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2F" w:rsidRDefault="00453C2F" w:rsidP="00453C2F">
      <w:pPr>
        <w:rPr>
          <w:lang w:val="en-GB"/>
        </w:rPr>
      </w:pPr>
      <w:r w:rsidRPr="00FB4BCC">
        <w:rPr>
          <w:b/>
          <w:bCs/>
          <w:i/>
          <w:lang w:val="en-US"/>
        </w:rPr>
        <w:t>Not for distribution</w:t>
      </w:r>
      <w:r>
        <w:rPr>
          <w:b/>
          <w:bCs/>
          <w:i/>
          <w:lang w:val="en-US"/>
        </w:rPr>
        <w:t xml:space="preserve"> in or to the United States</w:t>
      </w:r>
      <w:r w:rsidRPr="00FB4BCC">
        <w:rPr>
          <w:b/>
          <w:bCs/>
          <w:i/>
          <w:lang w:val="en-US"/>
        </w:rPr>
        <w:t>, Australia, Canada and Japan</w:t>
      </w:r>
    </w:p>
    <w:p w:rsidR="00453C2F" w:rsidRDefault="00453C2F" w:rsidP="00453C2F">
      <w:pPr>
        <w:rPr>
          <w:b/>
          <w:lang w:val="en-GB"/>
        </w:rPr>
      </w:pPr>
    </w:p>
    <w:p w:rsidR="00453C2F" w:rsidRPr="0026302A" w:rsidRDefault="00453C2F" w:rsidP="00453C2F">
      <w:pPr>
        <w:rPr>
          <w:lang w:val="en-US"/>
        </w:rPr>
      </w:pPr>
      <w:bookmarkStart w:id="0" w:name="_GoBack"/>
      <w:proofErr w:type="spellStart"/>
      <w:r>
        <w:rPr>
          <w:b/>
          <w:lang w:val="en-GB"/>
        </w:rPr>
        <w:t>PostNL</w:t>
      </w:r>
      <w:proofErr w:type="spellEnd"/>
      <w:r>
        <w:rPr>
          <w:b/>
          <w:lang w:val="en-GB"/>
        </w:rPr>
        <w:t xml:space="preserve"> rejects unsolicited and conditional proposal from </w:t>
      </w:r>
      <w:proofErr w:type="spellStart"/>
      <w:r>
        <w:rPr>
          <w:b/>
          <w:lang w:val="en-GB"/>
        </w:rPr>
        <w:t>bpost</w:t>
      </w:r>
      <w:proofErr w:type="spellEnd"/>
    </w:p>
    <w:bookmarkEnd w:id="0"/>
    <w:p w:rsidR="00453C2F" w:rsidRDefault="00453C2F" w:rsidP="00453C2F">
      <w:pPr>
        <w:rPr>
          <w:lang w:val="en-GB"/>
        </w:rPr>
      </w:pPr>
    </w:p>
    <w:p w:rsidR="00453C2F" w:rsidRDefault="00453C2F" w:rsidP="00453C2F">
      <w:pPr>
        <w:rPr>
          <w:lang w:val="en-GB"/>
        </w:rPr>
      </w:pPr>
      <w:r>
        <w:rPr>
          <w:lang w:val="en-GB"/>
        </w:rPr>
        <w:t>11</w:t>
      </w:r>
      <w:r>
        <w:rPr>
          <w:lang w:val="en-GB"/>
        </w:rPr>
        <w:t>November 2016</w:t>
      </w:r>
      <w:r w:rsidRPr="003A38AE">
        <w:rPr>
          <w:lang w:val="en-GB"/>
        </w:rPr>
        <w:t xml:space="preserve"> – The Hague</w:t>
      </w:r>
      <w:r>
        <w:rPr>
          <w:lang w:val="en-GB"/>
        </w:rPr>
        <w:t xml:space="preserve"> </w:t>
      </w:r>
      <w:r w:rsidRPr="003A38AE">
        <w:rPr>
          <w:lang w:val="en-GB"/>
        </w:rPr>
        <w:t xml:space="preserve"> </w:t>
      </w:r>
    </w:p>
    <w:p w:rsidR="00453C2F" w:rsidRDefault="00453C2F" w:rsidP="00453C2F">
      <w:pPr>
        <w:rPr>
          <w:lang w:val="en-GB"/>
        </w:rPr>
      </w:pPr>
    </w:p>
    <w:p w:rsidR="00453C2F" w:rsidRDefault="00453C2F" w:rsidP="00453C2F">
      <w:pPr>
        <w:rPr>
          <w:lang w:val="en-GB"/>
        </w:rPr>
      </w:pPr>
      <w:r>
        <w:rPr>
          <w:lang w:val="en-GB"/>
        </w:rPr>
        <w:t xml:space="preserve">As indicated in our press release dated 7 November 2016, the </w:t>
      </w:r>
      <w:r w:rsidRPr="003B163C">
        <w:rPr>
          <w:lang w:val="en-GB"/>
        </w:rPr>
        <w:t xml:space="preserve">Board of Management and Supervisory Board </w:t>
      </w:r>
      <w:r>
        <w:rPr>
          <w:lang w:val="en-GB"/>
        </w:rPr>
        <w:t xml:space="preserve">of </w:t>
      </w:r>
      <w:proofErr w:type="spellStart"/>
      <w:r>
        <w:rPr>
          <w:lang w:val="en-GB"/>
        </w:rPr>
        <w:t>PostNL</w:t>
      </w:r>
      <w:proofErr w:type="spellEnd"/>
      <w:r w:rsidRPr="00871075">
        <w:rPr>
          <w:lang w:val="en-GB"/>
        </w:rPr>
        <w:t xml:space="preserve"> </w:t>
      </w:r>
      <w:r>
        <w:rPr>
          <w:lang w:val="en-GB"/>
        </w:rPr>
        <w:t>(the “Boards”),</w:t>
      </w:r>
      <w:r w:rsidRPr="00871075">
        <w:rPr>
          <w:lang w:val="en-GB"/>
        </w:rPr>
        <w:t xml:space="preserve"> with the support of their financial and legal advisors, </w:t>
      </w:r>
      <w:r>
        <w:rPr>
          <w:lang w:val="en-GB"/>
        </w:rPr>
        <w:t xml:space="preserve">have carefully considered </w:t>
      </w:r>
      <w:proofErr w:type="spellStart"/>
      <w:r>
        <w:rPr>
          <w:lang w:val="en-GB"/>
        </w:rPr>
        <w:t>bpost’s</w:t>
      </w:r>
      <w:proofErr w:type="spellEnd"/>
      <w:r>
        <w:rPr>
          <w:lang w:val="en-GB"/>
        </w:rPr>
        <w:t xml:space="preserve"> proposal in </w:t>
      </w:r>
      <w:r>
        <w:rPr>
          <w:lang w:val="en-US"/>
        </w:rPr>
        <w:t xml:space="preserve">accordance </w:t>
      </w:r>
      <w:r w:rsidRPr="0026302A">
        <w:rPr>
          <w:lang w:val="en-US"/>
        </w:rPr>
        <w:t>with their fiduciary responsibilities</w:t>
      </w:r>
      <w:r>
        <w:rPr>
          <w:lang w:val="en-US"/>
        </w:rPr>
        <w:t>.</w:t>
      </w:r>
      <w:r w:rsidRPr="00871075">
        <w:rPr>
          <w:lang w:val="en-GB"/>
        </w:rPr>
        <w:t xml:space="preserve"> In doing so, </w:t>
      </w:r>
      <w:r>
        <w:rPr>
          <w:lang w:val="en-GB"/>
        </w:rPr>
        <w:t>the Boards</w:t>
      </w:r>
      <w:r w:rsidRPr="00871075">
        <w:rPr>
          <w:lang w:val="en-GB"/>
        </w:rPr>
        <w:t xml:space="preserve"> have </w:t>
      </w:r>
      <w:r>
        <w:rPr>
          <w:lang w:val="en-GB"/>
        </w:rPr>
        <w:t xml:space="preserve">taken into consideration </w:t>
      </w:r>
      <w:r w:rsidRPr="00871075">
        <w:rPr>
          <w:lang w:val="en-GB"/>
        </w:rPr>
        <w:t xml:space="preserve">the interests of all </w:t>
      </w:r>
      <w:proofErr w:type="spellStart"/>
      <w:r w:rsidRPr="00871075">
        <w:rPr>
          <w:lang w:val="en-GB"/>
        </w:rPr>
        <w:t>PostNL’s</w:t>
      </w:r>
      <w:proofErr w:type="spellEnd"/>
      <w:r w:rsidRPr="00871075">
        <w:rPr>
          <w:lang w:val="en-GB"/>
        </w:rPr>
        <w:t xml:space="preserve"> stakeholders</w:t>
      </w:r>
      <w:r>
        <w:rPr>
          <w:lang w:val="en-GB"/>
        </w:rPr>
        <w:t xml:space="preserve"> and consequently</w:t>
      </w:r>
      <w:r w:rsidRPr="00EB79A4">
        <w:rPr>
          <w:lang w:val="en-GB"/>
        </w:rPr>
        <w:t xml:space="preserve"> </w:t>
      </w:r>
      <w:r>
        <w:rPr>
          <w:lang w:val="en-GB"/>
        </w:rPr>
        <w:t>the</w:t>
      </w:r>
      <w:r w:rsidRPr="00EB79A4">
        <w:rPr>
          <w:lang w:val="en-GB"/>
        </w:rPr>
        <w:t xml:space="preserve"> Boards </w:t>
      </w:r>
      <w:r w:rsidRPr="003B163C">
        <w:rPr>
          <w:lang w:val="en-GB"/>
        </w:rPr>
        <w:t xml:space="preserve">have unanimously </w:t>
      </w:r>
      <w:r w:rsidRPr="00871075">
        <w:rPr>
          <w:lang w:val="en-GB"/>
        </w:rPr>
        <w:t xml:space="preserve">decided to reject the terms of </w:t>
      </w:r>
      <w:proofErr w:type="spellStart"/>
      <w:r w:rsidRPr="003B163C">
        <w:rPr>
          <w:lang w:val="en-GB"/>
        </w:rPr>
        <w:t>bpost</w:t>
      </w:r>
      <w:r>
        <w:rPr>
          <w:lang w:val="en-GB"/>
        </w:rPr>
        <w:t>’s</w:t>
      </w:r>
      <w:proofErr w:type="spellEnd"/>
      <w:r>
        <w:rPr>
          <w:lang w:val="en-GB"/>
        </w:rPr>
        <w:t xml:space="preserve"> unsolicited and conditional offer.</w:t>
      </w:r>
    </w:p>
    <w:p w:rsidR="00453C2F" w:rsidRDefault="00453C2F" w:rsidP="00453C2F">
      <w:pPr>
        <w:rPr>
          <w:lang w:val="en-US"/>
        </w:rPr>
      </w:pPr>
    </w:p>
    <w:p w:rsidR="00453C2F" w:rsidRPr="00871075" w:rsidRDefault="00453C2F" w:rsidP="00453C2F">
      <w:pPr>
        <w:rPr>
          <w:lang w:val="en-GB"/>
        </w:rPr>
      </w:pPr>
      <w:r w:rsidRPr="00871075">
        <w:rPr>
          <w:lang w:val="en-GB"/>
        </w:rPr>
        <w:t>Key considerations taken into account by our Boards are:</w:t>
      </w:r>
    </w:p>
    <w:p w:rsidR="00453C2F" w:rsidRPr="0026302A" w:rsidRDefault="00453C2F" w:rsidP="00453C2F">
      <w:pPr>
        <w:rPr>
          <w:lang w:val="en-GB"/>
        </w:rPr>
      </w:pPr>
    </w:p>
    <w:p w:rsidR="00453C2F" w:rsidRPr="00871075" w:rsidRDefault="00453C2F" w:rsidP="00453C2F">
      <w:pPr>
        <w:pStyle w:val="Lijstalinea"/>
        <w:numPr>
          <w:ilvl w:val="0"/>
          <w:numId w:val="2"/>
        </w:numPr>
        <w:rPr>
          <w:lang w:val="en-US"/>
        </w:rPr>
      </w:pPr>
      <w:r>
        <w:rPr>
          <w:b/>
          <w:lang w:val="en-US"/>
        </w:rPr>
        <w:t>Stand alone strategy</w:t>
      </w:r>
      <w:r w:rsidRPr="0034119A">
        <w:rPr>
          <w:lang w:val="en-US"/>
        </w:rPr>
        <w:t xml:space="preserve"> -</w:t>
      </w:r>
      <w:r>
        <w:rPr>
          <w:b/>
          <w:lang w:val="en-US"/>
        </w:rPr>
        <w:t xml:space="preserve"> </w:t>
      </w:r>
      <w:r w:rsidRPr="0034119A">
        <w:rPr>
          <w:lang w:val="en-US"/>
        </w:rPr>
        <w:t xml:space="preserve">The Boards </w:t>
      </w:r>
      <w:r>
        <w:rPr>
          <w:lang w:val="en-US"/>
        </w:rPr>
        <w:t>remain</w:t>
      </w:r>
      <w:r w:rsidRPr="0034119A">
        <w:rPr>
          <w:lang w:val="en-US"/>
        </w:rPr>
        <w:t xml:space="preserve"> confident </w:t>
      </w:r>
      <w:r>
        <w:rPr>
          <w:lang w:val="en-US"/>
        </w:rPr>
        <w:t xml:space="preserve">about </w:t>
      </w:r>
      <w:proofErr w:type="spellStart"/>
      <w:r>
        <w:rPr>
          <w:lang w:val="en-US"/>
        </w:rPr>
        <w:t>PostNL’s</w:t>
      </w:r>
      <w:proofErr w:type="spellEnd"/>
      <w:r>
        <w:rPr>
          <w:lang w:val="en-US"/>
        </w:rPr>
        <w:t xml:space="preserve"> </w:t>
      </w:r>
      <w:r w:rsidRPr="00871075">
        <w:rPr>
          <w:lang w:val="en-GB"/>
        </w:rPr>
        <w:t>stand-alone strategy which management is implementing and executing successfully</w:t>
      </w:r>
      <w:r>
        <w:rPr>
          <w:lang w:val="en-GB"/>
        </w:rPr>
        <w:t xml:space="preserve">, resulting in </w:t>
      </w:r>
      <w:proofErr w:type="spellStart"/>
      <w:r w:rsidRPr="00871075">
        <w:rPr>
          <w:lang w:val="en-GB"/>
        </w:rPr>
        <w:t>Pos</w:t>
      </w:r>
      <w:r>
        <w:rPr>
          <w:lang w:val="en-GB"/>
        </w:rPr>
        <w:t>tNL’s</w:t>
      </w:r>
      <w:proofErr w:type="spellEnd"/>
      <w:r>
        <w:rPr>
          <w:lang w:val="en-GB"/>
        </w:rPr>
        <w:t xml:space="preserve"> improved performance</w:t>
      </w:r>
    </w:p>
    <w:p w:rsidR="00453C2F" w:rsidRPr="0034119A" w:rsidRDefault="00453C2F" w:rsidP="00453C2F">
      <w:pPr>
        <w:pStyle w:val="Lijstalinea"/>
        <w:numPr>
          <w:ilvl w:val="0"/>
          <w:numId w:val="2"/>
        </w:numPr>
        <w:rPr>
          <w:lang w:val="en-US"/>
        </w:rPr>
      </w:pPr>
      <w:r w:rsidRPr="0034119A">
        <w:rPr>
          <w:b/>
          <w:lang w:val="en-GB"/>
        </w:rPr>
        <w:t>Consideration</w:t>
      </w:r>
      <w:r>
        <w:rPr>
          <w:lang w:val="en-GB"/>
        </w:rPr>
        <w:t xml:space="preserve"> - </w:t>
      </w:r>
      <w:r w:rsidRPr="00871075">
        <w:rPr>
          <w:lang w:val="en-GB"/>
        </w:rPr>
        <w:t xml:space="preserve">The </w:t>
      </w:r>
      <w:r>
        <w:rPr>
          <w:lang w:val="en-GB"/>
        </w:rPr>
        <w:t>proposed consideration</w:t>
      </w:r>
      <w:r w:rsidRPr="00871075">
        <w:rPr>
          <w:lang w:val="en-GB"/>
        </w:rPr>
        <w:t xml:space="preserve"> does not represent a sufficiently compelling value proposition for </w:t>
      </w:r>
      <w:proofErr w:type="spellStart"/>
      <w:r w:rsidRPr="00871075">
        <w:rPr>
          <w:lang w:val="en-GB"/>
        </w:rPr>
        <w:t>PostNL's</w:t>
      </w:r>
      <w:proofErr w:type="spellEnd"/>
      <w:r w:rsidRPr="00871075">
        <w:rPr>
          <w:lang w:val="en-GB"/>
        </w:rPr>
        <w:t xml:space="preserve"> shareholders</w:t>
      </w:r>
    </w:p>
    <w:p w:rsidR="00453C2F" w:rsidRPr="0034119A" w:rsidRDefault="00453C2F" w:rsidP="00453C2F">
      <w:pPr>
        <w:pStyle w:val="Lijstalinea"/>
        <w:numPr>
          <w:ilvl w:val="0"/>
          <w:numId w:val="2"/>
        </w:numPr>
        <w:rPr>
          <w:lang w:val="en-US"/>
        </w:rPr>
      </w:pPr>
      <w:r>
        <w:rPr>
          <w:b/>
          <w:lang w:val="en-GB"/>
        </w:rPr>
        <w:t>Belgian State control</w:t>
      </w:r>
      <w:r>
        <w:rPr>
          <w:lang w:val="en-GB"/>
        </w:rPr>
        <w:t xml:space="preserve"> – The </w:t>
      </w:r>
      <w:r w:rsidRPr="00871075">
        <w:rPr>
          <w:lang w:val="en-GB"/>
        </w:rPr>
        <w:t xml:space="preserve">combined entity </w:t>
      </w:r>
      <w:r>
        <w:rPr>
          <w:lang w:val="en-GB"/>
        </w:rPr>
        <w:t xml:space="preserve">that would be created following completion of the proposal would </w:t>
      </w:r>
      <w:r w:rsidRPr="00871075">
        <w:rPr>
          <w:lang w:val="en-GB"/>
        </w:rPr>
        <w:t xml:space="preserve">de-facto still </w:t>
      </w:r>
      <w:r>
        <w:rPr>
          <w:lang w:val="en-GB"/>
        </w:rPr>
        <w:t xml:space="preserve">be </w:t>
      </w:r>
      <w:r w:rsidRPr="00871075">
        <w:rPr>
          <w:lang w:val="en-GB"/>
        </w:rPr>
        <w:t>controlled by the Belgian State</w:t>
      </w:r>
    </w:p>
    <w:p w:rsidR="00453C2F" w:rsidRPr="0034119A" w:rsidRDefault="00453C2F" w:rsidP="00453C2F">
      <w:pPr>
        <w:pStyle w:val="Lijstalinea"/>
        <w:numPr>
          <w:ilvl w:val="0"/>
          <w:numId w:val="2"/>
        </w:numPr>
        <w:rPr>
          <w:lang w:val="en-US"/>
        </w:rPr>
      </w:pPr>
      <w:r w:rsidRPr="0034119A">
        <w:rPr>
          <w:b/>
          <w:lang w:val="en-GB"/>
        </w:rPr>
        <w:t>Non-financial terms</w:t>
      </w:r>
      <w:r>
        <w:rPr>
          <w:lang w:val="en-GB"/>
        </w:rPr>
        <w:t xml:space="preserve"> - T</w:t>
      </w:r>
      <w:r w:rsidRPr="00871075">
        <w:rPr>
          <w:lang w:val="en-GB"/>
        </w:rPr>
        <w:t>he scope, duration and enforceability of the non-financial terms propose</w:t>
      </w:r>
      <w:r>
        <w:rPr>
          <w:lang w:val="en-GB"/>
        </w:rPr>
        <w:t xml:space="preserve">d by </w:t>
      </w:r>
      <w:proofErr w:type="spellStart"/>
      <w:r>
        <w:rPr>
          <w:lang w:val="en-GB"/>
        </w:rPr>
        <w:t>bpost</w:t>
      </w:r>
      <w:proofErr w:type="spellEnd"/>
      <w:r>
        <w:rPr>
          <w:lang w:val="en-GB"/>
        </w:rPr>
        <w:t xml:space="preserve"> remain general in nature and </w:t>
      </w:r>
      <w:r w:rsidRPr="00871075">
        <w:rPr>
          <w:lang w:val="en-GB"/>
        </w:rPr>
        <w:t xml:space="preserve">fail to </w:t>
      </w:r>
      <w:r>
        <w:rPr>
          <w:lang w:val="en-GB"/>
        </w:rPr>
        <w:t xml:space="preserve">offer sufficient </w:t>
      </w:r>
      <w:r w:rsidRPr="00871075">
        <w:rPr>
          <w:lang w:val="en-GB"/>
        </w:rPr>
        <w:t>convict</w:t>
      </w:r>
      <w:r>
        <w:rPr>
          <w:lang w:val="en-GB"/>
        </w:rPr>
        <w:t>ion</w:t>
      </w:r>
    </w:p>
    <w:p w:rsidR="00453C2F" w:rsidRDefault="00453C2F" w:rsidP="00453C2F">
      <w:pPr>
        <w:pStyle w:val="Lijstalinea"/>
        <w:numPr>
          <w:ilvl w:val="0"/>
          <w:numId w:val="2"/>
        </w:numPr>
        <w:rPr>
          <w:lang w:val="en-US"/>
        </w:rPr>
      </w:pPr>
      <w:r>
        <w:rPr>
          <w:b/>
          <w:lang w:val="en-GB"/>
        </w:rPr>
        <w:t>Deal certainty</w:t>
      </w:r>
      <w:r>
        <w:rPr>
          <w:lang w:val="en-GB"/>
        </w:rPr>
        <w:t xml:space="preserve"> - </w:t>
      </w:r>
      <w:proofErr w:type="spellStart"/>
      <w:r w:rsidRPr="00871075">
        <w:rPr>
          <w:lang w:val="en-GB"/>
        </w:rPr>
        <w:t>PostNL’s</w:t>
      </w:r>
      <w:proofErr w:type="spellEnd"/>
      <w:r w:rsidRPr="00871075">
        <w:rPr>
          <w:lang w:val="en-GB"/>
        </w:rPr>
        <w:t xml:space="preserve"> shareholders and its other stakeholders should</w:t>
      </w:r>
      <w:r>
        <w:rPr>
          <w:lang w:val="en-GB"/>
        </w:rPr>
        <w:t xml:space="preserve"> not </w:t>
      </w:r>
      <w:r w:rsidRPr="00871075">
        <w:rPr>
          <w:lang w:val="en-GB"/>
        </w:rPr>
        <w:t>bear transaction risk</w:t>
      </w:r>
    </w:p>
    <w:p w:rsidR="00453C2F" w:rsidRDefault="00453C2F" w:rsidP="00453C2F">
      <w:pPr>
        <w:rPr>
          <w:lang w:val="en-US"/>
        </w:rPr>
      </w:pPr>
    </w:p>
    <w:p w:rsidR="00453C2F" w:rsidRPr="0034119A" w:rsidRDefault="00453C2F" w:rsidP="00453C2F">
      <w:pPr>
        <w:rPr>
          <w:b/>
          <w:lang w:val="en-US"/>
        </w:rPr>
      </w:pPr>
      <w:r w:rsidRPr="0034119A">
        <w:rPr>
          <w:b/>
          <w:lang w:val="en-US"/>
        </w:rPr>
        <w:t>Stand alone strategy</w:t>
      </w:r>
    </w:p>
    <w:p w:rsidR="00453C2F" w:rsidRDefault="00453C2F" w:rsidP="00453C2F">
      <w:pPr>
        <w:numPr>
          <w:ilvl w:val="0"/>
          <w:numId w:val="1"/>
        </w:numPr>
        <w:rPr>
          <w:lang w:val="en-GB"/>
        </w:rPr>
      </w:pPr>
      <w:r w:rsidRPr="00871075">
        <w:rPr>
          <w:lang w:val="en-GB"/>
        </w:rPr>
        <w:t xml:space="preserve">The Boards are confident </w:t>
      </w:r>
      <w:r>
        <w:rPr>
          <w:lang w:val="en-GB"/>
        </w:rPr>
        <w:t>in</w:t>
      </w:r>
      <w:r w:rsidRPr="00871075">
        <w:rPr>
          <w:lang w:val="en-GB"/>
        </w:rPr>
        <w:t xml:space="preserve"> the stand-alone strategy of </w:t>
      </w:r>
      <w:proofErr w:type="spellStart"/>
      <w:r w:rsidRPr="00871075">
        <w:rPr>
          <w:lang w:val="en-GB"/>
        </w:rPr>
        <w:t>PostNL</w:t>
      </w:r>
      <w:proofErr w:type="spellEnd"/>
      <w:r w:rsidRPr="00871075">
        <w:rPr>
          <w:lang w:val="en-GB"/>
        </w:rPr>
        <w:t xml:space="preserve"> which management is implementing and executing successfully. </w:t>
      </w:r>
      <w:proofErr w:type="spellStart"/>
      <w:r w:rsidRPr="00871075">
        <w:rPr>
          <w:lang w:val="en-GB"/>
        </w:rPr>
        <w:t>PostNL</w:t>
      </w:r>
      <w:proofErr w:type="spellEnd"/>
      <w:r w:rsidRPr="00871075">
        <w:rPr>
          <w:lang w:val="en-GB"/>
        </w:rPr>
        <w:t xml:space="preserve"> has made substantial progress in implementing </w:t>
      </w:r>
      <w:r>
        <w:rPr>
          <w:lang w:val="en-GB"/>
        </w:rPr>
        <w:t>its</w:t>
      </w:r>
      <w:r w:rsidRPr="00871075">
        <w:rPr>
          <w:lang w:val="en-GB"/>
        </w:rPr>
        <w:t xml:space="preserve"> strategy </w:t>
      </w:r>
      <w:r>
        <w:rPr>
          <w:lang w:val="en-GB"/>
        </w:rPr>
        <w:t xml:space="preserve">as </w:t>
      </w:r>
      <w:r w:rsidRPr="00871075">
        <w:rPr>
          <w:lang w:val="en-GB"/>
        </w:rPr>
        <w:t xml:space="preserve">outlined at </w:t>
      </w:r>
      <w:r>
        <w:rPr>
          <w:lang w:val="en-GB"/>
        </w:rPr>
        <w:t>the</w:t>
      </w:r>
      <w:r w:rsidRPr="00871075">
        <w:rPr>
          <w:lang w:val="en-GB"/>
        </w:rPr>
        <w:t xml:space="preserve"> Strategy Update in November 2015, </w:t>
      </w:r>
      <w:r>
        <w:rPr>
          <w:lang w:val="en-GB"/>
        </w:rPr>
        <w:t xml:space="preserve">as evidenced by </w:t>
      </w:r>
      <w:proofErr w:type="spellStart"/>
      <w:r w:rsidRPr="00871075">
        <w:rPr>
          <w:lang w:val="en-GB"/>
        </w:rPr>
        <w:t>Pos</w:t>
      </w:r>
      <w:r>
        <w:rPr>
          <w:lang w:val="en-GB"/>
        </w:rPr>
        <w:t>tNL’s</w:t>
      </w:r>
      <w:proofErr w:type="spellEnd"/>
      <w:r>
        <w:rPr>
          <w:lang w:val="en-GB"/>
        </w:rPr>
        <w:t xml:space="preserve"> improved performance.</w:t>
      </w:r>
      <w:r>
        <w:rPr>
          <w:lang w:val="en-GB"/>
        </w:rPr>
        <w:br/>
      </w:r>
      <w:r>
        <w:rPr>
          <w:lang w:val="en-GB"/>
        </w:rPr>
        <w:br/>
      </w:r>
      <w:r w:rsidRPr="00871075">
        <w:rPr>
          <w:lang w:val="en-GB"/>
        </w:rPr>
        <w:t xml:space="preserve">The Q3 2016 results published </w:t>
      </w:r>
      <w:r>
        <w:rPr>
          <w:lang w:val="en-GB"/>
        </w:rPr>
        <w:t xml:space="preserve">earlier </w:t>
      </w:r>
      <w:r w:rsidRPr="00871075">
        <w:rPr>
          <w:lang w:val="en-GB"/>
        </w:rPr>
        <w:t>this week</w:t>
      </w:r>
      <w:r>
        <w:rPr>
          <w:lang w:val="en-GB"/>
        </w:rPr>
        <w:t xml:space="preserve"> </w:t>
      </w:r>
      <w:r w:rsidRPr="00871075">
        <w:rPr>
          <w:lang w:val="en-GB"/>
        </w:rPr>
        <w:t xml:space="preserve">demonstrate the progress </w:t>
      </w:r>
      <w:r>
        <w:rPr>
          <w:lang w:val="en-GB"/>
        </w:rPr>
        <w:t xml:space="preserve">achieved to date, </w:t>
      </w:r>
      <w:r w:rsidRPr="00871075">
        <w:rPr>
          <w:lang w:val="en-GB"/>
        </w:rPr>
        <w:t xml:space="preserve">, </w:t>
      </w:r>
      <w:r>
        <w:rPr>
          <w:lang w:val="en-GB"/>
        </w:rPr>
        <w:t xml:space="preserve">highlighted by </w:t>
      </w:r>
      <w:r w:rsidRPr="00871075">
        <w:rPr>
          <w:lang w:val="en-GB"/>
        </w:rPr>
        <w:t xml:space="preserve">including </w:t>
      </w:r>
      <w:proofErr w:type="spellStart"/>
      <w:r w:rsidRPr="00871075">
        <w:rPr>
          <w:lang w:val="en-GB"/>
        </w:rPr>
        <w:t>PostNL's</w:t>
      </w:r>
      <w:proofErr w:type="spellEnd"/>
      <w:r w:rsidRPr="00871075">
        <w:rPr>
          <w:lang w:val="en-GB"/>
        </w:rPr>
        <w:t xml:space="preserve"> reconfirmation of </w:t>
      </w:r>
      <w:r>
        <w:rPr>
          <w:lang w:val="en-GB"/>
        </w:rPr>
        <w:t xml:space="preserve">its earlier </w:t>
      </w:r>
      <w:r w:rsidRPr="00871075">
        <w:rPr>
          <w:lang w:val="en-GB"/>
        </w:rPr>
        <w:t>guidance provided for the years 2016 and 2017</w:t>
      </w:r>
      <w:r>
        <w:rPr>
          <w:lang w:val="en-GB"/>
        </w:rPr>
        <w:t>. The growth trends in P</w:t>
      </w:r>
      <w:r w:rsidRPr="00871075">
        <w:rPr>
          <w:lang w:val="en-GB"/>
        </w:rPr>
        <w:t xml:space="preserve">arcels remain very </w:t>
      </w:r>
      <w:r>
        <w:rPr>
          <w:lang w:val="en-GB"/>
        </w:rPr>
        <w:t xml:space="preserve">tangible and </w:t>
      </w:r>
      <w:r w:rsidRPr="00871075">
        <w:rPr>
          <w:lang w:val="en-GB"/>
        </w:rPr>
        <w:t xml:space="preserve">robust and </w:t>
      </w:r>
      <w:r>
        <w:rPr>
          <w:lang w:val="en-GB"/>
        </w:rPr>
        <w:t xml:space="preserve">Parcels </w:t>
      </w:r>
      <w:r w:rsidRPr="00871075">
        <w:rPr>
          <w:lang w:val="en-GB"/>
        </w:rPr>
        <w:t>continue</w:t>
      </w:r>
      <w:r>
        <w:rPr>
          <w:lang w:val="en-GB"/>
        </w:rPr>
        <w:t>s</w:t>
      </w:r>
      <w:r w:rsidRPr="00871075">
        <w:rPr>
          <w:lang w:val="en-GB"/>
        </w:rPr>
        <w:t xml:space="preserve"> to outperform the markets and </w:t>
      </w:r>
      <w:r>
        <w:rPr>
          <w:lang w:val="en-GB"/>
        </w:rPr>
        <w:t>its</w:t>
      </w:r>
      <w:r w:rsidRPr="00871075">
        <w:rPr>
          <w:lang w:val="en-GB"/>
        </w:rPr>
        <w:t xml:space="preserve"> peers. </w:t>
      </w:r>
      <w:proofErr w:type="spellStart"/>
      <w:r w:rsidRPr="00871075">
        <w:rPr>
          <w:lang w:val="en-GB"/>
        </w:rPr>
        <w:t>PostNL</w:t>
      </w:r>
      <w:proofErr w:type="spellEnd"/>
      <w:r w:rsidRPr="00871075">
        <w:rPr>
          <w:lang w:val="en-GB"/>
        </w:rPr>
        <w:t xml:space="preserve"> continues to transform and innovate its business to benefit from the strong growth in e-commerce. By doing so, </w:t>
      </w:r>
      <w:proofErr w:type="spellStart"/>
      <w:r w:rsidRPr="00871075">
        <w:rPr>
          <w:lang w:val="en-GB"/>
        </w:rPr>
        <w:t>PostNL</w:t>
      </w:r>
      <w:proofErr w:type="spellEnd"/>
      <w:r w:rsidRPr="00871075">
        <w:rPr>
          <w:lang w:val="en-GB"/>
        </w:rPr>
        <w:t xml:space="preserve"> will create significantly more than 1600 </w:t>
      </w:r>
      <w:r>
        <w:rPr>
          <w:lang w:val="en-GB"/>
        </w:rPr>
        <w:t>new jobs in t</w:t>
      </w:r>
      <w:r w:rsidRPr="00871075">
        <w:rPr>
          <w:lang w:val="en-GB"/>
        </w:rPr>
        <w:t>he Netherlands on a stand-alone basis. Mail in the Netherl</w:t>
      </w:r>
      <w:r>
        <w:rPr>
          <w:lang w:val="en-GB"/>
        </w:rPr>
        <w:t xml:space="preserve">ands is performing as projected, further demonstrating </w:t>
      </w:r>
      <w:r w:rsidRPr="00871075">
        <w:rPr>
          <w:lang w:val="en-GB"/>
        </w:rPr>
        <w:t xml:space="preserve">that </w:t>
      </w:r>
      <w:proofErr w:type="spellStart"/>
      <w:r w:rsidRPr="00871075">
        <w:rPr>
          <w:lang w:val="en-GB"/>
        </w:rPr>
        <w:t>PostNL</w:t>
      </w:r>
      <w:proofErr w:type="spellEnd"/>
      <w:r w:rsidRPr="00871075">
        <w:rPr>
          <w:lang w:val="en-GB"/>
        </w:rPr>
        <w:t xml:space="preserve"> is effectively managing the effects of the declining mail volumes via consistent cost savings. Finally, </w:t>
      </w:r>
      <w:proofErr w:type="spellStart"/>
      <w:r w:rsidRPr="00871075">
        <w:rPr>
          <w:lang w:val="en-GB"/>
        </w:rPr>
        <w:t>PostNL’s</w:t>
      </w:r>
      <w:proofErr w:type="spellEnd"/>
      <w:r w:rsidRPr="00871075">
        <w:rPr>
          <w:lang w:val="en-GB"/>
        </w:rPr>
        <w:t xml:space="preserve"> activities in Germany and Italy are </w:t>
      </w:r>
      <w:r>
        <w:rPr>
          <w:lang w:val="en-GB"/>
        </w:rPr>
        <w:t>performing</w:t>
      </w:r>
      <w:r w:rsidRPr="00871075">
        <w:rPr>
          <w:lang w:val="en-GB"/>
        </w:rPr>
        <w:t xml:space="preserve"> in line with their plans and our cross border operations are growing </w:t>
      </w:r>
      <w:r>
        <w:rPr>
          <w:lang w:val="en-GB"/>
        </w:rPr>
        <w:t xml:space="preserve">at a </w:t>
      </w:r>
      <w:r w:rsidRPr="00871075">
        <w:rPr>
          <w:lang w:val="en-GB"/>
        </w:rPr>
        <w:t xml:space="preserve">double digit </w:t>
      </w:r>
      <w:r>
        <w:rPr>
          <w:lang w:val="en-GB"/>
        </w:rPr>
        <w:t>rate</w:t>
      </w:r>
      <w:r w:rsidRPr="00871075">
        <w:rPr>
          <w:lang w:val="en-GB"/>
        </w:rPr>
        <w:t>.</w:t>
      </w:r>
    </w:p>
    <w:p w:rsidR="00453C2F" w:rsidRPr="00871075" w:rsidRDefault="00453C2F" w:rsidP="00453C2F">
      <w:pPr>
        <w:ind w:left="360"/>
        <w:rPr>
          <w:lang w:val="en-GB"/>
        </w:rPr>
      </w:pPr>
      <w:r>
        <w:rPr>
          <w:lang w:val="en-GB"/>
        </w:rPr>
        <w:br/>
      </w:r>
      <w:proofErr w:type="spellStart"/>
      <w:r w:rsidRPr="00871075">
        <w:rPr>
          <w:lang w:val="en-GB"/>
        </w:rPr>
        <w:t>PostNL</w:t>
      </w:r>
      <w:proofErr w:type="spellEnd"/>
      <w:r w:rsidRPr="00871075">
        <w:rPr>
          <w:lang w:val="en-GB"/>
        </w:rPr>
        <w:t xml:space="preserve"> further improved its financial position and reiterated its expectation and commitment to resume the payment of dividends in 2017. </w:t>
      </w:r>
      <w:proofErr w:type="spellStart"/>
      <w:r w:rsidRPr="00871075">
        <w:rPr>
          <w:lang w:val="en-GB"/>
        </w:rPr>
        <w:t>PostNL’s</w:t>
      </w:r>
      <w:proofErr w:type="spellEnd"/>
      <w:r w:rsidRPr="00871075">
        <w:rPr>
          <w:lang w:val="en-GB"/>
        </w:rPr>
        <w:t xml:space="preserve"> improving resilience will enable its shareholders to </w:t>
      </w:r>
      <w:r>
        <w:rPr>
          <w:lang w:val="en-GB"/>
        </w:rPr>
        <w:t xml:space="preserve">benefit from </w:t>
      </w:r>
      <w:r w:rsidRPr="00871075">
        <w:rPr>
          <w:lang w:val="en-GB"/>
        </w:rPr>
        <w:t xml:space="preserve">the continuously improving returns. All stakeholders will benefit from </w:t>
      </w:r>
      <w:proofErr w:type="spellStart"/>
      <w:r w:rsidRPr="00871075">
        <w:rPr>
          <w:lang w:val="en-GB"/>
        </w:rPr>
        <w:t>PostNL’s</w:t>
      </w:r>
      <w:proofErr w:type="spellEnd"/>
      <w:r w:rsidRPr="00871075">
        <w:rPr>
          <w:lang w:val="en-GB"/>
        </w:rPr>
        <w:t xml:space="preserve"> role in providing essential, innovative and client oriented services to the communities where </w:t>
      </w:r>
      <w:proofErr w:type="spellStart"/>
      <w:r w:rsidRPr="00871075">
        <w:rPr>
          <w:lang w:val="en-GB"/>
        </w:rPr>
        <w:t>PostNL</w:t>
      </w:r>
      <w:proofErr w:type="spellEnd"/>
      <w:r w:rsidRPr="00871075">
        <w:rPr>
          <w:lang w:val="en-GB"/>
        </w:rPr>
        <w:t xml:space="preserve"> is active.</w:t>
      </w:r>
    </w:p>
    <w:p w:rsidR="00453C2F" w:rsidRDefault="00453C2F" w:rsidP="00453C2F">
      <w:pPr>
        <w:rPr>
          <w:lang w:val="en-GB"/>
        </w:rPr>
      </w:pPr>
    </w:p>
    <w:p w:rsidR="00453C2F" w:rsidRPr="0034119A" w:rsidRDefault="00453C2F" w:rsidP="00453C2F">
      <w:pPr>
        <w:rPr>
          <w:b/>
          <w:lang w:val="en-GB"/>
        </w:rPr>
      </w:pPr>
      <w:r w:rsidRPr="0034119A">
        <w:rPr>
          <w:b/>
          <w:lang w:val="en-GB"/>
        </w:rPr>
        <w:t>Consideration</w:t>
      </w:r>
    </w:p>
    <w:p w:rsidR="00453C2F" w:rsidRPr="00871075" w:rsidRDefault="00453C2F" w:rsidP="00453C2F">
      <w:pPr>
        <w:numPr>
          <w:ilvl w:val="0"/>
          <w:numId w:val="1"/>
        </w:numPr>
        <w:rPr>
          <w:lang w:val="en-GB"/>
        </w:rPr>
      </w:pPr>
      <w:r w:rsidRPr="00871075">
        <w:rPr>
          <w:lang w:val="en-GB"/>
        </w:rPr>
        <w:t xml:space="preserve">The </w:t>
      </w:r>
      <w:r>
        <w:rPr>
          <w:lang w:val="en-GB"/>
        </w:rPr>
        <w:t>proposed o</w:t>
      </w:r>
      <w:r w:rsidRPr="00871075">
        <w:rPr>
          <w:lang w:val="en-GB"/>
        </w:rPr>
        <w:t xml:space="preserve">ffer of € 2.825 in cash and 0.1202 </w:t>
      </w:r>
      <w:proofErr w:type="spellStart"/>
      <w:r w:rsidRPr="00871075">
        <w:rPr>
          <w:lang w:val="en-GB"/>
        </w:rPr>
        <w:t>bpost</w:t>
      </w:r>
      <w:proofErr w:type="spellEnd"/>
      <w:r w:rsidRPr="00871075">
        <w:rPr>
          <w:lang w:val="en-GB"/>
        </w:rPr>
        <w:t xml:space="preserve"> share per </w:t>
      </w:r>
      <w:proofErr w:type="spellStart"/>
      <w:r w:rsidRPr="00871075">
        <w:rPr>
          <w:lang w:val="en-GB"/>
        </w:rPr>
        <w:t>PostNL</w:t>
      </w:r>
      <w:proofErr w:type="spellEnd"/>
      <w:r w:rsidRPr="00871075">
        <w:rPr>
          <w:lang w:val="en-GB"/>
        </w:rPr>
        <w:t xml:space="preserve"> share currently corresponding with a value of €5.</w:t>
      </w:r>
      <w:r>
        <w:rPr>
          <w:lang w:val="en-GB"/>
        </w:rPr>
        <w:t>40</w:t>
      </w:r>
      <w:r w:rsidRPr="00871075">
        <w:rPr>
          <w:lang w:val="en-GB"/>
        </w:rPr>
        <w:t xml:space="preserve"> per </w:t>
      </w:r>
      <w:proofErr w:type="spellStart"/>
      <w:r w:rsidRPr="00871075">
        <w:rPr>
          <w:lang w:val="en-GB"/>
        </w:rPr>
        <w:t>PostNL</w:t>
      </w:r>
      <w:proofErr w:type="spellEnd"/>
      <w:r w:rsidRPr="00871075">
        <w:rPr>
          <w:lang w:val="en-GB"/>
        </w:rPr>
        <w:t xml:space="preserve"> share</w:t>
      </w:r>
      <w:r>
        <w:rPr>
          <w:rStyle w:val="Voetnootmarkering"/>
          <w:lang w:val="en-GB"/>
        </w:rPr>
        <w:footnoteReference w:id="1"/>
      </w:r>
      <w:r w:rsidRPr="00871075">
        <w:rPr>
          <w:lang w:val="en-GB"/>
        </w:rPr>
        <w:t xml:space="preserve">, does not represent a sufficiently compelling value proposition for </w:t>
      </w:r>
      <w:proofErr w:type="spellStart"/>
      <w:r w:rsidRPr="00871075">
        <w:rPr>
          <w:lang w:val="en-GB"/>
        </w:rPr>
        <w:t>PostNL's</w:t>
      </w:r>
      <w:proofErr w:type="spellEnd"/>
      <w:r w:rsidRPr="00871075">
        <w:rPr>
          <w:lang w:val="en-GB"/>
        </w:rPr>
        <w:t xml:space="preserve"> shareholders. It fails to reflect the aforementioned improving </w:t>
      </w:r>
      <w:r>
        <w:rPr>
          <w:lang w:val="en-GB"/>
        </w:rPr>
        <w:t>performance</w:t>
      </w:r>
      <w:r w:rsidRPr="00871075">
        <w:rPr>
          <w:lang w:val="en-GB"/>
        </w:rPr>
        <w:t xml:space="preserve">, stand alone prospects </w:t>
      </w:r>
      <w:r w:rsidRPr="00841AC2">
        <w:rPr>
          <w:lang w:val="en-GB"/>
        </w:rPr>
        <w:t xml:space="preserve">and the strategic value of the state-of-the-art parcel &amp; postal network </w:t>
      </w:r>
      <w:r w:rsidRPr="00871075">
        <w:rPr>
          <w:lang w:val="en-GB"/>
        </w:rPr>
        <w:t xml:space="preserve">of </w:t>
      </w:r>
      <w:proofErr w:type="spellStart"/>
      <w:r w:rsidRPr="00871075">
        <w:rPr>
          <w:lang w:val="en-GB"/>
        </w:rPr>
        <w:t>PostNL</w:t>
      </w:r>
      <w:proofErr w:type="spellEnd"/>
      <w:r w:rsidRPr="00871075">
        <w:rPr>
          <w:lang w:val="en-GB"/>
        </w:rPr>
        <w:t xml:space="preserve">. Furthermore, it </w:t>
      </w:r>
      <w:r>
        <w:rPr>
          <w:lang w:val="en-GB"/>
        </w:rPr>
        <w:t xml:space="preserve">does not </w:t>
      </w:r>
      <w:r w:rsidRPr="00871075">
        <w:rPr>
          <w:lang w:val="en-GB"/>
        </w:rPr>
        <w:t>reflect th</w:t>
      </w:r>
      <w:r>
        <w:rPr>
          <w:lang w:val="en-GB"/>
        </w:rPr>
        <w:t xml:space="preserve">e de-risking of its </w:t>
      </w:r>
      <w:r w:rsidRPr="00871075">
        <w:rPr>
          <w:lang w:val="en-GB"/>
        </w:rPr>
        <w:t xml:space="preserve">pension obligations </w:t>
      </w:r>
      <w:r>
        <w:rPr>
          <w:lang w:val="en-GB"/>
        </w:rPr>
        <w:t xml:space="preserve">further that </w:t>
      </w:r>
      <w:proofErr w:type="spellStart"/>
      <w:r w:rsidRPr="00871075">
        <w:rPr>
          <w:lang w:val="en-GB"/>
        </w:rPr>
        <w:t>PostNL</w:t>
      </w:r>
      <w:proofErr w:type="spellEnd"/>
      <w:r w:rsidRPr="00871075">
        <w:rPr>
          <w:lang w:val="en-GB"/>
        </w:rPr>
        <w:t xml:space="preserve"> </w:t>
      </w:r>
      <w:r>
        <w:rPr>
          <w:lang w:val="en-GB"/>
        </w:rPr>
        <w:t xml:space="preserve">realised, nor </w:t>
      </w:r>
      <w:r w:rsidRPr="00871075">
        <w:rPr>
          <w:lang w:val="en-GB"/>
        </w:rPr>
        <w:t xml:space="preserve">that </w:t>
      </w:r>
      <w:proofErr w:type="spellStart"/>
      <w:r w:rsidRPr="00871075">
        <w:rPr>
          <w:lang w:val="en-GB"/>
        </w:rPr>
        <w:t>PostNL’s</w:t>
      </w:r>
      <w:proofErr w:type="spellEnd"/>
      <w:r w:rsidRPr="00871075">
        <w:rPr>
          <w:lang w:val="en-GB"/>
        </w:rPr>
        <w:t xml:space="preserve"> share price is still negatively impacted </w:t>
      </w:r>
      <w:r w:rsidRPr="00871075">
        <w:rPr>
          <w:lang w:val="en-GB"/>
        </w:rPr>
        <w:lastRenderedPageBreak/>
        <w:t xml:space="preserve">by the company not having been able to pay dividend to its shareholders </w:t>
      </w:r>
      <w:r>
        <w:rPr>
          <w:lang w:val="en-GB"/>
        </w:rPr>
        <w:t>due to</w:t>
      </w:r>
      <w:r w:rsidRPr="00871075">
        <w:rPr>
          <w:lang w:val="en-GB"/>
        </w:rPr>
        <w:t xml:space="preserve"> an accounting-driven dividend blocker</w:t>
      </w:r>
      <w:r>
        <w:rPr>
          <w:lang w:val="en-GB"/>
        </w:rPr>
        <w:t>.</w:t>
      </w:r>
    </w:p>
    <w:p w:rsidR="00453C2F" w:rsidRDefault="00453C2F" w:rsidP="00453C2F">
      <w:pPr>
        <w:rPr>
          <w:lang w:val="en-GB"/>
        </w:rPr>
      </w:pPr>
    </w:p>
    <w:p w:rsidR="00453C2F" w:rsidRDefault="00453C2F" w:rsidP="00453C2F">
      <w:pPr>
        <w:rPr>
          <w:b/>
          <w:lang w:val="en-GB"/>
        </w:rPr>
      </w:pPr>
      <w:r>
        <w:rPr>
          <w:b/>
          <w:lang w:val="en-GB"/>
        </w:rPr>
        <w:t>Belgian State control</w:t>
      </w:r>
    </w:p>
    <w:p w:rsidR="00453C2F" w:rsidRPr="00871075" w:rsidRDefault="00453C2F" w:rsidP="00453C2F">
      <w:pPr>
        <w:numPr>
          <w:ilvl w:val="0"/>
          <w:numId w:val="1"/>
        </w:numPr>
        <w:rPr>
          <w:lang w:val="en-GB"/>
        </w:rPr>
      </w:pPr>
      <w:r>
        <w:rPr>
          <w:lang w:val="en-GB"/>
        </w:rPr>
        <w:t>Following completion of the proposed offer</w:t>
      </w:r>
      <w:r w:rsidRPr="00871075">
        <w:rPr>
          <w:lang w:val="en-GB"/>
        </w:rPr>
        <w:t xml:space="preserve">, the ownership of the Belgian State in </w:t>
      </w:r>
      <w:proofErr w:type="spellStart"/>
      <w:r w:rsidRPr="00871075">
        <w:rPr>
          <w:lang w:val="en-GB"/>
        </w:rPr>
        <w:t>bpost</w:t>
      </w:r>
      <w:proofErr w:type="spellEnd"/>
      <w:r w:rsidRPr="00871075">
        <w:rPr>
          <w:lang w:val="en-GB"/>
        </w:rPr>
        <w:t xml:space="preserve"> would decline from 51% to around 40%. This ownership, combined with the proposed governance structure at </w:t>
      </w:r>
      <w:proofErr w:type="spellStart"/>
      <w:r w:rsidRPr="00871075">
        <w:rPr>
          <w:lang w:val="en-GB"/>
        </w:rPr>
        <w:t>bpost</w:t>
      </w:r>
      <w:proofErr w:type="spellEnd"/>
      <w:r w:rsidRPr="00871075">
        <w:rPr>
          <w:lang w:val="en-GB"/>
        </w:rPr>
        <w:t xml:space="preserve"> and </w:t>
      </w:r>
      <w:proofErr w:type="spellStart"/>
      <w:r w:rsidRPr="00871075">
        <w:rPr>
          <w:lang w:val="en-GB"/>
        </w:rPr>
        <w:t>PostNL</w:t>
      </w:r>
      <w:proofErr w:type="spellEnd"/>
      <w:r w:rsidRPr="00871075">
        <w:rPr>
          <w:lang w:val="en-GB"/>
        </w:rPr>
        <w:t xml:space="preserve"> level, the dependency of </w:t>
      </w:r>
      <w:proofErr w:type="spellStart"/>
      <w:r w:rsidRPr="00871075">
        <w:rPr>
          <w:lang w:val="en-GB"/>
        </w:rPr>
        <w:t>bpost</w:t>
      </w:r>
      <w:proofErr w:type="spellEnd"/>
      <w:r w:rsidRPr="00871075">
        <w:rPr>
          <w:lang w:val="en-GB"/>
        </w:rPr>
        <w:t xml:space="preserve"> on the SGEI management contracts and the grandfathering of statutory employees would result in a combined entity that is de-facto still controlled by the Belgian State. </w:t>
      </w:r>
      <w:r>
        <w:rPr>
          <w:lang w:val="en-GB"/>
        </w:rPr>
        <w:br/>
      </w:r>
      <w:r>
        <w:rPr>
          <w:lang w:val="en-GB"/>
        </w:rPr>
        <w:br/>
      </w:r>
      <w:r w:rsidRPr="00871075">
        <w:rPr>
          <w:lang w:val="en-GB"/>
        </w:rPr>
        <w:t xml:space="preserve">These concerns have been shared with </w:t>
      </w:r>
      <w:proofErr w:type="spellStart"/>
      <w:r w:rsidRPr="00871075">
        <w:rPr>
          <w:lang w:val="en-GB"/>
        </w:rPr>
        <w:t>bpost</w:t>
      </w:r>
      <w:proofErr w:type="spellEnd"/>
      <w:r w:rsidRPr="00871075">
        <w:rPr>
          <w:lang w:val="en-GB"/>
        </w:rPr>
        <w:t xml:space="preserve"> before and have been aggravated by several recent </w:t>
      </w:r>
      <w:r>
        <w:rPr>
          <w:lang w:val="en-GB"/>
        </w:rPr>
        <w:t xml:space="preserve">press </w:t>
      </w:r>
      <w:r w:rsidRPr="00871075">
        <w:rPr>
          <w:lang w:val="en-GB"/>
        </w:rPr>
        <w:t xml:space="preserve">reports </w:t>
      </w:r>
      <w:r>
        <w:rPr>
          <w:lang w:val="en-GB"/>
        </w:rPr>
        <w:t xml:space="preserve">which have </w:t>
      </w:r>
      <w:r w:rsidRPr="00871075">
        <w:rPr>
          <w:lang w:val="en-GB"/>
        </w:rPr>
        <w:t>quot</w:t>
      </w:r>
      <w:r>
        <w:rPr>
          <w:lang w:val="en-GB"/>
        </w:rPr>
        <w:t>ed</w:t>
      </w:r>
      <w:r w:rsidRPr="00871075">
        <w:rPr>
          <w:lang w:val="en-GB"/>
        </w:rPr>
        <w:t xml:space="preserve"> the Belgian Deputy Prime Minister and Minister of Development Cooperation, Digital Agenda, Telecommunication and Postal Services Mr De </w:t>
      </w:r>
      <w:proofErr w:type="spellStart"/>
      <w:r w:rsidRPr="00871075">
        <w:rPr>
          <w:lang w:val="en-GB"/>
        </w:rPr>
        <w:t>Croo</w:t>
      </w:r>
      <w:proofErr w:type="spellEnd"/>
      <w:r w:rsidRPr="00871075">
        <w:rPr>
          <w:lang w:val="en-GB"/>
        </w:rPr>
        <w:t>: “</w:t>
      </w:r>
      <w:r w:rsidRPr="00871075">
        <w:rPr>
          <w:i/>
          <w:lang w:val="en-GB"/>
        </w:rPr>
        <w:t xml:space="preserve">Met </w:t>
      </w:r>
      <w:proofErr w:type="spellStart"/>
      <w:r w:rsidRPr="00871075">
        <w:rPr>
          <w:i/>
          <w:lang w:val="en-GB"/>
        </w:rPr>
        <w:t>een</w:t>
      </w:r>
      <w:proofErr w:type="spellEnd"/>
      <w:r w:rsidRPr="00871075">
        <w:rPr>
          <w:i/>
          <w:lang w:val="en-GB"/>
        </w:rPr>
        <w:t xml:space="preserve"> </w:t>
      </w:r>
      <w:proofErr w:type="spellStart"/>
      <w:r w:rsidRPr="00871075">
        <w:rPr>
          <w:i/>
          <w:lang w:val="en-GB"/>
        </w:rPr>
        <w:t>belang</w:t>
      </w:r>
      <w:proofErr w:type="spellEnd"/>
      <w:r w:rsidRPr="00871075">
        <w:rPr>
          <w:i/>
          <w:lang w:val="en-GB"/>
        </w:rPr>
        <w:t xml:space="preserve"> van 40% </w:t>
      </w:r>
      <w:proofErr w:type="spellStart"/>
      <w:r w:rsidRPr="00871075">
        <w:rPr>
          <w:i/>
          <w:lang w:val="en-GB"/>
        </w:rPr>
        <w:t>zal</w:t>
      </w:r>
      <w:proofErr w:type="spellEnd"/>
      <w:r w:rsidRPr="00871075">
        <w:rPr>
          <w:i/>
          <w:lang w:val="en-GB"/>
        </w:rPr>
        <w:t xml:space="preserve"> </w:t>
      </w:r>
      <w:proofErr w:type="spellStart"/>
      <w:r w:rsidRPr="00871075">
        <w:rPr>
          <w:i/>
          <w:lang w:val="en-GB"/>
        </w:rPr>
        <w:t>geen</w:t>
      </w:r>
      <w:proofErr w:type="spellEnd"/>
      <w:r w:rsidRPr="00871075">
        <w:rPr>
          <w:i/>
          <w:lang w:val="en-GB"/>
        </w:rPr>
        <w:t xml:space="preserve"> </w:t>
      </w:r>
      <w:proofErr w:type="spellStart"/>
      <w:r w:rsidRPr="00871075">
        <w:rPr>
          <w:i/>
          <w:lang w:val="en-GB"/>
        </w:rPr>
        <w:t>enkele</w:t>
      </w:r>
      <w:proofErr w:type="spellEnd"/>
      <w:r w:rsidRPr="00871075">
        <w:rPr>
          <w:i/>
          <w:lang w:val="en-GB"/>
        </w:rPr>
        <w:t xml:space="preserve"> </w:t>
      </w:r>
      <w:proofErr w:type="spellStart"/>
      <w:r w:rsidRPr="00871075">
        <w:rPr>
          <w:i/>
          <w:lang w:val="en-GB"/>
        </w:rPr>
        <w:t>beslissing</w:t>
      </w:r>
      <w:proofErr w:type="spellEnd"/>
      <w:r w:rsidRPr="00871075">
        <w:rPr>
          <w:i/>
          <w:lang w:val="en-GB"/>
        </w:rPr>
        <w:t xml:space="preserve"> de </w:t>
      </w:r>
      <w:proofErr w:type="spellStart"/>
      <w:r w:rsidRPr="00871075">
        <w:rPr>
          <w:i/>
          <w:lang w:val="en-GB"/>
        </w:rPr>
        <w:t>raad</w:t>
      </w:r>
      <w:proofErr w:type="spellEnd"/>
      <w:r w:rsidRPr="00871075">
        <w:rPr>
          <w:i/>
          <w:lang w:val="en-GB"/>
        </w:rPr>
        <w:t xml:space="preserve"> van </w:t>
      </w:r>
      <w:proofErr w:type="spellStart"/>
      <w:r w:rsidRPr="00871075">
        <w:rPr>
          <w:i/>
          <w:lang w:val="en-GB"/>
        </w:rPr>
        <w:t>bestuur</w:t>
      </w:r>
      <w:proofErr w:type="spellEnd"/>
      <w:r w:rsidRPr="00871075">
        <w:rPr>
          <w:i/>
          <w:lang w:val="en-GB"/>
        </w:rPr>
        <w:t xml:space="preserve"> </w:t>
      </w:r>
      <w:proofErr w:type="spellStart"/>
      <w:r w:rsidRPr="00871075">
        <w:rPr>
          <w:i/>
          <w:lang w:val="en-GB"/>
        </w:rPr>
        <w:t>passeren</w:t>
      </w:r>
      <w:proofErr w:type="spellEnd"/>
      <w:r w:rsidRPr="00871075">
        <w:rPr>
          <w:i/>
          <w:lang w:val="en-GB"/>
        </w:rPr>
        <w:t xml:space="preserve"> </w:t>
      </w:r>
      <w:proofErr w:type="spellStart"/>
      <w:r w:rsidRPr="00871075">
        <w:rPr>
          <w:i/>
          <w:lang w:val="en-GB"/>
        </w:rPr>
        <w:t>waar</w:t>
      </w:r>
      <w:proofErr w:type="spellEnd"/>
      <w:r w:rsidRPr="00871075">
        <w:rPr>
          <w:i/>
          <w:lang w:val="en-GB"/>
        </w:rPr>
        <w:t xml:space="preserve"> de </w:t>
      </w:r>
      <w:proofErr w:type="spellStart"/>
      <w:r w:rsidRPr="00871075">
        <w:rPr>
          <w:i/>
          <w:lang w:val="en-GB"/>
        </w:rPr>
        <w:t>Belgische</w:t>
      </w:r>
      <w:proofErr w:type="spellEnd"/>
      <w:r w:rsidRPr="00871075">
        <w:rPr>
          <w:i/>
          <w:lang w:val="en-GB"/>
        </w:rPr>
        <w:t xml:space="preserve"> </w:t>
      </w:r>
      <w:proofErr w:type="spellStart"/>
      <w:r w:rsidRPr="00871075">
        <w:rPr>
          <w:i/>
          <w:lang w:val="en-GB"/>
        </w:rPr>
        <w:t>Staat</w:t>
      </w:r>
      <w:proofErr w:type="spellEnd"/>
      <w:r w:rsidRPr="00871075">
        <w:rPr>
          <w:i/>
          <w:lang w:val="en-GB"/>
        </w:rPr>
        <w:t xml:space="preserve"> het </w:t>
      </w:r>
      <w:proofErr w:type="spellStart"/>
      <w:r w:rsidRPr="00871075">
        <w:rPr>
          <w:i/>
          <w:lang w:val="en-GB"/>
        </w:rPr>
        <w:t>niet</w:t>
      </w:r>
      <w:proofErr w:type="spellEnd"/>
      <w:r w:rsidRPr="00871075">
        <w:rPr>
          <w:i/>
          <w:lang w:val="en-GB"/>
        </w:rPr>
        <w:t xml:space="preserve"> </w:t>
      </w:r>
      <w:proofErr w:type="spellStart"/>
      <w:r w:rsidRPr="00871075">
        <w:rPr>
          <w:i/>
          <w:lang w:val="en-GB"/>
        </w:rPr>
        <w:t>mee</w:t>
      </w:r>
      <w:proofErr w:type="spellEnd"/>
      <w:r w:rsidRPr="00871075">
        <w:rPr>
          <w:i/>
          <w:lang w:val="en-GB"/>
        </w:rPr>
        <w:t xml:space="preserve"> </w:t>
      </w:r>
      <w:proofErr w:type="spellStart"/>
      <w:r w:rsidRPr="00871075">
        <w:rPr>
          <w:i/>
          <w:lang w:val="en-GB"/>
        </w:rPr>
        <w:t>eens</w:t>
      </w:r>
      <w:proofErr w:type="spellEnd"/>
      <w:r w:rsidRPr="00871075">
        <w:rPr>
          <w:i/>
          <w:lang w:val="en-GB"/>
        </w:rPr>
        <w:t xml:space="preserve"> is</w:t>
      </w:r>
      <w:r w:rsidRPr="00871075">
        <w:rPr>
          <w:lang w:val="en-GB"/>
        </w:rPr>
        <w:t xml:space="preserve">”. This statement clearly demonstrates that in case the proposed transaction would be completed, </w:t>
      </w:r>
      <w:r>
        <w:rPr>
          <w:lang w:val="en-GB"/>
        </w:rPr>
        <w:t>the Board of D</w:t>
      </w:r>
      <w:r w:rsidRPr="00871075">
        <w:rPr>
          <w:lang w:val="en-GB"/>
        </w:rPr>
        <w:t>irectors of the combined entity will be limited in its ability to decide independently on matters that the Belgian government may object to. Th</w:t>
      </w:r>
      <w:r>
        <w:rPr>
          <w:lang w:val="en-GB"/>
        </w:rPr>
        <w:t>erefore,</w:t>
      </w:r>
      <w:r w:rsidRPr="00871075">
        <w:rPr>
          <w:lang w:val="en-GB"/>
        </w:rPr>
        <w:t xml:space="preserve"> </w:t>
      </w:r>
      <w:proofErr w:type="spellStart"/>
      <w:r>
        <w:rPr>
          <w:lang w:val="en-GB"/>
        </w:rPr>
        <w:t>PostNL</w:t>
      </w:r>
      <w:proofErr w:type="spellEnd"/>
      <w:r>
        <w:rPr>
          <w:lang w:val="en-GB"/>
        </w:rPr>
        <w:t xml:space="preserve"> is </w:t>
      </w:r>
      <w:r w:rsidRPr="00871075">
        <w:rPr>
          <w:lang w:val="en-GB"/>
        </w:rPr>
        <w:t xml:space="preserve">very concerned that </w:t>
      </w:r>
      <w:proofErr w:type="spellStart"/>
      <w:r w:rsidRPr="00871075">
        <w:rPr>
          <w:lang w:val="en-GB"/>
        </w:rPr>
        <w:t>PostNL’s</w:t>
      </w:r>
      <w:proofErr w:type="spellEnd"/>
      <w:r w:rsidRPr="00871075">
        <w:rPr>
          <w:lang w:val="en-GB"/>
        </w:rPr>
        <w:t xml:space="preserve"> values and culture will hardly be protected, while this will be required to maintain </w:t>
      </w:r>
      <w:proofErr w:type="spellStart"/>
      <w:r w:rsidRPr="00871075">
        <w:rPr>
          <w:lang w:val="en-GB"/>
        </w:rPr>
        <w:t>PostNL’s</w:t>
      </w:r>
      <w:proofErr w:type="spellEnd"/>
      <w:r w:rsidRPr="00871075">
        <w:rPr>
          <w:lang w:val="en-GB"/>
        </w:rPr>
        <w:t xml:space="preserve"> vital public role in Dutch society and operate effectively in the Dutch (regulatory) framework. </w:t>
      </w:r>
      <w:r>
        <w:rPr>
          <w:lang w:val="en-GB"/>
        </w:rPr>
        <w:t xml:space="preserve">Moreover, </w:t>
      </w:r>
      <w:proofErr w:type="spellStart"/>
      <w:r>
        <w:rPr>
          <w:lang w:val="en-GB"/>
        </w:rPr>
        <w:t>PostNL</w:t>
      </w:r>
      <w:proofErr w:type="spellEnd"/>
      <w:r>
        <w:rPr>
          <w:lang w:val="en-GB"/>
        </w:rPr>
        <w:t xml:space="preserve"> </w:t>
      </w:r>
      <w:r w:rsidRPr="00871075">
        <w:rPr>
          <w:lang w:val="en-GB"/>
        </w:rPr>
        <w:t>strongly believe</w:t>
      </w:r>
      <w:r>
        <w:rPr>
          <w:lang w:val="en-GB"/>
        </w:rPr>
        <w:t>s</w:t>
      </w:r>
      <w:r w:rsidRPr="00871075">
        <w:rPr>
          <w:lang w:val="en-GB"/>
        </w:rPr>
        <w:t xml:space="preserve"> that the proposed governance structure, composition and practice will make the combined group susceptible to Belgian political </w:t>
      </w:r>
      <w:r>
        <w:rPr>
          <w:lang w:val="en-GB"/>
        </w:rPr>
        <w:t>differences</w:t>
      </w:r>
      <w:r w:rsidRPr="00871075">
        <w:rPr>
          <w:lang w:val="en-GB"/>
        </w:rPr>
        <w:t xml:space="preserve"> and not agile to effectively manage </w:t>
      </w:r>
      <w:r>
        <w:rPr>
          <w:lang w:val="en-GB"/>
        </w:rPr>
        <w:t>the</w:t>
      </w:r>
      <w:r w:rsidRPr="00871075">
        <w:rPr>
          <w:lang w:val="en-GB"/>
        </w:rPr>
        <w:t xml:space="preserve"> company.</w:t>
      </w:r>
      <w:r>
        <w:rPr>
          <w:lang w:val="en-GB"/>
        </w:rPr>
        <w:br/>
      </w:r>
      <w:r>
        <w:rPr>
          <w:lang w:val="en-GB"/>
        </w:rPr>
        <w:br/>
      </w:r>
      <w:r w:rsidRPr="00871075">
        <w:rPr>
          <w:lang w:val="en-GB"/>
        </w:rPr>
        <w:t xml:space="preserve">Within the next six months, there are </w:t>
      </w:r>
      <w:r>
        <w:rPr>
          <w:lang w:val="en-GB"/>
        </w:rPr>
        <w:t>several</w:t>
      </w:r>
      <w:r w:rsidRPr="00871075">
        <w:rPr>
          <w:lang w:val="en-GB"/>
        </w:rPr>
        <w:t xml:space="preserve"> important government decisions due on the Dutch postal market. Consequently, the opinion of the Dutch government, and its views about a possible combination of </w:t>
      </w:r>
      <w:proofErr w:type="spellStart"/>
      <w:r w:rsidRPr="00871075">
        <w:rPr>
          <w:lang w:val="en-GB"/>
        </w:rPr>
        <w:t>PostNL</w:t>
      </w:r>
      <w:proofErr w:type="spellEnd"/>
      <w:r w:rsidRPr="00871075">
        <w:rPr>
          <w:lang w:val="en-GB"/>
        </w:rPr>
        <w:t xml:space="preserve"> with </w:t>
      </w:r>
      <w:proofErr w:type="spellStart"/>
      <w:r w:rsidRPr="00871075">
        <w:rPr>
          <w:lang w:val="en-GB"/>
        </w:rPr>
        <w:t>bpost</w:t>
      </w:r>
      <w:proofErr w:type="spellEnd"/>
      <w:r w:rsidRPr="00871075">
        <w:rPr>
          <w:lang w:val="en-GB"/>
        </w:rPr>
        <w:t xml:space="preserve"> is therefore an important factor for </w:t>
      </w:r>
      <w:proofErr w:type="spellStart"/>
      <w:r>
        <w:rPr>
          <w:lang w:val="en-GB"/>
        </w:rPr>
        <w:t>PostNL</w:t>
      </w:r>
      <w:proofErr w:type="spellEnd"/>
      <w:r w:rsidRPr="00871075">
        <w:rPr>
          <w:lang w:val="en-GB"/>
        </w:rPr>
        <w:t xml:space="preserve"> to consider. In this respect, </w:t>
      </w:r>
      <w:proofErr w:type="spellStart"/>
      <w:r>
        <w:rPr>
          <w:lang w:val="en-GB"/>
        </w:rPr>
        <w:t>PostNL</w:t>
      </w:r>
      <w:proofErr w:type="spellEnd"/>
      <w:r>
        <w:rPr>
          <w:lang w:val="en-GB"/>
        </w:rPr>
        <w:t xml:space="preserve"> </w:t>
      </w:r>
      <w:r w:rsidRPr="00871075">
        <w:rPr>
          <w:lang w:val="en-GB"/>
        </w:rPr>
        <w:t xml:space="preserve">have taken into account the public statements of both the Dutch Minister of Economic Affairs Mr Kamp and the Dutch Prime Minister Mr </w:t>
      </w:r>
      <w:proofErr w:type="spellStart"/>
      <w:r w:rsidRPr="00871075">
        <w:rPr>
          <w:lang w:val="en-GB"/>
        </w:rPr>
        <w:t>Rutte</w:t>
      </w:r>
      <w:proofErr w:type="spellEnd"/>
      <w:r w:rsidRPr="00871075">
        <w:rPr>
          <w:lang w:val="en-GB"/>
        </w:rPr>
        <w:t xml:space="preserve">, who have both been quoted to express their concern that </w:t>
      </w:r>
      <w:r>
        <w:rPr>
          <w:lang w:val="en-GB"/>
        </w:rPr>
        <w:t>completion of this</w:t>
      </w:r>
      <w:r w:rsidRPr="00871075">
        <w:rPr>
          <w:lang w:val="en-GB"/>
        </w:rPr>
        <w:t xml:space="preserve"> combination would effectively put </w:t>
      </w:r>
      <w:proofErr w:type="spellStart"/>
      <w:r w:rsidRPr="00871075">
        <w:rPr>
          <w:lang w:val="en-GB"/>
        </w:rPr>
        <w:t>PostNL</w:t>
      </w:r>
      <w:proofErr w:type="spellEnd"/>
      <w:r w:rsidRPr="00871075">
        <w:rPr>
          <w:lang w:val="en-GB"/>
        </w:rPr>
        <w:t xml:space="preserve"> </w:t>
      </w:r>
      <w:r>
        <w:rPr>
          <w:lang w:val="en-GB"/>
        </w:rPr>
        <w:t>“back in time”</w:t>
      </w:r>
      <w:r w:rsidRPr="00871075">
        <w:rPr>
          <w:lang w:val="en-GB"/>
        </w:rPr>
        <w:t xml:space="preserve">. </w:t>
      </w:r>
    </w:p>
    <w:p w:rsidR="00453C2F" w:rsidRDefault="00453C2F" w:rsidP="00453C2F">
      <w:pPr>
        <w:rPr>
          <w:lang w:val="en-GB"/>
        </w:rPr>
      </w:pPr>
    </w:p>
    <w:p w:rsidR="00453C2F" w:rsidRPr="00871075" w:rsidRDefault="00453C2F" w:rsidP="00453C2F">
      <w:pPr>
        <w:rPr>
          <w:lang w:val="en-GB"/>
        </w:rPr>
      </w:pPr>
      <w:r w:rsidRPr="0034119A">
        <w:rPr>
          <w:b/>
          <w:lang w:val="en-GB"/>
        </w:rPr>
        <w:t>Non-financial terms</w:t>
      </w:r>
    </w:p>
    <w:p w:rsidR="00453C2F" w:rsidRPr="00871075" w:rsidRDefault="00453C2F" w:rsidP="00453C2F">
      <w:pPr>
        <w:numPr>
          <w:ilvl w:val="0"/>
          <w:numId w:val="1"/>
        </w:numPr>
        <w:rPr>
          <w:lang w:val="en-GB"/>
        </w:rPr>
      </w:pPr>
      <w:r w:rsidRPr="00871075">
        <w:rPr>
          <w:lang w:val="en-GB"/>
        </w:rPr>
        <w:t xml:space="preserve">In general the scope, duration and enforceability of the non-financial terms </w:t>
      </w:r>
      <w:proofErr w:type="spellStart"/>
      <w:r>
        <w:rPr>
          <w:lang w:val="en-GB"/>
        </w:rPr>
        <w:t>bpost</w:t>
      </w:r>
      <w:proofErr w:type="spellEnd"/>
      <w:r w:rsidRPr="00871075">
        <w:rPr>
          <w:lang w:val="en-GB"/>
        </w:rPr>
        <w:t xml:space="preserve"> propose</w:t>
      </w:r>
      <w:r>
        <w:rPr>
          <w:lang w:val="en-GB"/>
        </w:rPr>
        <w:t>s</w:t>
      </w:r>
      <w:r w:rsidRPr="00871075">
        <w:rPr>
          <w:lang w:val="en-GB"/>
        </w:rPr>
        <w:t xml:space="preserve"> remain general and fail to convince. For example, the proposed pension guarantee lacks relevant information to assess the true value thereof. Furthermore, </w:t>
      </w:r>
      <w:r>
        <w:rPr>
          <w:lang w:val="en-GB"/>
        </w:rPr>
        <w:t xml:space="preserve">the proposal </w:t>
      </w:r>
      <w:r w:rsidRPr="00871075">
        <w:rPr>
          <w:lang w:val="en-GB"/>
        </w:rPr>
        <w:t xml:space="preserve">does not clarify how </w:t>
      </w:r>
      <w:proofErr w:type="spellStart"/>
      <w:r>
        <w:rPr>
          <w:lang w:val="en-GB"/>
        </w:rPr>
        <w:t>bpost</w:t>
      </w:r>
      <w:proofErr w:type="spellEnd"/>
      <w:r>
        <w:rPr>
          <w:lang w:val="en-GB"/>
        </w:rPr>
        <w:t xml:space="preserve"> </w:t>
      </w:r>
      <w:r w:rsidRPr="00871075">
        <w:rPr>
          <w:lang w:val="en-GB"/>
        </w:rPr>
        <w:t>intend</w:t>
      </w:r>
      <w:r>
        <w:rPr>
          <w:lang w:val="en-GB"/>
        </w:rPr>
        <w:t>s</w:t>
      </w:r>
      <w:r w:rsidRPr="00871075">
        <w:rPr>
          <w:lang w:val="en-GB"/>
        </w:rPr>
        <w:t xml:space="preserve"> ensuring that </w:t>
      </w:r>
      <w:proofErr w:type="spellStart"/>
      <w:r w:rsidRPr="00871075">
        <w:rPr>
          <w:lang w:val="en-GB"/>
        </w:rPr>
        <w:t>PostNL</w:t>
      </w:r>
      <w:proofErr w:type="spellEnd"/>
      <w:r w:rsidRPr="00871075">
        <w:rPr>
          <w:lang w:val="en-GB"/>
        </w:rPr>
        <w:t xml:space="preserve"> will remain resilient and properly financed </w:t>
      </w:r>
      <w:r>
        <w:rPr>
          <w:lang w:val="en-GB"/>
        </w:rPr>
        <w:t xml:space="preserve">in order </w:t>
      </w:r>
      <w:r w:rsidRPr="00871075">
        <w:rPr>
          <w:lang w:val="en-GB"/>
        </w:rPr>
        <w:t xml:space="preserve">to be able to execute its strategic plan and fulfil its vital role in the Netherlands. This is particularly relevant in light of the progressive dividend policy </w:t>
      </w:r>
      <w:proofErr w:type="spellStart"/>
      <w:r>
        <w:rPr>
          <w:lang w:val="en-GB"/>
        </w:rPr>
        <w:t>bpost</w:t>
      </w:r>
      <w:proofErr w:type="spellEnd"/>
      <w:r w:rsidRPr="00871075">
        <w:rPr>
          <w:lang w:val="en-GB"/>
        </w:rPr>
        <w:t xml:space="preserve"> </w:t>
      </w:r>
      <w:r>
        <w:rPr>
          <w:lang w:val="en-GB"/>
        </w:rPr>
        <w:t xml:space="preserve">wants to </w:t>
      </w:r>
      <w:r w:rsidRPr="00871075">
        <w:rPr>
          <w:lang w:val="en-GB"/>
        </w:rPr>
        <w:t xml:space="preserve">apply. Also, </w:t>
      </w:r>
      <w:proofErr w:type="spellStart"/>
      <w:r>
        <w:rPr>
          <w:lang w:val="en-GB"/>
        </w:rPr>
        <w:t>bpost’s</w:t>
      </w:r>
      <w:proofErr w:type="spellEnd"/>
      <w:r w:rsidRPr="00871075">
        <w:rPr>
          <w:lang w:val="en-GB"/>
        </w:rPr>
        <w:t xml:space="preserve"> commitments on long term job conservation and creation</w:t>
      </w:r>
      <w:r>
        <w:rPr>
          <w:lang w:val="en-GB"/>
        </w:rPr>
        <w:t>,</w:t>
      </w:r>
      <w:r w:rsidRPr="00871075">
        <w:rPr>
          <w:lang w:val="en-GB"/>
        </w:rPr>
        <w:t xml:space="preserve"> as well as the creation of the proposed innovation centre lack any substantiation. </w:t>
      </w:r>
      <w:r>
        <w:rPr>
          <w:lang w:val="en-GB"/>
        </w:rPr>
        <w:br/>
      </w:r>
      <w:r>
        <w:rPr>
          <w:lang w:val="en-GB"/>
        </w:rPr>
        <w:br/>
      </w:r>
      <w:proofErr w:type="spellStart"/>
      <w:r>
        <w:rPr>
          <w:lang w:val="en-GB"/>
        </w:rPr>
        <w:t>bpost</w:t>
      </w:r>
      <w:proofErr w:type="spellEnd"/>
      <w:r>
        <w:rPr>
          <w:lang w:val="en-GB"/>
        </w:rPr>
        <w:t xml:space="preserve"> is </w:t>
      </w:r>
      <w:r w:rsidRPr="00871075">
        <w:rPr>
          <w:lang w:val="en-GB"/>
        </w:rPr>
        <w:t xml:space="preserve">well aware of the importance of these matters to </w:t>
      </w:r>
      <w:proofErr w:type="spellStart"/>
      <w:r w:rsidRPr="00871075">
        <w:rPr>
          <w:lang w:val="en-GB"/>
        </w:rPr>
        <w:t>PostNL</w:t>
      </w:r>
      <w:proofErr w:type="spellEnd"/>
      <w:r w:rsidRPr="00871075">
        <w:rPr>
          <w:lang w:val="en-GB"/>
        </w:rPr>
        <w:t xml:space="preserve">, given the lengthy and detailed discussions </w:t>
      </w:r>
      <w:r>
        <w:rPr>
          <w:lang w:val="en-GB"/>
        </w:rPr>
        <w:t xml:space="preserve">parties </w:t>
      </w:r>
      <w:r w:rsidRPr="00871075">
        <w:rPr>
          <w:lang w:val="en-GB"/>
        </w:rPr>
        <w:t>have had on th</w:t>
      </w:r>
      <w:r>
        <w:rPr>
          <w:lang w:val="en-GB"/>
        </w:rPr>
        <w:t xml:space="preserve">ese </w:t>
      </w:r>
      <w:r w:rsidRPr="00871075">
        <w:rPr>
          <w:lang w:val="en-GB"/>
        </w:rPr>
        <w:t>topic</w:t>
      </w:r>
      <w:r>
        <w:rPr>
          <w:lang w:val="en-GB"/>
        </w:rPr>
        <w:t>s</w:t>
      </w:r>
      <w:r w:rsidRPr="00871075">
        <w:rPr>
          <w:lang w:val="en-GB"/>
        </w:rPr>
        <w:t xml:space="preserve"> earlier this year. </w:t>
      </w:r>
      <w:proofErr w:type="spellStart"/>
      <w:r>
        <w:rPr>
          <w:lang w:val="en-GB"/>
        </w:rPr>
        <w:t>PostNL</w:t>
      </w:r>
      <w:proofErr w:type="spellEnd"/>
      <w:r w:rsidRPr="00871075">
        <w:rPr>
          <w:lang w:val="en-GB"/>
        </w:rPr>
        <w:t xml:space="preserve"> therefore re-iterate</w:t>
      </w:r>
      <w:r>
        <w:rPr>
          <w:lang w:val="en-GB"/>
        </w:rPr>
        <w:t>s</w:t>
      </w:r>
      <w:r w:rsidRPr="00871075">
        <w:rPr>
          <w:lang w:val="en-GB"/>
        </w:rPr>
        <w:t xml:space="preserve"> that the scope, terms, certainty, duration and enforceability of </w:t>
      </w:r>
      <w:proofErr w:type="spellStart"/>
      <w:r w:rsidRPr="00871075">
        <w:rPr>
          <w:lang w:val="en-GB"/>
        </w:rPr>
        <w:t>bpost</w:t>
      </w:r>
      <w:r>
        <w:rPr>
          <w:lang w:val="en-GB"/>
        </w:rPr>
        <w:t>’s</w:t>
      </w:r>
      <w:proofErr w:type="spellEnd"/>
      <w:r w:rsidRPr="00871075">
        <w:rPr>
          <w:lang w:val="en-GB"/>
        </w:rPr>
        <w:t xml:space="preserve"> commitments on these non-financial terms are critical. Without these, </w:t>
      </w:r>
      <w:r>
        <w:rPr>
          <w:lang w:val="en-GB"/>
        </w:rPr>
        <w:t>our</w:t>
      </w:r>
      <w:r w:rsidRPr="00871075">
        <w:rPr>
          <w:lang w:val="en-GB"/>
        </w:rPr>
        <w:t xml:space="preserve"> Boards cannot support a transaction towards </w:t>
      </w:r>
      <w:r>
        <w:rPr>
          <w:lang w:val="en-GB"/>
        </w:rPr>
        <w:t>our</w:t>
      </w:r>
      <w:r w:rsidRPr="00871075">
        <w:rPr>
          <w:lang w:val="en-GB"/>
        </w:rPr>
        <w:t xml:space="preserve"> stakeholders. </w:t>
      </w:r>
    </w:p>
    <w:p w:rsidR="00453C2F" w:rsidRDefault="00453C2F" w:rsidP="00453C2F">
      <w:pPr>
        <w:rPr>
          <w:lang w:val="en-GB"/>
        </w:rPr>
      </w:pPr>
    </w:p>
    <w:p w:rsidR="00453C2F" w:rsidRPr="00871075" w:rsidRDefault="00453C2F" w:rsidP="00453C2F">
      <w:pPr>
        <w:rPr>
          <w:lang w:val="en-GB"/>
        </w:rPr>
      </w:pPr>
      <w:r>
        <w:rPr>
          <w:b/>
          <w:lang w:val="en-GB"/>
        </w:rPr>
        <w:t>Deal certainty</w:t>
      </w:r>
    </w:p>
    <w:p w:rsidR="00453C2F" w:rsidRPr="00871075" w:rsidRDefault="00453C2F" w:rsidP="00453C2F">
      <w:pPr>
        <w:numPr>
          <w:ilvl w:val="0"/>
          <w:numId w:val="1"/>
        </w:numPr>
        <w:rPr>
          <w:lang w:val="en-GB"/>
        </w:rPr>
      </w:pPr>
      <w:r w:rsidRPr="00871075">
        <w:rPr>
          <w:lang w:val="en-GB"/>
        </w:rPr>
        <w:t xml:space="preserve">In reviewing any offer, </w:t>
      </w:r>
      <w:proofErr w:type="spellStart"/>
      <w:r>
        <w:rPr>
          <w:lang w:val="en-GB"/>
        </w:rPr>
        <w:t>PostNL</w:t>
      </w:r>
      <w:proofErr w:type="spellEnd"/>
      <w:r>
        <w:rPr>
          <w:lang w:val="en-GB"/>
        </w:rPr>
        <w:t xml:space="preserve"> </w:t>
      </w:r>
      <w:r w:rsidRPr="00871075">
        <w:rPr>
          <w:lang w:val="en-GB"/>
        </w:rPr>
        <w:t>consider</w:t>
      </w:r>
      <w:r>
        <w:rPr>
          <w:lang w:val="en-GB"/>
        </w:rPr>
        <w:t>s</w:t>
      </w:r>
      <w:r w:rsidRPr="00871075">
        <w:rPr>
          <w:lang w:val="en-GB"/>
        </w:rPr>
        <w:t xml:space="preserve"> deal certainty critical. The regulatory environment in which </w:t>
      </w:r>
      <w:proofErr w:type="spellStart"/>
      <w:r w:rsidRPr="00871075">
        <w:rPr>
          <w:lang w:val="en-GB"/>
        </w:rPr>
        <w:t>PostNL</w:t>
      </w:r>
      <w:proofErr w:type="spellEnd"/>
      <w:r w:rsidRPr="00871075">
        <w:rPr>
          <w:lang w:val="en-GB"/>
        </w:rPr>
        <w:t xml:space="preserve"> operates remains unclear. </w:t>
      </w:r>
      <w:proofErr w:type="spellStart"/>
      <w:r>
        <w:rPr>
          <w:lang w:val="en-GB"/>
        </w:rPr>
        <w:t>PostNL</w:t>
      </w:r>
      <w:proofErr w:type="spellEnd"/>
      <w:r>
        <w:rPr>
          <w:lang w:val="en-GB"/>
        </w:rPr>
        <w:t xml:space="preserve"> </w:t>
      </w:r>
      <w:r w:rsidRPr="00871075">
        <w:rPr>
          <w:lang w:val="en-GB"/>
        </w:rPr>
        <w:t>re-iterate</w:t>
      </w:r>
      <w:r>
        <w:rPr>
          <w:lang w:val="en-GB"/>
        </w:rPr>
        <w:t>s</w:t>
      </w:r>
      <w:r w:rsidRPr="00871075">
        <w:rPr>
          <w:lang w:val="en-GB"/>
        </w:rPr>
        <w:t xml:space="preserve"> that completion of any proposed transaction cannot be subject to a condition relating to these uncertainties. </w:t>
      </w:r>
      <w:proofErr w:type="spellStart"/>
      <w:r>
        <w:rPr>
          <w:lang w:val="en-GB"/>
        </w:rPr>
        <w:t>bpost’s</w:t>
      </w:r>
      <w:proofErr w:type="spellEnd"/>
      <w:r>
        <w:rPr>
          <w:lang w:val="en-GB"/>
        </w:rPr>
        <w:t xml:space="preserve"> proposal fails to address this point.</w:t>
      </w:r>
      <w:r>
        <w:rPr>
          <w:lang w:val="en-GB"/>
        </w:rPr>
        <w:br/>
      </w:r>
      <w:r>
        <w:rPr>
          <w:lang w:val="en-GB"/>
        </w:rPr>
        <w:br/>
        <w:t xml:space="preserve">Additionally, </w:t>
      </w:r>
      <w:r w:rsidRPr="00871075">
        <w:rPr>
          <w:lang w:val="en-GB"/>
        </w:rPr>
        <w:t xml:space="preserve">the shareholding of the Belgian State in </w:t>
      </w:r>
      <w:proofErr w:type="spellStart"/>
      <w:r w:rsidRPr="00871075">
        <w:rPr>
          <w:lang w:val="en-GB"/>
        </w:rPr>
        <w:t>bpost</w:t>
      </w:r>
      <w:proofErr w:type="spellEnd"/>
      <w:r w:rsidRPr="00871075">
        <w:rPr>
          <w:lang w:val="en-GB"/>
        </w:rPr>
        <w:t xml:space="preserve"> and the required Belgian royal decree authorising a transaction, as explicitly mentioned </w:t>
      </w:r>
      <w:r>
        <w:rPr>
          <w:lang w:val="en-GB"/>
        </w:rPr>
        <w:t xml:space="preserve">in </w:t>
      </w:r>
      <w:proofErr w:type="spellStart"/>
      <w:r w:rsidRPr="00871075">
        <w:rPr>
          <w:lang w:val="en-GB"/>
        </w:rPr>
        <w:t>bpost’s</w:t>
      </w:r>
      <w:proofErr w:type="spellEnd"/>
      <w:r w:rsidRPr="00871075">
        <w:rPr>
          <w:lang w:val="en-GB"/>
        </w:rPr>
        <w:t xml:space="preserve">  press release of 6 November 2016, create uncertainty about a successful completion of the </w:t>
      </w:r>
      <w:r>
        <w:rPr>
          <w:lang w:val="en-GB"/>
        </w:rPr>
        <w:t>proposed transaction</w:t>
      </w:r>
      <w:r w:rsidRPr="00871075">
        <w:rPr>
          <w:lang w:val="en-GB"/>
        </w:rPr>
        <w:t xml:space="preserve">, which is unacceptable for </w:t>
      </w:r>
      <w:proofErr w:type="spellStart"/>
      <w:r>
        <w:rPr>
          <w:lang w:val="en-GB"/>
        </w:rPr>
        <w:t>PostNL</w:t>
      </w:r>
      <w:proofErr w:type="spellEnd"/>
      <w:r w:rsidRPr="00871075">
        <w:rPr>
          <w:lang w:val="en-GB"/>
        </w:rPr>
        <w:t xml:space="preserve">. With the Belgian State as the majority shareholder of </w:t>
      </w:r>
      <w:proofErr w:type="spellStart"/>
      <w:r w:rsidRPr="00871075">
        <w:rPr>
          <w:lang w:val="en-GB"/>
        </w:rPr>
        <w:t>bpost</w:t>
      </w:r>
      <w:proofErr w:type="spellEnd"/>
      <w:r w:rsidRPr="00871075">
        <w:rPr>
          <w:lang w:val="en-GB"/>
        </w:rPr>
        <w:t xml:space="preserve">, </w:t>
      </w:r>
      <w:r>
        <w:rPr>
          <w:lang w:val="en-GB"/>
        </w:rPr>
        <w:t>our</w:t>
      </w:r>
      <w:r w:rsidRPr="00871075">
        <w:rPr>
          <w:lang w:val="en-GB"/>
        </w:rPr>
        <w:t xml:space="preserve"> Boards </w:t>
      </w:r>
      <w:r w:rsidRPr="00871075">
        <w:rPr>
          <w:lang w:val="en-GB"/>
        </w:rPr>
        <w:lastRenderedPageBreak/>
        <w:t xml:space="preserve">do not see why </w:t>
      </w:r>
      <w:proofErr w:type="spellStart"/>
      <w:r w:rsidRPr="00871075">
        <w:rPr>
          <w:lang w:val="en-GB"/>
        </w:rPr>
        <w:t>PostNL’s</w:t>
      </w:r>
      <w:proofErr w:type="spellEnd"/>
      <w:r w:rsidRPr="00871075">
        <w:rPr>
          <w:lang w:val="en-GB"/>
        </w:rPr>
        <w:t xml:space="preserve"> shareholders and its other stakeholders should bear any transaction risk in this respect.</w:t>
      </w:r>
    </w:p>
    <w:p w:rsidR="00453C2F" w:rsidRDefault="00453C2F" w:rsidP="00453C2F">
      <w:pPr>
        <w:rPr>
          <w:lang w:val="en-GB"/>
        </w:rPr>
      </w:pPr>
    </w:p>
    <w:p w:rsidR="00453C2F" w:rsidRPr="00CE2205" w:rsidRDefault="00453C2F" w:rsidP="00453C2F">
      <w:pPr>
        <w:rPr>
          <w:lang w:val="en-GB"/>
        </w:rPr>
      </w:pPr>
      <w:r>
        <w:rPr>
          <w:lang w:val="en-GB"/>
        </w:rPr>
        <w:t xml:space="preserve">Bank of America Merrill Lynch and </w:t>
      </w:r>
      <w:proofErr w:type="spellStart"/>
      <w:r>
        <w:rPr>
          <w:lang w:val="en-GB"/>
        </w:rPr>
        <w:t>Stibbe</w:t>
      </w:r>
      <w:proofErr w:type="spellEnd"/>
      <w:r>
        <w:rPr>
          <w:lang w:val="en-GB"/>
        </w:rPr>
        <w:t xml:space="preserve"> act as advisors to </w:t>
      </w:r>
      <w:proofErr w:type="spellStart"/>
      <w:r>
        <w:rPr>
          <w:lang w:val="en-GB"/>
        </w:rPr>
        <w:t>PostNL</w:t>
      </w:r>
      <w:proofErr w:type="spellEnd"/>
      <w:r>
        <w:rPr>
          <w:lang w:val="en-GB"/>
        </w:rPr>
        <w:t xml:space="preserve"> and ABN AMRO Bank and Allen &amp; </w:t>
      </w:r>
      <w:proofErr w:type="spellStart"/>
      <w:r>
        <w:rPr>
          <w:lang w:val="en-GB"/>
        </w:rPr>
        <w:t>Overy</w:t>
      </w:r>
      <w:proofErr w:type="spellEnd"/>
      <w:r>
        <w:rPr>
          <w:lang w:val="en-GB"/>
        </w:rPr>
        <w:t xml:space="preserve"> act as advisors to the Supervisory Board.</w:t>
      </w:r>
    </w:p>
    <w:p w:rsidR="00453C2F" w:rsidRDefault="00453C2F" w:rsidP="00453C2F">
      <w:pPr>
        <w:rPr>
          <w:lang w:val="en-GB"/>
        </w:rPr>
      </w:pPr>
    </w:p>
    <w:p w:rsidR="00453C2F" w:rsidRPr="00C07F30" w:rsidRDefault="00453C2F" w:rsidP="00453C2F">
      <w:pPr>
        <w:rPr>
          <w:i/>
          <w:lang w:val="en-US"/>
        </w:rPr>
      </w:pPr>
      <w:r w:rsidRPr="00C07F30">
        <w:rPr>
          <w:i/>
          <w:lang w:val="en-US"/>
        </w:rPr>
        <w:t xml:space="preserve">This is a public announcement by </w:t>
      </w:r>
      <w:proofErr w:type="spellStart"/>
      <w:r w:rsidRPr="00C07F30">
        <w:rPr>
          <w:i/>
          <w:lang w:val="en-US"/>
        </w:rPr>
        <w:t>PostNL</w:t>
      </w:r>
      <w:proofErr w:type="spellEnd"/>
      <w:r w:rsidRPr="00C07F30">
        <w:rPr>
          <w:i/>
          <w:lang w:val="en-US"/>
        </w:rPr>
        <w:t xml:space="preserve"> N.V. pursuant to section 17 paragraph 1 of the European Market Abuse Regulation (596/2014). This public announcement does not constitute an offer, or any solicitation of any offer, to buy or subscribe for any securities in </w:t>
      </w:r>
      <w:proofErr w:type="spellStart"/>
      <w:r w:rsidRPr="00C07F30">
        <w:rPr>
          <w:i/>
          <w:lang w:val="en-US"/>
        </w:rPr>
        <w:t>PostNL</w:t>
      </w:r>
      <w:proofErr w:type="spellEnd"/>
      <w:r w:rsidRPr="00C07F30">
        <w:rPr>
          <w:i/>
          <w:lang w:val="en-US"/>
        </w:rPr>
        <w:t xml:space="preserve"> N.V.</w:t>
      </w:r>
    </w:p>
    <w:p w:rsidR="00453C2F" w:rsidRDefault="00453C2F" w:rsidP="00453C2F">
      <w:pPr>
        <w:rPr>
          <w:i/>
          <w:lang w:val="en-US"/>
        </w:rPr>
      </w:pPr>
    </w:p>
    <w:p w:rsidR="00453C2F" w:rsidRDefault="00453C2F" w:rsidP="00453C2F">
      <w:pPr>
        <w:rPr>
          <w:i/>
          <w:lang w:val="en-US"/>
        </w:rPr>
      </w:pPr>
      <w:r w:rsidRPr="00FB4BCC">
        <w:rPr>
          <w:i/>
          <w:lang w:val="en-US"/>
        </w:rPr>
        <w:t xml:space="preserve">This press release does not constitute or form a part of any offer or solicitation to purchase or subscribe for securities in the United States or any other jurisdiction. Securities may not be offered or sold in the United States unless they have been registered under the U.S. Securities Act of 1933, as amended (the “U.S. Securities Act”), or are exempt from registration. The shares of </w:t>
      </w:r>
      <w:proofErr w:type="spellStart"/>
      <w:r>
        <w:rPr>
          <w:i/>
          <w:lang w:val="en-US"/>
        </w:rPr>
        <w:t>PostNL</w:t>
      </w:r>
      <w:proofErr w:type="spellEnd"/>
      <w:r w:rsidRPr="00FB4BCC">
        <w:rPr>
          <w:i/>
          <w:lang w:val="en-US"/>
        </w:rPr>
        <w:t xml:space="preserve"> that may be offered in any transaction have not been and will not be registered under the U.S. Securities Act and </w:t>
      </w:r>
      <w:proofErr w:type="spellStart"/>
      <w:r>
        <w:rPr>
          <w:i/>
          <w:lang w:val="en-US"/>
        </w:rPr>
        <w:t>PostNL</w:t>
      </w:r>
      <w:proofErr w:type="spellEnd"/>
      <w:r w:rsidRPr="00FB4BCC">
        <w:rPr>
          <w:i/>
          <w:lang w:val="en-US"/>
        </w:rPr>
        <w:t xml:space="preserve"> does not intend to make a public offer of </w:t>
      </w:r>
      <w:r>
        <w:rPr>
          <w:i/>
          <w:lang w:val="en-US"/>
        </w:rPr>
        <w:t>its shares in the United States</w:t>
      </w:r>
    </w:p>
    <w:p w:rsidR="00453C2F" w:rsidRPr="00453C2F" w:rsidRDefault="00453C2F" w:rsidP="00453C2F">
      <w:pPr>
        <w:spacing w:after="200" w:line="276" w:lineRule="auto"/>
        <w:rPr>
          <w:lang w:val="en-US"/>
        </w:rPr>
      </w:pPr>
    </w:p>
    <w:sectPr w:rsidR="00453C2F" w:rsidRPr="00453C2F" w:rsidSect="00E966C8">
      <w:headerReference w:type="even" r:id="rId8"/>
      <w:headerReference w:type="default" r:id="rId9"/>
      <w:headerReference w:type="first" r:id="rId10"/>
      <w:pgSz w:w="11906" w:h="16838"/>
      <w:pgMar w:top="184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C2F" w:rsidRDefault="00453C2F" w:rsidP="00453C2F">
      <w:r>
        <w:separator/>
      </w:r>
    </w:p>
  </w:endnote>
  <w:endnote w:type="continuationSeparator" w:id="0">
    <w:p w:rsidR="00453C2F" w:rsidRDefault="00453C2F" w:rsidP="0045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ostNL">
    <w:altName w:val="Corbel"/>
    <w:panose1 w:val="02000503000000020004"/>
    <w:charset w:val="00"/>
    <w:family w:val="auto"/>
    <w:pitch w:val="variable"/>
    <w:sig w:usb0="A000002F" w:usb1="4000205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C2F" w:rsidRDefault="00453C2F" w:rsidP="00453C2F">
      <w:r>
        <w:separator/>
      </w:r>
    </w:p>
  </w:footnote>
  <w:footnote w:type="continuationSeparator" w:id="0">
    <w:p w:rsidR="00453C2F" w:rsidRDefault="00453C2F" w:rsidP="00453C2F">
      <w:r>
        <w:continuationSeparator/>
      </w:r>
    </w:p>
  </w:footnote>
  <w:footnote w:id="1">
    <w:p w:rsidR="00453C2F" w:rsidRPr="003417AB" w:rsidRDefault="00453C2F" w:rsidP="00453C2F">
      <w:pPr>
        <w:pStyle w:val="Voetnoottekst"/>
        <w:rPr>
          <w:sz w:val="16"/>
          <w:szCs w:val="16"/>
          <w:lang w:val="en-US"/>
        </w:rPr>
      </w:pPr>
      <w:r w:rsidRPr="003417AB">
        <w:rPr>
          <w:rStyle w:val="Voetnootmarkering"/>
          <w:sz w:val="16"/>
          <w:szCs w:val="16"/>
        </w:rPr>
        <w:footnoteRef/>
      </w:r>
      <w:r w:rsidRPr="003417AB">
        <w:rPr>
          <w:sz w:val="16"/>
          <w:szCs w:val="16"/>
          <w:lang w:val="en-US"/>
        </w:rPr>
        <w:t xml:space="preserve"> </w:t>
      </w:r>
      <w:r w:rsidRPr="003417AB">
        <w:rPr>
          <w:sz w:val="16"/>
          <w:szCs w:val="16"/>
          <w:lang w:val="en-GB"/>
        </w:rPr>
        <w:t xml:space="preserve">Valued at </w:t>
      </w:r>
      <w:proofErr w:type="spellStart"/>
      <w:r w:rsidRPr="003417AB">
        <w:rPr>
          <w:sz w:val="16"/>
          <w:szCs w:val="16"/>
          <w:lang w:val="en-GB"/>
        </w:rPr>
        <w:t>bpost’s</w:t>
      </w:r>
      <w:proofErr w:type="spellEnd"/>
      <w:r w:rsidRPr="003417AB">
        <w:rPr>
          <w:sz w:val="16"/>
          <w:szCs w:val="16"/>
          <w:lang w:val="en-GB"/>
        </w:rPr>
        <w:t xml:space="preserve"> closing price on 10 November 2016</w:t>
      </w:r>
      <w:r>
        <w:rPr>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E9" w:rsidRDefault="001506C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99192" o:spid="_x0000_s1026" type="#_x0000_t136" style="position:absolute;margin-left:0;margin-top:0;width:418.2pt;height:167.25pt;rotation:315;z-index:-251656192;mso-position-horizontal:center;mso-position-horizontal-relative:margin;mso-position-vertical:center;mso-position-vertical-relative:margin" o:allowincell="f" fillcolor="silver" stroked="f">
          <v:fill opacity=".5"/>
          <v:textpath style="font-family:&quot;PostN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E9" w:rsidRDefault="001506C1" w:rsidP="00453C2F">
    <w:pPr>
      <w:pStyle w:val="Koptekst"/>
    </w:pPr>
  </w:p>
  <w:p w:rsidR="00453C2F" w:rsidRPr="00453C2F" w:rsidRDefault="00453C2F" w:rsidP="00453C2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E9" w:rsidRDefault="001506C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9919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PostN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981"/>
    <w:multiLevelType w:val="hybridMultilevel"/>
    <w:tmpl w:val="018220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77A96826"/>
    <w:multiLevelType w:val="hybridMultilevel"/>
    <w:tmpl w:val="EC5C0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2F"/>
    <w:rsid w:val="001506C1"/>
    <w:rsid w:val="00453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3C2F"/>
    <w:pPr>
      <w:spacing w:after="0" w:line="240" w:lineRule="auto"/>
    </w:pPr>
    <w:rPr>
      <w:rFonts w:ascii="PostNL" w:eastAsia="Times New Roman" w:hAnsi="PostN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53C2F"/>
    <w:pPr>
      <w:tabs>
        <w:tab w:val="center" w:pos="4513"/>
        <w:tab w:val="right" w:pos="9026"/>
      </w:tabs>
    </w:pPr>
  </w:style>
  <w:style w:type="character" w:customStyle="1" w:styleId="KoptekstChar">
    <w:name w:val="Koptekst Char"/>
    <w:basedOn w:val="Standaardalinea-lettertype"/>
    <w:link w:val="Koptekst"/>
    <w:rsid w:val="00453C2F"/>
    <w:rPr>
      <w:rFonts w:ascii="PostNL" w:eastAsia="Times New Roman" w:hAnsi="PostNL" w:cs="Times New Roman"/>
      <w:sz w:val="20"/>
      <w:szCs w:val="24"/>
      <w:lang w:eastAsia="nl-NL"/>
    </w:rPr>
  </w:style>
  <w:style w:type="paragraph" w:styleId="Voettekst">
    <w:name w:val="footer"/>
    <w:basedOn w:val="Standaard"/>
    <w:link w:val="VoettekstChar"/>
    <w:rsid w:val="00453C2F"/>
    <w:pPr>
      <w:tabs>
        <w:tab w:val="center" w:pos="4513"/>
        <w:tab w:val="right" w:pos="9026"/>
      </w:tabs>
    </w:pPr>
  </w:style>
  <w:style w:type="character" w:customStyle="1" w:styleId="VoettekstChar">
    <w:name w:val="Voettekst Char"/>
    <w:basedOn w:val="Standaardalinea-lettertype"/>
    <w:link w:val="Voettekst"/>
    <w:rsid w:val="00453C2F"/>
    <w:rPr>
      <w:rFonts w:ascii="PostNL" w:eastAsia="Times New Roman" w:hAnsi="PostNL" w:cs="Times New Roman"/>
      <w:sz w:val="20"/>
      <w:szCs w:val="24"/>
      <w:lang w:eastAsia="nl-NL"/>
    </w:rPr>
  </w:style>
  <w:style w:type="paragraph" w:styleId="Lijstalinea">
    <w:name w:val="List Paragraph"/>
    <w:basedOn w:val="Standaard"/>
    <w:uiPriority w:val="34"/>
    <w:qFormat/>
    <w:rsid w:val="00453C2F"/>
    <w:pPr>
      <w:ind w:left="720"/>
      <w:contextualSpacing/>
    </w:pPr>
  </w:style>
  <w:style w:type="paragraph" w:styleId="Voetnoottekst">
    <w:name w:val="footnote text"/>
    <w:basedOn w:val="Standaard"/>
    <w:link w:val="VoetnoottekstChar"/>
    <w:rsid w:val="00453C2F"/>
    <w:rPr>
      <w:szCs w:val="20"/>
    </w:rPr>
  </w:style>
  <w:style w:type="character" w:customStyle="1" w:styleId="VoetnoottekstChar">
    <w:name w:val="Voetnoottekst Char"/>
    <w:basedOn w:val="Standaardalinea-lettertype"/>
    <w:link w:val="Voetnoottekst"/>
    <w:rsid w:val="00453C2F"/>
    <w:rPr>
      <w:rFonts w:ascii="PostNL" w:eastAsia="Times New Roman" w:hAnsi="PostNL" w:cs="Times New Roman"/>
      <w:sz w:val="20"/>
      <w:szCs w:val="20"/>
      <w:lang w:eastAsia="nl-NL"/>
    </w:rPr>
  </w:style>
  <w:style w:type="character" w:styleId="Voetnootmarkering">
    <w:name w:val="footnote reference"/>
    <w:basedOn w:val="Standaardalinea-lettertype"/>
    <w:rsid w:val="00453C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3C2F"/>
    <w:pPr>
      <w:spacing w:after="0" w:line="240" w:lineRule="auto"/>
    </w:pPr>
    <w:rPr>
      <w:rFonts w:ascii="PostNL" w:eastAsia="Times New Roman" w:hAnsi="PostN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53C2F"/>
    <w:pPr>
      <w:tabs>
        <w:tab w:val="center" w:pos="4513"/>
        <w:tab w:val="right" w:pos="9026"/>
      </w:tabs>
    </w:pPr>
  </w:style>
  <w:style w:type="character" w:customStyle="1" w:styleId="KoptekstChar">
    <w:name w:val="Koptekst Char"/>
    <w:basedOn w:val="Standaardalinea-lettertype"/>
    <w:link w:val="Koptekst"/>
    <w:rsid w:val="00453C2F"/>
    <w:rPr>
      <w:rFonts w:ascii="PostNL" w:eastAsia="Times New Roman" w:hAnsi="PostNL" w:cs="Times New Roman"/>
      <w:sz w:val="20"/>
      <w:szCs w:val="24"/>
      <w:lang w:eastAsia="nl-NL"/>
    </w:rPr>
  </w:style>
  <w:style w:type="paragraph" w:styleId="Voettekst">
    <w:name w:val="footer"/>
    <w:basedOn w:val="Standaard"/>
    <w:link w:val="VoettekstChar"/>
    <w:rsid w:val="00453C2F"/>
    <w:pPr>
      <w:tabs>
        <w:tab w:val="center" w:pos="4513"/>
        <w:tab w:val="right" w:pos="9026"/>
      </w:tabs>
    </w:pPr>
  </w:style>
  <w:style w:type="character" w:customStyle="1" w:styleId="VoettekstChar">
    <w:name w:val="Voettekst Char"/>
    <w:basedOn w:val="Standaardalinea-lettertype"/>
    <w:link w:val="Voettekst"/>
    <w:rsid w:val="00453C2F"/>
    <w:rPr>
      <w:rFonts w:ascii="PostNL" w:eastAsia="Times New Roman" w:hAnsi="PostNL" w:cs="Times New Roman"/>
      <w:sz w:val="20"/>
      <w:szCs w:val="24"/>
      <w:lang w:eastAsia="nl-NL"/>
    </w:rPr>
  </w:style>
  <w:style w:type="paragraph" w:styleId="Lijstalinea">
    <w:name w:val="List Paragraph"/>
    <w:basedOn w:val="Standaard"/>
    <w:uiPriority w:val="34"/>
    <w:qFormat/>
    <w:rsid w:val="00453C2F"/>
    <w:pPr>
      <w:ind w:left="720"/>
      <w:contextualSpacing/>
    </w:pPr>
  </w:style>
  <w:style w:type="paragraph" w:styleId="Voetnoottekst">
    <w:name w:val="footnote text"/>
    <w:basedOn w:val="Standaard"/>
    <w:link w:val="VoetnoottekstChar"/>
    <w:rsid w:val="00453C2F"/>
    <w:rPr>
      <w:szCs w:val="20"/>
    </w:rPr>
  </w:style>
  <w:style w:type="character" w:customStyle="1" w:styleId="VoetnoottekstChar">
    <w:name w:val="Voetnoottekst Char"/>
    <w:basedOn w:val="Standaardalinea-lettertype"/>
    <w:link w:val="Voetnoottekst"/>
    <w:rsid w:val="00453C2F"/>
    <w:rPr>
      <w:rFonts w:ascii="PostNL" w:eastAsia="Times New Roman" w:hAnsi="PostNL" w:cs="Times New Roman"/>
      <w:sz w:val="20"/>
      <w:szCs w:val="20"/>
      <w:lang w:eastAsia="nl-NL"/>
    </w:rPr>
  </w:style>
  <w:style w:type="character" w:styleId="Voetnootmarkering">
    <w:name w:val="footnote reference"/>
    <w:basedOn w:val="Standaardalinea-lettertype"/>
    <w:rsid w:val="00453C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Rantwijk, Jelleke van</dc:creator>
  <cp:lastModifiedBy>Rantwijk, Jelleke van</cp:lastModifiedBy>
  <cp:revision>2</cp:revision>
  <dcterms:created xsi:type="dcterms:W3CDTF">2016-11-11T06:25:00Z</dcterms:created>
  <dcterms:modified xsi:type="dcterms:W3CDTF">2016-11-11T06:25:00Z</dcterms:modified>
</cp:coreProperties>
</file>