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818C" w14:textId="1AF264D0" w:rsidR="00351753" w:rsidRPr="00A0284C" w:rsidRDefault="002812B5" w:rsidP="005A606A">
      <w:pPr>
        <w:jc w:val="both"/>
        <w:rPr>
          <w:rFonts w:ascii="PostNL" w:hAnsi="PostNL"/>
          <w:b/>
          <w:bCs/>
          <w:sz w:val="20"/>
          <w:szCs w:val="20"/>
        </w:rPr>
      </w:pPr>
      <w:r w:rsidRPr="002812B5">
        <w:rPr>
          <w:rFonts w:ascii="PostNL" w:hAnsi="PostNL"/>
          <w:b/>
          <w:bCs/>
          <w:sz w:val="20"/>
          <w:szCs w:val="20"/>
        </w:rPr>
        <w:t xml:space="preserve">PostNL </w:t>
      </w:r>
      <w:r>
        <w:rPr>
          <w:rFonts w:ascii="PostNL" w:hAnsi="PostNL"/>
          <w:b/>
          <w:bCs/>
          <w:sz w:val="20"/>
          <w:szCs w:val="20"/>
        </w:rPr>
        <w:t>draagt</w:t>
      </w:r>
      <w:r w:rsidR="002900BE">
        <w:rPr>
          <w:rFonts w:ascii="PostNL" w:hAnsi="PostNL"/>
          <w:b/>
          <w:bCs/>
          <w:sz w:val="20"/>
          <w:szCs w:val="20"/>
        </w:rPr>
        <w:t xml:space="preserve"> Nienke Meijer</w:t>
      </w:r>
      <w:r w:rsidR="00220725">
        <w:rPr>
          <w:rFonts w:ascii="PostNL" w:hAnsi="PostNL"/>
          <w:b/>
          <w:bCs/>
          <w:sz w:val="20"/>
          <w:szCs w:val="20"/>
        </w:rPr>
        <w:t xml:space="preserve"> </w:t>
      </w:r>
      <w:r w:rsidRPr="002812B5">
        <w:rPr>
          <w:rFonts w:ascii="PostNL" w:hAnsi="PostNL"/>
          <w:b/>
          <w:bCs/>
          <w:sz w:val="20"/>
          <w:szCs w:val="20"/>
        </w:rPr>
        <w:t xml:space="preserve">voor als lid </w:t>
      </w:r>
      <w:r w:rsidR="00351753" w:rsidRPr="002812B5">
        <w:rPr>
          <w:rFonts w:ascii="PostNL" w:hAnsi="PostNL"/>
          <w:b/>
          <w:bCs/>
          <w:sz w:val="20"/>
          <w:szCs w:val="20"/>
        </w:rPr>
        <w:t>Raad van Commissarissen</w:t>
      </w:r>
    </w:p>
    <w:p w14:paraId="24D4F120" w14:textId="45AC39DC" w:rsidR="00335AAC" w:rsidRDefault="002900BE" w:rsidP="00424AA1">
      <w:pPr>
        <w:jc w:val="both"/>
        <w:rPr>
          <w:rFonts w:ascii="PostNL" w:hAnsi="PostNL"/>
          <w:sz w:val="20"/>
          <w:szCs w:val="20"/>
        </w:rPr>
      </w:pPr>
      <w:r>
        <w:rPr>
          <w:rFonts w:ascii="PostNL" w:hAnsi="PostNL"/>
          <w:sz w:val="20"/>
          <w:szCs w:val="20"/>
        </w:rPr>
        <w:t>Den Haag, 15 februari</w:t>
      </w:r>
      <w:r w:rsidR="00220725" w:rsidRPr="00220725">
        <w:rPr>
          <w:rFonts w:ascii="PostNL" w:hAnsi="PostNL"/>
          <w:sz w:val="20"/>
          <w:szCs w:val="20"/>
        </w:rPr>
        <w:t xml:space="preserve"> </w:t>
      </w:r>
      <w:r w:rsidR="002812B5" w:rsidRPr="00220725">
        <w:rPr>
          <w:rFonts w:ascii="PostNL" w:hAnsi="PostNL"/>
          <w:sz w:val="20"/>
          <w:szCs w:val="20"/>
        </w:rPr>
        <w:t>2</w:t>
      </w:r>
      <w:r w:rsidR="002812B5" w:rsidRPr="002812B5">
        <w:rPr>
          <w:rFonts w:ascii="PostNL" w:hAnsi="PostNL"/>
          <w:sz w:val="20"/>
          <w:szCs w:val="20"/>
        </w:rPr>
        <w:t>0</w:t>
      </w:r>
      <w:r w:rsidR="00220725">
        <w:rPr>
          <w:rFonts w:ascii="PostNL" w:hAnsi="PostNL"/>
          <w:sz w:val="20"/>
          <w:szCs w:val="20"/>
        </w:rPr>
        <w:t>2</w:t>
      </w:r>
      <w:r w:rsidR="00C0761A">
        <w:rPr>
          <w:rFonts w:ascii="PostNL" w:hAnsi="PostNL"/>
          <w:sz w:val="20"/>
          <w:szCs w:val="20"/>
        </w:rPr>
        <w:t>1</w:t>
      </w:r>
      <w:r>
        <w:rPr>
          <w:rFonts w:ascii="PostNL" w:hAnsi="PostNL"/>
          <w:sz w:val="20"/>
          <w:szCs w:val="20"/>
        </w:rPr>
        <w:t xml:space="preserve"> -</w:t>
      </w:r>
      <w:r w:rsidR="002812B5" w:rsidRPr="002812B5">
        <w:rPr>
          <w:rFonts w:ascii="PostNL" w:hAnsi="PostNL"/>
          <w:sz w:val="20"/>
          <w:szCs w:val="20"/>
        </w:rPr>
        <w:t xml:space="preserve"> </w:t>
      </w:r>
      <w:r w:rsidR="00351753" w:rsidRPr="00DB245B">
        <w:rPr>
          <w:rFonts w:ascii="PostNL" w:hAnsi="PostNL"/>
          <w:sz w:val="20"/>
          <w:szCs w:val="20"/>
        </w:rPr>
        <w:t xml:space="preserve">De Raad van Commissarissen </w:t>
      </w:r>
      <w:r w:rsidR="002812B5" w:rsidRPr="00DB245B">
        <w:rPr>
          <w:rFonts w:ascii="PostNL" w:hAnsi="PostNL"/>
          <w:sz w:val="20"/>
          <w:szCs w:val="20"/>
        </w:rPr>
        <w:t xml:space="preserve">van PostNL draagt </w:t>
      </w:r>
      <w:r>
        <w:rPr>
          <w:rFonts w:ascii="PostNL" w:hAnsi="PostNL"/>
          <w:sz w:val="20"/>
          <w:szCs w:val="20"/>
        </w:rPr>
        <w:t>Nienke Meijer</w:t>
      </w:r>
      <w:r w:rsidR="00220725" w:rsidRPr="00220725">
        <w:rPr>
          <w:rFonts w:ascii="PostNL" w:hAnsi="PostNL"/>
          <w:sz w:val="20"/>
          <w:szCs w:val="20"/>
        </w:rPr>
        <w:t xml:space="preserve"> </w:t>
      </w:r>
      <w:r w:rsidR="00BC230E" w:rsidRPr="00DB245B">
        <w:rPr>
          <w:rFonts w:ascii="PostNL" w:hAnsi="PostNL"/>
          <w:sz w:val="20"/>
          <w:szCs w:val="20"/>
        </w:rPr>
        <w:t>voor als lid van de Raad van Commissarissen voor een termijn van vier jaar</w:t>
      </w:r>
      <w:r w:rsidR="008D248E" w:rsidRPr="00DB245B">
        <w:rPr>
          <w:rFonts w:ascii="PostNL" w:hAnsi="PostNL"/>
          <w:sz w:val="20"/>
          <w:szCs w:val="20"/>
        </w:rPr>
        <w:t xml:space="preserve">, ter vervanging van </w:t>
      </w:r>
      <w:r w:rsidR="00D12989">
        <w:rPr>
          <w:rFonts w:ascii="PostNL" w:hAnsi="PostNL"/>
          <w:sz w:val="20"/>
          <w:szCs w:val="20"/>
        </w:rPr>
        <w:t>Eelco Blok</w:t>
      </w:r>
      <w:r w:rsidR="00BC230E" w:rsidRPr="00DB245B">
        <w:rPr>
          <w:rFonts w:ascii="PostNL" w:hAnsi="PostNL"/>
          <w:sz w:val="20"/>
          <w:szCs w:val="20"/>
        </w:rPr>
        <w:t xml:space="preserve">. </w:t>
      </w:r>
      <w:r w:rsidR="00106C5B">
        <w:rPr>
          <w:rFonts w:ascii="PostNL" w:hAnsi="PostNL"/>
          <w:sz w:val="20"/>
          <w:szCs w:val="20"/>
        </w:rPr>
        <w:t xml:space="preserve">De </w:t>
      </w:r>
      <w:r w:rsidR="00BC230E" w:rsidRPr="00DB245B">
        <w:rPr>
          <w:rFonts w:ascii="PostNL" w:hAnsi="PostNL"/>
          <w:sz w:val="20"/>
          <w:szCs w:val="20"/>
        </w:rPr>
        <w:t>voordracht z</w:t>
      </w:r>
      <w:r w:rsidR="00106C5B">
        <w:rPr>
          <w:rFonts w:ascii="PostNL" w:hAnsi="PostNL"/>
          <w:sz w:val="20"/>
          <w:szCs w:val="20"/>
        </w:rPr>
        <w:t>al</w:t>
      </w:r>
      <w:r w:rsidR="00BC230E" w:rsidRPr="00DB245B">
        <w:rPr>
          <w:rFonts w:ascii="PostNL" w:hAnsi="PostNL"/>
          <w:sz w:val="20"/>
          <w:szCs w:val="20"/>
        </w:rPr>
        <w:t xml:space="preserve"> aan de aandeelhouders van PostNL ter goedkeuring worden voorgelegd bij de jaarlijkse algemene vergadering van aandeelhouders die in april 202</w:t>
      </w:r>
      <w:r w:rsidR="00A84BCC">
        <w:rPr>
          <w:rFonts w:ascii="PostNL" w:hAnsi="PostNL"/>
          <w:sz w:val="20"/>
          <w:szCs w:val="20"/>
        </w:rPr>
        <w:t>1</w:t>
      </w:r>
      <w:r w:rsidR="00BC230E" w:rsidRPr="00DB245B">
        <w:rPr>
          <w:rFonts w:ascii="PostNL" w:hAnsi="PostNL"/>
          <w:sz w:val="20"/>
          <w:szCs w:val="20"/>
        </w:rPr>
        <w:t xml:space="preserve"> </w:t>
      </w:r>
      <w:r w:rsidR="002812B5" w:rsidRPr="00DB245B">
        <w:rPr>
          <w:rFonts w:ascii="PostNL" w:hAnsi="PostNL"/>
          <w:sz w:val="20"/>
          <w:szCs w:val="20"/>
        </w:rPr>
        <w:t xml:space="preserve">wordt </w:t>
      </w:r>
      <w:r w:rsidR="00BC230E" w:rsidRPr="00DB245B">
        <w:rPr>
          <w:rFonts w:ascii="PostNL" w:hAnsi="PostNL"/>
          <w:sz w:val="20"/>
          <w:szCs w:val="20"/>
        </w:rPr>
        <w:t xml:space="preserve">gehouden. </w:t>
      </w:r>
    </w:p>
    <w:p w14:paraId="14FC779C" w14:textId="4C5E63CE" w:rsidR="002069A7" w:rsidRPr="007A3E18" w:rsidRDefault="005549A7" w:rsidP="00424AA1">
      <w:pPr>
        <w:jc w:val="both"/>
        <w:rPr>
          <w:rFonts w:ascii="PostNL" w:hAnsi="PostNL"/>
          <w:color w:val="000000" w:themeColor="text1"/>
          <w:sz w:val="20"/>
          <w:szCs w:val="20"/>
        </w:rPr>
      </w:pPr>
      <w:r w:rsidRPr="00297310">
        <w:rPr>
          <w:rFonts w:ascii="PostNL" w:hAnsi="PostNL"/>
          <w:sz w:val="20"/>
          <w:szCs w:val="20"/>
        </w:rPr>
        <w:t xml:space="preserve">Jan Nooitgedagt, voorzitter RvC: “We zijn verheugd </w:t>
      </w:r>
      <w:r w:rsidR="00AD078C" w:rsidRPr="00297310">
        <w:rPr>
          <w:rFonts w:ascii="PostNL" w:hAnsi="PostNL"/>
          <w:sz w:val="20"/>
          <w:szCs w:val="20"/>
        </w:rPr>
        <w:t xml:space="preserve">met de voorgestelde komst </w:t>
      </w:r>
      <w:r w:rsidR="00A713C8">
        <w:rPr>
          <w:rFonts w:ascii="PostNL" w:hAnsi="PostNL"/>
          <w:sz w:val="20"/>
          <w:szCs w:val="20"/>
        </w:rPr>
        <w:t xml:space="preserve">van </w:t>
      </w:r>
      <w:r w:rsidR="002900BE">
        <w:rPr>
          <w:rFonts w:ascii="PostNL" w:hAnsi="PostNL"/>
          <w:sz w:val="20"/>
          <w:szCs w:val="20"/>
        </w:rPr>
        <w:t>Nienke Meijer</w:t>
      </w:r>
      <w:r w:rsidR="00AD078C">
        <w:rPr>
          <w:rFonts w:ascii="PostNL" w:hAnsi="PostNL"/>
          <w:sz w:val="20"/>
          <w:szCs w:val="20"/>
        </w:rPr>
        <w:t xml:space="preserve"> </w:t>
      </w:r>
      <w:r w:rsidR="00BA3BAC">
        <w:rPr>
          <w:rFonts w:ascii="PostNL" w:hAnsi="PostNL"/>
          <w:sz w:val="20"/>
          <w:szCs w:val="20"/>
        </w:rPr>
        <w:t xml:space="preserve">in de Raad van Commissarissen. </w:t>
      </w:r>
      <w:r w:rsidR="00581A1A">
        <w:rPr>
          <w:rFonts w:ascii="PostNL" w:hAnsi="PostNL"/>
          <w:sz w:val="20"/>
          <w:szCs w:val="20"/>
        </w:rPr>
        <w:t>We streven naar een gebalanceerde samenstelling van de Raad van Commissarissen</w:t>
      </w:r>
      <w:r w:rsidR="00FA12BE">
        <w:rPr>
          <w:rFonts w:ascii="PostNL" w:hAnsi="PostNL"/>
          <w:sz w:val="20"/>
          <w:szCs w:val="20"/>
        </w:rPr>
        <w:t xml:space="preserve">, en </w:t>
      </w:r>
      <w:r w:rsidR="002900BE">
        <w:rPr>
          <w:rFonts w:ascii="PostNL" w:hAnsi="PostNL"/>
          <w:sz w:val="20"/>
          <w:szCs w:val="20"/>
        </w:rPr>
        <w:t xml:space="preserve">Nienke </w:t>
      </w:r>
      <w:r w:rsidR="00AF62BE">
        <w:rPr>
          <w:rFonts w:ascii="PostNL" w:hAnsi="PostNL"/>
          <w:sz w:val="20"/>
          <w:szCs w:val="20"/>
        </w:rPr>
        <w:t xml:space="preserve">past </w:t>
      </w:r>
      <w:r w:rsidR="003962AB">
        <w:rPr>
          <w:rFonts w:ascii="PostNL" w:hAnsi="PostNL"/>
          <w:sz w:val="20"/>
          <w:szCs w:val="20"/>
        </w:rPr>
        <w:t>uitstekend</w:t>
      </w:r>
      <w:r w:rsidR="00AF62BE">
        <w:rPr>
          <w:rFonts w:ascii="PostNL" w:hAnsi="PostNL"/>
          <w:sz w:val="20"/>
          <w:szCs w:val="20"/>
        </w:rPr>
        <w:t xml:space="preserve"> binnen het profiel van </w:t>
      </w:r>
      <w:r w:rsidR="00AF62BE" w:rsidRPr="007A3E18">
        <w:rPr>
          <w:rFonts w:ascii="PostNL" w:hAnsi="PostNL"/>
          <w:color w:val="000000" w:themeColor="text1"/>
          <w:sz w:val="20"/>
          <w:szCs w:val="20"/>
        </w:rPr>
        <w:t xml:space="preserve">de Raad van Commissarissen. </w:t>
      </w:r>
      <w:r w:rsidR="00E23ADB" w:rsidRPr="007A3E18">
        <w:rPr>
          <w:rFonts w:ascii="PostNL" w:hAnsi="PostNL"/>
          <w:color w:val="000000" w:themeColor="text1"/>
          <w:sz w:val="20"/>
          <w:szCs w:val="20"/>
        </w:rPr>
        <w:t>Zij</w:t>
      </w:r>
      <w:r w:rsidR="00B01754" w:rsidRPr="007A3E18">
        <w:rPr>
          <w:rFonts w:ascii="PostNL" w:hAnsi="PostNL"/>
          <w:color w:val="000000" w:themeColor="text1"/>
          <w:sz w:val="20"/>
          <w:szCs w:val="20"/>
        </w:rPr>
        <w:t xml:space="preserve"> heeft een brede achtergrond</w:t>
      </w:r>
      <w:r w:rsidR="004C18D6" w:rsidRPr="007A3E18">
        <w:rPr>
          <w:rFonts w:ascii="PostNL" w:hAnsi="PostNL"/>
          <w:color w:val="000000" w:themeColor="text1"/>
          <w:sz w:val="20"/>
          <w:szCs w:val="20"/>
        </w:rPr>
        <w:t xml:space="preserve"> als bestuurder</w:t>
      </w:r>
      <w:r w:rsidR="00BE37D4" w:rsidRPr="007A3E18">
        <w:rPr>
          <w:rFonts w:ascii="PostNL" w:hAnsi="PostNL"/>
          <w:color w:val="000000" w:themeColor="text1"/>
          <w:sz w:val="20"/>
          <w:szCs w:val="20"/>
        </w:rPr>
        <w:t xml:space="preserve"> in de</w:t>
      </w:r>
      <w:r w:rsidR="00D33E07" w:rsidRPr="007A3E18">
        <w:rPr>
          <w:rFonts w:ascii="PostNL" w:hAnsi="PostNL"/>
          <w:color w:val="000000" w:themeColor="text1"/>
          <w:sz w:val="20"/>
          <w:szCs w:val="20"/>
        </w:rPr>
        <w:t xml:space="preserve"> publiek</w:t>
      </w:r>
      <w:r w:rsidR="004C18D6" w:rsidRPr="007A3E18">
        <w:rPr>
          <w:rFonts w:ascii="PostNL" w:hAnsi="PostNL"/>
          <w:color w:val="000000" w:themeColor="text1"/>
          <w:sz w:val="20"/>
          <w:szCs w:val="20"/>
        </w:rPr>
        <w:t>e en private s</w:t>
      </w:r>
      <w:r w:rsidR="00BE37D4" w:rsidRPr="007A3E18">
        <w:rPr>
          <w:rFonts w:ascii="PostNL" w:hAnsi="PostNL"/>
          <w:color w:val="000000" w:themeColor="text1"/>
          <w:sz w:val="20"/>
          <w:szCs w:val="20"/>
        </w:rPr>
        <w:t>ector</w:t>
      </w:r>
      <w:r w:rsidR="00F47FB1" w:rsidRPr="007A3E18">
        <w:rPr>
          <w:rFonts w:ascii="PostNL" w:hAnsi="PostNL"/>
          <w:color w:val="000000" w:themeColor="text1"/>
          <w:sz w:val="20"/>
          <w:szCs w:val="20"/>
        </w:rPr>
        <w:t xml:space="preserve"> en beschikt over </w:t>
      </w:r>
      <w:r w:rsidR="00345CD0">
        <w:rPr>
          <w:rFonts w:ascii="PostNL" w:hAnsi="PostNL"/>
          <w:color w:val="000000" w:themeColor="text1"/>
          <w:sz w:val="20"/>
          <w:szCs w:val="20"/>
        </w:rPr>
        <w:t>sterke</w:t>
      </w:r>
      <w:r w:rsidR="00F47FB1" w:rsidRPr="007A3E18">
        <w:rPr>
          <w:rFonts w:ascii="PostNL" w:hAnsi="PostNL"/>
          <w:color w:val="000000" w:themeColor="text1"/>
          <w:sz w:val="20"/>
          <w:szCs w:val="20"/>
        </w:rPr>
        <w:t xml:space="preserve"> bestuurlijke en toezichthoudende competenties en ervaring. </w:t>
      </w:r>
      <w:r w:rsidR="004C18D6" w:rsidRPr="007A3E18">
        <w:rPr>
          <w:rFonts w:ascii="PostNL" w:hAnsi="PostNL"/>
          <w:color w:val="000000" w:themeColor="text1"/>
          <w:sz w:val="20"/>
          <w:szCs w:val="20"/>
        </w:rPr>
        <w:t>Haar</w:t>
      </w:r>
      <w:r w:rsidR="00F47FB1" w:rsidRPr="007A3E18">
        <w:rPr>
          <w:rFonts w:ascii="PostNL" w:hAnsi="PostNL"/>
          <w:color w:val="000000" w:themeColor="text1"/>
          <w:sz w:val="20"/>
          <w:szCs w:val="20"/>
        </w:rPr>
        <w:t xml:space="preserve"> expertise</w:t>
      </w:r>
      <w:r w:rsidR="002B5466">
        <w:rPr>
          <w:rFonts w:ascii="PostNL" w:hAnsi="PostNL"/>
          <w:color w:val="000000" w:themeColor="text1"/>
          <w:sz w:val="20"/>
          <w:szCs w:val="20"/>
        </w:rPr>
        <w:t xml:space="preserve"> en</w:t>
      </w:r>
      <w:r w:rsidR="00D37D49" w:rsidRPr="007A3E18">
        <w:rPr>
          <w:rFonts w:ascii="PostNL" w:hAnsi="PostNL"/>
          <w:color w:val="000000" w:themeColor="text1"/>
          <w:sz w:val="20"/>
          <w:szCs w:val="20"/>
        </w:rPr>
        <w:t xml:space="preserve"> </w:t>
      </w:r>
      <w:r w:rsidRPr="007A3E18">
        <w:rPr>
          <w:rFonts w:ascii="PostNL" w:hAnsi="PostNL"/>
          <w:color w:val="000000" w:themeColor="text1"/>
          <w:sz w:val="20"/>
          <w:szCs w:val="20"/>
        </w:rPr>
        <w:t xml:space="preserve">achtergrond </w:t>
      </w:r>
      <w:r w:rsidR="00D37D49" w:rsidRPr="007A3E18">
        <w:rPr>
          <w:rFonts w:ascii="PostNL" w:hAnsi="PostNL"/>
          <w:color w:val="000000" w:themeColor="text1"/>
          <w:sz w:val="20"/>
          <w:szCs w:val="20"/>
        </w:rPr>
        <w:t xml:space="preserve">zijn een waardevolle aanvulling in de Raad van Commissarissen.” </w:t>
      </w:r>
    </w:p>
    <w:p w14:paraId="52A1D1AF" w14:textId="35641E86" w:rsidR="001F08DA" w:rsidRDefault="002900BE" w:rsidP="005A606A">
      <w:pPr>
        <w:pStyle w:val="Geenafstand"/>
        <w:jc w:val="both"/>
        <w:rPr>
          <w:rFonts w:ascii="PostNL" w:hAnsi="PostNL"/>
          <w:color w:val="000000" w:themeColor="text1"/>
          <w:sz w:val="20"/>
          <w:szCs w:val="20"/>
        </w:rPr>
      </w:pPr>
      <w:r>
        <w:rPr>
          <w:rFonts w:ascii="PostNL" w:hAnsi="PostNL"/>
          <w:color w:val="000000" w:themeColor="text1"/>
          <w:sz w:val="20"/>
          <w:szCs w:val="20"/>
        </w:rPr>
        <w:t>Nienke Meijer</w:t>
      </w:r>
      <w:r w:rsidR="005E3572" w:rsidRPr="007A3E18">
        <w:rPr>
          <w:rFonts w:ascii="PostNL" w:hAnsi="PostNL"/>
          <w:color w:val="000000" w:themeColor="text1"/>
          <w:sz w:val="20"/>
          <w:szCs w:val="20"/>
        </w:rPr>
        <w:t xml:space="preserve"> </w:t>
      </w:r>
      <w:r w:rsidR="001F08DA" w:rsidRPr="007A3E18">
        <w:rPr>
          <w:rFonts w:ascii="PostNL" w:hAnsi="PostNL"/>
          <w:color w:val="000000" w:themeColor="text1"/>
          <w:sz w:val="20"/>
          <w:szCs w:val="20"/>
        </w:rPr>
        <w:t xml:space="preserve">is </w:t>
      </w:r>
      <w:r w:rsidR="00850B15" w:rsidRPr="007A3E18">
        <w:rPr>
          <w:rFonts w:ascii="PostNL" w:hAnsi="PostNL"/>
          <w:color w:val="000000" w:themeColor="text1"/>
          <w:sz w:val="20"/>
          <w:szCs w:val="20"/>
        </w:rPr>
        <w:t xml:space="preserve">onder andere </w:t>
      </w:r>
      <w:proofErr w:type="spellStart"/>
      <w:r w:rsidR="002072B2">
        <w:rPr>
          <w:rFonts w:ascii="PostNL" w:hAnsi="PostNL"/>
          <w:color w:val="000000" w:themeColor="text1"/>
          <w:sz w:val="20"/>
          <w:szCs w:val="20"/>
        </w:rPr>
        <w:t>cofounder</w:t>
      </w:r>
      <w:proofErr w:type="spellEnd"/>
      <w:r w:rsidR="002072B2">
        <w:rPr>
          <w:rFonts w:ascii="PostNL" w:hAnsi="PostNL"/>
          <w:color w:val="000000" w:themeColor="text1"/>
          <w:sz w:val="20"/>
          <w:szCs w:val="20"/>
        </w:rPr>
        <w:t xml:space="preserve"> </w:t>
      </w:r>
      <w:r w:rsidR="00020855">
        <w:rPr>
          <w:rFonts w:ascii="PostNL" w:hAnsi="PostNL"/>
          <w:color w:val="000000" w:themeColor="text1"/>
          <w:sz w:val="20"/>
          <w:szCs w:val="20"/>
        </w:rPr>
        <w:t>en</w:t>
      </w:r>
      <w:r w:rsidR="002072B2">
        <w:rPr>
          <w:rFonts w:ascii="PostNL" w:hAnsi="PostNL"/>
          <w:color w:val="000000" w:themeColor="text1"/>
          <w:sz w:val="20"/>
          <w:szCs w:val="20"/>
        </w:rPr>
        <w:t xml:space="preserve"> partner van de Stichting De Buitenboordmotor,</w:t>
      </w:r>
      <w:r w:rsidR="00A969E7">
        <w:rPr>
          <w:rFonts w:ascii="PostNL" w:hAnsi="PostNL"/>
          <w:color w:val="000000" w:themeColor="text1"/>
          <w:sz w:val="20"/>
          <w:szCs w:val="20"/>
        </w:rPr>
        <w:t xml:space="preserve"> </w:t>
      </w:r>
      <w:r w:rsidR="00E42127" w:rsidRPr="007A3E18">
        <w:rPr>
          <w:rFonts w:ascii="PostNL" w:hAnsi="PostNL" w:cs="Calibri"/>
          <w:color w:val="000000" w:themeColor="text1"/>
          <w:sz w:val="20"/>
          <w:szCs w:val="20"/>
        </w:rPr>
        <w:t xml:space="preserve">lid van de </w:t>
      </w:r>
      <w:r w:rsidR="00D07318">
        <w:rPr>
          <w:rFonts w:ascii="PostNL" w:hAnsi="PostNL" w:cs="Calibri"/>
          <w:color w:val="000000" w:themeColor="text1"/>
          <w:sz w:val="20"/>
          <w:szCs w:val="20"/>
        </w:rPr>
        <w:t>r</w:t>
      </w:r>
      <w:r w:rsidR="00E42127" w:rsidRPr="007A3E18">
        <w:rPr>
          <w:rFonts w:ascii="PostNL" w:hAnsi="PostNL" w:cs="Calibri"/>
          <w:color w:val="000000" w:themeColor="text1"/>
          <w:sz w:val="20"/>
          <w:szCs w:val="20"/>
        </w:rPr>
        <w:t xml:space="preserve">aad van </w:t>
      </w:r>
      <w:r w:rsidR="00D07318">
        <w:rPr>
          <w:rFonts w:ascii="PostNL" w:hAnsi="PostNL" w:cs="Calibri"/>
          <w:color w:val="000000" w:themeColor="text1"/>
          <w:sz w:val="20"/>
          <w:szCs w:val="20"/>
        </w:rPr>
        <w:t>c</w:t>
      </w:r>
      <w:r w:rsidR="00E42127" w:rsidRPr="007A3E18">
        <w:rPr>
          <w:rFonts w:ascii="PostNL" w:hAnsi="PostNL" w:cs="Calibri"/>
          <w:color w:val="000000" w:themeColor="text1"/>
          <w:sz w:val="20"/>
          <w:szCs w:val="20"/>
        </w:rPr>
        <w:t>ommissarissen</w:t>
      </w:r>
      <w:r w:rsidR="005E3572" w:rsidRPr="007A3E18">
        <w:rPr>
          <w:rFonts w:ascii="PostNL" w:hAnsi="PostNL"/>
          <w:color w:val="000000" w:themeColor="text1"/>
          <w:sz w:val="20"/>
          <w:szCs w:val="20"/>
        </w:rPr>
        <w:t xml:space="preserve"> </w:t>
      </w:r>
      <w:r w:rsidR="001F08DA" w:rsidRPr="007A3E18">
        <w:rPr>
          <w:rFonts w:ascii="PostNL" w:hAnsi="PostNL"/>
          <w:color w:val="000000" w:themeColor="text1"/>
          <w:sz w:val="20"/>
          <w:szCs w:val="20"/>
        </w:rPr>
        <w:t xml:space="preserve">van </w:t>
      </w:r>
      <w:r w:rsidR="00A969E7">
        <w:rPr>
          <w:rFonts w:ascii="PostNL" w:hAnsi="PostNL"/>
          <w:color w:val="000000" w:themeColor="text1"/>
          <w:sz w:val="20"/>
          <w:szCs w:val="20"/>
        </w:rPr>
        <w:t xml:space="preserve">Deloitte, voorzitter van het bestuur van de Stichting </w:t>
      </w:r>
      <w:r w:rsidR="00524688" w:rsidRPr="007A3E18">
        <w:rPr>
          <w:rFonts w:ascii="PostNL" w:hAnsi="PostNL"/>
          <w:color w:val="000000" w:themeColor="text1"/>
          <w:sz w:val="20"/>
          <w:szCs w:val="20"/>
        </w:rPr>
        <w:t xml:space="preserve">De Volkskrant, </w:t>
      </w:r>
      <w:r w:rsidR="003E076F">
        <w:rPr>
          <w:rFonts w:ascii="PostNL" w:hAnsi="PostNL"/>
          <w:color w:val="000000" w:themeColor="text1"/>
          <w:sz w:val="20"/>
          <w:szCs w:val="20"/>
        </w:rPr>
        <w:t xml:space="preserve">en </w:t>
      </w:r>
      <w:r w:rsidR="0018727F">
        <w:rPr>
          <w:rFonts w:ascii="PostNL" w:hAnsi="PostNL"/>
          <w:color w:val="000000" w:themeColor="text1"/>
          <w:sz w:val="20"/>
          <w:szCs w:val="20"/>
        </w:rPr>
        <w:t xml:space="preserve">lid van de </w:t>
      </w:r>
      <w:r w:rsidR="000F2675">
        <w:rPr>
          <w:rFonts w:ascii="PostNL" w:hAnsi="PostNL"/>
          <w:color w:val="000000" w:themeColor="text1"/>
          <w:sz w:val="20"/>
          <w:szCs w:val="20"/>
        </w:rPr>
        <w:t>A</w:t>
      </w:r>
      <w:r w:rsidR="0018727F">
        <w:rPr>
          <w:rFonts w:ascii="PostNL" w:hAnsi="PostNL"/>
          <w:color w:val="000000" w:themeColor="text1"/>
          <w:sz w:val="20"/>
          <w:szCs w:val="20"/>
        </w:rPr>
        <w:t>dviesraad</w:t>
      </w:r>
      <w:r w:rsidR="00524688" w:rsidRPr="007A3E18">
        <w:rPr>
          <w:rFonts w:ascii="PostNL" w:hAnsi="PostNL"/>
          <w:color w:val="000000" w:themeColor="text1"/>
          <w:sz w:val="20"/>
          <w:szCs w:val="20"/>
        </w:rPr>
        <w:t xml:space="preserve"> voor wetenschap, technologie en innovatie</w:t>
      </w:r>
      <w:r w:rsidR="001F08DA" w:rsidRPr="007A3E18">
        <w:rPr>
          <w:rFonts w:ascii="PostNL" w:hAnsi="PostNL"/>
          <w:color w:val="000000" w:themeColor="text1"/>
          <w:sz w:val="20"/>
          <w:szCs w:val="20"/>
        </w:rPr>
        <w:t xml:space="preserve">. </w:t>
      </w:r>
      <w:r w:rsidR="005E3572" w:rsidRPr="007A3E18">
        <w:rPr>
          <w:rFonts w:ascii="PostNL" w:hAnsi="PostNL"/>
          <w:color w:val="000000" w:themeColor="text1"/>
          <w:sz w:val="20"/>
          <w:szCs w:val="20"/>
        </w:rPr>
        <w:t xml:space="preserve">Voorheen was </w:t>
      </w:r>
      <w:r w:rsidR="00A72232" w:rsidRPr="007A3E18">
        <w:rPr>
          <w:rFonts w:ascii="PostNL" w:hAnsi="PostNL"/>
          <w:color w:val="000000" w:themeColor="text1"/>
          <w:sz w:val="20"/>
          <w:szCs w:val="20"/>
        </w:rPr>
        <w:t>z</w:t>
      </w:r>
      <w:r w:rsidR="005E3572" w:rsidRPr="007A3E18">
        <w:rPr>
          <w:rFonts w:ascii="PostNL" w:hAnsi="PostNL"/>
          <w:color w:val="000000" w:themeColor="text1"/>
          <w:sz w:val="20"/>
          <w:szCs w:val="20"/>
        </w:rPr>
        <w:t>ij</w:t>
      </w:r>
      <w:r w:rsidR="00E42127" w:rsidRPr="007A3E18">
        <w:rPr>
          <w:rFonts w:ascii="PostNL" w:hAnsi="PostNL"/>
          <w:color w:val="000000" w:themeColor="text1"/>
          <w:sz w:val="20"/>
          <w:szCs w:val="20"/>
        </w:rPr>
        <w:t xml:space="preserve"> onder andere </w:t>
      </w:r>
      <w:r w:rsidR="00F5518F">
        <w:rPr>
          <w:rFonts w:ascii="PostNL" w:hAnsi="PostNL"/>
          <w:color w:val="000000" w:themeColor="text1"/>
          <w:sz w:val="20"/>
          <w:szCs w:val="20"/>
        </w:rPr>
        <w:t>voorzitter van het college van bestuur</w:t>
      </w:r>
      <w:r w:rsidR="005D5750">
        <w:rPr>
          <w:rFonts w:ascii="PostNL" w:hAnsi="PostNL"/>
          <w:color w:val="000000" w:themeColor="text1"/>
          <w:sz w:val="20"/>
          <w:szCs w:val="20"/>
        </w:rPr>
        <w:t xml:space="preserve"> van</w:t>
      </w:r>
      <w:r w:rsidR="005E3572" w:rsidRPr="007A3E18">
        <w:rPr>
          <w:rFonts w:ascii="PostNL" w:hAnsi="PostNL"/>
          <w:color w:val="000000" w:themeColor="text1"/>
          <w:sz w:val="20"/>
          <w:szCs w:val="20"/>
        </w:rPr>
        <w:t xml:space="preserve"> </w:t>
      </w:r>
      <w:proofErr w:type="spellStart"/>
      <w:r w:rsidR="00A72232" w:rsidRPr="007A3E18">
        <w:rPr>
          <w:rFonts w:ascii="PostNL" w:hAnsi="PostNL"/>
          <w:color w:val="000000" w:themeColor="text1"/>
          <w:sz w:val="20"/>
          <w:szCs w:val="20"/>
        </w:rPr>
        <w:t>Fontys</w:t>
      </w:r>
      <w:proofErr w:type="spellEnd"/>
      <w:r w:rsidR="00A72232" w:rsidRPr="007A3E18">
        <w:rPr>
          <w:rFonts w:ascii="PostNL" w:hAnsi="PostNL"/>
          <w:color w:val="000000" w:themeColor="text1"/>
          <w:sz w:val="20"/>
          <w:szCs w:val="20"/>
        </w:rPr>
        <w:t xml:space="preserve"> Hogescholen en werkzaam in diverse commerciële </w:t>
      </w:r>
      <w:r w:rsidR="005D5750">
        <w:rPr>
          <w:rFonts w:ascii="PostNL" w:hAnsi="PostNL"/>
          <w:color w:val="000000" w:themeColor="text1"/>
          <w:sz w:val="20"/>
          <w:szCs w:val="20"/>
        </w:rPr>
        <w:t xml:space="preserve">en bestuurlijke </w:t>
      </w:r>
      <w:r w:rsidR="00A72232" w:rsidRPr="007A3E18">
        <w:rPr>
          <w:rFonts w:ascii="PostNL" w:hAnsi="PostNL"/>
          <w:color w:val="000000" w:themeColor="text1"/>
          <w:sz w:val="20"/>
          <w:szCs w:val="20"/>
        </w:rPr>
        <w:t xml:space="preserve">rollen </w:t>
      </w:r>
      <w:r w:rsidR="007A3E18" w:rsidRPr="007A3E18">
        <w:rPr>
          <w:rFonts w:ascii="PostNL" w:hAnsi="PostNL"/>
          <w:color w:val="000000" w:themeColor="text1"/>
          <w:sz w:val="20"/>
          <w:szCs w:val="20"/>
        </w:rPr>
        <w:t>bij Wegener en VNU</w:t>
      </w:r>
      <w:r w:rsidR="001F08DA" w:rsidRPr="007A3E18">
        <w:rPr>
          <w:rFonts w:ascii="PostNL" w:hAnsi="PostNL"/>
          <w:color w:val="000000" w:themeColor="text1"/>
          <w:sz w:val="20"/>
          <w:szCs w:val="20"/>
        </w:rPr>
        <w:t xml:space="preserve">.  </w:t>
      </w:r>
    </w:p>
    <w:p w14:paraId="4E6C6FC6" w14:textId="77777777" w:rsidR="009747D3" w:rsidRDefault="009747D3" w:rsidP="005A606A">
      <w:pPr>
        <w:pStyle w:val="Geenafstand"/>
        <w:jc w:val="both"/>
        <w:rPr>
          <w:rFonts w:ascii="PostNL" w:hAnsi="PostNL"/>
          <w:color w:val="000000" w:themeColor="text1"/>
          <w:sz w:val="20"/>
          <w:szCs w:val="20"/>
        </w:rPr>
      </w:pPr>
    </w:p>
    <w:p w14:paraId="363FC74C" w14:textId="77777777" w:rsidR="005E3572" w:rsidRPr="00DB245B" w:rsidRDefault="005E3572" w:rsidP="005A606A">
      <w:pPr>
        <w:jc w:val="both"/>
        <w:rPr>
          <w:rFonts w:ascii="PostNL" w:hAnsi="PostNL"/>
          <w:sz w:val="20"/>
          <w:szCs w:val="20"/>
        </w:rPr>
      </w:pPr>
    </w:p>
    <w:p w14:paraId="4EF17CB8" w14:textId="670092C8" w:rsidR="002812B5" w:rsidRPr="00DB245B" w:rsidRDefault="002812B5" w:rsidP="005A606A">
      <w:pPr>
        <w:jc w:val="both"/>
        <w:rPr>
          <w:rFonts w:ascii="PostNL" w:hAnsi="PostNL"/>
          <w:b/>
          <w:bCs/>
          <w:sz w:val="20"/>
          <w:szCs w:val="20"/>
          <w:lang w:val="en-GB"/>
        </w:rPr>
      </w:pPr>
      <w:r w:rsidRPr="00DB245B">
        <w:rPr>
          <w:rFonts w:ascii="PostNL" w:hAnsi="PostNL"/>
          <w:b/>
          <w:bCs/>
          <w:sz w:val="20"/>
          <w:szCs w:val="20"/>
          <w:lang w:val="en-GB"/>
        </w:rPr>
        <w:t xml:space="preserve">PostNL nominates </w:t>
      </w:r>
      <w:r w:rsidR="002900BE">
        <w:rPr>
          <w:rFonts w:ascii="PostNL" w:hAnsi="PostNL"/>
          <w:b/>
          <w:bCs/>
          <w:sz w:val="20"/>
          <w:szCs w:val="20"/>
          <w:lang w:val="en-GB"/>
        </w:rPr>
        <w:t>Nienke Meijer</w:t>
      </w:r>
      <w:r w:rsidRPr="00DB245B">
        <w:rPr>
          <w:rFonts w:ascii="PostNL" w:hAnsi="PostNL"/>
          <w:b/>
          <w:bCs/>
          <w:sz w:val="20"/>
          <w:szCs w:val="20"/>
          <w:lang w:val="en-GB"/>
        </w:rPr>
        <w:t xml:space="preserve"> as member of the Supervisory Board</w:t>
      </w:r>
    </w:p>
    <w:p w14:paraId="439AFA49" w14:textId="3A5BDA9C" w:rsidR="006C7A06" w:rsidRDefault="002900BE" w:rsidP="005A606A">
      <w:pPr>
        <w:jc w:val="both"/>
        <w:rPr>
          <w:rFonts w:ascii="PostNL" w:hAnsi="PostNL"/>
          <w:bCs/>
          <w:sz w:val="20"/>
          <w:szCs w:val="20"/>
          <w:lang w:val="en-US"/>
        </w:rPr>
      </w:pPr>
      <w:r>
        <w:rPr>
          <w:rFonts w:ascii="PostNL" w:hAnsi="PostNL"/>
          <w:sz w:val="20"/>
          <w:szCs w:val="20"/>
          <w:lang w:val="en-US"/>
        </w:rPr>
        <w:t xml:space="preserve">The Hague, 15 February </w:t>
      </w:r>
      <w:r w:rsidR="006C7A06" w:rsidRPr="00DB245B">
        <w:rPr>
          <w:rFonts w:ascii="PostNL" w:hAnsi="PostNL"/>
          <w:sz w:val="20"/>
          <w:szCs w:val="20"/>
          <w:lang w:val="en-US"/>
        </w:rPr>
        <w:t>20</w:t>
      </w:r>
      <w:r w:rsidR="00B765A4">
        <w:rPr>
          <w:rFonts w:ascii="PostNL" w:hAnsi="PostNL"/>
          <w:sz w:val="20"/>
          <w:szCs w:val="20"/>
          <w:lang w:val="en-US"/>
        </w:rPr>
        <w:t>2</w:t>
      </w:r>
      <w:r w:rsidR="001B13D4">
        <w:rPr>
          <w:rFonts w:ascii="PostNL" w:hAnsi="PostNL"/>
          <w:sz w:val="20"/>
          <w:szCs w:val="20"/>
          <w:lang w:val="en-US"/>
        </w:rPr>
        <w:t>1</w:t>
      </w:r>
      <w:r w:rsidR="006C7A06" w:rsidRPr="00DB245B">
        <w:rPr>
          <w:rFonts w:ascii="PostNL" w:hAnsi="PostNL"/>
          <w:sz w:val="20"/>
          <w:szCs w:val="20"/>
          <w:lang w:val="en-US"/>
        </w:rPr>
        <w:t xml:space="preserve"> </w:t>
      </w:r>
      <w:r w:rsidR="00351753" w:rsidRPr="00DB245B">
        <w:rPr>
          <w:rFonts w:ascii="PostNL" w:hAnsi="PostNL"/>
          <w:sz w:val="20"/>
          <w:szCs w:val="20"/>
          <w:lang w:val="en-GB"/>
        </w:rPr>
        <w:t xml:space="preserve">– </w:t>
      </w:r>
      <w:r>
        <w:rPr>
          <w:rFonts w:ascii="PostNL" w:hAnsi="PostNL"/>
          <w:sz w:val="20"/>
          <w:szCs w:val="20"/>
          <w:lang w:val="en-GB"/>
        </w:rPr>
        <w:t xml:space="preserve"> </w:t>
      </w:r>
      <w:r w:rsidR="00351753" w:rsidRPr="00DB245B">
        <w:rPr>
          <w:rFonts w:ascii="PostNL" w:hAnsi="PostNL"/>
          <w:sz w:val="20"/>
          <w:szCs w:val="20"/>
          <w:lang w:val="en-GB"/>
        </w:rPr>
        <w:t xml:space="preserve">The Supervisory Board </w:t>
      </w:r>
      <w:r w:rsidR="002812B5" w:rsidRPr="00DB245B">
        <w:rPr>
          <w:rFonts w:ascii="PostNL" w:hAnsi="PostNL"/>
          <w:sz w:val="20"/>
          <w:szCs w:val="20"/>
          <w:lang w:val="en-GB"/>
        </w:rPr>
        <w:t xml:space="preserve">of PostNL </w:t>
      </w:r>
      <w:r w:rsidR="001E311F" w:rsidRPr="00DB245B">
        <w:rPr>
          <w:rFonts w:ascii="PostNL" w:hAnsi="PostNL"/>
          <w:sz w:val="20"/>
          <w:szCs w:val="20"/>
          <w:lang w:val="en-GB"/>
        </w:rPr>
        <w:t>nominat</w:t>
      </w:r>
      <w:r w:rsidR="002812B5" w:rsidRPr="00DB245B">
        <w:rPr>
          <w:rFonts w:ascii="PostNL" w:hAnsi="PostNL"/>
          <w:sz w:val="20"/>
          <w:szCs w:val="20"/>
          <w:lang w:val="en-GB"/>
        </w:rPr>
        <w:t xml:space="preserve">es </w:t>
      </w:r>
      <w:r>
        <w:rPr>
          <w:rFonts w:ascii="PostNL" w:hAnsi="PostNL"/>
          <w:sz w:val="20"/>
          <w:szCs w:val="20"/>
          <w:lang w:val="en-US"/>
        </w:rPr>
        <w:t xml:space="preserve">Nienke Meijer </w:t>
      </w:r>
      <w:r w:rsidR="001E311F" w:rsidRPr="00DB245B">
        <w:rPr>
          <w:rFonts w:ascii="PostNL" w:hAnsi="PostNL"/>
          <w:bCs/>
          <w:sz w:val="20"/>
          <w:szCs w:val="20"/>
          <w:lang w:val="en-US"/>
        </w:rPr>
        <w:t>as member of the Supervisory Board for a period of four years</w:t>
      </w:r>
      <w:r w:rsidR="00A649F3" w:rsidRPr="00DB245B">
        <w:rPr>
          <w:rFonts w:ascii="PostNL" w:hAnsi="PostNL"/>
          <w:bCs/>
          <w:sz w:val="20"/>
          <w:szCs w:val="20"/>
          <w:lang w:val="en-US"/>
        </w:rPr>
        <w:t xml:space="preserve">, replacing </w:t>
      </w:r>
      <w:r w:rsidR="001B13D4">
        <w:rPr>
          <w:rFonts w:ascii="PostNL" w:hAnsi="PostNL"/>
          <w:bCs/>
          <w:sz w:val="20"/>
          <w:szCs w:val="20"/>
          <w:lang w:val="en-US"/>
        </w:rPr>
        <w:t>Eelco Blok</w:t>
      </w:r>
      <w:r w:rsidR="00A649F3" w:rsidRPr="00DB245B">
        <w:rPr>
          <w:rFonts w:ascii="PostNL" w:hAnsi="PostNL"/>
          <w:bCs/>
          <w:sz w:val="20"/>
          <w:szCs w:val="20"/>
          <w:lang w:val="en-US"/>
        </w:rPr>
        <w:t xml:space="preserve">. </w:t>
      </w:r>
      <w:r w:rsidR="00B765A4">
        <w:rPr>
          <w:rFonts w:ascii="PostNL" w:hAnsi="PostNL"/>
          <w:bCs/>
          <w:sz w:val="20"/>
          <w:szCs w:val="20"/>
          <w:lang w:val="en-US"/>
        </w:rPr>
        <w:t xml:space="preserve">The </w:t>
      </w:r>
      <w:r w:rsidR="000F7D78" w:rsidRPr="00DB245B">
        <w:rPr>
          <w:rFonts w:ascii="PostNL" w:hAnsi="PostNL"/>
          <w:bCs/>
          <w:sz w:val="20"/>
          <w:szCs w:val="20"/>
          <w:lang w:val="en-US"/>
        </w:rPr>
        <w:t xml:space="preserve">nomination will be scheduled for approval by the shareholders of PostNL at the annual general meeting </w:t>
      </w:r>
      <w:r w:rsidR="00742BC9" w:rsidRPr="00DB245B">
        <w:rPr>
          <w:rFonts w:ascii="PostNL" w:hAnsi="PostNL"/>
          <w:bCs/>
          <w:sz w:val="20"/>
          <w:szCs w:val="20"/>
          <w:lang w:val="en-US"/>
        </w:rPr>
        <w:t xml:space="preserve">of </w:t>
      </w:r>
      <w:r w:rsidR="000F7D78" w:rsidRPr="00DB245B">
        <w:rPr>
          <w:rFonts w:ascii="PostNL" w:hAnsi="PostNL"/>
          <w:bCs/>
          <w:sz w:val="20"/>
          <w:szCs w:val="20"/>
          <w:lang w:val="en-US"/>
        </w:rPr>
        <w:t>shareholders to be held in April 202</w:t>
      </w:r>
      <w:r w:rsidR="00A84BCC">
        <w:rPr>
          <w:rFonts w:ascii="PostNL" w:hAnsi="PostNL"/>
          <w:bCs/>
          <w:sz w:val="20"/>
          <w:szCs w:val="20"/>
          <w:lang w:val="en-US"/>
        </w:rPr>
        <w:t>1</w:t>
      </w:r>
      <w:r w:rsidR="000F7D78" w:rsidRPr="00DB245B">
        <w:rPr>
          <w:rFonts w:ascii="PostNL" w:hAnsi="PostNL"/>
          <w:bCs/>
          <w:sz w:val="20"/>
          <w:szCs w:val="20"/>
          <w:lang w:val="en-US"/>
        </w:rPr>
        <w:t xml:space="preserve">. </w:t>
      </w:r>
    </w:p>
    <w:p w14:paraId="4B1011B3" w14:textId="3A3A392B" w:rsidR="00B65B44" w:rsidRPr="00A84BCC" w:rsidRDefault="00297310" w:rsidP="005A606A">
      <w:pPr>
        <w:jc w:val="both"/>
        <w:rPr>
          <w:rFonts w:ascii="PostNL" w:hAnsi="PostNL"/>
          <w:sz w:val="20"/>
          <w:szCs w:val="20"/>
          <w:lang w:val="en-US"/>
        </w:rPr>
      </w:pPr>
      <w:r>
        <w:rPr>
          <w:rFonts w:ascii="PostNL" w:hAnsi="PostNL"/>
          <w:bCs/>
          <w:sz w:val="20"/>
          <w:szCs w:val="20"/>
          <w:lang w:val="en-US"/>
        </w:rPr>
        <w:t>Jan Nooitgedagt, Chairman</w:t>
      </w:r>
      <w:r w:rsidR="00527444">
        <w:rPr>
          <w:rFonts w:ascii="PostNL" w:hAnsi="PostNL"/>
          <w:bCs/>
          <w:sz w:val="20"/>
          <w:szCs w:val="20"/>
          <w:lang w:val="en-US"/>
        </w:rPr>
        <w:t xml:space="preserve"> of the S</w:t>
      </w:r>
      <w:r w:rsidR="002900BE">
        <w:rPr>
          <w:rFonts w:ascii="PostNL" w:hAnsi="PostNL"/>
          <w:bCs/>
          <w:sz w:val="20"/>
          <w:szCs w:val="20"/>
          <w:lang w:val="en-US"/>
        </w:rPr>
        <w:t xml:space="preserve">upervisory </w:t>
      </w:r>
      <w:r w:rsidR="00527444">
        <w:rPr>
          <w:rFonts w:ascii="PostNL" w:hAnsi="PostNL"/>
          <w:bCs/>
          <w:sz w:val="20"/>
          <w:szCs w:val="20"/>
          <w:lang w:val="en-US"/>
        </w:rPr>
        <w:t>B</w:t>
      </w:r>
      <w:r w:rsidR="002900BE">
        <w:rPr>
          <w:rFonts w:ascii="PostNL" w:hAnsi="PostNL"/>
          <w:bCs/>
          <w:sz w:val="20"/>
          <w:szCs w:val="20"/>
          <w:lang w:val="en-US"/>
        </w:rPr>
        <w:t>oard</w:t>
      </w:r>
      <w:r w:rsidR="00527444">
        <w:rPr>
          <w:rFonts w:ascii="PostNL" w:hAnsi="PostNL"/>
          <w:bCs/>
          <w:sz w:val="20"/>
          <w:szCs w:val="20"/>
          <w:lang w:val="en-US"/>
        </w:rPr>
        <w:t xml:space="preserve">: “We are pleased with the proposed </w:t>
      </w:r>
      <w:r w:rsidR="00EF4B19">
        <w:rPr>
          <w:rFonts w:ascii="PostNL" w:hAnsi="PostNL"/>
          <w:bCs/>
          <w:sz w:val="20"/>
          <w:szCs w:val="20"/>
          <w:lang w:val="en-US"/>
        </w:rPr>
        <w:t>appointment</w:t>
      </w:r>
      <w:r w:rsidR="00527444">
        <w:rPr>
          <w:rFonts w:ascii="PostNL" w:hAnsi="PostNL"/>
          <w:bCs/>
          <w:sz w:val="20"/>
          <w:szCs w:val="20"/>
          <w:lang w:val="en-US"/>
        </w:rPr>
        <w:t xml:space="preserve"> of </w:t>
      </w:r>
      <w:r w:rsidR="002900BE">
        <w:rPr>
          <w:rFonts w:ascii="PostNL" w:hAnsi="PostNL"/>
          <w:sz w:val="20"/>
          <w:szCs w:val="20"/>
          <w:lang w:val="en-US"/>
        </w:rPr>
        <w:t>Nienke Meijer</w:t>
      </w:r>
      <w:r w:rsidR="00A04AD9">
        <w:rPr>
          <w:rFonts w:ascii="PostNL" w:hAnsi="PostNL"/>
          <w:sz w:val="20"/>
          <w:szCs w:val="20"/>
          <w:lang w:val="en-US"/>
        </w:rPr>
        <w:t xml:space="preserve"> to the Supervisory Board. </w:t>
      </w:r>
      <w:r w:rsidR="0098513D">
        <w:rPr>
          <w:rFonts w:ascii="PostNL" w:hAnsi="PostNL"/>
          <w:sz w:val="20"/>
          <w:szCs w:val="20"/>
          <w:lang w:val="en-US"/>
        </w:rPr>
        <w:t>We aim for a balanced composition of the Supervisory Board</w:t>
      </w:r>
      <w:r w:rsidR="00C94B2E">
        <w:rPr>
          <w:rFonts w:ascii="PostNL" w:hAnsi="PostNL"/>
          <w:sz w:val="20"/>
          <w:szCs w:val="20"/>
          <w:lang w:val="en-US"/>
        </w:rPr>
        <w:t xml:space="preserve">, and </w:t>
      </w:r>
      <w:r w:rsidR="002900BE">
        <w:rPr>
          <w:rFonts w:ascii="PostNL" w:hAnsi="PostNL"/>
          <w:sz w:val="20"/>
          <w:szCs w:val="20"/>
          <w:lang w:val="en-US"/>
        </w:rPr>
        <w:t xml:space="preserve">Nienke </w:t>
      </w:r>
      <w:r w:rsidR="00C94B2E">
        <w:rPr>
          <w:rFonts w:ascii="PostNL" w:hAnsi="PostNL"/>
          <w:sz w:val="20"/>
          <w:szCs w:val="20"/>
          <w:lang w:val="en-US"/>
        </w:rPr>
        <w:t xml:space="preserve">fits well within the profile of the Supervisory Board. </w:t>
      </w:r>
      <w:r w:rsidR="001B13D4">
        <w:rPr>
          <w:rFonts w:ascii="PostNL" w:hAnsi="PostNL"/>
          <w:sz w:val="20"/>
          <w:szCs w:val="20"/>
          <w:lang w:val="en-US"/>
        </w:rPr>
        <w:t>Sh</w:t>
      </w:r>
      <w:r w:rsidR="006B589A">
        <w:rPr>
          <w:rFonts w:ascii="PostNL" w:hAnsi="PostNL"/>
          <w:sz w:val="20"/>
          <w:szCs w:val="20"/>
          <w:lang w:val="en-US"/>
        </w:rPr>
        <w:t xml:space="preserve">e has a broad and </w:t>
      </w:r>
      <w:r w:rsidR="006B589A" w:rsidRPr="00A84BCC">
        <w:rPr>
          <w:rFonts w:ascii="PostNL" w:hAnsi="PostNL"/>
          <w:sz w:val="20"/>
          <w:szCs w:val="20"/>
          <w:lang w:val="en-US"/>
        </w:rPr>
        <w:t>diverse background</w:t>
      </w:r>
      <w:r w:rsidR="00824E90" w:rsidRPr="00A84BCC">
        <w:rPr>
          <w:rFonts w:ascii="PostNL" w:hAnsi="PostNL"/>
          <w:sz w:val="20"/>
          <w:szCs w:val="20"/>
          <w:lang w:val="en-US"/>
        </w:rPr>
        <w:t xml:space="preserve"> as director</w:t>
      </w:r>
      <w:r w:rsidR="006B589A" w:rsidRPr="00A84BCC">
        <w:rPr>
          <w:rFonts w:ascii="PostNL" w:hAnsi="PostNL"/>
          <w:sz w:val="20"/>
          <w:szCs w:val="20"/>
          <w:lang w:val="en-US"/>
        </w:rPr>
        <w:t xml:space="preserve"> in the </w:t>
      </w:r>
      <w:r w:rsidR="00824E90" w:rsidRPr="00A84BCC">
        <w:rPr>
          <w:rFonts w:ascii="PostNL" w:hAnsi="PostNL"/>
          <w:sz w:val="20"/>
          <w:szCs w:val="20"/>
          <w:lang w:val="en-US"/>
        </w:rPr>
        <w:t xml:space="preserve">public and private </w:t>
      </w:r>
      <w:r w:rsidR="006B589A" w:rsidRPr="00A84BCC">
        <w:rPr>
          <w:rFonts w:ascii="PostNL" w:hAnsi="PostNL"/>
          <w:sz w:val="20"/>
          <w:szCs w:val="20"/>
          <w:lang w:val="en-US"/>
        </w:rPr>
        <w:t>sector and has outstanding managerial and supervisory competences and experience.</w:t>
      </w:r>
      <w:r w:rsidR="0063141B" w:rsidRPr="00A84BCC">
        <w:rPr>
          <w:rFonts w:ascii="PostNL" w:hAnsi="PostNL"/>
          <w:sz w:val="20"/>
          <w:szCs w:val="20"/>
          <w:lang w:val="en-US"/>
        </w:rPr>
        <w:t xml:space="preserve"> </w:t>
      </w:r>
      <w:r w:rsidR="00824E90" w:rsidRPr="00A84BCC">
        <w:rPr>
          <w:rFonts w:ascii="PostNL" w:hAnsi="PostNL"/>
          <w:sz w:val="20"/>
          <w:szCs w:val="20"/>
          <w:lang w:val="en-US"/>
        </w:rPr>
        <w:t>Her</w:t>
      </w:r>
      <w:r w:rsidR="0063141B" w:rsidRPr="00A84BCC">
        <w:rPr>
          <w:rFonts w:ascii="PostNL" w:hAnsi="PostNL"/>
          <w:sz w:val="20"/>
          <w:szCs w:val="20"/>
          <w:lang w:val="en-US"/>
        </w:rPr>
        <w:t xml:space="preserve"> expertise</w:t>
      </w:r>
      <w:r w:rsidR="008610A2">
        <w:rPr>
          <w:rFonts w:ascii="PostNL" w:hAnsi="PostNL"/>
          <w:sz w:val="20"/>
          <w:szCs w:val="20"/>
          <w:lang w:val="en-US"/>
        </w:rPr>
        <w:t xml:space="preserve"> and</w:t>
      </w:r>
      <w:r w:rsidR="0063141B" w:rsidRPr="00A84BCC">
        <w:rPr>
          <w:rFonts w:ascii="PostNL" w:hAnsi="PostNL"/>
          <w:sz w:val="20"/>
          <w:szCs w:val="20"/>
          <w:lang w:val="en-US"/>
        </w:rPr>
        <w:t xml:space="preserve"> </w:t>
      </w:r>
      <w:r w:rsidR="00A04AD9" w:rsidRPr="00A84BCC">
        <w:rPr>
          <w:rFonts w:ascii="PostNL" w:hAnsi="PostNL"/>
          <w:sz w:val="20"/>
          <w:szCs w:val="20"/>
          <w:lang w:val="en-US"/>
        </w:rPr>
        <w:t xml:space="preserve">background </w:t>
      </w:r>
      <w:r w:rsidR="00B65B44" w:rsidRPr="00A84BCC">
        <w:rPr>
          <w:rFonts w:ascii="PostNL" w:hAnsi="PostNL"/>
          <w:sz w:val="20"/>
          <w:szCs w:val="20"/>
          <w:lang w:val="en-US"/>
        </w:rPr>
        <w:t>will be a valuable addition to the Supervisory Board.”</w:t>
      </w:r>
    </w:p>
    <w:p w14:paraId="18467602" w14:textId="37E7CBC6" w:rsidR="00DB245B" w:rsidRPr="00A84BCC" w:rsidRDefault="002900BE" w:rsidP="005A606A">
      <w:pPr>
        <w:jc w:val="both"/>
        <w:rPr>
          <w:rFonts w:ascii="PostNL" w:hAnsi="PostNL"/>
          <w:sz w:val="20"/>
          <w:szCs w:val="20"/>
          <w:lang w:val="en-US"/>
        </w:rPr>
      </w:pPr>
      <w:r>
        <w:rPr>
          <w:rFonts w:ascii="PostNL" w:hAnsi="PostNL"/>
          <w:sz w:val="20"/>
          <w:szCs w:val="20"/>
          <w:lang w:val="en-US"/>
        </w:rPr>
        <w:t xml:space="preserve">Nienke Meijer is </w:t>
      </w:r>
      <w:r w:rsidR="00824E90" w:rsidRPr="00A84BCC">
        <w:rPr>
          <w:rFonts w:ascii="PostNL" w:hAnsi="PostNL"/>
          <w:sz w:val="20"/>
          <w:szCs w:val="20"/>
          <w:lang w:val="en-US"/>
        </w:rPr>
        <w:t>among others</w:t>
      </w:r>
      <w:r w:rsidR="00B765A4" w:rsidRPr="00A84BCC">
        <w:rPr>
          <w:rFonts w:ascii="PostNL" w:hAnsi="PostNL"/>
          <w:sz w:val="20"/>
          <w:szCs w:val="20"/>
          <w:lang w:val="en-US"/>
        </w:rPr>
        <w:t xml:space="preserve"> </w:t>
      </w:r>
      <w:r w:rsidR="00020855">
        <w:rPr>
          <w:rFonts w:ascii="PostNL" w:hAnsi="PostNL"/>
          <w:sz w:val="20"/>
          <w:szCs w:val="20"/>
          <w:lang w:val="en-US"/>
        </w:rPr>
        <w:t>cofounder and partner of</w:t>
      </w:r>
      <w:r w:rsidR="00C13C09">
        <w:rPr>
          <w:rFonts w:ascii="PostNL" w:hAnsi="PostNL"/>
          <w:sz w:val="20"/>
          <w:szCs w:val="20"/>
          <w:lang w:val="en-US"/>
        </w:rPr>
        <w:t xml:space="preserve"> Foundation </w:t>
      </w:r>
      <w:r w:rsidR="00C13C09">
        <w:rPr>
          <w:rFonts w:ascii="PostNL" w:hAnsi="PostNL"/>
          <w:i/>
          <w:iCs/>
          <w:sz w:val="20"/>
          <w:szCs w:val="20"/>
          <w:lang w:val="en-US"/>
        </w:rPr>
        <w:t xml:space="preserve">De </w:t>
      </w:r>
      <w:proofErr w:type="spellStart"/>
      <w:r w:rsidR="00C13C09">
        <w:rPr>
          <w:rFonts w:ascii="PostNL" w:hAnsi="PostNL"/>
          <w:i/>
          <w:iCs/>
          <w:sz w:val="20"/>
          <w:szCs w:val="20"/>
          <w:lang w:val="en-US"/>
        </w:rPr>
        <w:t>Buitenboordmotor</w:t>
      </w:r>
      <w:proofErr w:type="spellEnd"/>
      <w:r w:rsidR="00C13C09">
        <w:rPr>
          <w:rFonts w:ascii="PostNL" w:hAnsi="PostNL"/>
          <w:sz w:val="20"/>
          <w:szCs w:val="20"/>
          <w:lang w:val="en-US"/>
        </w:rPr>
        <w:t xml:space="preserve">, </w:t>
      </w:r>
      <w:r w:rsidR="00B765A4" w:rsidRPr="00A84BCC">
        <w:rPr>
          <w:rFonts w:ascii="PostNL" w:hAnsi="PostNL"/>
          <w:sz w:val="20"/>
          <w:szCs w:val="20"/>
          <w:lang w:val="en-US"/>
        </w:rPr>
        <w:t xml:space="preserve">member of the </w:t>
      </w:r>
      <w:r w:rsidR="00D07318">
        <w:rPr>
          <w:rFonts w:ascii="PostNL" w:hAnsi="PostNL"/>
          <w:sz w:val="20"/>
          <w:szCs w:val="20"/>
          <w:lang w:val="en-US"/>
        </w:rPr>
        <w:t>s</w:t>
      </w:r>
      <w:r w:rsidR="00B765A4" w:rsidRPr="00A84BCC">
        <w:rPr>
          <w:rFonts w:ascii="PostNL" w:hAnsi="PostNL"/>
          <w:sz w:val="20"/>
          <w:szCs w:val="20"/>
          <w:lang w:val="en-US"/>
        </w:rPr>
        <w:t xml:space="preserve">upervisory </w:t>
      </w:r>
      <w:r w:rsidR="00D07318">
        <w:rPr>
          <w:rFonts w:ascii="PostNL" w:hAnsi="PostNL"/>
          <w:sz w:val="20"/>
          <w:szCs w:val="20"/>
          <w:lang w:val="en-US"/>
        </w:rPr>
        <w:t>b</w:t>
      </w:r>
      <w:r w:rsidR="00B765A4" w:rsidRPr="00A84BCC">
        <w:rPr>
          <w:rFonts w:ascii="PostNL" w:hAnsi="PostNL"/>
          <w:sz w:val="20"/>
          <w:szCs w:val="20"/>
          <w:lang w:val="en-US"/>
        </w:rPr>
        <w:t xml:space="preserve">oard of </w:t>
      </w:r>
      <w:r w:rsidR="00D07318">
        <w:rPr>
          <w:rFonts w:ascii="PostNL" w:hAnsi="PostNL"/>
          <w:sz w:val="20"/>
          <w:szCs w:val="20"/>
          <w:lang w:val="en-US"/>
        </w:rPr>
        <w:t>Deloitte</w:t>
      </w:r>
      <w:r w:rsidR="00D227DE">
        <w:rPr>
          <w:rFonts w:ascii="PostNL" w:hAnsi="PostNL"/>
          <w:sz w:val="20"/>
          <w:szCs w:val="20"/>
          <w:lang w:val="en-US"/>
        </w:rPr>
        <w:t xml:space="preserve">, chair of the board of </w:t>
      </w:r>
      <w:r w:rsidR="00125223">
        <w:rPr>
          <w:rFonts w:ascii="PostNL" w:hAnsi="PostNL"/>
          <w:sz w:val="20"/>
          <w:szCs w:val="20"/>
          <w:lang w:val="en-US"/>
        </w:rPr>
        <w:t xml:space="preserve">Foundation </w:t>
      </w:r>
      <w:r w:rsidR="00824E90" w:rsidRPr="00A84BCC">
        <w:rPr>
          <w:rFonts w:ascii="PostNL" w:hAnsi="PostNL"/>
          <w:sz w:val="20"/>
          <w:szCs w:val="20"/>
          <w:lang w:val="en-US"/>
        </w:rPr>
        <w:t xml:space="preserve">De </w:t>
      </w:r>
      <w:proofErr w:type="spellStart"/>
      <w:r w:rsidR="00824E90" w:rsidRPr="00A84BCC">
        <w:rPr>
          <w:rFonts w:ascii="PostNL" w:hAnsi="PostNL"/>
          <w:sz w:val="20"/>
          <w:szCs w:val="20"/>
          <w:lang w:val="en-US"/>
        </w:rPr>
        <w:t>Volkskrant</w:t>
      </w:r>
      <w:proofErr w:type="spellEnd"/>
      <w:r w:rsidR="00824E90" w:rsidRPr="00A84BCC">
        <w:rPr>
          <w:rFonts w:ascii="PostNL" w:hAnsi="PostNL"/>
          <w:sz w:val="20"/>
          <w:szCs w:val="20"/>
          <w:lang w:val="en-US"/>
        </w:rPr>
        <w:t xml:space="preserve">, </w:t>
      </w:r>
      <w:r w:rsidR="00E76ADD">
        <w:rPr>
          <w:rFonts w:ascii="PostNL" w:hAnsi="PostNL"/>
          <w:sz w:val="20"/>
          <w:szCs w:val="20"/>
          <w:lang w:val="en-US"/>
        </w:rPr>
        <w:t>and</w:t>
      </w:r>
      <w:r w:rsidR="00824E90" w:rsidRPr="00A84BCC">
        <w:rPr>
          <w:rFonts w:ascii="PostNL" w:hAnsi="PostNL"/>
          <w:sz w:val="20"/>
          <w:szCs w:val="20"/>
          <w:lang w:val="en-US"/>
        </w:rPr>
        <w:t xml:space="preserve"> </w:t>
      </w:r>
      <w:r w:rsidR="00125223">
        <w:rPr>
          <w:rFonts w:ascii="PostNL" w:hAnsi="PostNL"/>
          <w:sz w:val="20"/>
          <w:szCs w:val="20"/>
          <w:lang w:val="en-US"/>
        </w:rPr>
        <w:t xml:space="preserve">member of the </w:t>
      </w:r>
      <w:r w:rsidR="000F2675">
        <w:rPr>
          <w:rFonts w:ascii="PostNL" w:hAnsi="PostNL"/>
          <w:color w:val="000000"/>
          <w:sz w:val="20"/>
          <w:szCs w:val="20"/>
          <w:lang w:val="en-US"/>
        </w:rPr>
        <w:t>A</w:t>
      </w:r>
      <w:r w:rsidR="00824E90" w:rsidRPr="00A84BCC">
        <w:rPr>
          <w:rFonts w:ascii="PostNL" w:hAnsi="PostNL"/>
          <w:color w:val="000000"/>
          <w:sz w:val="20"/>
          <w:szCs w:val="20"/>
          <w:lang w:val="en-US"/>
        </w:rPr>
        <w:t>dvisory council for science, technology and innovation</w:t>
      </w:r>
      <w:r w:rsidR="00C67CB5" w:rsidRPr="00A84BCC">
        <w:rPr>
          <w:rFonts w:ascii="PostNL" w:hAnsi="PostNL"/>
          <w:sz w:val="20"/>
          <w:szCs w:val="20"/>
          <w:lang w:val="en-US"/>
        </w:rPr>
        <w:t xml:space="preserve">. </w:t>
      </w:r>
      <w:r w:rsidR="00DB245B" w:rsidRPr="00A84BCC">
        <w:rPr>
          <w:rFonts w:ascii="PostNL" w:hAnsi="PostNL"/>
          <w:sz w:val="20"/>
          <w:szCs w:val="20"/>
          <w:lang w:val="en-GB"/>
        </w:rPr>
        <w:t xml:space="preserve">Previously </w:t>
      </w:r>
      <w:r w:rsidR="00A84BCC" w:rsidRPr="00A84BCC">
        <w:rPr>
          <w:rFonts w:ascii="PostNL" w:hAnsi="PostNL"/>
          <w:sz w:val="20"/>
          <w:szCs w:val="20"/>
          <w:lang w:val="en-GB"/>
        </w:rPr>
        <w:t>s</w:t>
      </w:r>
      <w:r w:rsidR="00DB245B" w:rsidRPr="00A84BCC">
        <w:rPr>
          <w:rFonts w:ascii="PostNL" w:hAnsi="PostNL"/>
          <w:sz w:val="20"/>
          <w:szCs w:val="20"/>
          <w:lang w:val="en-GB"/>
        </w:rPr>
        <w:t>he</w:t>
      </w:r>
      <w:r w:rsidR="00B258C4" w:rsidRPr="00A84BCC">
        <w:rPr>
          <w:rFonts w:ascii="PostNL" w:hAnsi="PostNL"/>
          <w:sz w:val="20"/>
          <w:szCs w:val="20"/>
          <w:lang w:val="en-GB"/>
        </w:rPr>
        <w:t xml:space="preserve"> </w:t>
      </w:r>
      <w:r w:rsidR="00052237" w:rsidRPr="00A84BCC">
        <w:rPr>
          <w:rFonts w:ascii="PostNL" w:hAnsi="PostNL"/>
          <w:sz w:val="20"/>
          <w:szCs w:val="20"/>
          <w:lang w:val="en-GB"/>
        </w:rPr>
        <w:t>served as</w:t>
      </w:r>
      <w:r w:rsidR="00C67CB5" w:rsidRPr="00A84BCC">
        <w:rPr>
          <w:rFonts w:ascii="PostNL" w:hAnsi="PostNL"/>
          <w:sz w:val="20"/>
          <w:szCs w:val="20"/>
          <w:lang w:val="en-GB"/>
        </w:rPr>
        <w:t xml:space="preserve"> </w:t>
      </w:r>
      <w:r w:rsidR="000F2675">
        <w:rPr>
          <w:rFonts w:ascii="PostNL" w:hAnsi="PostNL"/>
          <w:sz w:val="20"/>
          <w:szCs w:val="20"/>
          <w:lang w:val="en-GB"/>
        </w:rPr>
        <w:t xml:space="preserve">chair of the board of </w:t>
      </w:r>
      <w:r w:rsidR="00A84BCC" w:rsidRPr="00A84BCC">
        <w:rPr>
          <w:rFonts w:ascii="PostNL" w:hAnsi="PostNL"/>
          <w:sz w:val="20"/>
          <w:szCs w:val="20"/>
          <w:lang w:val="en-GB"/>
        </w:rPr>
        <w:t xml:space="preserve">Fontys </w:t>
      </w:r>
      <w:proofErr w:type="spellStart"/>
      <w:r w:rsidR="00A84BCC" w:rsidRPr="00A84BCC">
        <w:rPr>
          <w:rFonts w:ascii="PostNL" w:hAnsi="PostNL"/>
          <w:sz w:val="20"/>
          <w:szCs w:val="20"/>
          <w:lang w:val="en-GB"/>
        </w:rPr>
        <w:t>Hogescholen</w:t>
      </w:r>
      <w:proofErr w:type="spellEnd"/>
      <w:r w:rsidR="00A84BCC" w:rsidRPr="00A84BCC">
        <w:rPr>
          <w:rFonts w:ascii="PostNL" w:hAnsi="PostNL"/>
          <w:sz w:val="20"/>
          <w:szCs w:val="20"/>
          <w:lang w:val="en-GB"/>
        </w:rPr>
        <w:t xml:space="preserve"> and held several commercial </w:t>
      </w:r>
      <w:r w:rsidR="000F2675">
        <w:rPr>
          <w:rFonts w:ascii="PostNL" w:hAnsi="PostNL"/>
          <w:sz w:val="20"/>
          <w:szCs w:val="20"/>
          <w:lang w:val="en-GB"/>
        </w:rPr>
        <w:t xml:space="preserve">and managerial </w:t>
      </w:r>
      <w:r w:rsidR="00A84BCC" w:rsidRPr="00A84BCC">
        <w:rPr>
          <w:rFonts w:ascii="PostNL" w:hAnsi="PostNL"/>
          <w:sz w:val="20"/>
          <w:szCs w:val="20"/>
          <w:lang w:val="en-GB"/>
        </w:rPr>
        <w:t>roles with</w:t>
      </w:r>
      <w:r>
        <w:rPr>
          <w:rFonts w:ascii="PostNL" w:hAnsi="PostNL"/>
          <w:sz w:val="20"/>
          <w:szCs w:val="20"/>
          <w:lang w:val="en-GB"/>
        </w:rPr>
        <w:t>in</w:t>
      </w:r>
      <w:r w:rsidR="00A84BCC" w:rsidRPr="00A84BCC">
        <w:rPr>
          <w:rFonts w:ascii="PostNL" w:hAnsi="PostNL"/>
          <w:sz w:val="20"/>
          <w:szCs w:val="20"/>
          <w:lang w:val="en-GB"/>
        </w:rPr>
        <w:t xml:space="preserve"> Wegener and VNU</w:t>
      </w:r>
      <w:r w:rsidR="00DB245B" w:rsidRPr="00A84BCC">
        <w:rPr>
          <w:rFonts w:ascii="PostNL" w:hAnsi="PostNL"/>
          <w:sz w:val="20"/>
          <w:szCs w:val="20"/>
          <w:lang w:val="en-GB"/>
        </w:rPr>
        <w:t>. </w:t>
      </w:r>
    </w:p>
    <w:p w14:paraId="1329001E" w14:textId="77777777" w:rsidR="00351753" w:rsidRPr="00351753" w:rsidRDefault="00351753" w:rsidP="005A606A">
      <w:pPr>
        <w:jc w:val="both"/>
        <w:rPr>
          <w:lang w:val="en-GB"/>
        </w:rPr>
      </w:pPr>
    </w:p>
    <w:sectPr w:rsidR="00351753" w:rsidRPr="00351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NL">
    <w:altName w:val="Calibri"/>
    <w:charset w:val="00"/>
    <w:family w:val="auto"/>
    <w:pitch w:val="variable"/>
    <w:sig w:usb0="A000002F" w:usb1="4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353AE"/>
    <w:multiLevelType w:val="hybridMultilevel"/>
    <w:tmpl w:val="8C24B470"/>
    <w:lvl w:ilvl="0" w:tplc="C7F470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53"/>
    <w:rsid w:val="00020855"/>
    <w:rsid w:val="00030573"/>
    <w:rsid w:val="000324BC"/>
    <w:rsid w:val="00033105"/>
    <w:rsid w:val="00033223"/>
    <w:rsid w:val="00052237"/>
    <w:rsid w:val="0005442F"/>
    <w:rsid w:val="00076CB2"/>
    <w:rsid w:val="00097A32"/>
    <w:rsid w:val="000A55D0"/>
    <w:rsid w:val="000D4C57"/>
    <w:rsid w:val="000E47F2"/>
    <w:rsid w:val="000F2675"/>
    <w:rsid w:val="000F7D78"/>
    <w:rsid w:val="00106C5B"/>
    <w:rsid w:val="00125223"/>
    <w:rsid w:val="001719BF"/>
    <w:rsid w:val="001754B9"/>
    <w:rsid w:val="0018698E"/>
    <w:rsid w:val="0018727F"/>
    <w:rsid w:val="001A02E4"/>
    <w:rsid w:val="001B13D4"/>
    <w:rsid w:val="001C41C9"/>
    <w:rsid w:val="001E311F"/>
    <w:rsid w:val="001F08DA"/>
    <w:rsid w:val="0020523C"/>
    <w:rsid w:val="002069A7"/>
    <w:rsid w:val="002072B2"/>
    <w:rsid w:val="00216805"/>
    <w:rsid w:val="00220725"/>
    <w:rsid w:val="002812B5"/>
    <w:rsid w:val="002900BE"/>
    <w:rsid w:val="00297310"/>
    <w:rsid w:val="002B5466"/>
    <w:rsid w:val="002D0FAA"/>
    <w:rsid w:val="002D5DDF"/>
    <w:rsid w:val="0031183E"/>
    <w:rsid w:val="00335AAC"/>
    <w:rsid w:val="00345CD0"/>
    <w:rsid w:val="00351753"/>
    <w:rsid w:val="003962AB"/>
    <w:rsid w:val="003E076F"/>
    <w:rsid w:val="0040029D"/>
    <w:rsid w:val="00420C30"/>
    <w:rsid w:val="00424AA1"/>
    <w:rsid w:val="00461DA0"/>
    <w:rsid w:val="00476989"/>
    <w:rsid w:val="004C18D6"/>
    <w:rsid w:val="004F3D13"/>
    <w:rsid w:val="00524688"/>
    <w:rsid w:val="00527444"/>
    <w:rsid w:val="005328E6"/>
    <w:rsid w:val="00534662"/>
    <w:rsid w:val="0053669C"/>
    <w:rsid w:val="005549A7"/>
    <w:rsid w:val="00561F09"/>
    <w:rsid w:val="00581A1A"/>
    <w:rsid w:val="005A606A"/>
    <w:rsid w:val="005B052D"/>
    <w:rsid w:val="005D3862"/>
    <w:rsid w:val="005D5750"/>
    <w:rsid w:val="005D5EFE"/>
    <w:rsid w:val="005D6BE8"/>
    <w:rsid w:val="005D73C7"/>
    <w:rsid w:val="005E34E0"/>
    <w:rsid w:val="005E3572"/>
    <w:rsid w:val="00611295"/>
    <w:rsid w:val="0063141B"/>
    <w:rsid w:val="00665D3A"/>
    <w:rsid w:val="00672022"/>
    <w:rsid w:val="00675BBC"/>
    <w:rsid w:val="006B589A"/>
    <w:rsid w:val="006C7A06"/>
    <w:rsid w:val="006D2093"/>
    <w:rsid w:val="00715C5F"/>
    <w:rsid w:val="00742BC9"/>
    <w:rsid w:val="007843E7"/>
    <w:rsid w:val="007A3E18"/>
    <w:rsid w:val="007C6782"/>
    <w:rsid w:val="00807350"/>
    <w:rsid w:val="008208E8"/>
    <w:rsid w:val="00824E90"/>
    <w:rsid w:val="00827578"/>
    <w:rsid w:val="00850B15"/>
    <w:rsid w:val="0085128F"/>
    <w:rsid w:val="008610A2"/>
    <w:rsid w:val="0086220D"/>
    <w:rsid w:val="0087083C"/>
    <w:rsid w:val="008D248E"/>
    <w:rsid w:val="00931B52"/>
    <w:rsid w:val="00961F0B"/>
    <w:rsid w:val="009747D3"/>
    <w:rsid w:val="0098513D"/>
    <w:rsid w:val="00A0284C"/>
    <w:rsid w:val="00A04AD9"/>
    <w:rsid w:val="00A12459"/>
    <w:rsid w:val="00A51F65"/>
    <w:rsid w:val="00A649F3"/>
    <w:rsid w:val="00A713C8"/>
    <w:rsid w:val="00A72232"/>
    <w:rsid w:val="00A84BCC"/>
    <w:rsid w:val="00A969E7"/>
    <w:rsid w:val="00AA220A"/>
    <w:rsid w:val="00AC6BEF"/>
    <w:rsid w:val="00AD078C"/>
    <w:rsid w:val="00AE4348"/>
    <w:rsid w:val="00AF62BE"/>
    <w:rsid w:val="00B01754"/>
    <w:rsid w:val="00B165F0"/>
    <w:rsid w:val="00B258C4"/>
    <w:rsid w:val="00B63C5F"/>
    <w:rsid w:val="00B65B44"/>
    <w:rsid w:val="00B66119"/>
    <w:rsid w:val="00B71A86"/>
    <w:rsid w:val="00B765A4"/>
    <w:rsid w:val="00B940C0"/>
    <w:rsid w:val="00BA3BAC"/>
    <w:rsid w:val="00BC230E"/>
    <w:rsid w:val="00BC4264"/>
    <w:rsid w:val="00BE37D4"/>
    <w:rsid w:val="00C02033"/>
    <w:rsid w:val="00C0761A"/>
    <w:rsid w:val="00C1214C"/>
    <w:rsid w:val="00C13C09"/>
    <w:rsid w:val="00C305DB"/>
    <w:rsid w:val="00C62228"/>
    <w:rsid w:val="00C67CB5"/>
    <w:rsid w:val="00C81B6F"/>
    <w:rsid w:val="00C94B2E"/>
    <w:rsid w:val="00CC64E4"/>
    <w:rsid w:val="00CC6BA4"/>
    <w:rsid w:val="00CE1797"/>
    <w:rsid w:val="00CF7CAF"/>
    <w:rsid w:val="00D07318"/>
    <w:rsid w:val="00D12989"/>
    <w:rsid w:val="00D227DE"/>
    <w:rsid w:val="00D33E07"/>
    <w:rsid w:val="00D37D49"/>
    <w:rsid w:val="00D42B8A"/>
    <w:rsid w:val="00D65DC5"/>
    <w:rsid w:val="00D67DEC"/>
    <w:rsid w:val="00DB245B"/>
    <w:rsid w:val="00DE009B"/>
    <w:rsid w:val="00E044CC"/>
    <w:rsid w:val="00E17DEF"/>
    <w:rsid w:val="00E23ADB"/>
    <w:rsid w:val="00E42127"/>
    <w:rsid w:val="00E60323"/>
    <w:rsid w:val="00E76ADD"/>
    <w:rsid w:val="00EB1790"/>
    <w:rsid w:val="00EE7580"/>
    <w:rsid w:val="00EF4B19"/>
    <w:rsid w:val="00F47FB1"/>
    <w:rsid w:val="00F5518F"/>
    <w:rsid w:val="00F61097"/>
    <w:rsid w:val="00FA12BE"/>
    <w:rsid w:val="00FC1E80"/>
    <w:rsid w:val="00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A74A"/>
  <w15:chartTrackingRefBased/>
  <w15:docId w15:val="{826D5B24-B3B9-4C06-BCFB-39D278E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5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175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date-display">
    <w:name w:val="date-display"/>
    <w:basedOn w:val="Standaard"/>
    <w:rsid w:val="0035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in-widget">
    <w:name w:val="in-widget"/>
    <w:basedOn w:val="Standaardalinea-lettertype"/>
    <w:rsid w:val="00351753"/>
  </w:style>
  <w:style w:type="paragraph" w:styleId="Normaalweb">
    <w:name w:val="Normal (Web)"/>
    <w:basedOn w:val="Standaard"/>
    <w:uiPriority w:val="99"/>
    <w:semiHidden/>
    <w:unhideWhenUsed/>
    <w:rsid w:val="0035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12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12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12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1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12B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12B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D209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30573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676">
          <w:marLeft w:val="30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6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306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76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216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2995">
          <w:marLeft w:val="30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0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687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804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00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0102">
          <w:marLeft w:val="30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9444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10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7912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57">
          <w:marLeft w:val="30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4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0659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43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6733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21ee6b9-0bd5-45bb-a028-cf13b08c6ebd" ContentTypeId="0x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9EC70A421844EB9AB183B43BF9C62" ma:contentTypeVersion="18" ma:contentTypeDescription="Een nieuw document maken." ma:contentTypeScope="" ma:versionID="645785917fc21cf80a443d4cf24edd32">
  <xsd:schema xmlns:xsd="http://www.w3.org/2001/XMLSchema" xmlns:xs="http://www.w3.org/2001/XMLSchema" xmlns:p="http://schemas.microsoft.com/office/2006/metadata/properties" xmlns:ns2="df071d98-cc31-4e2b-94ec-0eb2f7e41562" xmlns:ns3="2eb07bc6-0bd4-41a6-b5fe-5e581aa61bde" targetNamespace="http://schemas.microsoft.com/office/2006/metadata/properties" ma:root="true" ma:fieldsID="8bb9e3c7e431986d43cc47ac312a7c10" ns2:_="" ns3:_="">
    <xsd:import namespace="df071d98-cc31-4e2b-94ec-0eb2f7e41562"/>
    <xsd:import namespace="2eb07bc6-0bd4-41a6-b5fe-5e581aa61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71d98-cc31-4e2b-94ec-0eb2f7e41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c6-0bd4-41a6-b5fe-5e581aa6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91F6-3DD6-4F70-B5A4-5990AEF16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E1DC0-2C32-4628-86D8-30C70B74F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C84C2-DB3A-4DA7-9EC3-2DA68EF8FD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DE96B1-5D3F-4A56-BE94-CB7B5025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71d98-cc31-4e2b-94ec-0eb2f7e41562"/>
    <ds:schemaRef ds:uri="2eb07bc6-0bd4-41a6-b5fe-5e581aa61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DDD3E6-4442-4016-8AFA-91D3CFA9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Wit, Ewout de</dc:creator>
  <cp:keywords/>
  <dc:description/>
  <cp:lastModifiedBy>Jong, Tessa de</cp:lastModifiedBy>
  <cp:revision>2</cp:revision>
  <cp:lastPrinted>2019-12-05T07:05:00Z</cp:lastPrinted>
  <dcterms:created xsi:type="dcterms:W3CDTF">2021-02-15T06:46:00Z</dcterms:created>
  <dcterms:modified xsi:type="dcterms:W3CDTF">2021-02-15T06:46:00Z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0x0101006C69EC70A421844EB9AB183B43BF9C62</vt:lpwstr>
  </property>
</Properties>
</file>