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A8069" w14:textId="77777777" w:rsidR="00FC50AC" w:rsidRPr="00D41ED9" w:rsidRDefault="00FC50AC" w:rsidP="00D41ED9">
      <w:pPr>
        <w:pStyle w:val="Kop4"/>
        <w:spacing w:before="0" w:beforeAutospacing="0" w:after="0" w:afterAutospacing="0"/>
        <w:jc w:val="both"/>
        <w:rPr>
          <w:rFonts w:ascii="PostNL" w:hAnsi="PostNL" w:cs="Arial"/>
          <w:color w:val="000000"/>
          <w:sz w:val="20"/>
          <w:szCs w:val="20"/>
        </w:rPr>
      </w:pPr>
      <w:r w:rsidRPr="00D41ED9">
        <w:rPr>
          <w:rStyle w:val="Zwaar"/>
          <w:rFonts w:ascii="PostNL" w:hAnsi="PostNL" w:cs="Arial"/>
          <w:b/>
          <w:bCs/>
          <w:color w:val="000000"/>
          <w:sz w:val="20"/>
          <w:szCs w:val="20"/>
        </w:rPr>
        <w:t>PERSBERICHT</w:t>
      </w:r>
    </w:p>
    <w:p w14:paraId="51A8D0A9" w14:textId="77777777" w:rsidR="000479D6" w:rsidRDefault="000479D6" w:rsidP="004673E4">
      <w:pPr>
        <w:pStyle w:val="Kop4"/>
        <w:spacing w:before="0" w:beforeAutospacing="0" w:after="0" w:afterAutospacing="0"/>
        <w:rPr>
          <w:rStyle w:val="Zwaar"/>
          <w:rFonts w:ascii="PostNL" w:hAnsi="PostNL"/>
          <w:b/>
          <w:bCs/>
          <w:color w:val="000000"/>
          <w:sz w:val="20"/>
          <w:szCs w:val="20"/>
        </w:rPr>
      </w:pPr>
    </w:p>
    <w:p w14:paraId="0E2E6F99" w14:textId="77777777" w:rsidR="00EC3457" w:rsidRDefault="00EC3457" w:rsidP="001B4431">
      <w:pPr>
        <w:pStyle w:val="Kop4"/>
        <w:spacing w:before="0" w:beforeAutospacing="0" w:after="0" w:afterAutospacing="0"/>
        <w:rPr>
          <w:rStyle w:val="Zwaar"/>
          <w:rFonts w:ascii="PostNL" w:hAnsi="PostNL"/>
          <w:b/>
          <w:bCs/>
          <w:color w:val="000000"/>
          <w:sz w:val="20"/>
          <w:szCs w:val="20"/>
        </w:rPr>
      </w:pPr>
    </w:p>
    <w:p w14:paraId="446CFDA2" w14:textId="464184A4" w:rsidR="00FC50AC" w:rsidRPr="00E06262" w:rsidRDefault="009C4642" w:rsidP="001B4431">
      <w:pPr>
        <w:pStyle w:val="Kop4"/>
        <w:spacing w:before="0" w:beforeAutospacing="0" w:after="0" w:afterAutospacing="0"/>
        <w:rPr>
          <w:rStyle w:val="Zwaar"/>
          <w:rFonts w:ascii="PostNL" w:hAnsi="PostNL"/>
          <w:color w:val="000000"/>
          <w:sz w:val="20"/>
          <w:szCs w:val="20"/>
        </w:rPr>
      </w:pPr>
      <w:r w:rsidRPr="004673E4">
        <w:rPr>
          <w:rStyle w:val="Zwaar"/>
          <w:rFonts w:ascii="PostNL" w:hAnsi="PostNL"/>
          <w:b/>
          <w:bCs/>
          <w:color w:val="000000"/>
          <w:sz w:val="20"/>
          <w:szCs w:val="20"/>
        </w:rPr>
        <w:t>Aandeelhouders</w:t>
      </w:r>
      <w:r w:rsidR="00CC1A41" w:rsidRPr="004673E4">
        <w:t xml:space="preserve"> </w:t>
      </w:r>
      <w:r w:rsidR="00CC1A41" w:rsidRPr="00E06262">
        <w:rPr>
          <w:rStyle w:val="Zwaar"/>
          <w:rFonts w:ascii="PostNL" w:hAnsi="PostNL"/>
          <w:b/>
          <w:bCs/>
          <w:color w:val="000000"/>
          <w:sz w:val="20"/>
          <w:szCs w:val="20"/>
        </w:rPr>
        <w:t xml:space="preserve">PostNL </w:t>
      </w:r>
      <w:r w:rsidR="004673E4">
        <w:rPr>
          <w:rStyle w:val="Zwaar"/>
          <w:rFonts w:ascii="PostNL" w:hAnsi="PostNL"/>
          <w:b/>
          <w:bCs/>
          <w:color w:val="000000"/>
          <w:sz w:val="20"/>
          <w:szCs w:val="20"/>
        </w:rPr>
        <w:t xml:space="preserve">stemmen in met </w:t>
      </w:r>
      <w:r w:rsidR="00E06262">
        <w:rPr>
          <w:rStyle w:val="Zwaar"/>
          <w:rFonts w:ascii="PostNL" w:hAnsi="PostNL"/>
          <w:b/>
          <w:bCs/>
          <w:color w:val="000000"/>
          <w:sz w:val="20"/>
          <w:szCs w:val="20"/>
        </w:rPr>
        <w:t>jaarrekening 202</w:t>
      </w:r>
      <w:r w:rsidR="006C31AA">
        <w:rPr>
          <w:rStyle w:val="Zwaar"/>
          <w:rFonts w:ascii="PostNL" w:hAnsi="PostNL"/>
          <w:b/>
          <w:bCs/>
          <w:color w:val="000000"/>
          <w:sz w:val="20"/>
          <w:szCs w:val="20"/>
        </w:rPr>
        <w:t>3</w:t>
      </w:r>
      <w:r w:rsidR="00E06262">
        <w:rPr>
          <w:rStyle w:val="Zwaar"/>
          <w:rFonts w:ascii="PostNL" w:hAnsi="PostNL"/>
          <w:b/>
          <w:bCs/>
          <w:color w:val="000000"/>
          <w:sz w:val="20"/>
          <w:szCs w:val="20"/>
        </w:rPr>
        <w:t xml:space="preserve"> en alle </w:t>
      </w:r>
      <w:r w:rsidR="004673E4">
        <w:rPr>
          <w:rStyle w:val="Zwaar"/>
          <w:rFonts w:ascii="PostNL" w:hAnsi="PostNL"/>
          <w:b/>
          <w:bCs/>
          <w:color w:val="000000"/>
          <w:sz w:val="20"/>
          <w:szCs w:val="20"/>
        </w:rPr>
        <w:t xml:space="preserve">overige </w:t>
      </w:r>
      <w:r w:rsidR="00E06262">
        <w:rPr>
          <w:rStyle w:val="Zwaar"/>
          <w:rFonts w:ascii="PostNL" w:hAnsi="PostNL"/>
          <w:b/>
          <w:bCs/>
          <w:color w:val="000000"/>
          <w:sz w:val="20"/>
          <w:szCs w:val="20"/>
        </w:rPr>
        <w:t>agendapunten</w:t>
      </w:r>
    </w:p>
    <w:p w14:paraId="6C556D44" w14:textId="118A5484" w:rsidR="009C4642" w:rsidRPr="00D41ED9" w:rsidRDefault="009C4642" w:rsidP="001B4431">
      <w:pPr>
        <w:pStyle w:val="Normaalweb"/>
        <w:rPr>
          <w:rStyle w:val="Zwaar"/>
          <w:rFonts w:ascii="PostNL" w:hAnsi="PostNL"/>
          <w:b w:val="0"/>
          <w:color w:val="000000"/>
          <w:sz w:val="20"/>
          <w:szCs w:val="20"/>
        </w:rPr>
      </w:pPr>
      <w:r w:rsidRPr="00D41ED9">
        <w:rPr>
          <w:rStyle w:val="Zwaar"/>
          <w:rFonts w:ascii="PostNL" w:hAnsi="PostNL" w:cs="Arial"/>
          <w:color w:val="000000"/>
          <w:sz w:val="20"/>
          <w:szCs w:val="20"/>
        </w:rPr>
        <w:t>Den Haag</w:t>
      </w:r>
      <w:r w:rsidR="00FC50AC" w:rsidRPr="00D41ED9">
        <w:rPr>
          <w:rStyle w:val="Zwaar"/>
          <w:rFonts w:ascii="PostNL" w:hAnsi="PostNL" w:cs="Arial"/>
          <w:color w:val="000000"/>
          <w:sz w:val="20"/>
          <w:szCs w:val="20"/>
        </w:rPr>
        <w:t>,</w:t>
      </w:r>
      <w:r w:rsidRPr="00D41ED9">
        <w:rPr>
          <w:rStyle w:val="Zwaar"/>
          <w:rFonts w:ascii="PostNL" w:hAnsi="PostNL" w:cs="Arial"/>
          <w:color w:val="000000"/>
          <w:sz w:val="20"/>
          <w:szCs w:val="20"/>
        </w:rPr>
        <w:t xml:space="preserve"> </w:t>
      </w:r>
      <w:r w:rsidR="000C002A">
        <w:rPr>
          <w:rStyle w:val="Zwaar"/>
          <w:rFonts w:ascii="PostNL" w:hAnsi="PostNL" w:cs="Arial"/>
          <w:color w:val="000000"/>
          <w:sz w:val="20"/>
          <w:szCs w:val="20"/>
        </w:rPr>
        <w:t>1</w:t>
      </w:r>
      <w:r w:rsidR="006C31AA">
        <w:rPr>
          <w:rStyle w:val="Zwaar"/>
          <w:rFonts w:ascii="PostNL" w:hAnsi="PostNL" w:cs="Arial"/>
          <w:color w:val="000000"/>
          <w:sz w:val="20"/>
          <w:szCs w:val="20"/>
        </w:rPr>
        <w:t>6</w:t>
      </w:r>
      <w:r w:rsidRPr="00D41ED9">
        <w:rPr>
          <w:rStyle w:val="Zwaar"/>
          <w:rFonts w:ascii="PostNL" w:hAnsi="PostNL" w:cs="Arial"/>
          <w:color w:val="000000"/>
          <w:sz w:val="20"/>
          <w:szCs w:val="20"/>
        </w:rPr>
        <w:t xml:space="preserve"> april 20</w:t>
      </w:r>
      <w:r w:rsidR="00AF6DBC" w:rsidRPr="00D41ED9">
        <w:rPr>
          <w:rStyle w:val="Zwaar"/>
          <w:rFonts w:ascii="PostNL" w:hAnsi="PostNL" w:cs="Arial"/>
          <w:color w:val="000000"/>
          <w:sz w:val="20"/>
          <w:szCs w:val="20"/>
        </w:rPr>
        <w:t>2</w:t>
      </w:r>
      <w:r w:rsidR="006C31AA">
        <w:rPr>
          <w:rStyle w:val="Zwaar"/>
          <w:rFonts w:ascii="PostNL" w:hAnsi="PostNL" w:cs="Arial"/>
          <w:color w:val="000000"/>
          <w:sz w:val="20"/>
          <w:szCs w:val="20"/>
        </w:rPr>
        <w:t>4</w:t>
      </w:r>
      <w:r w:rsidRPr="00D41ED9">
        <w:rPr>
          <w:rStyle w:val="Zwaar"/>
          <w:rFonts w:ascii="PostNL" w:hAnsi="PostNL" w:cs="Arial"/>
          <w:color w:val="000000"/>
          <w:sz w:val="20"/>
          <w:szCs w:val="20"/>
        </w:rPr>
        <w:t xml:space="preserve"> -</w:t>
      </w:r>
      <w:r w:rsidR="00FC50AC" w:rsidRPr="00D41ED9">
        <w:rPr>
          <w:rStyle w:val="Zwaar"/>
          <w:rFonts w:ascii="PostNL" w:hAnsi="PostNL" w:cs="Arial"/>
          <w:color w:val="000000"/>
          <w:sz w:val="20"/>
          <w:szCs w:val="20"/>
        </w:rPr>
        <w:t xml:space="preserve"> </w:t>
      </w:r>
      <w:r w:rsidRPr="00D41ED9">
        <w:rPr>
          <w:rStyle w:val="Zwaar"/>
          <w:rFonts w:ascii="PostNL" w:hAnsi="PostNL"/>
          <w:color w:val="000000"/>
          <w:sz w:val="20"/>
          <w:szCs w:val="20"/>
        </w:rPr>
        <w:t>Vandaag heeft de Algemene Vergadering van Aandeelhouders (</w:t>
      </w:r>
      <w:proofErr w:type="spellStart"/>
      <w:r w:rsidRPr="00D41ED9">
        <w:rPr>
          <w:rStyle w:val="Zwaar"/>
          <w:rFonts w:ascii="PostNL" w:hAnsi="PostNL"/>
          <w:color w:val="000000"/>
          <w:sz w:val="20"/>
          <w:szCs w:val="20"/>
        </w:rPr>
        <w:t>AVvA</w:t>
      </w:r>
      <w:proofErr w:type="spellEnd"/>
      <w:r w:rsidRPr="00D41ED9">
        <w:rPr>
          <w:rStyle w:val="Zwaar"/>
          <w:rFonts w:ascii="PostNL" w:hAnsi="PostNL"/>
          <w:color w:val="000000"/>
          <w:sz w:val="20"/>
          <w:szCs w:val="20"/>
        </w:rPr>
        <w:t>) van PostNL N.V. de jaarrekening</w:t>
      </w:r>
      <w:r w:rsidR="0032057E">
        <w:rPr>
          <w:rStyle w:val="Zwaar"/>
          <w:rFonts w:ascii="PostNL" w:hAnsi="PostNL"/>
          <w:color w:val="000000"/>
          <w:sz w:val="20"/>
          <w:szCs w:val="20"/>
        </w:rPr>
        <w:t xml:space="preserve"> goedgekeurd</w:t>
      </w:r>
      <w:r w:rsidRPr="00D41ED9">
        <w:rPr>
          <w:rStyle w:val="Zwaar"/>
          <w:rFonts w:ascii="PostNL" w:hAnsi="PostNL"/>
          <w:color w:val="000000"/>
          <w:sz w:val="20"/>
          <w:szCs w:val="20"/>
        </w:rPr>
        <w:t xml:space="preserve"> </w:t>
      </w:r>
      <w:r w:rsidR="008C6667" w:rsidRPr="00D41ED9">
        <w:rPr>
          <w:rStyle w:val="Zwaar"/>
          <w:rFonts w:ascii="PostNL" w:hAnsi="PostNL"/>
          <w:color w:val="000000"/>
          <w:sz w:val="20"/>
          <w:szCs w:val="20"/>
        </w:rPr>
        <w:t xml:space="preserve">en het dividend </w:t>
      </w:r>
      <w:r w:rsidRPr="00D41ED9">
        <w:rPr>
          <w:rStyle w:val="Zwaar"/>
          <w:rFonts w:ascii="PostNL" w:hAnsi="PostNL"/>
          <w:color w:val="000000"/>
          <w:sz w:val="20"/>
          <w:szCs w:val="20"/>
        </w:rPr>
        <w:t>over 20</w:t>
      </w:r>
      <w:r w:rsidR="00530B1D" w:rsidRPr="00D41ED9">
        <w:rPr>
          <w:rStyle w:val="Zwaar"/>
          <w:rFonts w:ascii="PostNL" w:hAnsi="PostNL"/>
          <w:color w:val="000000"/>
          <w:sz w:val="20"/>
          <w:szCs w:val="20"/>
        </w:rPr>
        <w:t>2</w:t>
      </w:r>
      <w:r w:rsidR="006C31AA">
        <w:rPr>
          <w:rStyle w:val="Zwaar"/>
          <w:rFonts w:ascii="PostNL" w:hAnsi="PostNL"/>
          <w:color w:val="000000"/>
          <w:sz w:val="20"/>
          <w:szCs w:val="20"/>
        </w:rPr>
        <w:t>3</w:t>
      </w:r>
      <w:r w:rsidRPr="00D41ED9">
        <w:rPr>
          <w:rStyle w:val="Zwaar"/>
          <w:rFonts w:ascii="PostNL" w:hAnsi="PostNL"/>
          <w:color w:val="000000"/>
          <w:sz w:val="20"/>
          <w:szCs w:val="20"/>
        </w:rPr>
        <w:t xml:space="preserve"> vastgesteld</w:t>
      </w:r>
      <w:r w:rsidR="00060344">
        <w:rPr>
          <w:rStyle w:val="Zwaar"/>
          <w:rFonts w:ascii="PostNL" w:hAnsi="PostNL"/>
          <w:color w:val="000000"/>
          <w:sz w:val="20"/>
          <w:szCs w:val="20"/>
        </w:rPr>
        <w:t xml:space="preserve"> op € 0,</w:t>
      </w:r>
      <w:r w:rsidR="006C31AA">
        <w:rPr>
          <w:rStyle w:val="Zwaar"/>
          <w:rFonts w:ascii="PostNL" w:hAnsi="PostNL"/>
          <w:color w:val="000000"/>
          <w:sz w:val="20"/>
          <w:szCs w:val="20"/>
        </w:rPr>
        <w:t>09</w:t>
      </w:r>
      <w:r w:rsidR="00060344">
        <w:rPr>
          <w:rStyle w:val="Zwaar"/>
          <w:rFonts w:ascii="PostNL" w:hAnsi="PostNL"/>
          <w:color w:val="000000"/>
          <w:sz w:val="20"/>
          <w:szCs w:val="20"/>
        </w:rPr>
        <w:t xml:space="preserve"> per aandeel</w:t>
      </w:r>
      <w:r w:rsidR="00B71CC4" w:rsidRPr="00D41ED9">
        <w:rPr>
          <w:rStyle w:val="Zwaar"/>
          <w:rFonts w:ascii="PostNL" w:hAnsi="PostNL"/>
          <w:color w:val="000000"/>
          <w:sz w:val="20"/>
          <w:szCs w:val="20"/>
        </w:rPr>
        <w:t xml:space="preserve">. </w:t>
      </w:r>
      <w:r w:rsidR="006C31AA">
        <w:rPr>
          <w:rStyle w:val="Zwaar"/>
          <w:rFonts w:ascii="PostNL" w:hAnsi="PostNL"/>
          <w:color w:val="000000"/>
          <w:sz w:val="20"/>
          <w:szCs w:val="20"/>
        </w:rPr>
        <w:t xml:space="preserve">Ad Melkert en Jeroen </w:t>
      </w:r>
      <w:proofErr w:type="spellStart"/>
      <w:r w:rsidR="006C31AA">
        <w:rPr>
          <w:rStyle w:val="Zwaar"/>
          <w:rFonts w:ascii="PostNL" w:hAnsi="PostNL"/>
          <w:color w:val="000000"/>
          <w:sz w:val="20"/>
          <w:szCs w:val="20"/>
        </w:rPr>
        <w:t>Hoencamp</w:t>
      </w:r>
      <w:proofErr w:type="spellEnd"/>
      <w:r w:rsidR="006C31AA">
        <w:rPr>
          <w:rStyle w:val="Zwaar"/>
          <w:rFonts w:ascii="PostNL" w:hAnsi="PostNL"/>
          <w:color w:val="000000"/>
          <w:sz w:val="20"/>
          <w:szCs w:val="20"/>
        </w:rPr>
        <w:t xml:space="preserve"> zijn her</w:t>
      </w:r>
      <w:r w:rsidR="00B71CC4" w:rsidRPr="00D41ED9">
        <w:rPr>
          <w:rStyle w:val="Zwaar"/>
          <w:rFonts w:ascii="PostNL" w:hAnsi="PostNL"/>
          <w:color w:val="000000"/>
          <w:sz w:val="20"/>
          <w:szCs w:val="20"/>
        </w:rPr>
        <w:t xml:space="preserve">benoemd </w:t>
      </w:r>
      <w:r w:rsidRPr="00D41ED9">
        <w:rPr>
          <w:rStyle w:val="Zwaar"/>
          <w:rFonts w:ascii="PostNL" w:hAnsi="PostNL"/>
          <w:color w:val="000000"/>
          <w:sz w:val="20"/>
          <w:szCs w:val="20"/>
        </w:rPr>
        <w:t>als lid van de Raad van Commissarissen voor een termijn van vier jaar</w:t>
      </w:r>
      <w:r w:rsidR="00182FEC" w:rsidRPr="00D41ED9">
        <w:rPr>
          <w:rStyle w:val="Zwaar"/>
          <w:rFonts w:ascii="PostNL" w:hAnsi="PostNL"/>
          <w:color w:val="000000"/>
          <w:sz w:val="20"/>
          <w:szCs w:val="20"/>
        </w:rPr>
        <w:t>.</w:t>
      </w:r>
      <w:r w:rsidR="00FD0256">
        <w:rPr>
          <w:rStyle w:val="Zwaar"/>
          <w:rFonts w:ascii="PostNL" w:hAnsi="PostNL"/>
          <w:color w:val="000000"/>
          <w:sz w:val="20"/>
          <w:szCs w:val="20"/>
        </w:rPr>
        <w:t xml:space="preserve"> </w:t>
      </w:r>
      <w:r w:rsidR="00FD0256" w:rsidRPr="00FD0256">
        <w:rPr>
          <w:rStyle w:val="Zwaar"/>
          <w:rFonts w:ascii="PostNL" w:hAnsi="PostNL"/>
          <w:color w:val="000000"/>
          <w:sz w:val="20"/>
          <w:szCs w:val="20"/>
        </w:rPr>
        <w:t xml:space="preserve">Tevens </w:t>
      </w:r>
      <w:r w:rsidR="00CA5588">
        <w:rPr>
          <w:rStyle w:val="Zwaar"/>
          <w:rFonts w:ascii="PostNL" w:hAnsi="PostNL"/>
          <w:color w:val="000000"/>
          <w:sz w:val="20"/>
          <w:szCs w:val="20"/>
        </w:rPr>
        <w:t>is de herbenoeming van KPMG als accountant van PostNL</w:t>
      </w:r>
      <w:r w:rsidR="00FD0256" w:rsidRPr="00FD0256">
        <w:rPr>
          <w:rStyle w:val="Zwaar"/>
          <w:rFonts w:ascii="PostNL" w:hAnsi="PostNL"/>
          <w:color w:val="000000"/>
          <w:sz w:val="20"/>
          <w:szCs w:val="20"/>
        </w:rPr>
        <w:t xml:space="preserve"> </w:t>
      </w:r>
      <w:r w:rsidR="00967363">
        <w:rPr>
          <w:rStyle w:val="Zwaar"/>
          <w:rFonts w:ascii="PostNL" w:hAnsi="PostNL"/>
          <w:color w:val="000000"/>
          <w:sz w:val="20"/>
          <w:szCs w:val="20"/>
        </w:rPr>
        <w:t xml:space="preserve">voor de jaren 2025 en 2026 goedgekeurd, en </w:t>
      </w:r>
      <w:r w:rsidR="00962B3A">
        <w:rPr>
          <w:rStyle w:val="Zwaar"/>
          <w:rFonts w:ascii="PostNL" w:hAnsi="PostNL"/>
          <w:color w:val="000000"/>
          <w:sz w:val="20"/>
          <w:szCs w:val="20"/>
        </w:rPr>
        <w:t>is</w:t>
      </w:r>
      <w:r w:rsidR="00967363">
        <w:rPr>
          <w:rStyle w:val="Zwaar"/>
          <w:rFonts w:ascii="PostNL" w:hAnsi="PostNL"/>
          <w:color w:val="000000"/>
          <w:sz w:val="20"/>
          <w:szCs w:val="20"/>
        </w:rPr>
        <w:t xml:space="preserve"> </w:t>
      </w:r>
      <w:r w:rsidR="00962B3A">
        <w:rPr>
          <w:rStyle w:val="Zwaar"/>
          <w:rFonts w:ascii="PostNL" w:hAnsi="PostNL"/>
          <w:color w:val="000000"/>
          <w:sz w:val="20"/>
          <w:szCs w:val="20"/>
        </w:rPr>
        <w:t>het nieuwe remuneratiebeleid voor zowel de Raad van Bestuur als de Raad van Commissarissen vastgesteld.</w:t>
      </w:r>
    </w:p>
    <w:p w14:paraId="244DB7A0" w14:textId="77777777" w:rsidR="009C4642" w:rsidRPr="00D41ED9" w:rsidRDefault="009C4642" w:rsidP="001B4431">
      <w:pPr>
        <w:pStyle w:val="Normaalweb"/>
        <w:rPr>
          <w:rStyle w:val="Zwaar"/>
          <w:rFonts w:ascii="PostNL" w:hAnsi="PostNL"/>
          <w:b w:val="0"/>
          <w:color w:val="000000"/>
          <w:sz w:val="20"/>
          <w:szCs w:val="20"/>
        </w:rPr>
      </w:pPr>
      <w:r w:rsidRPr="00D41ED9">
        <w:rPr>
          <w:rStyle w:val="Zwaar"/>
          <w:rFonts w:ascii="PostNL" w:hAnsi="PostNL"/>
          <w:b w:val="0"/>
          <w:color w:val="000000"/>
          <w:sz w:val="20"/>
          <w:szCs w:val="20"/>
        </w:rPr>
        <w:t xml:space="preserve">Daarnaast heeft de </w:t>
      </w:r>
      <w:proofErr w:type="spellStart"/>
      <w:r w:rsidRPr="00D41ED9">
        <w:rPr>
          <w:rStyle w:val="Zwaar"/>
          <w:rFonts w:ascii="PostNL" w:hAnsi="PostNL"/>
          <w:b w:val="0"/>
          <w:color w:val="000000"/>
          <w:sz w:val="20"/>
          <w:szCs w:val="20"/>
        </w:rPr>
        <w:t>AVvA</w:t>
      </w:r>
      <w:proofErr w:type="spellEnd"/>
      <w:r w:rsidRPr="00D41ED9">
        <w:rPr>
          <w:rStyle w:val="Zwaar"/>
          <w:rFonts w:ascii="PostNL" w:hAnsi="PostNL"/>
          <w:b w:val="0"/>
          <w:color w:val="000000"/>
          <w:sz w:val="20"/>
          <w:szCs w:val="20"/>
        </w:rPr>
        <w:t xml:space="preserve"> de volgende besluiten genomen: </w:t>
      </w:r>
    </w:p>
    <w:p w14:paraId="548A3A95" w14:textId="7F08A513" w:rsidR="009C4642" w:rsidRPr="00D41ED9" w:rsidRDefault="009C4642" w:rsidP="001B4431">
      <w:pPr>
        <w:numPr>
          <w:ilvl w:val="0"/>
          <w:numId w:val="1"/>
        </w:numPr>
        <w:spacing w:before="100" w:beforeAutospacing="1" w:after="120"/>
        <w:rPr>
          <w:rStyle w:val="Zwaar"/>
          <w:rFonts w:ascii="PostNL" w:hAnsi="PostNL"/>
          <w:b w:val="0"/>
          <w:color w:val="000000"/>
          <w:sz w:val="20"/>
          <w:szCs w:val="20"/>
        </w:rPr>
      </w:pPr>
      <w:r w:rsidRPr="00D41ED9">
        <w:rPr>
          <w:rStyle w:val="Zwaar"/>
          <w:rFonts w:ascii="PostNL" w:hAnsi="PostNL"/>
          <w:b w:val="0"/>
          <w:color w:val="000000"/>
          <w:sz w:val="20"/>
          <w:szCs w:val="20"/>
        </w:rPr>
        <w:t xml:space="preserve">Het verlenen van kwijting aan de leden van de Raad van Bestuur en aan de leden van de Raad van Commissarissen voor de door hen uitgevoerde taken </w:t>
      </w:r>
      <w:r w:rsidR="00DB4479">
        <w:rPr>
          <w:rStyle w:val="Zwaar"/>
          <w:rFonts w:ascii="PostNL" w:hAnsi="PostNL"/>
          <w:b w:val="0"/>
          <w:color w:val="000000"/>
          <w:sz w:val="20"/>
          <w:szCs w:val="20"/>
        </w:rPr>
        <w:t>ten aanzien van het financiële jaar 202</w:t>
      </w:r>
      <w:r w:rsidR="00962B3A">
        <w:rPr>
          <w:rStyle w:val="Zwaar"/>
          <w:rFonts w:ascii="PostNL" w:hAnsi="PostNL"/>
          <w:b w:val="0"/>
          <w:color w:val="000000"/>
          <w:sz w:val="20"/>
          <w:szCs w:val="20"/>
        </w:rPr>
        <w:t>3</w:t>
      </w:r>
      <w:r w:rsidR="00DB4479">
        <w:rPr>
          <w:rStyle w:val="Zwaar"/>
          <w:rFonts w:ascii="PostNL" w:hAnsi="PostNL"/>
          <w:b w:val="0"/>
          <w:color w:val="000000"/>
          <w:sz w:val="20"/>
          <w:szCs w:val="20"/>
        </w:rPr>
        <w:t xml:space="preserve"> </w:t>
      </w:r>
      <w:r w:rsidRPr="00D41ED9">
        <w:rPr>
          <w:rStyle w:val="Zwaar"/>
          <w:rFonts w:ascii="PostNL" w:hAnsi="PostNL"/>
          <w:b w:val="0"/>
          <w:color w:val="000000"/>
          <w:sz w:val="20"/>
          <w:szCs w:val="20"/>
        </w:rPr>
        <w:t>voor zover daarvan blijkt uit de jaarrekening 20</w:t>
      </w:r>
      <w:r w:rsidR="00A613C4" w:rsidRPr="00D41ED9">
        <w:rPr>
          <w:rStyle w:val="Zwaar"/>
          <w:rFonts w:ascii="PostNL" w:hAnsi="PostNL"/>
          <w:b w:val="0"/>
          <w:color w:val="000000"/>
          <w:sz w:val="20"/>
          <w:szCs w:val="20"/>
        </w:rPr>
        <w:t>2</w:t>
      </w:r>
      <w:r w:rsidR="00962B3A">
        <w:rPr>
          <w:rStyle w:val="Zwaar"/>
          <w:rFonts w:ascii="PostNL" w:hAnsi="PostNL"/>
          <w:b w:val="0"/>
          <w:color w:val="000000"/>
          <w:sz w:val="20"/>
          <w:szCs w:val="20"/>
        </w:rPr>
        <w:t>3</w:t>
      </w:r>
      <w:r w:rsidRPr="00D41ED9">
        <w:rPr>
          <w:rStyle w:val="Zwaar"/>
          <w:rFonts w:ascii="PostNL" w:hAnsi="PostNL"/>
          <w:b w:val="0"/>
          <w:color w:val="000000"/>
          <w:sz w:val="20"/>
          <w:szCs w:val="20"/>
        </w:rPr>
        <w:t xml:space="preserve"> of aan de algemene vergadering van aandeelhouders bekend is gemaakt.</w:t>
      </w:r>
    </w:p>
    <w:p w14:paraId="67621F38" w14:textId="0618EEBF" w:rsidR="00B23711" w:rsidRPr="00B23711" w:rsidRDefault="00CA101C" w:rsidP="00A11103">
      <w:pPr>
        <w:numPr>
          <w:ilvl w:val="0"/>
          <w:numId w:val="1"/>
        </w:numPr>
        <w:spacing w:before="100" w:beforeAutospacing="1" w:after="120"/>
        <w:rPr>
          <w:rStyle w:val="Zwaar"/>
          <w:rFonts w:ascii="PostNL" w:hAnsi="PostNL"/>
          <w:b w:val="0"/>
          <w:color w:val="000000"/>
          <w:sz w:val="20"/>
          <w:szCs w:val="20"/>
        </w:rPr>
      </w:pPr>
      <w:r>
        <w:rPr>
          <w:rStyle w:val="Zwaar"/>
          <w:rFonts w:ascii="PostNL" w:hAnsi="PostNL"/>
          <w:b w:val="0"/>
          <w:color w:val="000000"/>
          <w:sz w:val="20"/>
          <w:szCs w:val="20"/>
        </w:rPr>
        <w:t>P</w:t>
      </w:r>
      <w:r w:rsidR="00B23711" w:rsidRPr="00B23711">
        <w:rPr>
          <w:rStyle w:val="Zwaar"/>
          <w:rFonts w:ascii="PostNL" w:hAnsi="PostNL"/>
          <w:b w:val="0"/>
          <w:color w:val="000000"/>
          <w:sz w:val="20"/>
          <w:szCs w:val="20"/>
        </w:rPr>
        <w:t xml:space="preserve">ositieve advisering over het bezoldigingsverslag zoals opgenomen in het </w:t>
      </w:r>
      <w:proofErr w:type="spellStart"/>
      <w:r w:rsidR="00B23711" w:rsidRPr="00B23711">
        <w:rPr>
          <w:rStyle w:val="Zwaar"/>
          <w:rFonts w:ascii="PostNL" w:hAnsi="PostNL"/>
          <w:b w:val="0"/>
          <w:color w:val="000000"/>
          <w:sz w:val="20"/>
          <w:szCs w:val="20"/>
        </w:rPr>
        <w:t>bestuursverslag</w:t>
      </w:r>
      <w:proofErr w:type="spellEnd"/>
      <w:r w:rsidR="00B23711" w:rsidRPr="00B23711">
        <w:rPr>
          <w:rStyle w:val="Zwaar"/>
          <w:rFonts w:ascii="PostNL" w:hAnsi="PostNL"/>
          <w:b w:val="0"/>
          <w:color w:val="000000"/>
          <w:sz w:val="20"/>
          <w:szCs w:val="20"/>
        </w:rPr>
        <w:t xml:space="preserve"> 202</w:t>
      </w:r>
      <w:r w:rsidR="00962B3A">
        <w:rPr>
          <w:rStyle w:val="Zwaar"/>
          <w:rFonts w:ascii="PostNL" w:hAnsi="PostNL"/>
          <w:b w:val="0"/>
          <w:color w:val="000000"/>
          <w:sz w:val="20"/>
          <w:szCs w:val="20"/>
        </w:rPr>
        <w:t>3</w:t>
      </w:r>
      <w:r w:rsidR="00B23711" w:rsidRPr="00B23711">
        <w:rPr>
          <w:rStyle w:val="Zwaar"/>
          <w:rFonts w:ascii="PostNL" w:hAnsi="PostNL"/>
          <w:b w:val="0"/>
          <w:color w:val="000000"/>
          <w:sz w:val="20"/>
          <w:szCs w:val="20"/>
        </w:rPr>
        <w:t>.</w:t>
      </w:r>
    </w:p>
    <w:p w14:paraId="6531658C" w14:textId="6B48B534" w:rsidR="009C4642" w:rsidRPr="00D41ED9" w:rsidRDefault="00885134" w:rsidP="001B4431">
      <w:pPr>
        <w:numPr>
          <w:ilvl w:val="0"/>
          <w:numId w:val="1"/>
        </w:numPr>
        <w:spacing w:before="100" w:beforeAutospacing="1" w:after="120"/>
        <w:rPr>
          <w:rStyle w:val="Zwaar"/>
          <w:rFonts w:ascii="PostNL" w:hAnsi="PostNL"/>
          <w:b w:val="0"/>
          <w:color w:val="000000"/>
          <w:sz w:val="20"/>
          <w:szCs w:val="20"/>
        </w:rPr>
      </w:pPr>
      <w:r w:rsidRPr="00D41ED9">
        <w:rPr>
          <w:rStyle w:val="Zwaar"/>
          <w:rFonts w:ascii="PostNL" w:hAnsi="PostNL"/>
          <w:b w:val="0"/>
          <w:color w:val="000000"/>
          <w:sz w:val="20"/>
          <w:szCs w:val="20"/>
        </w:rPr>
        <w:t>A</w:t>
      </w:r>
      <w:r w:rsidR="009C4642" w:rsidRPr="00D41ED9">
        <w:rPr>
          <w:rStyle w:val="Zwaar"/>
          <w:rFonts w:ascii="PostNL" w:hAnsi="PostNL"/>
          <w:b w:val="0"/>
          <w:color w:val="000000"/>
          <w:sz w:val="20"/>
          <w:szCs w:val="20"/>
        </w:rPr>
        <w:t xml:space="preserve">anwijzing van de Raad van Bestuur als bevoegd orgaan tot het uitgeven van gewone aandelen tot </w:t>
      </w:r>
      <w:r w:rsidR="007B49D0">
        <w:rPr>
          <w:rStyle w:val="Zwaar"/>
          <w:rFonts w:ascii="PostNL" w:hAnsi="PostNL"/>
          <w:b w:val="0"/>
          <w:color w:val="000000"/>
          <w:sz w:val="20"/>
          <w:szCs w:val="20"/>
        </w:rPr>
        <w:t>1</w:t>
      </w:r>
      <w:r w:rsidR="00962B3A">
        <w:rPr>
          <w:rStyle w:val="Zwaar"/>
          <w:rFonts w:ascii="PostNL" w:hAnsi="PostNL"/>
          <w:b w:val="0"/>
          <w:color w:val="000000"/>
          <w:sz w:val="20"/>
          <w:szCs w:val="20"/>
        </w:rPr>
        <w:t>6</w:t>
      </w:r>
      <w:r w:rsidRPr="00D41ED9">
        <w:rPr>
          <w:rStyle w:val="Zwaar"/>
          <w:rFonts w:ascii="PostNL" w:hAnsi="PostNL"/>
          <w:b w:val="0"/>
          <w:color w:val="000000"/>
          <w:sz w:val="20"/>
          <w:szCs w:val="20"/>
        </w:rPr>
        <w:t xml:space="preserve"> oktober 202</w:t>
      </w:r>
      <w:r w:rsidR="00962B3A">
        <w:rPr>
          <w:rStyle w:val="Zwaar"/>
          <w:rFonts w:ascii="PostNL" w:hAnsi="PostNL"/>
          <w:b w:val="0"/>
          <w:color w:val="000000"/>
          <w:sz w:val="20"/>
          <w:szCs w:val="20"/>
        </w:rPr>
        <w:t>5</w:t>
      </w:r>
      <w:r w:rsidR="009C4642" w:rsidRPr="00D41ED9">
        <w:rPr>
          <w:rStyle w:val="Zwaar"/>
          <w:rFonts w:ascii="PostNL" w:hAnsi="PostNL"/>
          <w:b w:val="0"/>
          <w:color w:val="000000"/>
          <w:sz w:val="20"/>
          <w:szCs w:val="20"/>
        </w:rPr>
        <w:t>. Deze bevoegdheid zal zijn beperkt tot een maximum van 10% van het geplaatste kapitaal.</w:t>
      </w:r>
    </w:p>
    <w:p w14:paraId="33118746" w14:textId="0E51C79D" w:rsidR="009C4642" w:rsidRPr="00D41ED9" w:rsidRDefault="00885134" w:rsidP="001B4431">
      <w:pPr>
        <w:numPr>
          <w:ilvl w:val="0"/>
          <w:numId w:val="1"/>
        </w:numPr>
        <w:spacing w:before="100" w:beforeAutospacing="1" w:after="120"/>
        <w:rPr>
          <w:rStyle w:val="Zwaar"/>
          <w:rFonts w:ascii="PostNL" w:hAnsi="PostNL"/>
          <w:b w:val="0"/>
          <w:color w:val="000000"/>
          <w:sz w:val="20"/>
          <w:szCs w:val="20"/>
        </w:rPr>
      </w:pPr>
      <w:r w:rsidRPr="00D41ED9">
        <w:rPr>
          <w:rStyle w:val="Zwaar"/>
          <w:rFonts w:ascii="PostNL" w:hAnsi="PostNL"/>
          <w:b w:val="0"/>
          <w:color w:val="000000"/>
          <w:sz w:val="20"/>
          <w:szCs w:val="20"/>
        </w:rPr>
        <w:t>A</w:t>
      </w:r>
      <w:r w:rsidR="009C4642" w:rsidRPr="00D41ED9">
        <w:rPr>
          <w:rStyle w:val="Zwaar"/>
          <w:rFonts w:ascii="PostNL" w:hAnsi="PostNL"/>
          <w:b w:val="0"/>
          <w:color w:val="000000"/>
          <w:sz w:val="20"/>
          <w:szCs w:val="20"/>
        </w:rPr>
        <w:t xml:space="preserve">anwijzing van de Raad van Bestuur als bevoegd orgaan tot het beperken of uitsluiten van het voorkeursrecht bij uitgifte van gewone aandelen tot </w:t>
      </w:r>
      <w:r w:rsidR="007B49D0">
        <w:rPr>
          <w:rStyle w:val="Zwaar"/>
          <w:rFonts w:ascii="PostNL" w:hAnsi="PostNL"/>
          <w:b w:val="0"/>
          <w:color w:val="000000"/>
          <w:sz w:val="20"/>
          <w:szCs w:val="20"/>
        </w:rPr>
        <w:t>1</w:t>
      </w:r>
      <w:r w:rsidR="00962B3A">
        <w:rPr>
          <w:rStyle w:val="Zwaar"/>
          <w:rFonts w:ascii="PostNL" w:hAnsi="PostNL"/>
          <w:b w:val="0"/>
          <w:color w:val="000000"/>
          <w:sz w:val="20"/>
          <w:szCs w:val="20"/>
        </w:rPr>
        <w:t>6</w:t>
      </w:r>
      <w:r w:rsidRPr="00D41ED9">
        <w:rPr>
          <w:rStyle w:val="Zwaar"/>
          <w:rFonts w:ascii="PostNL" w:hAnsi="PostNL"/>
          <w:b w:val="0"/>
          <w:color w:val="000000"/>
          <w:sz w:val="20"/>
          <w:szCs w:val="20"/>
        </w:rPr>
        <w:t xml:space="preserve"> oktober 202</w:t>
      </w:r>
      <w:r w:rsidR="00962B3A">
        <w:rPr>
          <w:rStyle w:val="Zwaar"/>
          <w:rFonts w:ascii="PostNL" w:hAnsi="PostNL"/>
          <w:b w:val="0"/>
          <w:color w:val="000000"/>
          <w:sz w:val="20"/>
          <w:szCs w:val="20"/>
        </w:rPr>
        <w:t>5</w:t>
      </w:r>
      <w:r w:rsidR="009C4642" w:rsidRPr="00D41ED9">
        <w:rPr>
          <w:rStyle w:val="Zwaar"/>
          <w:rFonts w:ascii="PostNL" w:hAnsi="PostNL"/>
          <w:b w:val="0"/>
          <w:color w:val="000000"/>
          <w:sz w:val="20"/>
          <w:szCs w:val="20"/>
        </w:rPr>
        <w:t>. Deze bevoegdheid zal zijn beperkt tot een maximum van 10% van het geplaatste kapitaal.</w:t>
      </w:r>
    </w:p>
    <w:p w14:paraId="427F52FC" w14:textId="4BD89B4A" w:rsidR="00885134" w:rsidRPr="00B24BD3" w:rsidRDefault="00885134" w:rsidP="001B4431">
      <w:pPr>
        <w:numPr>
          <w:ilvl w:val="0"/>
          <w:numId w:val="1"/>
        </w:numPr>
        <w:spacing w:before="100" w:beforeAutospacing="1" w:after="120"/>
        <w:ind w:left="714" w:hanging="357"/>
        <w:rPr>
          <w:rStyle w:val="Zwaar"/>
          <w:rFonts w:ascii="PostNL" w:hAnsi="PostNL"/>
          <w:b w:val="0"/>
          <w:color w:val="000000"/>
          <w:sz w:val="20"/>
          <w:szCs w:val="20"/>
        </w:rPr>
      </w:pPr>
      <w:r w:rsidRPr="00D41ED9">
        <w:rPr>
          <w:rStyle w:val="Zwaar"/>
          <w:rFonts w:ascii="PostNL" w:hAnsi="PostNL"/>
          <w:b w:val="0"/>
          <w:color w:val="000000"/>
          <w:sz w:val="20"/>
          <w:szCs w:val="20"/>
        </w:rPr>
        <w:t xml:space="preserve">Machtiging van de Raad van Bestuur tot het verkrijgen van eigen aandelen door PostNL tot </w:t>
      </w:r>
      <w:r w:rsidR="007B49D0">
        <w:rPr>
          <w:rStyle w:val="Zwaar"/>
          <w:rFonts w:ascii="PostNL" w:hAnsi="PostNL"/>
          <w:b w:val="0"/>
          <w:color w:val="000000"/>
          <w:sz w:val="20"/>
          <w:szCs w:val="20"/>
        </w:rPr>
        <w:t>1</w:t>
      </w:r>
      <w:r w:rsidR="00962B3A">
        <w:rPr>
          <w:rStyle w:val="Zwaar"/>
          <w:rFonts w:ascii="PostNL" w:hAnsi="PostNL"/>
          <w:b w:val="0"/>
          <w:color w:val="000000"/>
          <w:sz w:val="20"/>
          <w:szCs w:val="20"/>
        </w:rPr>
        <w:t>6</w:t>
      </w:r>
      <w:r w:rsidRPr="00D41ED9">
        <w:rPr>
          <w:rStyle w:val="Zwaar"/>
          <w:rFonts w:ascii="PostNL" w:hAnsi="PostNL"/>
          <w:b w:val="0"/>
          <w:color w:val="000000"/>
          <w:sz w:val="20"/>
          <w:szCs w:val="20"/>
        </w:rPr>
        <w:t xml:space="preserve"> oktober 202</w:t>
      </w:r>
      <w:r w:rsidR="00962B3A">
        <w:rPr>
          <w:rStyle w:val="Zwaar"/>
          <w:rFonts w:ascii="PostNL" w:hAnsi="PostNL"/>
          <w:b w:val="0"/>
          <w:color w:val="000000"/>
          <w:sz w:val="20"/>
          <w:szCs w:val="20"/>
        </w:rPr>
        <w:t>5</w:t>
      </w:r>
      <w:r w:rsidRPr="00D41ED9">
        <w:rPr>
          <w:rStyle w:val="Zwaar"/>
          <w:rFonts w:ascii="PostNL" w:hAnsi="PostNL"/>
          <w:b w:val="0"/>
          <w:color w:val="000000"/>
          <w:sz w:val="20"/>
          <w:szCs w:val="20"/>
        </w:rPr>
        <w:t xml:space="preserve">. </w:t>
      </w:r>
      <w:r w:rsidRPr="00B24BD3">
        <w:rPr>
          <w:rStyle w:val="Zwaar"/>
          <w:rFonts w:ascii="PostNL" w:hAnsi="PostNL"/>
          <w:b w:val="0"/>
          <w:color w:val="000000"/>
          <w:sz w:val="20"/>
          <w:szCs w:val="20"/>
        </w:rPr>
        <w:t>Deze bevoegdheid zal zijn beperkt tot een maximum van 10% van het geplaatste kapitaal</w:t>
      </w:r>
      <w:r w:rsidR="007B49D0" w:rsidRPr="00B24BD3">
        <w:rPr>
          <w:rStyle w:val="Zwaar"/>
          <w:rFonts w:ascii="PostNL" w:hAnsi="PostNL"/>
          <w:b w:val="0"/>
          <w:color w:val="000000"/>
          <w:sz w:val="20"/>
          <w:szCs w:val="20"/>
        </w:rPr>
        <w:t>.</w:t>
      </w:r>
    </w:p>
    <w:p w14:paraId="1C2E5FAD" w14:textId="3EF213F9" w:rsidR="00916632" w:rsidRPr="00B24BD3" w:rsidRDefault="00B24BD3" w:rsidP="001B4431">
      <w:pPr>
        <w:numPr>
          <w:ilvl w:val="0"/>
          <w:numId w:val="1"/>
        </w:numPr>
        <w:spacing w:before="100" w:beforeAutospacing="1" w:after="120"/>
        <w:ind w:left="714" w:hanging="357"/>
        <w:rPr>
          <w:rStyle w:val="Zwaar"/>
          <w:rFonts w:ascii="PostNL" w:hAnsi="PostNL"/>
          <w:b w:val="0"/>
          <w:color w:val="000000"/>
          <w:sz w:val="20"/>
          <w:szCs w:val="20"/>
        </w:rPr>
      </w:pPr>
      <w:r w:rsidRPr="00B24BD3">
        <w:rPr>
          <w:rFonts w:ascii="PostNL" w:hAnsi="PostNL"/>
          <w:bCs/>
          <w:sz w:val="20"/>
          <w:szCs w:val="20"/>
        </w:rPr>
        <w:t>Goedkeuring van het v</w:t>
      </w:r>
      <w:r w:rsidR="00916632" w:rsidRPr="00B24BD3">
        <w:rPr>
          <w:rFonts w:ascii="PostNL" w:hAnsi="PostNL"/>
          <w:bCs/>
          <w:sz w:val="20"/>
          <w:szCs w:val="20"/>
        </w:rPr>
        <w:t>oorstel tot verlaging van het geplaatst kapitaal door intrekking van gewone aandelen gehouden door PostNL.</w:t>
      </w:r>
    </w:p>
    <w:p w14:paraId="61C4445A" w14:textId="3B372766" w:rsidR="001200D2" w:rsidRPr="00D41ED9" w:rsidRDefault="009C4642" w:rsidP="001B4431">
      <w:pPr>
        <w:pStyle w:val="Normaalweb"/>
        <w:rPr>
          <w:rStyle w:val="Zwaar"/>
          <w:rFonts w:ascii="PostNL" w:hAnsi="PostNL"/>
          <w:b w:val="0"/>
          <w:color w:val="000000"/>
          <w:sz w:val="20"/>
          <w:szCs w:val="20"/>
        </w:rPr>
      </w:pPr>
      <w:r w:rsidRPr="00D41ED9">
        <w:rPr>
          <w:rStyle w:val="Zwaar"/>
          <w:rFonts w:ascii="PostNL" w:hAnsi="PostNL"/>
          <w:b w:val="0"/>
          <w:color w:val="000000"/>
          <w:sz w:val="20"/>
          <w:szCs w:val="20"/>
        </w:rPr>
        <w:t>De relevante documenten, zoals de presentatie, de besluiten en de uitslagen van de stemmingen zullen in de komende dagen beschikbaar worden gesteld op de website van PostNL.</w:t>
      </w:r>
    </w:p>
    <w:p w14:paraId="4F88DD9F" w14:textId="3C8178C4" w:rsidR="00D230CC" w:rsidRPr="00D41ED9" w:rsidRDefault="00D230CC" w:rsidP="00D41ED9">
      <w:pPr>
        <w:pStyle w:val="Kop1"/>
        <w:spacing w:before="0" w:after="0" w:line="240" w:lineRule="atLeast"/>
        <w:jc w:val="both"/>
        <w:rPr>
          <w:rFonts w:ascii="PostNL" w:hAnsi="PostNL"/>
          <w:color w:val="000000"/>
          <w:sz w:val="20"/>
          <w:szCs w:val="20"/>
          <w:lang w:val="en-US"/>
        </w:rPr>
      </w:pPr>
      <w:r w:rsidRPr="00CB7126">
        <w:rPr>
          <w:rFonts w:ascii="PostNL" w:hAnsi="PostNL"/>
          <w:b w:val="0"/>
          <w:bCs w:val="0"/>
          <w:color w:val="000000"/>
          <w:sz w:val="20"/>
          <w:szCs w:val="20"/>
          <w:lang w:val="en-US"/>
        </w:rPr>
        <w:br w:type="page"/>
      </w:r>
      <w:r w:rsidRPr="00D41ED9">
        <w:rPr>
          <w:rFonts w:ascii="PostNL" w:hAnsi="PostNL"/>
          <w:color w:val="000000"/>
          <w:sz w:val="20"/>
          <w:szCs w:val="20"/>
          <w:lang w:val="en-US"/>
        </w:rPr>
        <w:lastRenderedPageBreak/>
        <w:t>PRESS RELEASE</w:t>
      </w:r>
    </w:p>
    <w:p w14:paraId="710C294E" w14:textId="77777777" w:rsidR="00D230CC" w:rsidRPr="00D41ED9" w:rsidRDefault="00D230CC" w:rsidP="00D41ED9">
      <w:pPr>
        <w:pStyle w:val="Kop1"/>
        <w:spacing w:before="0" w:after="0" w:line="240" w:lineRule="atLeast"/>
        <w:jc w:val="both"/>
        <w:rPr>
          <w:rFonts w:ascii="PostNL" w:hAnsi="PostNL"/>
          <w:b w:val="0"/>
          <w:bCs w:val="0"/>
          <w:color w:val="000000"/>
          <w:sz w:val="20"/>
          <w:szCs w:val="20"/>
          <w:lang w:val="en-US"/>
        </w:rPr>
      </w:pPr>
    </w:p>
    <w:p w14:paraId="7CD2EF2B" w14:textId="77777777" w:rsidR="00EC3457" w:rsidRDefault="00EC3457" w:rsidP="00D41ED9">
      <w:pPr>
        <w:pStyle w:val="Kop1"/>
        <w:spacing w:before="0" w:after="0" w:line="240" w:lineRule="exact"/>
        <w:jc w:val="both"/>
        <w:rPr>
          <w:rFonts w:ascii="PostNL" w:hAnsi="PostNL"/>
          <w:color w:val="000000"/>
          <w:sz w:val="20"/>
          <w:szCs w:val="20"/>
          <w:lang w:val="en-US"/>
        </w:rPr>
      </w:pPr>
    </w:p>
    <w:p w14:paraId="14EB2197" w14:textId="3BA3B1D2" w:rsidR="001A635C" w:rsidRPr="00D41ED9" w:rsidRDefault="00BB2B79" w:rsidP="00D41ED9">
      <w:pPr>
        <w:pStyle w:val="Kop1"/>
        <w:spacing w:before="0" w:after="0" w:line="240" w:lineRule="exact"/>
        <w:jc w:val="both"/>
        <w:rPr>
          <w:rFonts w:ascii="PostNL" w:hAnsi="PostNL"/>
          <w:color w:val="000000"/>
          <w:sz w:val="20"/>
          <w:szCs w:val="20"/>
          <w:lang w:val="en-US"/>
        </w:rPr>
      </w:pPr>
      <w:r>
        <w:rPr>
          <w:rFonts w:ascii="PostNL" w:hAnsi="PostNL"/>
          <w:color w:val="000000"/>
          <w:sz w:val="20"/>
          <w:szCs w:val="20"/>
          <w:lang w:val="en-US"/>
        </w:rPr>
        <w:t xml:space="preserve">PostNL </w:t>
      </w:r>
      <w:r w:rsidRPr="00BB2B79">
        <w:rPr>
          <w:rFonts w:ascii="PostNL" w:hAnsi="PostNL"/>
          <w:color w:val="000000"/>
          <w:sz w:val="20"/>
          <w:szCs w:val="20"/>
          <w:lang w:val="en-US"/>
        </w:rPr>
        <w:t>shareholders adopt 202</w:t>
      </w:r>
      <w:r w:rsidR="00506F7C">
        <w:rPr>
          <w:rFonts w:ascii="PostNL" w:hAnsi="PostNL"/>
          <w:color w:val="000000"/>
          <w:sz w:val="20"/>
          <w:szCs w:val="20"/>
          <w:lang w:val="en-US"/>
        </w:rPr>
        <w:t>3</w:t>
      </w:r>
      <w:r w:rsidRPr="00BB2B79">
        <w:rPr>
          <w:rFonts w:ascii="PostNL" w:hAnsi="PostNL"/>
          <w:color w:val="000000"/>
          <w:sz w:val="20"/>
          <w:szCs w:val="20"/>
          <w:lang w:val="en-US"/>
        </w:rPr>
        <w:t xml:space="preserve"> financial statements and approve all </w:t>
      </w:r>
      <w:r w:rsidR="000540D9">
        <w:rPr>
          <w:rFonts w:ascii="PostNL" w:hAnsi="PostNL"/>
          <w:color w:val="000000"/>
          <w:sz w:val="20"/>
          <w:szCs w:val="20"/>
          <w:lang w:val="en-US"/>
        </w:rPr>
        <w:t>resolutions</w:t>
      </w:r>
      <w:r w:rsidRPr="00BB2B79">
        <w:rPr>
          <w:rFonts w:ascii="PostNL" w:hAnsi="PostNL"/>
          <w:color w:val="000000"/>
          <w:sz w:val="20"/>
          <w:szCs w:val="20"/>
          <w:lang w:val="en-US"/>
        </w:rPr>
        <w:t xml:space="preserve"> </w:t>
      </w:r>
    </w:p>
    <w:p w14:paraId="67C3DA08" w14:textId="77777777" w:rsidR="00D230CC" w:rsidRPr="00D230CC" w:rsidRDefault="00D230CC" w:rsidP="00D41ED9">
      <w:pPr>
        <w:jc w:val="both"/>
        <w:rPr>
          <w:lang w:val="en-US"/>
        </w:rPr>
      </w:pPr>
    </w:p>
    <w:p w14:paraId="5A9A21F1" w14:textId="2CBEF21E" w:rsidR="001A635C" w:rsidRPr="00D41ED9" w:rsidRDefault="001A635C" w:rsidP="00593D94">
      <w:pPr>
        <w:shd w:val="clear" w:color="auto" w:fill="FFFFFF"/>
        <w:spacing w:after="120"/>
        <w:rPr>
          <w:rFonts w:ascii="PostNL" w:hAnsi="PostNL"/>
          <w:b/>
          <w:bCs/>
          <w:color w:val="000000"/>
          <w:sz w:val="20"/>
          <w:szCs w:val="20"/>
          <w:lang w:val="en-US"/>
        </w:rPr>
      </w:pPr>
      <w:r w:rsidRPr="00D41ED9">
        <w:rPr>
          <w:rFonts w:ascii="PostNL" w:hAnsi="PostNL"/>
          <w:b/>
          <w:bCs/>
          <w:color w:val="000000"/>
          <w:sz w:val="20"/>
          <w:szCs w:val="20"/>
          <w:lang w:val="en-US"/>
        </w:rPr>
        <w:t xml:space="preserve">The Hague, the Netherlands, </w:t>
      </w:r>
      <w:r w:rsidR="001E6774">
        <w:rPr>
          <w:rFonts w:ascii="PostNL" w:hAnsi="PostNL"/>
          <w:b/>
          <w:bCs/>
          <w:color w:val="000000"/>
          <w:sz w:val="20"/>
          <w:szCs w:val="20"/>
          <w:lang w:val="en-US"/>
        </w:rPr>
        <w:t>1</w:t>
      </w:r>
      <w:r w:rsidR="00506F7C">
        <w:rPr>
          <w:rFonts w:ascii="PostNL" w:hAnsi="PostNL"/>
          <w:b/>
          <w:bCs/>
          <w:color w:val="000000"/>
          <w:sz w:val="20"/>
          <w:szCs w:val="20"/>
          <w:lang w:val="en-US"/>
        </w:rPr>
        <w:t>6</w:t>
      </w:r>
      <w:r w:rsidR="00D230CC" w:rsidRPr="00D41ED9">
        <w:rPr>
          <w:rFonts w:ascii="PostNL" w:hAnsi="PostNL"/>
          <w:b/>
          <w:bCs/>
          <w:color w:val="000000"/>
          <w:sz w:val="20"/>
          <w:szCs w:val="20"/>
          <w:lang w:val="en-US"/>
        </w:rPr>
        <w:t xml:space="preserve"> </w:t>
      </w:r>
      <w:r w:rsidRPr="00D41ED9">
        <w:rPr>
          <w:rFonts w:ascii="PostNL" w:hAnsi="PostNL"/>
          <w:b/>
          <w:bCs/>
          <w:color w:val="000000"/>
          <w:sz w:val="20"/>
          <w:szCs w:val="20"/>
          <w:lang w:val="en-US"/>
        </w:rPr>
        <w:t>April 202</w:t>
      </w:r>
      <w:r w:rsidR="00506F7C">
        <w:rPr>
          <w:rFonts w:ascii="PostNL" w:hAnsi="PostNL"/>
          <w:b/>
          <w:bCs/>
          <w:color w:val="000000"/>
          <w:sz w:val="20"/>
          <w:szCs w:val="20"/>
          <w:lang w:val="en-US"/>
        </w:rPr>
        <w:t>4</w:t>
      </w:r>
      <w:r w:rsidRPr="00D41ED9">
        <w:rPr>
          <w:rFonts w:ascii="PostNL" w:hAnsi="PostNL"/>
          <w:b/>
          <w:bCs/>
          <w:color w:val="000000"/>
          <w:sz w:val="20"/>
          <w:szCs w:val="20"/>
          <w:lang w:val="en-US"/>
        </w:rPr>
        <w:t xml:space="preserve"> – Today, the Annual General Meeting of Shareholders </w:t>
      </w:r>
      <w:r w:rsidR="00D230CC" w:rsidRPr="00D41ED9">
        <w:rPr>
          <w:rFonts w:ascii="PostNL" w:hAnsi="PostNL"/>
          <w:b/>
          <w:bCs/>
          <w:color w:val="000000"/>
          <w:sz w:val="20"/>
          <w:szCs w:val="20"/>
          <w:lang w:val="en-US"/>
        </w:rPr>
        <w:t>(</w:t>
      </w:r>
      <w:r w:rsidRPr="00D41ED9">
        <w:rPr>
          <w:rFonts w:ascii="PostNL" w:hAnsi="PostNL"/>
          <w:b/>
          <w:bCs/>
          <w:color w:val="000000"/>
          <w:sz w:val="20"/>
          <w:szCs w:val="20"/>
          <w:lang w:val="en-US"/>
        </w:rPr>
        <w:t>AGM) adopted PostNL NV’s 20</w:t>
      </w:r>
      <w:r w:rsidR="003C6AAD" w:rsidRPr="00D41ED9">
        <w:rPr>
          <w:rFonts w:ascii="PostNL" w:hAnsi="PostNL"/>
          <w:b/>
          <w:bCs/>
          <w:color w:val="000000"/>
          <w:sz w:val="20"/>
          <w:szCs w:val="20"/>
          <w:lang w:val="en-US"/>
        </w:rPr>
        <w:t>2</w:t>
      </w:r>
      <w:r w:rsidR="00506F7C">
        <w:rPr>
          <w:rFonts w:ascii="PostNL" w:hAnsi="PostNL"/>
          <w:b/>
          <w:bCs/>
          <w:color w:val="000000"/>
          <w:sz w:val="20"/>
          <w:szCs w:val="20"/>
          <w:lang w:val="en-US"/>
        </w:rPr>
        <w:t>3</w:t>
      </w:r>
      <w:r w:rsidRPr="00D41ED9">
        <w:rPr>
          <w:rFonts w:ascii="PostNL" w:hAnsi="PostNL"/>
          <w:b/>
          <w:bCs/>
          <w:color w:val="000000"/>
          <w:sz w:val="20"/>
          <w:szCs w:val="20"/>
          <w:lang w:val="en-US"/>
        </w:rPr>
        <w:t xml:space="preserve"> financial statements</w:t>
      </w:r>
      <w:r w:rsidR="003C6AAD" w:rsidRPr="00D41ED9">
        <w:rPr>
          <w:rFonts w:ascii="PostNL" w:hAnsi="PostNL"/>
          <w:b/>
          <w:bCs/>
          <w:color w:val="000000"/>
          <w:sz w:val="20"/>
          <w:szCs w:val="20"/>
          <w:lang w:val="en-US"/>
        </w:rPr>
        <w:t xml:space="preserve"> and </w:t>
      </w:r>
      <w:r w:rsidR="00060344">
        <w:rPr>
          <w:rFonts w:ascii="PostNL" w:hAnsi="PostNL"/>
          <w:b/>
          <w:bCs/>
          <w:color w:val="000000"/>
          <w:sz w:val="20"/>
          <w:szCs w:val="20"/>
          <w:lang w:val="en-US"/>
        </w:rPr>
        <w:t xml:space="preserve">approved the </w:t>
      </w:r>
      <w:r w:rsidR="003C6AAD" w:rsidRPr="00D41ED9">
        <w:rPr>
          <w:rFonts w:ascii="PostNL" w:hAnsi="PostNL"/>
          <w:b/>
          <w:bCs/>
          <w:color w:val="000000"/>
          <w:sz w:val="20"/>
          <w:szCs w:val="20"/>
          <w:lang w:val="en-US"/>
        </w:rPr>
        <w:t xml:space="preserve">dividend </w:t>
      </w:r>
      <w:r w:rsidR="00060344">
        <w:rPr>
          <w:rFonts w:ascii="PostNL" w:hAnsi="PostNL"/>
          <w:b/>
          <w:bCs/>
          <w:color w:val="000000"/>
          <w:sz w:val="20"/>
          <w:szCs w:val="20"/>
          <w:lang w:val="en-US"/>
        </w:rPr>
        <w:t>proposal of €0.</w:t>
      </w:r>
      <w:r w:rsidR="00506F7C">
        <w:rPr>
          <w:rFonts w:ascii="PostNL" w:hAnsi="PostNL"/>
          <w:b/>
          <w:bCs/>
          <w:color w:val="000000"/>
          <w:sz w:val="20"/>
          <w:szCs w:val="20"/>
          <w:lang w:val="en-US"/>
        </w:rPr>
        <w:t>09</w:t>
      </w:r>
      <w:r w:rsidR="00060344">
        <w:rPr>
          <w:rFonts w:ascii="PostNL" w:hAnsi="PostNL"/>
          <w:b/>
          <w:bCs/>
          <w:color w:val="000000"/>
          <w:sz w:val="20"/>
          <w:szCs w:val="20"/>
          <w:lang w:val="en-US"/>
        </w:rPr>
        <w:t xml:space="preserve"> per share </w:t>
      </w:r>
      <w:r w:rsidR="003C6AAD" w:rsidRPr="00D41ED9">
        <w:rPr>
          <w:rFonts w:ascii="PostNL" w:hAnsi="PostNL"/>
          <w:b/>
          <w:bCs/>
          <w:color w:val="000000"/>
          <w:sz w:val="20"/>
          <w:szCs w:val="20"/>
          <w:lang w:val="en-US"/>
        </w:rPr>
        <w:t>over 202</w:t>
      </w:r>
      <w:r w:rsidR="00506F7C">
        <w:rPr>
          <w:rFonts w:ascii="PostNL" w:hAnsi="PostNL"/>
          <w:b/>
          <w:bCs/>
          <w:color w:val="000000"/>
          <w:sz w:val="20"/>
          <w:szCs w:val="20"/>
          <w:lang w:val="en-US"/>
        </w:rPr>
        <w:t>3</w:t>
      </w:r>
      <w:r w:rsidRPr="00D41ED9">
        <w:rPr>
          <w:rFonts w:ascii="PostNL" w:hAnsi="PostNL"/>
          <w:b/>
          <w:bCs/>
          <w:color w:val="000000"/>
          <w:sz w:val="20"/>
          <w:szCs w:val="20"/>
          <w:lang w:val="en-US"/>
        </w:rPr>
        <w:t xml:space="preserve">. </w:t>
      </w:r>
      <w:r w:rsidR="00506F7C">
        <w:rPr>
          <w:rFonts w:ascii="PostNL" w:hAnsi="PostNL"/>
          <w:b/>
          <w:bCs/>
          <w:color w:val="000000"/>
          <w:sz w:val="20"/>
          <w:szCs w:val="20"/>
          <w:lang w:val="en-US"/>
        </w:rPr>
        <w:t xml:space="preserve">Ad </w:t>
      </w:r>
      <w:proofErr w:type="spellStart"/>
      <w:r w:rsidR="00506F7C">
        <w:rPr>
          <w:rFonts w:ascii="PostNL" w:hAnsi="PostNL"/>
          <w:b/>
          <w:bCs/>
          <w:color w:val="000000"/>
          <w:sz w:val="20"/>
          <w:szCs w:val="20"/>
          <w:lang w:val="en-US"/>
        </w:rPr>
        <w:t>Melkert</w:t>
      </w:r>
      <w:proofErr w:type="spellEnd"/>
      <w:r w:rsidR="00506F7C">
        <w:rPr>
          <w:rFonts w:ascii="PostNL" w:hAnsi="PostNL"/>
          <w:b/>
          <w:bCs/>
          <w:color w:val="000000"/>
          <w:sz w:val="20"/>
          <w:szCs w:val="20"/>
          <w:lang w:val="en-US"/>
        </w:rPr>
        <w:t xml:space="preserve"> and Jeroen Hoencamp have been re</w:t>
      </w:r>
      <w:r w:rsidRPr="00D41ED9">
        <w:rPr>
          <w:rFonts w:ascii="PostNL" w:hAnsi="PostNL"/>
          <w:b/>
          <w:bCs/>
          <w:color w:val="000000"/>
          <w:sz w:val="20"/>
          <w:szCs w:val="20"/>
          <w:lang w:val="en-US"/>
        </w:rPr>
        <w:t>appointed as member of the Supervisory Board for a period of four years.</w:t>
      </w:r>
      <w:r w:rsidR="00FD0256" w:rsidRPr="00FD0256">
        <w:rPr>
          <w:rFonts w:ascii="PostNL" w:hAnsi="PostNL"/>
          <w:color w:val="000000"/>
          <w:sz w:val="20"/>
          <w:szCs w:val="20"/>
          <w:lang w:val="en-US"/>
        </w:rPr>
        <w:t xml:space="preserve"> </w:t>
      </w:r>
      <w:r w:rsidR="00FD0256" w:rsidRPr="00FD0256">
        <w:rPr>
          <w:rFonts w:ascii="PostNL" w:hAnsi="PostNL"/>
          <w:b/>
          <w:bCs/>
          <w:color w:val="000000"/>
          <w:sz w:val="20"/>
          <w:szCs w:val="20"/>
          <w:lang w:val="en-US"/>
        </w:rPr>
        <w:t xml:space="preserve">Furthermore the </w:t>
      </w:r>
      <w:r w:rsidR="00506F7C">
        <w:rPr>
          <w:rFonts w:ascii="PostNL" w:hAnsi="PostNL"/>
          <w:b/>
          <w:bCs/>
          <w:color w:val="000000"/>
          <w:sz w:val="20"/>
          <w:szCs w:val="20"/>
          <w:lang w:val="en-US"/>
        </w:rPr>
        <w:t xml:space="preserve">reappointment of KPMG as auditor of PostNL for the years 2025 and 2026 has been approved, </w:t>
      </w:r>
      <w:r w:rsidR="00593D94">
        <w:rPr>
          <w:rFonts w:ascii="PostNL" w:hAnsi="PostNL"/>
          <w:b/>
          <w:bCs/>
          <w:color w:val="000000"/>
          <w:sz w:val="20"/>
          <w:szCs w:val="20"/>
          <w:lang w:val="en-US"/>
        </w:rPr>
        <w:t xml:space="preserve">and the new remuneration policies for the Board of Management and Supervisory Board have been adopted. </w:t>
      </w:r>
    </w:p>
    <w:p w14:paraId="17A519B2" w14:textId="77777777" w:rsidR="003C6AAD" w:rsidRPr="00D41ED9" w:rsidRDefault="003C6AAD" w:rsidP="001B4431">
      <w:pPr>
        <w:spacing w:line="240" w:lineRule="exact"/>
        <w:rPr>
          <w:rFonts w:ascii="PostNL" w:hAnsi="PostNL"/>
          <w:b/>
          <w:bCs/>
          <w:color w:val="000000"/>
          <w:sz w:val="20"/>
          <w:szCs w:val="20"/>
          <w:lang w:val="en-US"/>
        </w:rPr>
      </w:pPr>
    </w:p>
    <w:p w14:paraId="76161ED1" w14:textId="11AA5F64" w:rsidR="0014012C" w:rsidRPr="00D41ED9" w:rsidRDefault="001A635C" w:rsidP="001B4431">
      <w:pPr>
        <w:pStyle w:val="Normaalweb"/>
        <w:shd w:val="clear" w:color="auto" w:fill="FFFFFF"/>
        <w:spacing w:before="0" w:beforeAutospacing="0" w:after="120" w:afterAutospacing="0"/>
        <w:rPr>
          <w:rFonts w:ascii="PostNL" w:hAnsi="PostNL"/>
          <w:color w:val="000000"/>
          <w:sz w:val="20"/>
          <w:szCs w:val="20"/>
          <w:lang w:val="en-US"/>
        </w:rPr>
      </w:pPr>
      <w:r w:rsidRPr="00D41ED9">
        <w:rPr>
          <w:rFonts w:ascii="PostNL" w:hAnsi="PostNL"/>
          <w:color w:val="000000"/>
          <w:sz w:val="20"/>
          <w:szCs w:val="20"/>
          <w:lang w:val="en-US"/>
        </w:rPr>
        <w:t xml:space="preserve">In addition, the AGM </w:t>
      </w:r>
      <w:r w:rsidR="0014012C" w:rsidRPr="00D41ED9">
        <w:rPr>
          <w:rFonts w:ascii="PostNL" w:hAnsi="PostNL"/>
          <w:color w:val="000000"/>
          <w:sz w:val="20"/>
          <w:szCs w:val="20"/>
          <w:lang w:val="en-US"/>
        </w:rPr>
        <w:t>adopted</w:t>
      </w:r>
      <w:r w:rsidRPr="00D41ED9">
        <w:rPr>
          <w:rFonts w:ascii="PostNL" w:hAnsi="PostNL"/>
          <w:color w:val="000000"/>
          <w:sz w:val="20"/>
          <w:szCs w:val="20"/>
          <w:lang w:val="en-US"/>
        </w:rPr>
        <w:t xml:space="preserve"> the following resolutions: </w:t>
      </w:r>
    </w:p>
    <w:p w14:paraId="0FA36C2D" w14:textId="65E62042" w:rsidR="001A635C" w:rsidRPr="00D41ED9" w:rsidRDefault="001A635C" w:rsidP="001B4431">
      <w:pPr>
        <w:numPr>
          <w:ilvl w:val="0"/>
          <w:numId w:val="2"/>
        </w:numPr>
        <w:shd w:val="clear" w:color="auto" w:fill="FFFFFF"/>
        <w:spacing w:after="120"/>
        <w:rPr>
          <w:rFonts w:ascii="PostNL" w:hAnsi="PostNL"/>
          <w:color w:val="000000"/>
          <w:sz w:val="20"/>
          <w:szCs w:val="20"/>
          <w:lang w:val="en-US"/>
        </w:rPr>
      </w:pPr>
      <w:r w:rsidRPr="00D41ED9">
        <w:rPr>
          <w:rFonts w:ascii="PostNL" w:hAnsi="PostNL"/>
          <w:color w:val="000000"/>
          <w:sz w:val="20"/>
          <w:szCs w:val="20"/>
          <w:lang w:val="en-US"/>
        </w:rPr>
        <w:t xml:space="preserve">To discharge the members of PostNL’s Board of Management and Supervisory Board from liability in respect of their actions </w:t>
      </w:r>
      <w:r w:rsidR="00DB4479">
        <w:rPr>
          <w:rFonts w:ascii="PostNL" w:hAnsi="PostNL"/>
          <w:color w:val="000000"/>
          <w:sz w:val="20"/>
          <w:szCs w:val="20"/>
          <w:lang w:val="en-US"/>
        </w:rPr>
        <w:t>for the financial year</w:t>
      </w:r>
      <w:r w:rsidRPr="00D41ED9">
        <w:rPr>
          <w:rFonts w:ascii="PostNL" w:hAnsi="PostNL"/>
          <w:color w:val="000000"/>
          <w:sz w:val="20"/>
          <w:szCs w:val="20"/>
          <w:lang w:val="en-US"/>
        </w:rPr>
        <w:t xml:space="preserve"> 20</w:t>
      </w:r>
      <w:r w:rsidR="00640A4F" w:rsidRPr="00D41ED9">
        <w:rPr>
          <w:rFonts w:ascii="PostNL" w:hAnsi="PostNL"/>
          <w:color w:val="000000"/>
          <w:sz w:val="20"/>
          <w:szCs w:val="20"/>
          <w:lang w:val="en-US"/>
        </w:rPr>
        <w:t>2</w:t>
      </w:r>
      <w:r w:rsidR="00593D94">
        <w:rPr>
          <w:rFonts w:ascii="PostNL" w:hAnsi="PostNL"/>
          <w:color w:val="000000"/>
          <w:sz w:val="20"/>
          <w:szCs w:val="20"/>
          <w:lang w:val="en-US"/>
        </w:rPr>
        <w:t>3</w:t>
      </w:r>
      <w:r w:rsidRPr="00D41ED9">
        <w:rPr>
          <w:rFonts w:ascii="PostNL" w:hAnsi="PostNL"/>
          <w:color w:val="000000"/>
          <w:sz w:val="20"/>
          <w:szCs w:val="20"/>
          <w:lang w:val="en-US"/>
        </w:rPr>
        <w:t xml:space="preserve"> insofar as these are apparent from the 20</w:t>
      </w:r>
      <w:r w:rsidR="00640A4F" w:rsidRPr="00D41ED9">
        <w:rPr>
          <w:rFonts w:ascii="PostNL" w:hAnsi="PostNL"/>
          <w:color w:val="000000"/>
          <w:sz w:val="20"/>
          <w:szCs w:val="20"/>
          <w:lang w:val="en-US"/>
        </w:rPr>
        <w:t>2</w:t>
      </w:r>
      <w:r w:rsidR="00593D94">
        <w:rPr>
          <w:rFonts w:ascii="PostNL" w:hAnsi="PostNL"/>
          <w:color w:val="000000"/>
          <w:sz w:val="20"/>
          <w:szCs w:val="20"/>
          <w:lang w:val="en-US"/>
        </w:rPr>
        <w:t>3</w:t>
      </w:r>
      <w:r w:rsidRPr="00D41ED9">
        <w:rPr>
          <w:rFonts w:ascii="PostNL" w:hAnsi="PostNL"/>
          <w:color w:val="000000"/>
          <w:sz w:val="20"/>
          <w:szCs w:val="20"/>
          <w:lang w:val="en-US"/>
        </w:rPr>
        <w:t xml:space="preserve"> financial statements or communicated to the AGM. </w:t>
      </w:r>
    </w:p>
    <w:p w14:paraId="618F594B" w14:textId="1F270EE9" w:rsidR="00020376" w:rsidRPr="00D41ED9" w:rsidRDefault="00FC2B3F" w:rsidP="001B4431">
      <w:pPr>
        <w:numPr>
          <w:ilvl w:val="0"/>
          <w:numId w:val="2"/>
        </w:numPr>
        <w:shd w:val="clear" w:color="auto" w:fill="FFFFFF"/>
        <w:spacing w:after="120"/>
        <w:rPr>
          <w:rFonts w:ascii="PostNL" w:hAnsi="PostNL"/>
          <w:color w:val="000000"/>
          <w:sz w:val="20"/>
          <w:szCs w:val="20"/>
          <w:lang w:val="en-US"/>
        </w:rPr>
      </w:pPr>
      <w:r>
        <w:rPr>
          <w:rFonts w:ascii="PostNL" w:hAnsi="PostNL"/>
          <w:color w:val="000000"/>
          <w:sz w:val="20"/>
          <w:szCs w:val="20"/>
          <w:lang w:val="en-US"/>
        </w:rPr>
        <w:t>P</w:t>
      </w:r>
      <w:r w:rsidR="00020376" w:rsidRPr="00640A4F">
        <w:rPr>
          <w:rFonts w:ascii="PostNL" w:hAnsi="PostNL"/>
          <w:color w:val="000000"/>
          <w:sz w:val="20"/>
          <w:szCs w:val="20"/>
          <w:lang w:val="en-US"/>
        </w:rPr>
        <w:t>ositive advice regarding the remuneration report as included in the Annual Report 20</w:t>
      </w:r>
      <w:r w:rsidR="00020376">
        <w:rPr>
          <w:rFonts w:ascii="PostNL" w:hAnsi="PostNL"/>
          <w:color w:val="000000"/>
          <w:sz w:val="20"/>
          <w:szCs w:val="20"/>
          <w:lang w:val="en-US"/>
        </w:rPr>
        <w:t>2</w:t>
      </w:r>
      <w:r w:rsidR="00593D94">
        <w:rPr>
          <w:rFonts w:ascii="PostNL" w:hAnsi="PostNL"/>
          <w:color w:val="000000"/>
          <w:sz w:val="20"/>
          <w:szCs w:val="20"/>
          <w:lang w:val="en-US"/>
        </w:rPr>
        <w:t>3</w:t>
      </w:r>
      <w:r w:rsidR="00DB4479">
        <w:rPr>
          <w:rFonts w:ascii="PostNL" w:hAnsi="PostNL"/>
          <w:color w:val="000000"/>
          <w:sz w:val="20"/>
          <w:szCs w:val="20"/>
          <w:lang w:val="en-US"/>
        </w:rPr>
        <w:t>.</w:t>
      </w:r>
      <w:r w:rsidR="00020376" w:rsidRPr="00640A4F">
        <w:rPr>
          <w:rFonts w:ascii="PostNL" w:hAnsi="PostNL"/>
          <w:color w:val="000000"/>
          <w:sz w:val="20"/>
          <w:szCs w:val="20"/>
          <w:lang w:val="en-US"/>
        </w:rPr>
        <w:t> </w:t>
      </w:r>
    </w:p>
    <w:p w14:paraId="4D9BA94F" w14:textId="2DE0F5DE" w:rsidR="001A635C" w:rsidRPr="00D41ED9" w:rsidRDefault="001A635C" w:rsidP="001B4431">
      <w:pPr>
        <w:numPr>
          <w:ilvl w:val="0"/>
          <w:numId w:val="2"/>
        </w:numPr>
        <w:shd w:val="clear" w:color="auto" w:fill="FFFFFF"/>
        <w:spacing w:after="120"/>
        <w:rPr>
          <w:rFonts w:ascii="PostNL" w:hAnsi="PostNL"/>
          <w:color w:val="000000"/>
          <w:sz w:val="20"/>
          <w:szCs w:val="20"/>
          <w:lang w:val="en-US"/>
        </w:rPr>
      </w:pPr>
      <w:r w:rsidRPr="00D41ED9">
        <w:rPr>
          <w:rFonts w:ascii="PostNL" w:hAnsi="PostNL"/>
          <w:color w:val="000000"/>
          <w:sz w:val="20"/>
          <w:szCs w:val="20"/>
          <w:lang w:val="en-US"/>
        </w:rPr>
        <w:t xml:space="preserve">To designate the Board of Management as the body </w:t>
      </w:r>
      <w:proofErr w:type="spellStart"/>
      <w:r w:rsidRPr="00D41ED9">
        <w:rPr>
          <w:rFonts w:ascii="PostNL" w:hAnsi="PostNL"/>
          <w:color w:val="000000"/>
          <w:sz w:val="20"/>
          <w:szCs w:val="20"/>
          <w:lang w:val="en-US"/>
        </w:rPr>
        <w:t>authorised</w:t>
      </w:r>
      <w:proofErr w:type="spellEnd"/>
      <w:r w:rsidRPr="00D41ED9">
        <w:rPr>
          <w:rFonts w:ascii="PostNL" w:hAnsi="PostNL"/>
          <w:color w:val="000000"/>
          <w:sz w:val="20"/>
          <w:szCs w:val="20"/>
          <w:lang w:val="en-US"/>
        </w:rPr>
        <w:t xml:space="preserve"> to issue ordinary shares until </w:t>
      </w:r>
      <w:r w:rsidR="00260991">
        <w:rPr>
          <w:rFonts w:ascii="PostNL" w:hAnsi="PostNL"/>
          <w:color w:val="000000"/>
          <w:sz w:val="20"/>
          <w:szCs w:val="20"/>
          <w:lang w:val="en-US"/>
        </w:rPr>
        <w:t>1</w:t>
      </w:r>
      <w:r w:rsidR="00593D94">
        <w:rPr>
          <w:rFonts w:ascii="PostNL" w:hAnsi="PostNL"/>
          <w:color w:val="000000"/>
          <w:sz w:val="20"/>
          <w:szCs w:val="20"/>
          <w:lang w:val="en-US"/>
        </w:rPr>
        <w:t>6</w:t>
      </w:r>
      <w:r w:rsidRPr="00D41ED9">
        <w:rPr>
          <w:rFonts w:ascii="PostNL" w:hAnsi="PostNL"/>
          <w:color w:val="000000"/>
          <w:sz w:val="20"/>
          <w:szCs w:val="20"/>
          <w:lang w:val="en-US"/>
        </w:rPr>
        <w:t xml:space="preserve"> October 202</w:t>
      </w:r>
      <w:r w:rsidR="00593D94">
        <w:rPr>
          <w:rFonts w:ascii="PostNL" w:hAnsi="PostNL"/>
          <w:color w:val="000000"/>
          <w:sz w:val="20"/>
          <w:szCs w:val="20"/>
          <w:lang w:val="en-US"/>
        </w:rPr>
        <w:t>5</w:t>
      </w:r>
      <w:r w:rsidRPr="00D41ED9">
        <w:rPr>
          <w:rFonts w:ascii="PostNL" w:hAnsi="PostNL"/>
          <w:color w:val="000000"/>
          <w:sz w:val="20"/>
          <w:szCs w:val="20"/>
          <w:lang w:val="en-US"/>
        </w:rPr>
        <w:t>. This authority will be limited to a maximum of 10% of issued capital.</w:t>
      </w:r>
    </w:p>
    <w:p w14:paraId="67BB2CEA" w14:textId="02F73A80" w:rsidR="001A635C" w:rsidRPr="00D41ED9" w:rsidRDefault="001A635C" w:rsidP="001B4431">
      <w:pPr>
        <w:numPr>
          <w:ilvl w:val="0"/>
          <w:numId w:val="2"/>
        </w:numPr>
        <w:shd w:val="clear" w:color="auto" w:fill="FFFFFF"/>
        <w:spacing w:after="120"/>
        <w:rPr>
          <w:rFonts w:ascii="PostNL" w:hAnsi="PostNL"/>
          <w:color w:val="000000"/>
          <w:sz w:val="20"/>
          <w:szCs w:val="20"/>
          <w:lang w:val="en-US"/>
        </w:rPr>
      </w:pPr>
      <w:r w:rsidRPr="00D41ED9">
        <w:rPr>
          <w:rFonts w:ascii="PostNL" w:hAnsi="PostNL"/>
          <w:color w:val="000000"/>
          <w:sz w:val="20"/>
          <w:szCs w:val="20"/>
          <w:lang w:val="en-US"/>
        </w:rPr>
        <w:t xml:space="preserve">To designate the Board of Management as the body </w:t>
      </w:r>
      <w:proofErr w:type="spellStart"/>
      <w:r w:rsidRPr="00D41ED9">
        <w:rPr>
          <w:rFonts w:ascii="PostNL" w:hAnsi="PostNL"/>
          <w:color w:val="000000"/>
          <w:sz w:val="20"/>
          <w:szCs w:val="20"/>
          <w:lang w:val="en-US"/>
        </w:rPr>
        <w:t>authorised</w:t>
      </w:r>
      <w:proofErr w:type="spellEnd"/>
      <w:r w:rsidRPr="00D41ED9">
        <w:rPr>
          <w:rFonts w:ascii="PostNL" w:hAnsi="PostNL"/>
          <w:color w:val="000000"/>
          <w:sz w:val="20"/>
          <w:szCs w:val="20"/>
          <w:lang w:val="en-US"/>
        </w:rPr>
        <w:t xml:space="preserve"> to restrict or exclude pre-emption rights in the event of an issue of ordinary shares until </w:t>
      </w:r>
      <w:r w:rsidR="00260991">
        <w:rPr>
          <w:rFonts w:ascii="PostNL" w:hAnsi="PostNL"/>
          <w:color w:val="000000"/>
          <w:sz w:val="20"/>
          <w:szCs w:val="20"/>
          <w:lang w:val="en-US"/>
        </w:rPr>
        <w:t>1</w:t>
      </w:r>
      <w:r w:rsidR="00593D94">
        <w:rPr>
          <w:rFonts w:ascii="PostNL" w:hAnsi="PostNL"/>
          <w:color w:val="000000"/>
          <w:sz w:val="20"/>
          <w:szCs w:val="20"/>
          <w:lang w:val="en-US"/>
        </w:rPr>
        <w:t>6</w:t>
      </w:r>
      <w:r w:rsidRPr="00D41ED9">
        <w:rPr>
          <w:rFonts w:ascii="PostNL" w:hAnsi="PostNL"/>
          <w:color w:val="000000"/>
          <w:sz w:val="20"/>
          <w:szCs w:val="20"/>
          <w:lang w:val="en-US"/>
        </w:rPr>
        <w:t xml:space="preserve"> October 202</w:t>
      </w:r>
      <w:r w:rsidR="00593D94">
        <w:rPr>
          <w:rFonts w:ascii="PostNL" w:hAnsi="PostNL"/>
          <w:color w:val="000000"/>
          <w:sz w:val="20"/>
          <w:szCs w:val="20"/>
          <w:lang w:val="en-US"/>
        </w:rPr>
        <w:t>5</w:t>
      </w:r>
      <w:r w:rsidRPr="00D41ED9">
        <w:rPr>
          <w:rFonts w:ascii="PostNL" w:hAnsi="PostNL"/>
          <w:color w:val="000000"/>
          <w:sz w:val="20"/>
          <w:szCs w:val="20"/>
          <w:lang w:val="en-US"/>
        </w:rPr>
        <w:t>. This authority will be limited to a maximum of 10% of issued capital. </w:t>
      </w:r>
    </w:p>
    <w:p w14:paraId="12B6F875" w14:textId="0DCD19A5" w:rsidR="001A635C" w:rsidRDefault="001A635C" w:rsidP="001B4431">
      <w:pPr>
        <w:numPr>
          <w:ilvl w:val="0"/>
          <w:numId w:val="2"/>
        </w:numPr>
        <w:shd w:val="clear" w:color="auto" w:fill="FFFFFF"/>
        <w:spacing w:after="120"/>
        <w:ind w:left="714" w:hanging="357"/>
        <w:rPr>
          <w:rFonts w:ascii="PostNL" w:hAnsi="PostNL"/>
          <w:color w:val="000000"/>
          <w:sz w:val="20"/>
          <w:szCs w:val="20"/>
          <w:lang w:val="en-US"/>
        </w:rPr>
      </w:pPr>
      <w:r w:rsidRPr="00D41ED9">
        <w:rPr>
          <w:rFonts w:ascii="PostNL" w:hAnsi="PostNL"/>
          <w:color w:val="000000"/>
          <w:sz w:val="20"/>
          <w:szCs w:val="20"/>
          <w:lang w:val="en-US"/>
        </w:rPr>
        <w:t xml:space="preserve">To </w:t>
      </w:r>
      <w:proofErr w:type="spellStart"/>
      <w:r w:rsidRPr="00D41ED9">
        <w:rPr>
          <w:rFonts w:ascii="PostNL" w:hAnsi="PostNL"/>
          <w:color w:val="000000"/>
          <w:sz w:val="20"/>
          <w:szCs w:val="20"/>
          <w:lang w:val="en-US"/>
        </w:rPr>
        <w:t>authorise</w:t>
      </w:r>
      <w:proofErr w:type="spellEnd"/>
      <w:r w:rsidRPr="00D41ED9">
        <w:rPr>
          <w:rFonts w:ascii="PostNL" w:hAnsi="PostNL"/>
          <w:color w:val="000000"/>
          <w:sz w:val="20"/>
          <w:szCs w:val="20"/>
          <w:lang w:val="en-US"/>
        </w:rPr>
        <w:t xml:space="preserve"> the Board of Management to buy back PostNL shares until </w:t>
      </w:r>
      <w:r w:rsidR="00260991">
        <w:rPr>
          <w:rFonts w:ascii="PostNL" w:hAnsi="PostNL"/>
          <w:color w:val="000000"/>
          <w:sz w:val="20"/>
          <w:szCs w:val="20"/>
          <w:lang w:val="en-US"/>
        </w:rPr>
        <w:t>1</w:t>
      </w:r>
      <w:r w:rsidR="00593D94">
        <w:rPr>
          <w:rFonts w:ascii="PostNL" w:hAnsi="PostNL"/>
          <w:color w:val="000000"/>
          <w:sz w:val="20"/>
          <w:szCs w:val="20"/>
          <w:lang w:val="en-US"/>
        </w:rPr>
        <w:t>6</w:t>
      </w:r>
      <w:r w:rsidRPr="00D41ED9">
        <w:rPr>
          <w:rFonts w:ascii="PostNL" w:hAnsi="PostNL"/>
          <w:color w:val="000000"/>
          <w:sz w:val="20"/>
          <w:szCs w:val="20"/>
          <w:lang w:val="en-US"/>
        </w:rPr>
        <w:t xml:space="preserve"> October 202</w:t>
      </w:r>
      <w:r w:rsidR="00593D94">
        <w:rPr>
          <w:rFonts w:ascii="PostNL" w:hAnsi="PostNL"/>
          <w:color w:val="000000"/>
          <w:sz w:val="20"/>
          <w:szCs w:val="20"/>
          <w:lang w:val="en-US"/>
        </w:rPr>
        <w:t>5</w:t>
      </w:r>
      <w:r w:rsidRPr="00D41ED9">
        <w:rPr>
          <w:rFonts w:ascii="PostNL" w:hAnsi="PostNL"/>
          <w:color w:val="000000"/>
          <w:sz w:val="20"/>
          <w:szCs w:val="20"/>
          <w:lang w:val="en-US"/>
        </w:rPr>
        <w:t>. This authority will be limited to a maximum of 10% of issued capital. </w:t>
      </w:r>
    </w:p>
    <w:p w14:paraId="7D1FF1AF" w14:textId="70BC90B6" w:rsidR="004E4DF5" w:rsidRPr="00D41ED9" w:rsidRDefault="004E4DF5" w:rsidP="001B4431">
      <w:pPr>
        <w:numPr>
          <w:ilvl w:val="0"/>
          <w:numId w:val="2"/>
        </w:numPr>
        <w:shd w:val="clear" w:color="auto" w:fill="FFFFFF"/>
        <w:spacing w:after="120"/>
        <w:ind w:left="714" w:hanging="357"/>
        <w:rPr>
          <w:rFonts w:ascii="PostNL" w:hAnsi="PostNL"/>
          <w:color w:val="000000"/>
          <w:sz w:val="20"/>
          <w:szCs w:val="20"/>
          <w:lang w:val="en-US"/>
        </w:rPr>
      </w:pPr>
      <w:r>
        <w:rPr>
          <w:rFonts w:ascii="PostNL" w:hAnsi="PostNL"/>
          <w:color w:val="000000"/>
          <w:sz w:val="20"/>
          <w:szCs w:val="20"/>
          <w:lang w:val="en-US"/>
        </w:rPr>
        <w:t xml:space="preserve">To </w:t>
      </w:r>
      <w:r w:rsidRPr="004958E1">
        <w:rPr>
          <w:rFonts w:ascii="PostNL" w:hAnsi="PostNL"/>
          <w:color w:val="000000"/>
          <w:sz w:val="20"/>
          <w:szCs w:val="20"/>
          <w:lang w:val="en-US"/>
        </w:rPr>
        <w:t>approve</w:t>
      </w:r>
      <w:r w:rsidR="004958E1" w:rsidRPr="004958E1">
        <w:rPr>
          <w:rFonts w:ascii="PostNL" w:hAnsi="PostNL"/>
          <w:color w:val="000000"/>
          <w:sz w:val="20"/>
          <w:szCs w:val="20"/>
          <w:lang w:val="en-US"/>
        </w:rPr>
        <w:t xml:space="preserve"> the p</w:t>
      </w:r>
      <w:r w:rsidR="004958E1" w:rsidRPr="004958E1">
        <w:rPr>
          <w:rFonts w:ascii="PostNL" w:hAnsi="PostNL"/>
          <w:sz w:val="20"/>
          <w:szCs w:val="20"/>
          <w:lang w:val="en-US"/>
        </w:rPr>
        <w:t>roposal to reduce the issued share capital by cancellation of ordinary shares held by PostNL.</w:t>
      </w:r>
    </w:p>
    <w:p w14:paraId="1066661E" w14:textId="05DE9DD4" w:rsidR="001A635C" w:rsidRPr="00D41ED9" w:rsidRDefault="001A635C" w:rsidP="001B4431">
      <w:pPr>
        <w:shd w:val="clear" w:color="auto" w:fill="FFFFFF"/>
        <w:spacing w:after="120"/>
        <w:rPr>
          <w:rFonts w:ascii="PostNL" w:hAnsi="PostNL"/>
          <w:color w:val="000000"/>
          <w:sz w:val="20"/>
          <w:szCs w:val="20"/>
          <w:lang w:val="en-US"/>
        </w:rPr>
      </w:pPr>
      <w:r w:rsidRPr="00D41ED9">
        <w:rPr>
          <w:rFonts w:ascii="PostNL" w:hAnsi="PostNL"/>
          <w:color w:val="000000"/>
          <w:sz w:val="20"/>
          <w:szCs w:val="20"/>
          <w:lang w:val="en-US"/>
        </w:rPr>
        <w:t>The relevant documents, including the presentation, resolutions and voting results, will be made available on PostNL’s website in the next few days.</w:t>
      </w:r>
    </w:p>
    <w:p w14:paraId="13EA0CF2" w14:textId="77777777" w:rsidR="00B421D3" w:rsidRPr="00D41ED9" w:rsidRDefault="00B421D3" w:rsidP="00D230CC">
      <w:pPr>
        <w:rPr>
          <w:rFonts w:ascii="PostNL" w:hAnsi="PostNL"/>
          <w:color w:val="000000"/>
          <w:sz w:val="20"/>
          <w:szCs w:val="20"/>
          <w:lang w:val="en-US"/>
        </w:rPr>
      </w:pPr>
    </w:p>
    <w:sectPr w:rsidR="00B421D3" w:rsidRPr="00D41E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B3C61" w14:textId="77777777" w:rsidR="00813124" w:rsidRDefault="00813124" w:rsidP="00AF6DBC">
      <w:r>
        <w:separator/>
      </w:r>
    </w:p>
  </w:endnote>
  <w:endnote w:type="continuationSeparator" w:id="0">
    <w:p w14:paraId="70F018DF" w14:textId="77777777" w:rsidR="00813124" w:rsidRDefault="00813124" w:rsidP="00AF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stNL">
    <w:altName w:val="Calibri"/>
    <w:charset w:val="00"/>
    <w:family w:val="auto"/>
    <w:pitch w:val="variable"/>
    <w:sig w:usb0="A000002F" w:usb1="4000205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8D6A1" w14:textId="77777777" w:rsidR="00AF6DBC" w:rsidRDefault="00AF6DB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19BD" w14:textId="77777777" w:rsidR="00AF6DBC" w:rsidRDefault="00AF6DB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FFD8E" w14:textId="77777777" w:rsidR="00AF6DBC" w:rsidRDefault="00AF6DB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DF683" w14:textId="77777777" w:rsidR="00813124" w:rsidRDefault="00813124" w:rsidP="00AF6DBC">
      <w:r>
        <w:separator/>
      </w:r>
    </w:p>
  </w:footnote>
  <w:footnote w:type="continuationSeparator" w:id="0">
    <w:p w14:paraId="37E3895C" w14:textId="77777777" w:rsidR="00813124" w:rsidRDefault="00813124" w:rsidP="00AF6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6A352" w14:textId="77777777" w:rsidR="00AF6DBC" w:rsidRDefault="00AF6DB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88847" w14:textId="0E83806D" w:rsidR="00AF6DBC" w:rsidRDefault="00AF6DB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0B02" w14:textId="77777777" w:rsidR="00AF6DBC" w:rsidRDefault="00AF6DB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061FD"/>
    <w:multiLevelType w:val="multilevel"/>
    <w:tmpl w:val="F698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95FB3"/>
    <w:multiLevelType w:val="multilevel"/>
    <w:tmpl w:val="2688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B278C6"/>
    <w:multiLevelType w:val="multilevel"/>
    <w:tmpl w:val="20E4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5293697">
    <w:abstractNumId w:val="1"/>
  </w:num>
  <w:num w:numId="2" w16cid:durableId="1721706172">
    <w:abstractNumId w:val="0"/>
  </w:num>
  <w:num w:numId="3" w16cid:durableId="896936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AC"/>
    <w:rsid w:val="000019A0"/>
    <w:rsid w:val="00002A5A"/>
    <w:rsid w:val="000078FD"/>
    <w:rsid w:val="00020376"/>
    <w:rsid w:val="000325C0"/>
    <w:rsid w:val="00043EAB"/>
    <w:rsid w:val="000479D6"/>
    <w:rsid w:val="00053FAC"/>
    <w:rsid w:val="000540D9"/>
    <w:rsid w:val="0005711B"/>
    <w:rsid w:val="00057EE7"/>
    <w:rsid w:val="00060344"/>
    <w:rsid w:val="00060CF5"/>
    <w:rsid w:val="000642AB"/>
    <w:rsid w:val="00070835"/>
    <w:rsid w:val="000727D4"/>
    <w:rsid w:val="00076583"/>
    <w:rsid w:val="000822CD"/>
    <w:rsid w:val="00082A03"/>
    <w:rsid w:val="00082C3C"/>
    <w:rsid w:val="0008501B"/>
    <w:rsid w:val="000A0E17"/>
    <w:rsid w:val="000A1A7C"/>
    <w:rsid w:val="000A1F51"/>
    <w:rsid w:val="000A3C67"/>
    <w:rsid w:val="000A62E2"/>
    <w:rsid w:val="000B0759"/>
    <w:rsid w:val="000B0F08"/>
    <w:rsid w:val="000B1040"/>
    <w:rsid w:val="000B3D63"/>
    <w:rsid w:val="000B4B49"/>
    <w:rsid w:val="000C002A"/>
    <w:rsid w:val="000C4E88"/>
    <w:rsid w:val="000D2534"/>
    <w:rsid w:val="000E1807"/>
    <w:rsid w:val="000E4078"/>
    <w:rsid w:val="000F1D90"/>
    <w:rsid w:val="000F2926"/>
    <w:rsid w:val="00113C2E"/>
    <w:rsid w:val="0011749D"/>
    <w:rsid w:val="001200D2"/>
    <w:rsid w:val="00124DE7"/>
    <w:rsid w:val="00124E5D"/>
    <w:rsid w:val="0014012C"/>
    <w:rsid w:val="00141BCD"/>
    <w:rsid w:val="00152489"/>
    <w:rsid w:val="0015260D"/>
    <w:rsid w:val="001563BC"/>
    <w:rsid w:val="001568A0"/>
    <w:rsid w:val="001816BD"/>
    <w:rsid w:val="00182FEC"/>
    <w:rsid w:val="00184544"/>
    <w:rsid w:val="00186B97"/>
    <w:rsid w:val="0019216C"/>
    <w:rsid w:val="00195DB3"/>
    <w:rsid w:val="001A0B83"/>
    <w:rsid w:val="001A36D7"/>
    <w:rsid w:val="001A3AD5"/>
    <w:rsid w:val="001A57A2"/>
    <w:rsid w:val="001A635C"/>
    <w:rsid w:val="001B0FE5"/>
    <w:rsid w:val="001B1DB3"/>
    <w:rsid w:val="001B2244"/>
    <w:rsid w:val="001B4431"/>
    <w:rsid w:val="001B7F1A"/>
    <w:rsid w:val="001C4E95"/>
    <w:rsid w:val="001D025C"/>
    <w:rsid w:val="001E0998"/>
    <w:rsid w:val="001E3632"/>
    <w:rsid w:val="001E6774"/>
    <w:rsid w:val="001F2ABC"/>
    <w:rsid w:val="002120D1"/>
    <w:rsid w:val="002208CF"/>
    <w:rsid w:val="00220D26"/>
    <w:rsid w:val="00223327"/>
    <w:rsid w:val="0022666F"/>
    <w:rsid w:val="002278E3"/>
    <w:rsid w:val="00235833"/>
    <w:rsid w:val="002402FF"/>
    <w:rsid w:val="00243ACC"/>
    <w:rsid w:val="00245921"/>
    <w:rsid w:val="00246F74"/>
    <w:rsid w:val="00247A06"/>
    <w:rsid w:val="0025002A"/>
    <w:rsid w:val="00257E5F"/>
    <w:rsid w:val="0026061B"/>
    <w:rsid w:val="00260991"/>
    <w:rsid w:val="00262B86"/>
    <w:rsid w:val="00265378"/>
    <w:rsid w:val="0026699A"/>
    <w:rsid w:val="00274F05"/>
    <w:rsid w:val="0028756B"/>
    <w:rsid w:val="0029087C"/>
    <w:rsid w:val="00295502"/>
    <w:rsid w:val="002A19C7"/>
    <w:rsid w:val="002A6ABA"/>
    <w:rsid w:val="002A7CCB"/>
    <w:rsid w:val="002B43C1"/>
    <w:rsid w:val="002C0947"/>
    <w:rsid w:val="002C3544"/>
    <w:rsid w:val="002D464A"/>
    <w:rsid w:val="002D7602"/>
    <w:rsid w:val="002E6DAF"/>
    <w:rsid w:val="002F53C2"/>
    <w:rsid w:val="002F5846"/>
    <w:rsid w:val="0030101D"/>
    <w:rsid w:val="00302829"/>
    <w:rsid w:val="003050BF"/>
    <w:rsid w:val="00305E26"/>
    <w:rsid w:val="003142CA"/>
    <w:rsid w:val="003178F2"/>
    <w:rsid w:val="0032057E"/>
    <w:rsid w:val="0033138B"/>
    <w:rsid w:val="00345BFB"/>
    <w:rsid w:val="0035142D"/>
    <w:rsid w:val="003520DA"/>
    <w:rsid w:val="00352809"/>
    <w:rsid w:val="003649C0"/>
    <w:rsid w:val="00367E3D"/>
    <w:rsid w:val="00371F54"/>
    <w:rsid w:val="00374B44"/>
    <w:rsid w:val="00383398"/>
    <w:rsid w:val="00390FB1"/>
    <w:rsid w:val="00391ABB"/>
    <w:rsid w:val="003935FC"/>
    <w:rsid w:val="00393737"/>
    <w:rsid w:val="003A7073"/>
    <w:rsid w:val="003B4387"/>
    <w:rsid w:val="003C4861"/>
    <w:rsid w:val="003C6AAD"/>
    <w:rsid w:val="003D2918"/>
    <w:rsid w:val="003E3452"/>
    <w:rsid w:val="003E498F"/>
    <w:rsid w:val="003E682E"/>
    <w:rsid w:val="003F2054"/>
    <w:rsid w:val="003F7C7F"/>
    <w:rsid w:val="00401887"/>
    <w:rsid w:val="00401B9E"/>
    <w:rsid w:val="004023B2"/>
    <w:rsid w:val="0040255B"/>
    <w:rsid w:val="00415F4C"/>
    <w:rsid w:val="0042551C"/>
    <w:rsid w:val="0043070E"/>
    <w:rsid w:val="00434670"/>
    <w:rsid w:val="00442BC3"/>
    <w:rsid w:val="00445B97"/>
    <w:rsid w:val="00463012"/>
    <w:rsid w:val="004647E9"/>
    <w:rsid w:val="00465D40"/>
    <w:rsid w:val="00465EC2"/>
    <w:rsid w:val="004673E4"/>
    <w:rsid w:val="00474283"/>
    <w:rsid w:val="00475EF1"/>
    <w:rsid w:val="00487148"/>
    <w:rsid w:val="00487DAD"/>
    <w:rsid w:val="004958E1"/>
    <w:rsid w:val="00496041"/>
    <w:rsid w:val="00497C85"/>
    <w:rsid w:val="004A066B"/>
    <w:rsid w:val="004A0B69"/>
    <w:rsid w:val="004A7F28"/>
    <w:rsid w:val="004B573A"/>
    <w:rsid w:val="004C3A40"/>
    <w:rsid w:val="004D073C"/>
    <w:rsid w:val="004D62B1"/>
    <w:rsid w:val="004E1090"/>
    <w:rsid w:val="004E42BE"/>
    <w:rsid w:val="004E4A2F"/>
    <w:rsid w:val="004E4DF5"/>
    <w:rsid w:val="004E6AE6"/>
    <w:rsid w:val="004E7FA5"/>
    <w:rsid w:val="004F4423"/>
    <w:rsid w:val="005038E3"/>
    <w:rsid w:val="005046B5"/>
    <w:rsid w:val="00504B16"/>
    <w:rsid w:val="00506F7C"/>
    <w:rsid w:val="00513075"/>
    <w:rsid w:val="00521E20"/>
    <w:rsid w:val="005231DE"/>
    <w:rsid w:val="00530B1D"/>
    <w:rsid w:val="0053222F"/>
    <w:rsid w:val="005441F8"/>
    <w:rsid w:val="005515E8"/>
    <w:rsid w:val="005528D2"/>
    <w:rsid w:val="00564C3B"/>
    <w:rsid w:val="005666FB"/>
    <w:rsid w:val="00570397"/>
    <w:rsid w:val="00574D5B"/>
    <w:rsid w:val="00575BB4"/>
    <w:rsid w:val="00580EF6"/>
    <w:rsid w:val="00590E15"/>
    <w:rsid w:val="005931E4"/>
    <w:rsid w:val="00593D94"/>
    <w:rsid w:val="005A55BE"/>
    <w:rsid w:val="005B0AE5"/>
    <w:rsid w:val="005C295B"/>
    <w:rsid w:val="005C7C6C"/>
    <w:rsid w:val="005E0AA8"/>
    <w:rsid w:val="005E2B06"/>
    <w:rsid w:val="00600AEF"/>
    <w:rsid w:val="00603A39"/>
    <w:rsid w:val="00604826"/>
    <w:rsid w:val="00626C19"/>
    <w:rsid w:val="00630426"/>
    <w:rsid w:val="00630598"/>
    <w:rsid w:val="00640A4F"/>
    <w:rsid w:val="0065232C"/>
    <w:rsid w:val="00666D28"/>
    <w:rsid w:val="006806F5"/>
    <w:rsid w:val="00683713"/>
    <w:rsid w:val="00687F47"/>
    <w:rsid w:val="006965E8"/>
    <w:rsid w:val="006A19CD"/>
    <w:rsid w:val="006A2BA3"/>
    <w:rsid w:val="006B0CB3"/>
    <w:rsid w:val="006B38C6"/>
    <w:rsid w:val="006B6B3A"/>
    <w:rsid w:val="006C02EA"/>
    <w:rsid w:val="006C30DB"/>
    <w:rsid w:val="006C31AA"/>
    <w:rsid w:val="006C39B9"/>
    <w:rsid w:val="006C3F09"/>
    <w:rsid w:val="006C4CB6"/>
    <w:rsid w:val="006D1D61"/>
    <w:rsid w:val="006D5E17"/>
    <w:rsid w:val="006E2528"/>
    <w:rsid w:val="006E3FFE"/>
    <w:rsid w:val="006F10DB"/>
    <w:rsid w:val="006F308B"/>
    <w:rsid w:val="006F50ED"/>
    <w:rsid w:val="00700D4D"/>
    <w:rsid w:val="00703E2D"/>
    <w:rsid w:val="00704C34"/>
    <w:rsid w:val="0071452D"/>
    <w:rsid w:val="00716A07"/>
    <w:rsid w:val="00720190"/>
    <w:rsid w:val="00720D26"/>
    <w:rsid w:val="0072325E"/>
    <w:rsid w:val="007279C7"/>
    <w:rsid w:val="00733C36"/>
    <w:rsid w:val="007533E6"/>
    <w:rsid w:val="00762107"/>
    <w:rsid w:val="0076641D"/>
    <w:rsid w:val="00770DF6"/>
    <w:rsid w:val="007733AF"/>
    <w:rsid w:val="00782437"/>
    <w:rsid w:val="0078654C"/>
    <w:rsid w:val="007A7E94"/>
    <w:rsid w:val="007B1DE3"/>
    <w:rsid w:val="007B49D0"/>
    <w:rsid w:val="007C6056"/>
    <w:rsid w:val="007E146B"/>
    <w:rsid w:val="007E6005"/>
    <w:rsid w:val="007E7892"/>
    <w:rsid w:val="007E7A5C"/>
    <w:rsid w:val="007F382A"/>
    <w:rsid w:val="0080315C"/>
    <w:rsid w:val="00813124"/>
    <w:rsid w:val="0084611D"/>
    <w:rsid w:val="00850073"/>
    <w:rsid w:val="00852EB9"/>
    <w:rsid w:val="008536EF"/>
    <w:rsid w:val="0085579F"/>
    <w:rsid w:val="00874ED6"/>
    <w:rsid w:val="00881903"/>
    <w:rsid w:val="00885134"/>
    <w:rsid w:val="008854BF"/>
    <w:rsid w:val="008945B1"/>
    <w:rsid w:val="008954E6"/>
    <w:rsid w:val="008A32EF"/>
    <w:rsid w:val="008B0848"/>
    <w:rsid w:val="008B17EC"/>
    <w:rsid w:val="008B59BC"/>
    <w:rsid w:val="008C540B"/>
    <w:rsid w:val="008C6667"/>
    <w:rsid w:val="008D1692"/>
    <w:rsid w:val="008E3B7A"/>
    <w:rsid w:val="008E50F7"/>
    <w:rsid w:val="008E620A"/>
    <w:rsid w:val="008F0EEC"/>
    <w:rsid w:val="008F472C"/>
    <w:rsid w:val="008F6B11"/>
    <w:rsid w:val="00900C51"/>
    <w:rsid w:val="00904D7A"/>
    <w:rsid w:val="009055E2"/>
    <w:rsid w:val="0091124C"/>
    <w:rsid w:val="009155A2"/>
    <w:rsid w:val="00916632"/>
    <w:rsid w:val="009176B1"/>
    <w:rsid w:val="0092250D"/>
    <w:rsid w:val="00923324"/>
    <w:rsid w:val="00923C78"/>
    <w:rsid w:val="00930056"/>
    <w:rsid w:val="00946375"/>
    <w:rsid w:val="00962B3A"/>
    <w:rsid w:val="00966D90"/>
    <w:rsid w:val="00967363"/>
    <w:rsid w:val="00977E30"/>
    <w:rsid w:val="00983212"/>
    <w:rsid w:val="00984716"/>
    <w:rsid w:val="00984D4B"/>
    <w:rsid w:val="0098597C"/>
    <w:rsid w:val="00995D18"/>
    <w:rsid w:val="009A33AC"/>
    <w:rsid w:val="009A4009"/>
    <w:rsid w:val="009B44C6"/>
    <w:rsid w:val="009C03A2"/>
    <w:rsid w:val="009C10D3"/>
    <w:rsid w:val="009C3692"/>
    <w:rsid w:val="009C4557"/>
    <w:rsid w:val="009C4642"/>
    <w:rsid w:val="009C6F5D"/>
    <w:rsid w:val="009D1626"/>
    <w:rsid w:val="009D276F"/>
    <w:rsid w:val="009D57D2"/>
    <w:rsid w:val="009D7A55"/>
    <w:rsid w:val="009E0E7D"/>
    <w:rsid w:val="009F6462"/>
    <w:rsid w:val="00A03A74"/>
    <w:rsid w:val="00A05B40"/>
    <w:rsid w:val="00A07AC9"/>
    <w:rsid w:val="00A1561D"/>
    <w:rsid w:val="00A26180"/>
    <w:rsid w:val="00A345F4"/>
    <w:rsid w:val="00A37ABB"/>
    <w:rsid w:val="00A426D0"/>
    <w:rsid w:val="00A51149"/>
    <w:rsid w:val="00A535B8"/>
    <w:rsid w:val="00A613C4"/>
    <w:rsid w:val="00A61A32"/>
    <w:rsid w:val="00A63ECE"/>
    <w:rsid w:val="00A7204D"/>
    <w:rsid w:val="00A80BCD"/>
    <w:rsid w:val="00A87A05"/>
    <w:rsid w:val="00AB70BA"/>
    <w:rsid w:val="00AC0500"/>
    <w:rsid w:val="00AC56CA"/>
    <w:rsid w:val="00AC60BB"/>
    <w:rsid w:val="00AD56D1"/>
    <w:rsid w:val="00AD5F86"/>
    <w:rsid w:val="00AF6BAF"/>
    <w:rsid w:val="00AF6DBC"/>
    <w:rsid w:val="00AF71F1"/>
    <w:rsid w:val="00B014D6"/>
    <w:rsid w:val="00B06D46"/>
    <w:rsid w:val="00B211BD"/>
    <w:rsid w:val="00B23711"/>
    <w:rsid w:val="00B24BD3"/>
    <w:rsid w:val="00B32A73"/>
    <w:rsid w:val="00B33853"/>
    <w:rsid w:val="00B33A37"/>
    <w:rsid w:val="00B342B0"/>
    <w:rsid w:val="00B36451"/>
    <w:rsid w:val="00B421D3"/>
    <w:rsid w:val="00B71CC4"/>
    <w:rsid w:val="00B75588"/>
    <w:rsid w:val="00B84720"/>
    <w:rsid w:val="00BA1107"/>
    <w:rsid w:val="00BA5FDD"/>
    <w:rsid w:val="00BB2B79"/>
    <w:rsid w:val="00BC1154"/>
    <w:rsid w:val="00BD7C92"/>
    <w:rsid w:val="00BE3A82"/>
    <w:rsid w:val="00BE60AE"/>
    <w:rsid w:val="00BE6A05"/>
    <w:rsid w:val="00BF574D"/>
    <w:rsid w:val="00BF5928"/>
    <w:rsid w:val="00C0177E"/>
    <w:rsid w:val="00C05C21"/>
    <w:rsid w:val="00C11E9F"/>
    <w:rsid w:val="00C1513F"/>
    <w:rsid w:val="00C22458"/>
    <w:rsid w:val="00C2386E"/>
    <w:rsid w:val="00C272EF"/>
    <w:rsid w:val="00C32084"/>
    <w:rsid w:val="00C44351"/>
    <w:rsid w:val="00C571CB"/>
    <w:rsid w:val="00C7015A"/>
    <w:rsid w:val="00C82F4E"/>
    <w:rsid w:val="00C84F9E"/>
    <w:rsid w:val="00C9384B"/>
    <w:rsid w:val="00CA0C53"/>
    <w:rsid w:val="00CA101C"/>
    <w:rsid w:val="00CA18EF"/>
    <w:rsid w:val="00CA5588"/>
    <w:rsid w:val="00CA5D19"/>
    <w:rsid w:val="00CB269A"/>
    <w:rsid w:val="00CB7126"/>
    <w:rsid w:val="00CC077C"/>
    <w:rsid w:val="00CC1A41"/>
    <w:rsid w:val="00CC72E9"/>
    <w:rsid w:val="00CC763C"/>
    <w:rsid w:val="00CD062C"/>
    <w:rsid w:val="00CD067E"/>
    <w:rsid w:val="00CD73A8"/>
    <w:rsid w:val="00CE0150"/>
    <w:rsid w:val="00D0362D"/>
    <w:rsid w:val="00D03885"/>
    <w:rsid w:val="00D16F39"/>
    <w:rsid w:val="00D208C5"/>
    <w:rsid w:val="00D230CC"/>
    <w:rsid w:val="00D26365"/>
    <w:rsid w:val="00D41ED9"/>
    <w:rsid w:val="00D44F20"/>
    <w:rsid w:val="00D458A2"/>
    <w:rsid w:val="00D504CE"/>
    <w:rsid w:val="00D5365E"/>
    <w:rsid w:val="00D53F68"/>
    <w:rsid w:val="00D5462D"/>
    <w:rsid w:val="00D609DD"/>
    <w:rsid w:val="00D6337A"/>
    <w:rsid w:val="00D66680"/>
    <w:rsid w:val="00D76389"/>
    <w:rsid w:val="00D800F3"/>
    <w:rsid w:val="00D802D3"/>
    <w:rsid w:val="00D811F4"/>
    <w:rsid w:val="00D84FE2"/>
    <w:rsid w:val="00D930DC"/>
    <w:rsid w:val="00DA0990"/>
    <w:rsid w:val="00DA0FB7"/>
    <w:rsid w:val="00DA1E2F"/>
    <w:rsid w:val="00DB2B41"/>
    <w:rsid w:val="00DB3417"/>
    <w:rsid w:val="00DB4479"/>
    <w:rsid w:val="00DD12AC"/>
    <w:rsid w:val="00DD2C23"/>
    <w:rsid w:val="00DD4E6F"/>
    <w:rsid w:val="00DE55C1"/>
    <w:rsid w:val="00DE7058"/>
    <w:rsid w:val="00DF4FC7"/>
    <w:rsid w:val="00E06262"/>
    <w:rsid w:val="00E2099C"/>
    <w:rsid w:val="00E32225"/>
    <w:rsid w:val="00E45426"/>
    <w:rsid w:val="00E5247D"/>
    <w:rsid w:val="00E66448"/>
    <w:rsid w:val="00E73603"/>
    <w:rsid w:val="00E800AA"/>
    <w:rsid w:val="00E80363"/>
    <w:rsid w:val="00E80565"/>
    <w:rsid w:val="00E81187"/>
    <w:rsid w:val="00E91938"/>
    <w:rsid w:val="00EA58E1"/>
    <w:rsid w:val="00EB2CAF"/>
    <w:rsid w:val="00EC3457"/>
    <w:rsid w:val="00EE2B81"/>
    <w:rsid w:val="00EF0FB3"/>
    <w:rsid w:val="00EF1577"/>
    <w:rsid w:val="00EF27B5"/>
    <w:rsid w:val="00EF40AE"/>
    <w:rsid w:val="00EF63C4"/>
    <w:rsid w:val="00F142C0"/>
    <w:rsid w:val="00F30473"/>
    <w:rsid w:val="00F34B81"/>
    <w:rsid w:val="00F40EFD"/>
    <w:rsid w:val="00F43A82"/>
    <w:rsid w:val="00F66EB8"/>
    <w:rsid w:val="00F73BF0"/>
    <w:rsid w:val="00F874F0"/>
    <w:rsid w:val="00F92DD7"/>
    <w:rsid w:val="00FB4B25"/>
    <w:rsid w:val="00FC1CB9"/>
    <w:rsid w:val="00FC2B3F"/>
    <w:rsid w:val="00FC50AC"/>
    <w:rsid w:val="00FC7026"/>
    <w:rsid w:val="00FD0256"/>
    <w:rsid w:val="00FD45C0"/>
    <w:rsid w:val="00FD5C7E"/>
    <w:rsid w:val="00FE20D3"/>
    <w:rsid w:val="00FE2533"/>
    <w:rsid w:val="00FE6575"/>
    <w:rsid w:val="00FF14CD"/>
    <w:rsid w:val="00FF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DE916"/>
  <w15:chartTrackingRefBased/>
  <w15:docId w15:val="{4383CC27-ADB4-4A5C-8D33-54520433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1A635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9C464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Kop4">
    <w:name w:val="heading 4"/>
    <w:basedOn w:val="Standaard"/>
    <w:qFormat/>
    <w:rsid w:val="00FC50AC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qFormat/>
    <w:rsid w:val="00FC50AC"/>
    <w:rPr>
      <w:b/>
      <w:bCs/>
    </w:rPr>
  </w:style>
  <w:style w:type="paragraph" w:styleId="Normaalweb">
    <w:name w:val="Normal (Web)"/>
    <w:basedOn w:val="Standaard"/>
    <w:uiPriority w:val="99"/>
    <w:rsid w:val="00FC50AC"/>
    <w:pPr>
      <w:spacing w:before="100" w:beforeAutospacing="1" w:after="100" w:afterAutospacing="1"/>
    </w:pPr>
  </w:style>
  <w:style w:type="character" w:styleId="Hyperlink">
    <w:name w:val="Hyperlink"/>
    <w:rsid w:val="00FC50AC"/>
    <w:rPr>
      <w:color w:val="0000FF"/>
      <w:u w:val="single"/>
    </w:rPr>
  </w:style>
  <w:style w:type="character" w:styleId="Nadruk">
    <w:name w:val="Emphasis"/>
    <w:uiPriority w:val="20"/>
    <w:qFormat/>
    <w:rsid w:val="00DD2C23"/>
    <w:rPr>
      <w:i/>
      <w:iCs/>
    </w:rPr>
  </w:style>
  <w:style w:type="paragraph" w:styleId="Ballontekst">
    <w:name w:val="Balloon Text"/>
    <w:basedOn w:val="Standaard"/>
    <w:link w:val="BallontekstChar"/>
    <w:rsid w:val="00DD2C2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DD2C23"/>
    <w:rPr>
      <w:rFonts w:ascii="Segoe UI" w:hAnsi="Segoe UI" w:cs="Segoe UI"/>
      <w:sz w:val="18"/>
      <w:szCs w:val="18"/>
    </w:rPr>
  </w:style>
  <w:style w:type="character" w:customStyle="1" w:styleId="Kop3Char">
    <w:name w:val="Kop 3 Char"/>
    <w:link w:val="Kop3"/>
    <w:rsid w:val="009C4642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182FEC"/>
    <w:pPr>
      <w:autoSpaceDE w:val="0"/>
      <w:autoSpaceDN w:val="0"/>
      <w:adjustRightInd w:val="0"/>
    </w:pPr>
    <w:rPr>
      <w:rFonts w:ascii="PostNL" w:hAnsi="PostNL" w:cs="PostNL"/>
      <w:color w:val="000000"/>
      <w:sz w:val="24"/>
      <w:szCs w:val="24"/>
    </w:rPr>
  </w:style>
  <w:style w:type="character" w:styleId="Verwijzingopmerking">
    <w:name w:val="annotation reference"/>
    <w:rsid w:val="001200D2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200D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200D2"/>
  </w:style>
  <w:style w:type="paragraph" w:styleId="Onderwerpvanopmerking">
    <w:name w:val="annotation subject"/>
    <w:basedOn w:val="Tekstopmerking"/>
    <w:next w:val="Tekstopmerking"/>
    <w:link w:val="OnderwerpvanopmerkingChar"/>
    <w:rsid w:val="001200D2"/>
    <w:rPr>
      <w:b/>
      <w:bCs/>
    </w:rPr>
  </w:style>
  <w:style w:type="character" w:customStyle="1" w:styleId="OnderwerpvanopmerkingChar">
    <w:name w:val="Onderwerp van opmerking Char"/>
    <w:link w:val="Onderwerpvanopmerking"/>
    <w:rsid w:val="001200D2"/>
    <w:rPr>
      <w:b/>
      <w:bCs/>
    </w:rPr>
  </w:style>
  <w:style w:type="paragraph" w:styleId="Koptekst">
    <w:name w:val="header"/>
    <w:basedOn w:val="Standaard"/>
    <w:link w:val="KoptekstChar"/>
    <w:rsid w:val="00AF6DB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F6DBC"/>
    <w:rPr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rsid w:val="00AF6DBC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rsid w:val="00AF6DBC"/>
    <w:rPr>
      <w:sz w:val="24"/>
      <w:szCs w:val="24"/>
      <w:lang w:val="nl-NL" w:eastAsia="nl-NL"/>
    </w:rPr>
  </w:style>
  <w:style w:type="character" w:customStyle="1" w:styleId="Kop1Char">
    <w:name w:val="Kop 1 Char"/>
    <w:link w:val="Kop1"/>
    <w:rsid w:val="001A635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ate-display">
    <w:name w:val="date-display"/>
    <w:basedOn w:val="Standaard"/>
    <w:rsid w:val="001A635C"/>
    <w:pPr>
      <w:spacing w:before="100" w:beforeAutospacing="1" w:after="100" w:afterAutospacing="1"/>
    </w:pPr>
  </w:style>
  <w:style w:type="character" w:customStyle="1" w:styleId="in-widget">
    <w:name w:val="in-widget"/>
    <w:basedOn w:val="Standaardalinea-lettertype"/>
    <w:rsid w:val="001A6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727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83458">
              <w:marLeft w:val="0"/>
              <w:marRight w:val="0"/>
              <w:marTop w:val="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8850">
              <w:marLeft w:val="0"/>
              <w:marRight w:val="0"/>
              <w:marTop w:val="15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8833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590">
              <w:marLeft w:val="15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7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118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5495">
              <w:marLeft w:val="0"/>
              <w:marRight w:val="0"/>
              <w:marTop w:val="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5448">
              <w:marLeft w:val="0"/>
              <w:marRight w:val="0"/>
              <w:marTop w:val="15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58227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5128">
              <w:marLeft w:val="15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2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2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6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4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2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86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6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3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05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EE626903A1B143B021362FA37C6B06" ma:contentTypeVersion="20" ma:contentTypeDescription="Een nieuw document maken." ma:contentTypeScope="" ma:versionID="09c1b07e723a4c8079fcdbe91f2acdcd">
  <xsd:schema xmlns:xsd="http://www.w3.org/2001/XMLSchema" xmlns:xs="http://www.w3.org/2001/XMLSchema" xmlns:p="http://schemas.microsoft.com/office/2006/metadata/properties" xmlns:ns2="db2006e5-ff1c-4f90-9a94-f31bdef83acf" xmlns:ns3="2eb07bc6-0bd4-41a6-b5fe-5e581aa61bde" targetNamespace="http://schemas.microsoft.com/office/2006/metadata/properties" ma:root="true" ma:fieldsID="7f18be6f9a3be3eaf44ff1a6427864ce" ns2:_="" ns3:_="">
    <xsd:import namespace="db2006e5-ff1c-4f90-9a94-f31bdef83acf"/>
    <xsd:import namespace="2eb07bc6-0bd4-41a6-b5fe-5e581aa61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006e5-ff1c-4f90-9a94-f31bdef83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07bc6-0bd4-41a6-b5fe-5e581aa61b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eb07bc6-0bd4-41a6-b5fe-5e581aa61bde">
      <UserInfo>
        <DisplayName>Jong, Tessa de</DisplayName>
        <AccountId>426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6.xml><?xml version="1.0" encoding="utf-8"?>
<?mso-contentType ?>
<SharedContentType xmlns="Microsoft.SharePoint.Taxonomy.ContentTypeSync" SourceId="521ee6b9-0bd5-45bb-a028-cf13b08c6ebd" ContentTypeId="0x0101" PreviousValue="true"/>
</file>

<file path=customXml/itemProps1.xml><?xml version="1.0" encoding="utf-8"?>
<ds:datastoreItem xmlns:ds="http://schemas.openxmlformats.org/officeDocument/2006/customXml" ds:itemID="{089370D2-629A-452D-ABB8-216EF574F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006e5-ff1c-4f90-9a94-f31bdef83acf"/>
    <ds:schemaRef ds:uri="2eb07bc6-0bd4-41a6-b5fe-5e581aa61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A73B51-E1B3-40FD-B63B-978291294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838A02-EB3F-45EC-9A24-E5DC61E61D95}">
  <ds:schemaRefs>
    <ds:schemaRef ds:uri="http://schemas.microsoft.com/office/2006/metadata/properties"/>
    <ds:schemaRef ds:uri="http://schemas.microsoft.com/office/infopath/2007/PartnerControls"/>
    <ds:schemaRef ds:uri="2eb07bc6-0bd4-41a6-b5fe-5e581aa61bde"/>
  </ds:schemaRefs>
</ds:datastoreItem>
</file>

<file path=customXml/itemProps4.xml><?xml version="1.0" encoding="utf-8"?>
<ds:datastoreItem xmlns:ds="http://schemas.openxmlformats.org/officeDocument/2006/customXml" ds:itemID="{86B327B0-EA02-4BF8-AB40-3C98D94C080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CB9575-24D3-4474-9B53-C24E456FEA7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7B483EC8-3C57-46E6-A992-0DC5D377C86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Jochem van de Laarschot</dc:creator>
  <cp:keywords/>
  <cp:lastModifiedBy>Hoogkamer, Dagna</cp:lastModifiedBy>
  <cp:revision>3</cp:revision>
  <cp:lastPrinted>2018-04-03T13:48:00Z</cp:lastPrinted>
  <dcterms:created xsi:type="dcterms:W3CDTF">2024-04-16T16:08:00Z</dcterms:created>
  <dcterms:modified xsi:type="dcterms:W3CDTF">2024-04-16T16:09:00Z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Bel, Simone</vt:lpwstr>
  </property>
  <property fmtid="{D5CDD505-2E9C-101B-9397-08002B2CF9AE}" pid="3" name="display_urn:schemas-microsoft-com:office:office#Author">
    <vt:lpwstr>Uithol, Jenneke</vt:lpwstr>
  </property>
  <property fmtid="{D5CDD505-2E9C-101B-9397-08002B2CF9AE}" pid="4" name="Order">
    <vt:lpwstr>3100.00000000000</vt:lpwstr>
  </property>
  <property fmtid="{D5CDD505-2E9C-101B-9397-08002B2CF9AE}" pid="5" name="display_urn:schemas-microsoft-com:office:office#SharedWithUsers">
    <vt:lpwstr>Jong, Tessa de</vt:lpwstr>
  </property>
  <property fmtid="{D5CDD505-2E9C-101B-9397-08002B2CF9AE}" pid="6" name="SharedWithUsers">
    <vt:lpwstr>426;#Jong, Tessa de</vt:lpwstr>
  </property>
  <property fmtid="{D5CDD505-2E9C-101B-9397-08002B2CF9AE}" pid="7" name="ContentTypeId">
    <vt:lpwstr>0x01010057EE626903A1B143B021362FA37C6B06</vt:lpwstr>
  </property>
</Properties>
</file>