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436AD" w14:textId="77777777" w:rsidR="00A36C28" w:rsidRPr="007531EC" w:rsidRDefault="00F60975" w:rsidP="00374A2A">
      <w:pPr>
        <w:pStyle w:val="justify"/>
        <w:jc w:val="both"/>
        <w:rPr>
          <w:b/>
        </w:rPr>
      </w:pPr>
      <w:bookmarkStart w:id="0" w:name="Rule_2_7"/>
      <w:r w:rsidRPr="007531EC">
        <w:rPr>
          <w:b/>
        </w:rPr>
        <w:t>NOT FOR RELEASE, PUBLICATION OR DISTRIBUTION, IN WHOLE OR IN PART, DIRECTLY OR INDIRECTLY, IN, INTO OR FROM ANY JURISDICTION WHERE TO DO SO WOULD CONSTITUTE A VIOLATION OF THE RELEVANT LAWS OF THAT JURISDICTION</w:t>
      </w:r>
    </w:p>
    <w:p w14:paraId="535436AF" w14:textId="03386EB7" w:rsidR="00A36C28" w:rsidRDefault="00F60975" w:rsidP="00374A2A">
      <w:pPr>
        <w:pStyle w:val="DocText"/>
        <w:rPr>
          <w:rFonts w:cs="Arial"/>
          <w:b/>
          <w:szCs w:val="20"/>
        </w:rPr>
      </w:pPr>
      <w:r w:rsidRPr="00C81A26">
        <w:rPr>
          <w:rFonts w:cs="Arial"/>
          <w:b/>
          <w:szCs w:val="20"/>
        </w:rPr>
        <w:t>FOR IMMEDIATE RELEASE</w:t>
      </w:r>
    </w:p>
    <w:p w14:paraId="63839695" w14:textId="77777777" w:rsidR="003133AC" w:rsidRDefault="003133AC" w:rsidP="003133AC">
      <w:pPr>
        <w:pStyle w:val="DocText"/>
        <w:jc w:val="center"/>
        <w:rPr>
          <w:rFonts w:cs="Arial"/>
          <w:b/>
          <w:szCs w:val="20"/>
        </w:rPr>
      </w:pPr>
      <w:r>
        <w:rPr>
          <w:rFonts w:cs="Arial"/>
          <w:b/>
          <w:szCs w:val="20"/>
        </w:rPr>
        <w:t>PROSUS N.V.</w:t>
      </w:r>
    </w:p>
    <w:p w14:paraId="4A34CA2A" w14:textId="77777777" w:rsidR="003133AC" w:rsidRDefault="003133AC" w:rsidP="003133AC">
      <w:pPr>
        <w:pStyle w:val="DocText"/>
        <w:spacing w:before="0"/>
        <w:jc w:val="center"/>
        <w:rPr>
          <w:rFonts w:cs="Arial"/>
          <w:b/>
          <w:szCs w:val="20"/>
        </w:rPr>
      </w:pPr>
      <w:r>
        <w:rPr>
          <w:rFonts w:cs="Arial"/>
          <w:b/>
          <w:szCs w:val="20"/>
        </w:rPr>
        <w:t>(formerly named Myriad International Holdings N.V)</w:t>
      </w:r>
    </w:p>
    <w:p w14:paraId="663C86A5" w14:textId="77777777" w:rsidR="003133AC" w:rsidRDefault="003133AC" w:rsidP="003133AC">
      <w:pPr>
        <w:pStyle w:val="DocText"/>
        <w:spacing w:before="0"/>
        <w:jc w:val="center"/>
        <w:rPr>
          <w:rFonts w:cs="Arial"/>
          <w:b/>
          <w:szCs w:val="20"/>
        </w:rPr>
      </w:pPr>
      <w:r>
        <w:rPr>
          <w:rFonts w:cs="Arial"/>
          <w:b/>
          <w:szCs w:val="20"/>
        </w:rPr>
        <w:t>Incorporated in the Netherlands</w:t>
      </w:r>
    </w:p>
    <w:p w14:paraId="3B065C88" w14:textId="77777777" w:rsidR="003133AC" w:rsidRDefault="003133AC" w:rsidP="003133AC">
      <w:pPr>
        <w:pStyle w:val="DocText"/>
        <w:spacing w:before="0"/>
        <w:jc w:val="center"/>
        <w:rPr>
          <w:rFonts w:cs="Arial"/>
          <w:b/>
          <w:szCs w:val="20"/>
        </w:rPr>
      </w:pPr>
      <w:r>
        <w:rPr>
          <w:rFonts w:cs="Arial"/>
          <w:b/>
          <w:szCs w:val="20"/>
        </w:rPr>
        <w:t>Legal Entity Identifier: 635400Z5LQ5F9OLVT688</w:t>
      </w:r>
    </w:p>
    <w:p w14:paraId="7E189928" w14:textId="77777777" w:rsidR="003133AC" w:rsidRDefault="003133AC" w:rsidP="003133AC">
      <w:pPr>
        <w:pStyle w:val="DocText"/>
        <w:spacing w:before="0"/>
        <w:jc w:val="center"/>
        <w:rPr>
          <w:rFonts w:cs="Arial"/>
          <w:b/>
          <w:szCs w:val="20"/>
        </w:rPr>
      </w:pPr>
      <w:r>
        <w:rPr>
          <w:rFonts w:cs="Arial"/>
          <w:b/>
          <w:szCs w:val="20"/>
        </w:rPr>
        <w:t>ISIN: NL0013654783</w:t>
      </w:r>
    </w:p>
    <w:p w14:paraId="10B885E0" w14:textId="77777777" w:rsidR="003133AC" w:rsidRDefault="003133AC" w:rsidP="003133AC">
      <w:pPr>
        <w:pStyle w:val="DocText"/>
        <w:spacing w:before="0"/>
        <w:jc w:val="center"/>
        <w:rPr>
          <w:rFonts w:cs="Arial"/>
          <w:b/>
          <w:szCs w:val="20"/>
        </w:rPr>
      </w:pPr>
      <w:r>
        <w:rPr>
          <w:rFonts w:cs="Arial"/>
          <w:b/>
          <w:szCs w:val="20"/>
        </w:rPr>
        <w:t>Euronext Amsterdam and JSE Share code: PRX</w:t>
      </w:r>
    </w:p>
    <w:p w14:paraId="11F49D0C" w14:textId="77777777" w:rsidR="003133AC" w:rsidRDefault="003133AC" w:rsidP="003133AC">
      <w:pPr>
        <w:pStyle w:val="DocText"/>
        <w:spacing w:before="0"/>
        <w:jc w:val="center"/>
        <w:rPr>
          <w:rFonts w:cs="Arial"/>
          <w:b/>
          <w:szCs w:val="20"/>
        </w:rPr>
      </w:pPr>
      <w:r>
        <w:rPr>
          <w:rFonts w:cs="Arial"/>
          <w:b/>
          <w:szCs w:val="20"/>
        </w:rPr>
        <w:t>("Prosus")</w:t>
      </w:r>
    </w:p>
    <w:p w14:paraId="535436B0" w14:textId="77777777" w:rsidR="00A36C28" w:rsidRPr="00DE40EC" w:rsidRDefault="00F60975" w:rsidP="00374A2A">
      <w:pPr>
        <w:pStyle w:val="DocText"/>
        <w:rPr>
          <w:rFonts w:cs="Arial"/>
          <w:b/>
          <w:szCs w:val="20"/>
        </w:rPr>
      </w:pPr>
      <w:r>
        <w:rPr>
          <w:rFonts w:cs="Arial"/>
          <w:b/>
          <w:szCs w:val="20"/>
        </w:rPr>
        <w:t>1</w:t>
      </w:r>
      <w:r w:rsidR="008E7996">
        <w:rPr>
          <w:rFonts w:cs="Arial"/>
          <w:b/>
          <w:szCs w:val="20"/>
        </w:rPr>
        <w:t>1</w:t>
      </w:r>
      <w:r w:rsidR="003D1EFE">
        <w:rPr>
          <w:rFonts w:cs="Arial"/>
          <w:b/>
          <w:szCs w:val="20"/>
        </w:rPr>
        <w:t xml:space="preserve"> December</w:t>
      </w:r>
      <w:r w:rsidR="001F2E5E">
        <w:rPr>
          <w:rFonts w:cs="Arial"/>
          <w:b/>
          <w:szCs w:val="20"/>
        </w:rPr>
        <w:t xml:space="preserve"> </w:t>
      </w:r>
      <w:r w:rsidRPr="00DE40EC">
        <w:rPr>
          <w:rFonts w:cs="Arial"/>
          <w:b/>
          <w:szCs w:val="20"/>
        </w:rPr>
        <w:t>2019</w:t>
      </w:r>
    </w:p>
    <w:p w14:paraId="535436B1" w14:textId="60FD749C" w:rsidR="00A36C28" w:rsidRPr="00DE40EC" w:rsidRDefault="00CE6594" w:rsidP="00ED2973">
      <w:pPr>
        <w:pStyle w:val="DocText"/>
        <w:jc w:val="center"/>
        <w:rPr>
          <w:rFonts w:cs="Arial"/>
          <w:b/>
          <w:szCs w:val="20"/>
        </w:rPr>
      </w:pPr>
      <w:r w:rsidRPr="00CE6594">
        <w:rPr>
          <w:rFonts w:cs="Arial"/>
          <w:b/>
          <w:szCs w:val="20"/>
        </w:rPr>
        <w:t xml:space="preserve">UPDATE ON INCREASED </w:t>
      </w:r>
      <w:r w:rsidR="00F60975" w:rsidRPr="00ED2973">
        <w:rPr>
          <w:rFonts w:cs="Arial"/>
          <w:b/>
          <w:szCs w:val="20"/>
        </w:rPr>
        <w:t>CASH OFFER</w:t>
      </w:r>
    </w:p>
    <w:p w14:paraId="535436B2" w14:textId="77777777" w:rsidR="00A36C28" w:rsidRPr="00ED2973" w:rsidRDefault="00F60975" w:rsidP="00ED2973">
      <w:pPr>
        <w:pStyle w:val="DocText"/>
        <w:jc w:val="center"/>
        <w:rPr>
          <w:rFonts w:cs="Arial"/>
          <w:b/>
          <w:szCs w:val="20"/>
        </w:rPr>
      </w:pPr>
      <w:r w:rsidRPr="00ED2973">
        <w:rPr>
          <w:rFonts w:cs="Arial"/>
          <w:b/>
          <w:szCs w:val="20"/>
        </w:rPr>
        <w:t>for</w:t>
      </w:r>
    </w:p>
    <w:p w14:paraId="535436B3" w14:textId="0C23E582" w:rsidR="00A36C28" w:rsidRDefault="00F60975" w:rsidP="00374A2A">
      <w:pPr>
        <w:pStyle w:val="DocText"/>
        <w:jc w:val="center"/>
        <w:rPr>
          <w:rFonts w:cs="Arial"/>
          <w:b/>
          <w:szCs w:val="20"/>
        </w:rPr>
      </w:pPr>
      <w:r>
        <w:rPr>
          <w:rFonts w:cs="Arial"/>
          <w:b/>
          <w:szCs w:val="20"/>
        </w:rPr>
        <w:t>JUST EAT</w:t>
      </w:r>
      <w:r w:rsidR="00E44375" w:rsidRPr="00DE40EC">
        <w:rPr>
          <w:rFonts w:cs="Arial"/>
          <w:b/>
          <w:szCs w:val="20"/>
        </w:rPr>
        <w:t xml:space="preserve"> </w:t>
      </w:r>
      <w:r w:rsidRPr="00DE40EC">
        <w:rPr>
          <w:rFonts w:cs="Arial"/>
          <w:b/>
          <w:szCs w:val="20"/>
        </w:rPr>
        <w:t>PLC</w:t>
      </w:r>
    </w:p>
    <w:p w14:paraId="535436B4" w14:textId="2056A948" w:rsidR="00223B46" w:rsidRDefault="00F60975" w:rsidP="00CA1515">
      <w:pPr>
        <w:pStyle w:val="DocText"/>
        <w:jc w:val="center"/>
        <w:rPr>
          <w:rFonts w:cs="Arial"/>
          <w:b/>
          <w:szCs w:val="20"/>
        </w:rPr>
      </w:pPr>
      <w:r w:rsidRPr="00DE40EC">
        <w:rPr>
          <w:rFonts w:cs="Arial"/>
          <w:b/>
          <w:szCs w:val="20"/>
        </w:rPr>
        <w:t>by</w:t>
      </w:r>
    </w:p>
    <w:p w14:paraId="535436B5" w14:textId="7D8AFD4D" w:rsidR="00223B46" w:rsidRDefault="00F60975" w:rsidP="00CA1515">
      <w:pPr>
        <w:pStyle w:val="DocText"/>
        <w:spacing w:after="240"/>
        <w:jc w:val="center"/>
        <w:rPr>
          <w:rFonts w:cs="Arial"/>
          <w:b/>
          <w:szCs w:val="20"/>
        </w:rPr>
      </w:pPr>
      <w:r>
        <w:rPr>
          <w:rFonts w:cs="Arial"/>
          <w:b/>
          <w:szCs w:val="20"/>
        </w:rPr>
        <w:t>PROSUS N</w:t>
      </w:r>
      <w:r w:rsidRPr="00DE40EC">
        <w:rPr>
          <w:rFonts w:cs="Arial"/>
          <w:b/>
          <w:szCs w:val="20"/>
        </w:rPr>
        <w:t>.V.</w:t>
      </w:r>
    </w:p>
    <w:p w14:paraId="535436B6" w14:textId="6BB4347A" w:rsidR="00223B46" w:rsidRPr="00DE40EC" w:rsidRDefault="00F60975" w:rsidP="00374A2A">
      <w:pPr>
        <w:pStyle w:val="DocText"/>
        <w:jc w:val="center"/>
        <w:rPr>
          <w:rFonts w:cs="Arial"/>
          <w:b/>
          <w:szCs w:val="20"/>
        </w:rPr>
      </w:pPr>
      <w:r>
        <w:rPr>
          <w:rFonts w:cs="Arial"/>
          <w:b/>
          <w:szCs w:val="20"/>
        </w:rPr>
        <w:t>through its</w:t>
      </w:r>
      <w:r w:rsidRPr="00DE40EC">
        <w:rPr>
          <w:rFonts w:cs="Arial"/>
          <w:b/>
          <w:szCs w:val="20"/>
        </w:rPr>
        <w:t xml:space="preserve"> </w:t>
      </w:r>
      <w:proofErr w:type="gramStart"/>
      <w:r w:rsidR="00A36C28" w:rsidRPr="00DE40EC">
        <w:rPr>
          <w:rFonts w:cs="Arial"/>
          <w:b/>
          <w:szCs w:val="20"/>
        </w:rPr>
        <w:t>wholly-owned</w:t>
      </w:r>
      <w:proofErr w:type="gramEnd"/>
      <w:r w:rsidR="00A36C28" w:rsidRPr="00DE40EC">
        <w:rPr>
          <w:rFonts w:cs="Arial"/>
          <w:b/>
          <w:szCs w:val="20"/>
        </w:rPr>
        <w:t xml:space="preserve"> indirect subsidiary</w:t>
      </w:r>
      <w:r>
        <w:rPr>
          <w:rFonts w:cs="Arial"/>
          <w:b/>
          <w:szCs w:val="20"/>
        </w:rPr>
        <w:t xml:space="preserve"> of</w:t>
      </w:r>
      <w:r w:rsidR="00A36C28" w:rsidRPr="00DE40EC">
        <w:rPr>
          <w:rFonts w:cs="Arial"/>
          <w:b/>
          <w:szCs w:val="20"/>
        </w:rPr>
        <w:t xml:space="preserve"> </w:t>
      </w:r>
      <w:r w:rsidR="009D58EA">
        <w:rPr>
          <w:rFonts w:cs="Arial"/>
          <w:b/>
          <w:szCs w:val="20"/>
        </w:rPr>
        <w:t>MIH Food Delivery Holdings B</w:t>
      </w:r>
      <w:r w:rsidRPr="00DE40EC">
        <w:rPr>
          <w:rFonts w:cs="Arial"/>
          <w:b/>
          <w:szCs w:val="20"/>
        </w:rPr>
        <w:t>.V.</w:t>
      </w:r>
    </w:p>
    <w:p w14:paraId="535436B7" w14:textId="7B4E20E8" w:rsidR="00AD0F2A" w:rsidRDefault="00AD0F2A" w:rsidP="00374A2A">
      <w:pPr>
        <w:pStyle w:val="nu"/>
      </w:pPr>
    </w:p>
    <w:p w14:paraId="535436B8" w14:textId="16E37ADB" w:rsidR="00AD0F2A" w:rsidRPr="00DB28F5" w:rsidRDefault="00F60975" w:rsidP="008D1DC1">
      <w:pPr>
        <w:pStyle w:val="Num1L1"/>
        <w:numPr>
          <w:ilvl w:val="0"/>
          <w:numId w:val="0"/>
        </w:numPr>
        <w:ind w:left="720" w:hanging="720"/>
        <w:rPr>
          <w:b w:val="0"/>
        </w:rPr>
      </w:pPr>
      <w:r>
        <w:t xml:space="preserve">Publication of </w:t>
      </w:r>
      <w:r w:rsidR="00A82789">
        <w:t>I</w:t>
      </w:r>
      <w:r>
        <w:t xml:space="preserve">nvestor </w:t>
      </w:r>
      <w:r w:rsidR="00A82789">
        <w:t>P</w:t>
      </w:r>
      <w:r>
        <w:t xml:space="preserve">resentation </w:t>
      </w:r>
    </w:p>
    <w:p w14:paraId="535436B9" w14:textId="1B2D00BA" w:rsidR="00A82789" w:rsidRDefault="00F60975" w:rsidP="00374A2A">
      <w:pPr>
        <w:pStyle w:val="justify"/>
        <w:jc w:val="both"/>
      </w:pPr>
      <w:r>
        <w:t xml:space="preserve">Further to the announcement </w:t>
      </w:r>
      <w:r w:rsidR="00743202">
        <w:t>on 9 December 2019</w:t>
      </w:r>
      <w:r>
        <w:t xml:space="preserve"> by </w:t>
      </w:r>
      <w:r w:rsidR="007F79A9">
        <w:t>Prosus</w:t>
      </w:r>
      <w:r w:rsidR="002F123E">
        <w:t xml:space="preserve"> N.V. (</w:t>
      </w:r>
      <w:r w:rsidR="007F79A9">
        <w:rPr>
          <w:b/>
        </w:rPr>
        <w:t>Prosus</w:t>
      </w:r>
      <w:r w:rsidR="002F123E">
        <w:t xml:space="preserve">) </w:t>
      </w:r>
      <w:r>
        <w:t>and</w:t>
      </w:r>
      <w:r w:rsidR="002F123E">
        <w:t xml:space="preserve"> </w:t>
      </w:r>
      <w:r w:rsidR="007F79A9">
        <w:t>MIH</w:t>
      </w:r>
      <w:r w:rsidR="002F123E">
        <w:t xml:space="preserve"> Food Delivery Holdings B.V. (</w:t>
      </w:r>
      <w:r w:rsidR="007F79A9">
        <w:rPr>
          <w:b/>
        </w:rPr>
        <w:t>MIH</w:t>
      </w:r>
      <w:r w:rsidR="002F123E">
        <w:t xml:space="preserve">) </w:t>
      </w:r>
      <w:r>
        <w:t xml:space="preserve">of their </w:t>
      </w:r>
      <w:r w:rsidR="007F2D98">
        <w:t>i</w:t>
      </w:r>
      <w:r>
        <w:t xml:space="preserve">ncreased </w:t>
      </w:r>
      <w:r w:rsidR="007F2D98">
        <w:t>o</w:t>
      </w:r>
      <w:r>
        <w:t xml:space="preserve">ffer </w:t>
      </w:r>
      <w:r w:rsidR="002F123E">
        <w:t xml:space="preserve">to acquire the entire issued and to be issued share capital of </w:t>
      </w:r>
      <w:r w:rsidR="007F79A9">
        <w:t>Just Eat</w:t>
      </w:r>
      <w:r w:rsidR="002F123E">
        <w:t xml:space="preserve"> plc (</w:t>
      </w:r>
      <w:r w:rsidR="007F79A9">
        <w:rPr>
          <w:b/>
        </w:rPr>
        <w:t>Just Eat</w:t>
      </w:r>
      <w:r w:rsidR="002F123E">
        <w:t xml:space="preserve">) (the </w:t>
      </w:r>
      <w:r w:rsidR="009D58EA" w:rsidRPr="00CA1515">
        <w:rPr>
          <w:b/>
        </w:rPr>
        <w:t xml:space="preserve">Increased </w:t>
      </w:r>
      <w:r w:rsidR="002F123E">
        <w:rPr>
          <w:b/>
        </w:rPr>
        <w:t>Offer</w:t>
      </w:r>
      <w:r w:rsidR="002F123E">
        <w:t xml:space="preserve">), </w:t>
      </w:r>
      <w:r w:rsidR="007F79A9">
        <w:t>Prosus</w:t>
      </w:r>
      <w:r>
        <w:t xml:space="preserve"> and MIH are</w:t>
      </w:r>
      <w:r w:rsidR="00622A95">
        <w:t xml:space="preserve"> </w:t>
      </w:r>
      <w:r w:rsidR="00725D36">
        <w:t xml:space="preserve">today </w:t>
      </w:r>
      <w:r w:rsidR="00622A95">
        <w:t xml:space="preserve">pleased to </w:t>
      </w:r>
      <w:r w:rsidR="00ED2973">
        <w:t>announce</w:t>
      </w:r>
      <w:r w:rsidR="00622A95">
        <w:t xml:space="preserve"> th</w:t>
      </w:r>
      <w:r w:rsidR="005056F9">
        <w:t>e publication of</w:t>
      </w:r>
      <w:r w:rsidR="008E7996">
        <w:t xml:space="preserve"> an investor presentation (the </w:t>
      </w:r>
      <w:r w:rsidR="008E7996">
        <w:rPr>
          <w:b/>
        </w:rPr>
        <w:t>Investor Presentation</w:t>
      </w:r>
      <w:r w:rsidR="008E7996" w:rsidRPr="008E7996">
        <w:t>)</w:t>
      </w:r>
      <w:r w:rsidR="00654A09">
        <w:t xml:space="preserve"> in connection with the Increased Offer</w:t>
      </w:r>
      <w:r w:rsidR="008E7996">
        <w:t xml:space="preserve">. </w:t>
      </w:r>
    </w:p>
    <w:p w14:paraId="18112DF4" w14:textId="22230873" w:rsidR="003A0786" w:rsidRDefault="003A0786" w:rsidP="008E7996">
      <w:pPr>
        <w:pStyle w:val="justify"/>
        <w:jc w:val="both"/>
      </w:pPr>
      <w:r w:rsidRPr="003A0786">
        <w:t xml:space="preserve">A copy of the presentation is available at </w:t>
      </w:r>
      <w:hyperlink r:id="rId11" w:history="1">
        <w:r w:rsidRPr="001B7298">
          <w:rPr>
            <w:rStyle w:val="Hyperlink"/>
          </w:rPr>
          <w:t>www.prosus.com/investors/justeat</w:t>
        </w:r>
      </w:hyperlink>
      <w:r>
        <w:t>.</w:t>
      </w:r>
    </w:p>
    <w:p w14:paraId="535436BC" w14:textId="4BC3228C" w:rsidR="00606162" w:rsidRDefault="00F60975" w:rsidP="008E7996">
      <w:pPr>
        <w:pStyle w:val="justify"/>
        <w:jc w:val="both"/>
      </w:pPr>
      <w:r>
        <w:t xml:space="preserve">Prosus continues to believe that its superior cash offer represents compelling and certain value to Just Eat </w:t>
      </w:r>
      <w:r w:rsidR="00683F8B">
        <w:t>S</w:t>
      </w:r>
      <w:r>
        <w:t xml:space="preserve">hareholders. The Increased Offer is at a premium to the look through value of the Takeaway.com Offer, and provides certainty of value for Just Eat Shareholders, in contrast to the significant risks associated with the Takeaway.com Offer. The presentation develops the arguments set out in the offer document, and in addition, contains the following new information: </w:t>
      </w:r>
    </w:p>
    <w:p w14:paraId="535436BD" w14:textId="77777777" w:rsidR="00A82789" w:rsidRPr="00725D36" w:rsidRDefault="00F60975" w:rsidP="008E7996">
      <w:pPr>
        <w:pStyle w:val="justify"/>
        <w:rPr>
          <w:b/>
        </w:rPr>
      </w:pPr>
      <w:r>
        <w:rPr>
          <w:b/>
        </w:rPr>
        <w:t>Illustrative Premium</w:t>
      </w:r>
      <w:r w:rsidR="00F411AF">
        <w:rPr>
          <w:b/>
        </w:rPr>
        <w:t xml:space="preserve"> </w:t>
      </w:r>
      <w:r w:rsidR="00654A09">
        <w:rPr>
          <w:b/>
        </w:rPr>
        <w:t>Calculation</w:t>
      </w:r>
      <w:bookmarkStart w:id="1" w:name="_GoBack"/>
      <w:bookmarkEnd w:id="1"/>
      <w:r>
        <w:rPr>
          <w:b/>
        </w:rPr>
        <w:br/>
      </w:r>
    </w:p>
    <w:p w14:paraId="535436BE" w14:textId="7F29E5BC" w:rsidR="00A82789" w:rsidRPr="00A82789" w:rsidRDefault="00F60975" w:rsidP="008E7996">
      <w:pPr>
        <w:pStyle w:val="BulletL10"/>
        <w:rPr>
          <w:rFonts w:ascii="Arial" w:hAnsi="Arial" w:cs="Arial"/>
          <w:sz w:val="20"/>
        </w:rPr>
      </w:pPr>
      <w:r>
        <w:rPr>
          <w:rFonts w:ascii="Arial" w:hAnsi="Arial" w:cs="Arial"/>
          <w:sz w:val="20"/>
        </w:rPr>
        <w:t xml:space="preserve">Prosus Increased Offer </w:t>
      </w:r>
      <w:r w:rsidR="00B171C1">
        <w:rPr>
          <w:rFonts w:ascii="Arial" w:hAnsi="Arial" w:cs="Arial"/>
          <w:sz w:val="20"/>
        </w:rPr>
        <w:t xml:space="preserve">of 740 pence per share in cash </w:t>
      </w:r>
      <w:r>
        <w:rPr>
          <w:rFonts w:ascii="Arial" w:hAnsi="Arial" w:cs="Arial"/>
          <w:sz w:val="20"/>
        </w:rPr>
        <w:t xml:space="preserve">comes at </w:t>
      </w:r>
      <w:r w:rsidR="00457873">
        <w:rPr>
          <w:rFonts w:ascii="Arial" w:hAnsi="Arial" w:cs="Arial"/>
          <w:sz w:val="20"/>
        </w:rPr>
        <w:t xml:space="preserve">a </w:t>
      </w:r>
      <w:r>
        <w:rPr>
          <w:rFonts w:ascii="Arial" w:hAnsi="Arial" w:cs="Arial"/>
          <w:sz w:val="20"/>
        </w:rPr>
        <w:t>4</w:t>
      </w:r>
      <w:r w:rsidR="00ED2973">
        <w:rPr>
          <w:rFonts w:ascii="Arial" w:hAnsi="Arial" w:cs="Arial"/>
          <w:sz w:val="20"/>
        </w:rPr>
        <w:t>4</w:t>
      </w:r>
      <w:r>
        <w:rPr>
          <w:rFonts w:ascii="Arial" w:hAnsi="Arial" w:cs="Arial"/>
          <w:sz w:val="20"/>
        </w:rPr>
        <w:t xml:space="preserve"> per cent. illustrative premium assuming the 15% premium on announcement of the Takeaway.com offer in July remained embedded in Just </w:t>
      </w:r>
      <w:proofErr w:type="spellStart"/>
      <w:r>
        <w:rPr>
          <w:rFonts w:ascii="Arial" w:hAnsi="Arial" w:cs="Arial"/>
          <w:sz w:val="20"/>
        </w:rPr>
        <w:t>Eat’s</w:t>
      </w:r>
      <w:proofErr w:type="spellEnd"/>
      <w:r>
        <w:rPr>
          <w:rFonts w:ascii="Arial" w:hAnsi="Arial" w:cs="Arial"/>
          <w:sz w:val="20"/>
        </w:rPr>
        <w:t xml:space="preserve"> share price of 589</w:t>
      </w:r>
      <w:r w:rsidR="00B171C1">
        <w:rPr>
          <w:rFonts w:ascii="Arial" w:hAnsi="Arial" w:cs="Arial"/>
          <w:sz w:val="20"/>
        </w:rPr>
        <w:t xml:space="preserve"> </w:t>
      </w:r>
      <w:r>
        <w:rPr>
          <w:rFonts w:ascii="Arial" w:hAnsi="Arial" w:cs="Arial"/>
          <w:sz w:val="20"/>
        </w:rPr>
        <w:t>p</w:t>
      </w:r>
      <w:r w:rsidR="00B171C1">
        <w:rPr>
          <w:rFonts w:ascii="Arial" w:hAnsi="Arial" w:cs="Arial"/>
          <w:sz w:val="20"/>
        </w:rPr>
        <w:t>ence</w:t>
      </w:r>
      <w:r>
        <w:rPr>
          <w:rFonts w:ascii="Arial" w:hAnsi="Arial" w:cs="Arial"/>
          <w:sz w:val="20"/>
        </w:rPr>
        <w:t xml:space="preserve"> as at 21 October 2019 (implying </w:t>
      </w:r>
      <w:r w:rsidR="00457873">
        <w:rPr>
          <w:rFonts w:ascii="Arial" w:hAnsi="Arial" w:cs="Arial"/>
          <w:sz w:val="20"/>
        </w:rPr>
        <w:t xml:space="preserve">an </w:t>
      </w:r>
      <w:r>
        <w:rPr>
          <w:rFonts w:ascii="Arial" w:hAnsi="Arial" w:cs="Arial"/>
          <w:sz w:val="20"/>
        </w:rPr>
        <w:t>illustrative unaffected price for Just Eat of 512 pence adjusted for this 15% premium)</w:t>
      </w:r>
    </w:p>
    <w:p w14:paraId="535436BF" w14:textId="33983564" w:rsidR="00F65501" w:rsidRDefault="00F60975" w:rsidP="00F65501">
      <w:pPr>
        <w:pStyle w:val="justify"/>
      </w:pPr>
      <w:r>
        <w:t xml:space="preserve">The </w:t>
      </w:r>
      <w:r w:rsidR="005956F4">
        <w:t>i</w:t>
      </w:r>
      <w:r w:rsidRPr="00743202">
        <w:t xml:space="preserve">llustrative </w:t>
      </w:r>
      <w:r w:rsidR="005956F4">
        <w:t>p</w:t>
      </w:r>
      <w:r w:rsidRPr="00743202">
        <w:t>remium of 4</w:t>
      </w:r>
      <w:r w:rsidR="00ED2973">
        <w:t>4</w:t>
      </w:r>
      <w:r w:rsidRPr="00743202">
        <w:t xml:space="preserve">% </w:t>
      </w:r>
      <w:r>
        <w:t>is c</w:t>
      </w:r>
      <w:r w:rsidRPr="00743202">
        <w:t>alculated by reversing the 15% premium on announcement of the Takeaway.com offer out of the 589p Takeaway.com share price on 21 October 2019</w:t>
      </w:r>
      <w:r w:rsidR="00635334">
        <w:t xml:space="preserve"> (that being the </w:t>
      </w:r>
      <w:r w:rsidR="00635334">
        <w:lastRenderedPageBreak/>
        <w:t xml:space="preserve">last business day prior to the date of </w:t>
      </w:r>
      <w:proofErr w:type="spellStart"/>
      <w:r w:rsidR="00635334">
        <w:t>Prosus’s</w:t>
      </w:r>
      <w:proofErr w:type="spellEnd"/>
      <w:r w:rsidR="00635334">
        <w:t xml:space="preserve"> Original Offer Announcement)</w:t>
      </w:r>
      <w:r w:rsidRPr="00743202">
        <w:t>, to establish an illustrative unaffected Just Eat share price for that day of 512</w:t>
      </w:r>
      <w:r w:rsidR="00B171C1">
        <w:t xml:space="preserve"> </w:t>
      </w:r>
      <w:r w:rsidRPr="00743202">
        <w:t>p</w:t>
      </w:r>
      <w:r w:rsidR="00B171C1">
        <w:t>ence</w:t>
      </w:r>
      <w:r w:rsidRPr="00743202">
        <w:t xml:space="preserve">, which, compared to </w:t>
      </w:r>
      <w:proofErr w:type="spellStart"/>
      <w:r w:rsidRPr="00743202">
        <w:t>Prosus’s</w:t>
      </w:r>
      <w:proofErr w:type="spellEnd"/>
      <w:r w:rsidRPr="00743202">
        <w:t xml:space="preserve"> increased cash offer of 740</w:t>
      </w:r>
      <w:r w:rsidR="00B171C1">
        <w:t xml:space="preserve"> </w:t>
      </w:r>
      <w:r w:rsidRPr="00743202">
        <w:t>p</w:t>
      </w:r>
      <w:r w:rsidR="00B171C1">
        <w:t>ence</w:t>
      </w:r>
      <w:r w:rsidRPr="00743202">
        <w:t xml:space="preserve"> implies a 4</w:t>
      </w:r>
      <w:r w:rsidR="00ED2973">
        <w:t>4</w:t>
      </w:r>
      <w:r w:rsidRPr="00743202">
        <w:t>% premium</w:t>
      </w:r>
      <w:r w:rsidR="00635334">
        <w:t>.</w:t>
      </w:r>
    </w:p>
    <w:p w14:paraId="535436C1" w14:textId="05BED568" w:rsidR="00606162" w:rsidRPr="00606162" w:rsidRDefault="00F60975" w:rsidP="00F65501">
      <w:pPr>
        <w:pStyle w:val="justify"/>
        <w:rPr>
          <w:b/>
        </w:rPr>
      </w:pPr>
      <w:r>
        <w:rPr>
          <w:b/>
        </w:rPr>
        <w:t xml:space="preserve">Illustrative Value of Just Eat at the </w:t>
      </w:r>
      <w:proofErr w:type="spellStart"/>
      <w:r>
        <w:rPr>
          <w:b/>
        </w:rPr>
        <w:t>Grubhub</w:t>
      </w:r>
      <w:proofErr w:type="spellEnd"/>
      <w:r>
        <w:rPr>
          <w:b/>
        </w:rPr>
        <w:t xml:space="preserve"> 2020 enterprise value / revenue multiple</w:t>
      </w:r>
      <w:r w:rsidR="002F7F39">
        <w:rPr>
          <w:b/>
        </w:rPr>
        <w:t xml:space="preserve"> (updated for the latest </w:t>
      </w:r>
      <w:proofErr w:type="spellStart"/>
      <w:r w:rsidR="002F7F39">
        <w:rPr>
          <w:b/>
        </w:rPr>
        <w:t>GrubHub</w:t>
      </w:r>
      <w:proofErr w:type="spellEnd"/>
      <w:r w:rsidR="002F7F39">
        <w:rPr>
          <w:b/>
        </w:rPr>
        <w:t xml:space="preserve"> share price as of 10 December 2019)</w:t>
      </w:r>
    </w:p>
    <w:p w14:paraId="535436C2" w14:textId="7B2C9749" w:rsidR="00A82789" w:rsidRDefault="00F60975" w:rsidP="00725D36">
      <w:pPr>
        <w:pStyle w:val="justify"/>
      </w:pPr>
      <w:r w:rsidRPr="006F09BC">
        <w:t xml:space="preserve">If Just Eat were to re-rate to </w:t>
      </w:r>
      <w:proofErr w:type="spellStart"/>
      <w:r w:rsidRPr="006F09BC">
        <w:t>GrubHub's</w:t>
      </w:r>
      <w:proofErr w:type="spellEnd"/>
      <w:r w:rsidRPr="006F09BC">
        <w:t xml:space="preserve"> current 2020 EV/Revenue multiple of 2.</w:t>
      </w:r>
      <w:r>
        <w:t>7</w:t>
      </w:r>
      <w:r w:rsidRPr="006F09BC">
        <w:t xml:space="preserve">x, this would </w:t>
      </w:r>
      <w:r>
        <w:t>result</w:t>
      </w:r>
      <w:r w:rsidRPr="006F09BC">
        <w:t xml:space="preserve"> </w:t>
      </w:r>
      <w:r>
        <w:t xml:space="preserve">in </w:t>
      </w:r>
      <w:r w:rsidRPr="006F09BC">
        <w:t xml:space="preserve">an illustrative share price for Just Eat of </w:t>
      </w:r>
      <w:r>
        <w:t xml:space="preserve">502 </w:t>
      </w:r>
      <w:r w:rsidRPr="006F09BC">
        <w:t>p</w:t>
      </w:r>
      <w:r>
        <w:t>ence</w:t>
      </w:r>
      <w:r w:rsidRPr="006F09BC">
        <w:t xml:space="preserve">, </w:t>
      </w:r>
      <w:r w:rsidR="00E40E80">
        <w:t xml:space="preserve">to which </w:t>
      </w:r>
      <w:proofErr w:type="spellStart"/>
      <w:r w:rsidR="00E40E80">
        <w:t>Prosus’s</w:t>
      </w:r>
      <w:proofErr w:type="spellEnd"/>
      <w:r w:rsidR="00E40E80">
        <w:t xml:space="preserve"> increased offer represents an</w:t>
      </w:r>
      <w:r w:rsidRPr="006F09BC">
        <w:t xml:space="preserve"> illustrative premium of </w:t>
      </w:r>
      <w:r w:rsidR="00B171C1" w:rsidRPr="006F09BC">
        <w:t>4</w:t>
      </w:r>
      <w:r w:rsidR="00B171C1">
        <w:t>8</w:t>
      </w:r>
      <w:r w:rsidRPr="006F09BC">
        <w:t>%</w:t>
      </w:r>
      <w:r w:rsidR="00E40E80">
        <w:t>.</w:t>
      </w:r>
      <w:r w:rsidRPr="006F09BC">
        <w:t xml:space="preserve"> </w:t>
      </w:r>
    </w:p>
    <w:p w14:paraId="535436C3" w14:textId="20A08D02" w:rsidR="00725D36" w:rsidRPr="00A82789" w:rsidRDefault="00F60975" w:rsidP="00725D36">
      <w:pPr>
        <w:pStyle w:val="justify"/>
      </w:pPr>
      <w:r>
        <w:rPr>
          <w:b/>
        </w:rPr>
        <w:t>Prosus believes that th</w:t>
      </w:r>
      <w:r w:rsidRPr="00725D36">
        <w:rPr>
          <w:b/>
        </w:rPr>
        <w:t xml:space="preserve">e Increased Offer provides compelling and certain value for Just </w:t>
      </w:r>
      <w:proofErr w:type="spellStart"/>
      <w:r w:rsidRPr="00725D36">
        <w:rPr>
          <w:b/>
        </w:rPr>
        <w:t>Eat’s</w:t>
      </w:r>
      <w:proofErr w:type="spellEnd"/>
      <w:r w:rsidRPr="00725D36">
        <w:rPr>
          <w:b/>
        </w:rPr>
        <w:t xml:space="preserve"> Shareholders at a </w:t>
      </w:r>
      <w:r w:rsidR="002F7F39">
        <w:rPr>
          <w:b/>
        </w:rPr>
        <w:t xml:space="preserve">significant </w:t>
      </w:r>
      <w:r w:rsidRPr="00725D36">
        <w:rPr>
          <w:b/>
        </w:rPr>
        <w:t xml:space="preserve">premium to </w:t>
      </w:r>
      <w:proofErr w:type="spellStart"/>
      <w:r w:rsidRPr="00725D36">
        <w:rPr>
          <w:b/>
        </w:rPr>
        <w:t>Takeaway.com’s</w:t>
      </w:r>
      <w:proofErr w:type="spellEnd"/>
      <w:r w:rsidRPr="00725D36">
        <w:rPr>
          <w:b/>
        </w:rPr>
        <w:t xml:space="preserve"> all-share offer, which comes with significant risk</w:t>
      </w:r>
      <w:r w:rsidR="002F7F39">
        <w:rPr>
          <w:b/>
        </w:rPr>
        <w:t>s</w:t>
      </w:r>
      <w:r w:rsidRPr="00725D36">
        <w:rPr>
          <w:b/>
        </w:rPr>
        <w:t>.</w:t>
      </w:r>
    </w:p>
    <w:p w14:paraId="535436C4" w14:textId="77777777" w:rsidR="005056F9" w:rsidRPr="00725D36" w:rsidRDefault="00F60975" w:rsidP="00725D36">
      <w:pPr>
        <w:pStyle w:val="justify"/>
        <w:rPr>
          <w:b/>
        </w:rPr>
      </w:pPr>
      <w:r w:rsidRPr="00725D36">
        <w:rPr>
          <w:b/>
        </w:rPr>
        <w:t xml:space="preserve">Just Eat Shareholders are urged to accept the Increased Offer as soon as possible and, in any event, by no later than 1.00 p.m. </w:t>
      </w:r>
      <w:r w:rsidR="00A82789">
        <w:rPr>
          <w:b/>
        </w:rPr>
        <w:t>(London time) 27 December 2019.</w:t>
      </w:r>
    </w:p>
    <w:p w14:paraId="535436C5" w14:textId="2CC3036D" w:rsidR="00D64E2D" w:rsidRDefault="00F60975" w:rsidP="00374A2A">
      <w:pPr>
        <w:pStyle w:val="justify"/>
        <w:jc w:val="both"/>
      </w:pPr>
      <w:r w:rsidRPr="00DC6EF1">
        <w:t xml:space="preserve">Capitalised terms in this announcement, unless otherwise defined, have the same meanings as set out in the </w:t>
      </w:r>
      <w:r w:rsidR="00683F8B">
        <w:t>o</w:t>
      </w:r>
      <w:r w:rsidRPr="00DC6EF1">
        <w:t>ffer</w:t>
      </w:r>
      <w:r w:rsidR="00622A95">
        <w:t xml:space="preserve"> </w:t>
      </w:r>
      <w:r w:rsidR="00683F8B">
        <w:t>d</w:t>
      </w:r>
      <w:r w:rsidR="00683F8B" w:rsidRPr="00DC6EF1">
        <w:t>ocument</w:t>
      </w:r>
      <w:r w:rsidR="00683F8B">
        <w:t xml:space="preserve"> dated 10 December 2019 in respect of the Increased Offer</w:t>
      </w:r>
      <w:r w:rsidRPr="00DC6EF1">
        <w:t>.</w:t>
      </w:r>
    </w:p>
    <w:p w14:paraId="535436C6" w14:textId="77777777" w:rsidR="00622A95" w:rsidRPr="00DE40EC" w:rsidRDefault="00F60975" w:rsidP="00374A2A">
      <w:pPr>
        <w:pStyle w:val="justify"/>
        <w:jc w:val="both"/>
      </w:pPr>
      <w:r w:rsidRPr="00622A95">
        <w:t xml:space="preserve">A copy of this announcement will be available on </w:t>
      </w:r>
      <w:proofErr w:type="spellStart"/>
      <w:r w:rsidR="007F79A9">
        <w:t>Prosus</w:t>
      </w:r>
      <w:r w:rsidRPr="00622A95">
        <w:t>’s</w:t>
      </w:r>
      <w:proofErr w:type="spellEnd"/>
      <w:r w:rsidRPr="00622A95">
        <w:t xml:space="preserve"> website at</w:t>
      </w:r>
      <w:r>
        <w:t xml:space="preserve"> </w:t>
      </w:r>
      <w:r w:rsidR="00C41020" w:rsidRPr="00C41020">
        <w:t>www.</w:t>
      </w:r>
      <w:r w:rsidR="007F79A9">
        <w:t>prosus</w:t>
      </w:r>
      <w:r w:rsidR="00C41020" w:rsidRPr="00C41020">
        <w:t>.com/investors/</w:t>
      </w:r>
      <w:r w:rsidR="007F79A9">
        <w:t>justeat</w:t>
      </w:r>
      <w:r w:rsidRPr="00622A95">
        <w:t>, subject to certain restrictions relating to persons resident in Restricted Jurisdictions.</w:t>
      </w:r>
    </w:p>
    <w:p w14:paraId="535436C7" w14:textId="77777777" w:rsidR="00A36C28" w:rsidRPr="00DE40EC" w:rsidRDefault="00F60975" w:rsidP="00374A2A">
      <w:pPr>
        <w:pStyle w:val="DocText"/>
        <w:numPr>
          <w:ilvl w:val="0"/>
          <w:numId w:val="0"/>
        </w:numPr>
        <w:rPr>
          <w:rFonts w:cs="Arial"/>
          <w:b/>
          <w:szCs w:val="20"/>
        </w:rPr>
      </w:pPr>
      <w:r w:rsidRPr="00DE40EC">
        <w:rPr>
          <w:rFonts w:cs="Arial"/>
          <w:b/>
          <w:szCs w:val="20"/>
        </w:rPr>
        <w:t xml:space="preserve">Enquiries: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790"/>
      </w:tblGrid>
      <w:tr w:rsidR="00272684" w14:paraId="535436CA" w14:textId="77777777" w:rsidTr="00A36C28">
        <w:tc>
          <w:tcPr>
            <w:tcW w:w="6237" w:type="dxa"/>
            <w:hideMark/>
          </w:tcPr>
          <w:p w14:paraId="535436C8" w14:textId="77777777" w:rsidR="00A36C28" w:rsidRPr="00DE40EC" w:rsidRDefault="00F60975" w:rsidP="00374A2A">
            <w:pPr>
              <w:pStyle w:val="DocText"/>
              <w:rPr>
                <w:rFonts w:cs="Arial"/>
                <w:b/>
                <w:szCs w:val="20"/>
              </w:rPr>
            </w:pPr>
            <w:r w:rsidRPr="00DE40EC">
              <w:rPr>
                <w:rFonts w:cs="Arial"/>
                <w:b/>
                <w:szCs w:val="20"/>
              </w:rPr>
              <w:t>Investor Enquiries</w:t>
            </w:r>
          </w:p>
        </w:tc>
        <w:tc>
          <w:tcPr>
            <w:tcW w:w="2790" w:type="dxa"/>
            <w:hideMark/>
          </w:tcPr>
          <w:p w14:paraId="535436C9" w14:textId="77777777" w:rsidR="00A36C28" w:rsidRPr="00DE40EC" w:rsidRDefault="00F60975" w:rsidP="00374A2A">
            <w:pPr>
              <w:pStyle w:val="DocText"/>
              <w:rPr>
                <w:rFonts w:cs="Arial"/>
                <w:b/>
                <w:szCs w:val="20"/>
              </w:rPr>
            </w:pPr>
            <w:r w:rsidRPr="00DE40EC">
              <w:rPr>
                <w:rFonts w:cs="Arial"/>
                <w:b/>
                <w:szCs w:val="20"/>
              </w:rPr>
              <w:t xml:space="preserve">+1 347 210 4305 </w:t>
            </w:r>
          </w:p>
        </w:tc>
      </w:tr>
      <w:tr w:rsidR="00272684" w14:paraId="535436CD" w14:textId="77777777" w:rsidTr="00A36C28">
        <w:tc>
          <w:tcPr>
            <w:tcW w:w="6237" w:type="dxa"/>
            <w:hideMark/>
          </w:tcPr>
          <w:p w14:paraId="535436CB" w14:textId="77777777" w:rsidR="00A36C28" w:rsidRPr="00DE40EC" w:rsidRDefault="00F60975" w:rsidP="00374A2A">
            <w:pPr>
              <w:pStyle w:val="DocText"/>
              <w:spacing w:before="0"/>
              <w:rPr>
                <w:rFonts w:cs="Arial"/>
                <w:szCs w:val="20"/>
              </w:rPr>
            </w:pPr>
            <w:r w:rsidRPr="00DE40EC">
              <w:rPr>
                <w:rFonts w:cs="Arial"/>
                <w:szCs w:val="20"/>
              </w:rPr>
              <w:t>Eoin Ryan, Head of Investor Relations</w:t>
            </w:r>
          </w:p>
        </w:tc>
        <w:tc>
          <w:tcPr>
            <w:tcW w:w="2790" w:type="dxa"/>
          </w:tcPr>
          <w:p w14:paraId="535436CC" w14:textId="77777777" w:rsidR="00A36C28" w:rsidRPr="00DE40EC" w:rsidRDefault="00A36C28" w:rsidP="00374A2A">
            <w:pPr>
              <w:pStyle w:val="DocText"/>
              <w:spacing w:before="0"/>
              <w:rPr>
                <w:rFonts w:cs="Arial"/>
                <w:b/>
                <w:szCs w:val="20"/>
              </w:rPr>
            </w:pPr>
          </w:p>
        </w:tc>
      </w:tr>
      <w:tr w:rsidR="00272684" w14:paraId="535436D0" w14:textId="77777777" w:rsidTr="00A36C28">
        <w:tc>
          <w:tcPr>
            <w:tcW w:w="6237" w:type="dxa"/>
          </w:tcPr>
          <w:p w14:paraId="535436CE" w14:textId="77777777" w:rsidR="00A36C28" w:rsidRPr="00DE40EC" w:rsidRDefault="00A36C28" w:rsidP="00374A2A">
            <w:pPr>
              <w:pStyle w:val="DocText"/>
              <w:spacing w:before="0"/>
              <w:rPr>
                <w:rFonts w:cs="Arial"/>
                <w:szCs w:val="20"/>
              </w:rPr>
            </w:pPr>
          </w:p>
        </w:tc>
        <w:tc>
          <w:tcPr>
            <w:tcW w:w="2790" w:type="dxa"/>
          </w:tcPr>
          <w:p w14:paraId="535436CF" w14:textId="77777777" w:rsidR="00A36C28" w:rsidRPr="00DE40EC" w:rsidRDefault="00A36C28" w:rsidP="00374A2A">
            <w:pPr>
              <w:pStyle w:val="DocText"/>
              <w:spacing w:before="0"/>
              <w:rPr>
                <w:rFonts w:cs="Arial"/>
                <w:b/>
                <w:szCs w:val="20"/>
              </w:rPr>
            </w:pPr>
          </w:p>
        </w:tc>
      </w:tr>
      <w:tr w:rsidR="00272684" w14:paraId="535436D3" w14:textId="77777777" w:rsidTr="00A36C28">
        <w:tc>
          <w:tcPr>
            <w:tcW w:w="6237" w:type="dxa"/>
            <w:hideMark/>
          </w:tcPr>
          <w:p w14:paraId="535436D1" w14:textId="77777777" w:rsidR="00A36C28" w:rsidRPr="00DE40EC" w:rsidRDefault="00F60975" w:rsidP="00374A2A">
            <w:pPr>
              <w:pStyle w:val="DocText"/>
              <w:spacing w:before="0"/>
              <w:rPr>
                <w:rFonts w:cs="Arial"/>
                <w:szCs w:val="20"/>
              </w:rPr>
            </w:pPr>
            <w:r w:rsidRPr="00DE40EC">
              <w:rPr>
                <w:rFonts w:cs="Arial"/>
                <w:b/>
                <w:szCs w:val="20"/>
              </w:rPr>
              <w:t>Media Enquiries</w:t>
            </w:r>
          </w:p>
        </w:tc>
        <w:tc>
          <w:tcPr>
            <w:tcW w:w="2790" w:type="dxa"/>
            <w:hideMark/>
          </w:tcPr>
          <w:p w14:paraId="535436D2" w14:textId="77777777" w:rsidR="00A36C28" w:rsidRPr="00DE40EC" w:rsidRDefault="00F60975" w:rsidP="00374A2A">
            <w:pPr>
              <w:pStyle w:val="DocText"/>
              <w:spacing w:before="0"/>
              <w:rPr>
                <w:rFonts w:cs="Arial"/>
                <w:b/>
                <w:szCs w:val="20"/>
              </w:rPr>
            </w:pPr>
            <w:r w:rsidRPr="00DE40EC">
              <w:rPr>
                <w:rFonts w:cs="Arial"/>
                <w:b/>
                <w:szCs w:val="20"/>
              </w:rPr>
              <w:t>+44 207 251 3801</w:t>
            </w:r>
          </w:p>
        </w:tc>
      </w:tr>
      <w:tr w:rsidR="00272684" w14:paraId="535436D6" w14:textId="77777777" w:rsidTr="00A36C28">
        <w:tc>
          <w:tcPr>
            <w:tcW w:w="6237" w:type="dxa"/>
            <w:hideMark/>
          </w:tcPr>
          <w:p w14:paraId="535436D4" w14:textId="77777777" w:rsidR="00A36C28" w:rsidRPr="00DE40EC" w:rsidRDefault="00F60975" w:rsidP="00374A2A">
            <w:pPr>
              <w:pStyle w:val="DocText"/>
              <w:spacing w:before="0"/>
              <w:rPr>
                <w:rFonts w:cs="Arial"/>
                <w:szCs w:val="20"/>
              </w:rPr>
            </w:pPr>
            <w:r w:rsidRPr="00DE40EC">
              <w:rPr>
                <w:rFonts w:cs="Arial"/>
                <w:szCs w:val="20"/>
              </w:rPr>
              <w:t>Sarah Ryan, International Media Relations</w:t>
            </w:r>
          </w:p>
        </w:tc>
        <w:tc>
          <w:tcPr>
            <w:tcW w:w="2790" w:type="dxa"/>
          </w:tcPr>
          <w:p w14:paraId="535436D5" w14:textId="77777777" w:rsidR="00A36C28" w:rsidRPr="00DE40EC" w:rsidRDefault="00A36C28" w:rsidP="00374A2A">
            <w:pPr>
              <w:pStyle w:val="DocText"/>
              <w:spacing w:before="0"/>
              <w:rPr>
                <w:rFonts w:cs="Arial"/>
                <w:b/>
                <w:szCs w:val="20"/>
              </w:rPr>
            </w:pPr>
          </w:p>
        </w:tc>
      </w:tr>
      <w:tr w:rsidR="00272684" w14:paraId="535436D9" w14:textId="77777777" w:rsidTr="00A36C28">
        <w:tc>
          <w:tcPr>
            <w:tcW w:w="6237" w:type="dxa"/>
            <w:hideMark/>
          </w:tcPr>
          <w:p w14:paraId="535436D7" w14:textId="77777777" w:rsidR="00A36C28" w:rsidRPr="00DE40EC" w:rsidRDefault="00F60975" w:rsidP="00374A2A">
            <w:pPr>
              <w:pStyle w:val="DocText"/>
              <w:spacing w:before="0"/>
              <w:rPr>
                <w:rFonts w:cs="Arial"/>
                <w:szCs w:val="20"/>
              </w:rPr>
            </w:pPr>
            <w:r w:rsidRPr="00DE40EC">
              <w:rPr>
                <w:rFonts w:cs="Arial"/>
                <w:szCs w:val="20"/>
              </w:rPr>
              <w:t xml:space="preserve">Finsbury (PR adviser to </w:t>
            </w:r>
            <w:r w:rsidR="007F79A9">
              <w:rPr>
                <w:rFonts w:cs="Arial"/>
                <w:szCs w:val="20"/>
              </w:rPr>
              <w:t>Prosus</w:t>
            </w:r>
            <w:r w:rsidRPr="00DE40EC">
              <w:rPr>
                <w:rFonts w:cs="Arial"/>
                <w:szCs w:val="20"/>
              </w:rPr>
              <w:t>)</w:t>
            </w:r>
          </w:p>
        </w:tc>
        <w:tc>
          <w:tcPr>
            <w:tcW w:w="2790" w:type="dxa"/>
          </w:tcPr>
          <w:p w14:paraId="535436D8" w14:textId="77777777" w:rsidR="00A36C28" w:rsidRPr="00DE40EC" w:rsidRDefault="00A36C28" w:rsidP="00374A2A">
            <w:pPr>
              <w:pStyle w:val="DocText"/>
              <w:spacing w:before="0"/>
              <w:rPr>
                <w:rFonts w:cs="Arial"/>
                <w:b/>
                <w:szCs w:val="20"/>
              </w:rPr>
            </w:pPr>
          </w:p>
        </w:tc>
      </w:tr>
      <w:tr w:rsidR="00272684" w14:paraId="535436DC" w14:textId="77777777" w:rsidTr="00A36C28">
        <w:tc>
          <w:tcPr>
            <w:tcW w:w="6237" w:type="dxa"/>
          </w:tcPr>
          <w:p w14:paraId="535436DA" w14:textId="77777777" w:rsidR="00A36C28" w:rsidRPr="00DE40EC" w:rsidRDefault="00A36C28" w:rsidP="00374A2A">
            <w:pPr>
              <w:pStyle w:val="DocText"/>
              <w:spacing w:before="0"/>
              <w:rPr>
                <w:rFonts w:cs="Arial"/>
                <w:b/>
                <w:szCs w:val="20"/>
              </w:rPr>
            </w:pPr>
          </w:p>
        </w:tc>
        <w:tc>
          <w:tcPr>
            <w:tcW w:w="2790" w:type="dxa"/>
          </w:tcPr>
          <w:p w14:paraId="535436DB" w14:textId="77777777" w:rsidR="00A36C28" w:rsidRPr="00DE40EC" w:rsidRDefault="00A36C28" w:rsidP="00374A2A">
            <w:pPr>
              <w:pStyle w:val="DocText"/>
              <w:spacing w:before="0"/>
              <w:rPr>
                <w:rFonts w:cs="Arial"/>
                <w:b/>
                <w:szCs w:val="20"/>
              </w:rPr>
            </w:pPr>
          </w:p>
        </w:tc>
      </w:tr>
      <w:tr w:rsidR="00272684" w14:paraId="535436DF" w14:textId="77777777" w:rsidTr="00A36C28">
        <w:tc>
          <w:tcPr>
            <w:tcW w:w="6237" w:type="dxa"/>
            <w:hideMark/>
          </w:tcPr>
          <w:p w14:paraId="535436DD" w14:textId="77777777" w:rsidR="00A36C28" w:rsidRPr="00DE40EC" w:rsidRDefault="00F60975" w:rsidP="00374A2A">
            <w:pPr>
              <w:pStyle w:val="DocText"/>
              <w:spacing w:before="0"/>
              <w:rPr>
                <w:rFonts w:cs="Arial"/>
                <w:b/>
                <w:szCs w:val="20"/>
              </w:rPr>
            </w:pPr>
            <w:r w:rsidRPr="00DE40EC">
              <w:rPr>
                <w:rFonts w:cs="Arial"/>
                <w:b/>
                <w:szCs w:val="20"/>
              </w:rPr>
              <w:t xml:space="preserve">J.P. Morgan Cazenove (Financial adviser to </w:t>
            </w:r>
            <w:r w:rsidR="007F79A9">
              <w:rPr>
                <w:rFonts w:cs="Arial"/>
                <w:b/>
                <w:szCs w:val="20"/>
              </w:rPr>
              <w:t>Prosus</w:t>
            </w:r>
            <w:r w:rsidRPr="00DE40EC">
              <w:rPr>
                <w:rFonts w:cs="Arial"/>
                <w:b/>
                <w:szCs w:val="20"/>
              </w:rPr>
              <w:t xml:space="preserve"> and </w:t>
            </w:r>
            <w:r w:rsidR="007F79A9">
              <w:rPr>
                <w:rFonts w:cs="Arial"/>
                <w:b/>
                <w:szCs w:val="20"/>
              </w:rPr>
              <w:t>MIH</w:t>
            </w:r>
            <w:r w:rsidRPr="00DE40EC">
              <w:rPr>
                <w:rFonts w:cs="Arial"/>
                <w:b/>
                <w:szCs w:val="20"/>
              </w:rPr>
              <w:t>)</w:t>
            </w:r>
          </w:p>
        </w:tc>
        <w:tc>
          <w:tcPr>
            <w:tcW w:w="2790" w:type="dxa"/>
            <w:hideMark/>
          </w:tcPr>
          <w:p w14:paraId="535436DE" w14:textId="77777777" w:rsidR="00A36C28" w:rsidRPr="00DE40EC" w:rsidRDefault="00F60975" w:rsidP="00374A2A">
            <w:pPr>
              <w:pStyle w:val="DocText"/>
              <w:spacing w:before="0"/>
              <w:rPr>
                <w:rFonts w:cs="Arial"/>
                <w:b/>
                <w:szCs w:val="20"/>
              </w:rPr>
            </w:pPr>
            <w:r w:rsidRPr="00DE40EC">
              <w:rPr>
                <w:rFonts w:cs="Arial"/>
                <w:b/>
                <w:szCs w:val="20"/>
              </w:rPr>
              <w:t>+44 20 7742 4000</w:t>
            </w:r>
          </w:p>
        </w:tc>
      </w:tr>
      <w:tr w:rsidR="00272684" w14:paraId="535436E2" w14:textId="77777777" w:rsidTr="00A36C28">
        <w:tc>
          <w:tcPr>
            <w:tcW w:w="6237" w:type="dxa"/>
            <w:hideMark/>
          </w:tcPr>
          <w:p w14:paraId="535436E0" w14:textId="77777777" w:rsidR="00A36C28" w:rsidRPr="00DE40EC" w:rsidRDefault="00F60975" w:rsidP="00374A2A">
            <w:pPr>
              <w:pStyle w:val="DocText"/>
              <w:spacing w:before="0"/>
              <w:rPr>
                <w:rFonts w:cs="Arial"/>
                <w:szCs w:val="20"/>
              </w:rPr>
            </w:pPr>
            <w:r w:rsidRPr="00DE40EC">
              <w:rPr>
                <w:rFonts w:cs="Arial"/>
                <w:szCs w:val="20"/>
              </w:rPr>
              <w:t>Charles Harman</w:t>
            </w:r>
          </w:p>
        </w:tc>
        <w:tc>
          <w:tcPr>
            <w:tcW w:w="2790" w:type="dxa"/>
          </w:tcPr>
          <w:p w14:paraId="535436E1" w14:textId="77777777" w:rsidR="00A36C28" w:rsidRPr="00DE40EC" w:rsidRDefault="00A36C28" w:rsidP="00374A2A">
            <w:pPr>
              <w:pStyle w:val="DocText"/>
              <w:spacing w:before="0"/>
              <w:rPr>
                <w:rFonts w:cs="Arial"/>
                <w:b/>
                <w:szCs w:val="20"/>
              </w:rPr>
            </w:pPr>
          </w:p>
        </w:tc>
      </w:tr>
      <w:tr w:rsidR="00272684" w14:paraId="535436E5" w14:textId="77777777" w:rsidTr="00A36C28">
        <w:tc>
          <w:tcPr>
            <w:tcW w:w="6237" w:type="dxa"/>
            <w:hideMark/>
          </w:tcPr>
          <w:p w14:paraId="535436E3" w14:textId="77777777" w:rsidR="00A36C28" w:rsidRPr="00DE40EC" w:rsidRDefault="00F60975" w:rsidP="00374A2A">
            <w:pPr>
              <w:pStyle w:val="DocText"/>
              <w:spacing w:before="0"/>
              <w:rPr>
                <w:rFonts w:cs="Arial"/>
                <w:szCs w:val="20"/>
              </w:rPr>
            </w:pPr>
            <w:r w:rsidRPr="00DE40EC">
              <w:rPr>
                <w:rFonts w:cs="Arial"/>
                <w:szCs w:val="20"/>
              </w:rPr>
              <w:t>Barry Weir</w:t>
            </w:r>
          </w:p>
        </w:tc>
        <w:tc>
          <w:tcPr>
            <w:tcW w:w="2790" w:type="dxa"/>
          </w:tcPr>
          <w:p w14:paraId="535436E4" w14:textId="77777777" w:rsidR="00A36C28" w:rsidRPr="00DE40EC" w:rsidRDefault="00A36C28" w:rsidP="00374A2A">
            <w:pPr>
              <w:pStyle w:val="DocText"/>
              <w:spacing w:before="0"/>
              <w:rPr>
                <w:rFonts w:cs="Arial"/>
                <w:b/>
                <w:szCs w:val="20"/>
              </w:rPr>
            </w:pPr>
          </w:p>
        </w:tc>
      </w:tr>
      <w:tr w:rsidR="00272684" w14:paraId="535436E8" w14:textId="77777777" w:rsidTr="00A36C28">
        <w:tc>
          <w:tcPr>
            <w:tcW w:w="6237" w:type="dxa"/>
            <w:hideMark/>
          </w:tcPr>
          <w:p w14:paraId="535436E6" w14:textId="77777777" w:rsidR="00A36C28" w:rsidRPr="00DE40EC" w:rsidRDefault="00F60975" w:rsidP="00374A2A">
            <w:pPr>
              <w:pStyle w:val="DocText"/>
              <w:spacing w:before="0"/>
              <w:rPr>
                <w:rFonts w:cs="Arial"/>
                <w:szCs w:val="20"/>
              </w:rPr>
            </w:pPr>
            <w:r w:rsidRPr="00DE40EC">
              <w:rPr>
                <w:rFonts w:cs="Arial"/>
                <w:szCs w:val="20"/>
              </w:rPr>
              <w:t>Bill Hutchings</w:t>
            </w:r>
          </w:p>
        </w:tc>
        <w:tc>
          <w:tcPr>
            <w:tcW w:w="2790" w:type="dxa"/>
          </w:tcPr>
          <w:p w14:paraId="535436E7" w14:textId="77777777" w:rsidR="00A36C28" w:rsidRPr="00DE40EC" w:rsidRDefault="00A36C28" w:rsidP="00374A2A">
            <w:pPr>
              <w:pStyle w:val="DocText"/>
              <w:spacing w:before="0"/>
              <w:rPr>
                <w:rFonts w:cs="Arial"/>
                <w:b/>
                <w:szCs w:val="20"/>
              </w:rPr>
            </w:pPr>
          </w:p>
        </w:tc>
      </w:tr>
      <w:tr w:rsidR="00272684" w14:paraId="535436EC" w14:textId="77777777" w:rsidTr="00A36C28">
        <w:tc>
          <w:tcPr>
            <w:tcW w:w="6237" w:type="dxa"/>
            <w:hideMark/>
          </w:tcPr>
          <w:p w14:paraId="535436E9" w14:textId="77777777" w:rsidR="00A36C28" w:rsidRPr="00DE40EC" w:rsidRDefault="00F60975" w:rsidP="00374A2A">
            <w:pPr>
              <w:pStyle w:val="DocText"/>
              <w:spacing w:before="0"/>
              <w:rPr>
                <w:rFonts w:cs="Arial"/>
                <w:szCs w:val="20"/>
              </w:rPr>
            </w:pPr>
            <w:r w:rsidRPr="00DE40EC">
              <w:rPr>
                <w:rFonts w:cs="Arial"/>
                <w:szCs w:val="20"/>
              </w:rPr>
              <w:t>James Robinson</w:t>
            </w:r>
          </w:p>
          <w:p w14:paraId="535436EA" w14:textId="77777777" w:rsidR="00A36C28" w:rsidRPr="00DE40EC" w:rsidRDefault="00F60975" w:rsidP="00374A2A">
            <w:pPr>
              <w:pStyle w:val="DocText"/>
              <w:spacing w:before="0"/>
              <w:rPr>
                <w:rFonts w:cs="Arial"/>
                <w:szCs w:val="20"/>
              </w:rPr>
            </w:pPr>
            <w:r w:rsidRPr="00DE40EC">
              <w:rPr>
                <w:rFonts w:cs="Arial"/>
                <w:szCs w:val="20"/>
              </w:rPr>
              <w:t>Chris Wood</w:t>
            </w:r>
          </w:p>
        </w:tc>
        <w:tc>
          <w:tcPr>
            <w:tcW w:w="2790" w:type="dxa"/>
          </w:tcPr>
          <w:p w14:paraId="535436EB" w14:textId="77777777" w:rsidR="00A36C28" w:rsidRPr="00DE40EC" w:rsidRDefault="00A36C28" w:rsidP="00374A2A">
            <w:pPr>
              <w:pStyle w:val="DocText"/>
              <w:spacing w:before="0"/>
              <w:rPr>
                <w:rFonts w:cs="Arial"/>
                <w:b/>
                <w:szCs w:val="20"/>
              </w:rPr>
            </w:pPr>
          </w:p>
        </w:tc>
      </w:tr>
      <w:tr w:rsidR="00272684" w14:paraId="535436EF" w14:textId="77777777" w:rsidTr="00A36C28">
        <w:tc>
          <w:tcPr>
            <w:tcW w:w="6237" w:type="dxa"/>
          </w:tcPr>
          <w:p w14:paraId="535436ED" w14:textId="77777777" w:rsidR="00A36C28" w:rsidRPr="00DE40EC" w:rsidRDefault="00A36C28" w:rsidP="00374A2A">
            <w:pPr>
              <w:pStyle w:val="DocText"/>
              <w:spacing w:before="0"/>
              <w:rPr>
                <w:rFonts w:cs="Arial"/>
                <w:szCs w:val="20"/>
              </w:rPr>
            </w:pPr>
          </w:p>
        </w:tc>
        <w:tc>
          <w:tcPr>
            <w:tcW w:w="2790" w:type="dxa"/>
          </w:tcPr>
          <w:p w14:paraId="535436EE" w14:textId="77777777" w:rsidR="00A36C28" w:rsidRPr="00DE40EC" w:rsidRDefault="00A36C28" w:rsidP="00374A2A">
            <w:pPr>
              <w:pStyle w:val="DocText"/>
              <w:spacing w:before="0"/>
              <w:rPr>
                <w:rFonts w:cs="Arial"/>
                <w:b/>
                <w:szCs w:val="20"/>
              </w:rPr>
            </w:pPr>
          </w:p>
        </w:tc>
      </w:tr>
      <w:tr w:rsidR="00272684" w14:paraId="535436F7" w14:textId="77777777" w:rsidTr="00A36C28">
        <w:tc>
          <w:tcPr>
            <w:tcW w:w="6237" w:type="dxa"/>
          </w:tcPr>
          <w:p w14:paraId="535436F0" w14:textId="77777777" w:rsidR="002C2E08" w:rsidRPr="00DE40EC" w:rsidRDefault="00F60975" w:rsidP="00374A2A">
            <w:pPr>
              <w:pStyle w:val="DocText"/>
              <w:spacing w:before="0"/>
              <w:rPr>
                <w:rFonts w:cs="Arial"/>
                <w:b/>
                <w:szCs w:val="20"/>
              </w:rPr>
            </w:pPr>
            <w:r w:rsidRPr="00DE40EC">
              <w:rPr>
                <w:rFonts w:cs="Arial"/>
                <w:b/>
                <w:szCs w:val="20"/>
              </w:rPr>
              <w:t xml:space="preserve">Morgan Stanley &amp; Co International plc (Financial adviser to </w:t>
            </w:r>
            <w:r w:rsidR="007F79A9">
              <w:rPr>
                <w:rFonts w:cs="Arial"/>
                <w:b/>
                <w:szCs w:val="20"/>
              </w:rPr>
              <w:t>Prosus</w:t>
            </w:r>
            <w:r w:rsidRPr="00DE40EC">
              <w:rPr>
                <w:rFonts w:cs="Arial"/>
                <w:b/>
                <w:szCs w:val="20"/>
              </w:rPr>
              <w:t xml:space="preserve"> and </w:t>
            </w:r>
            <w:r w:rsidR="007F79A9">
              <w:rPr>
                <w:rFonts w:cs="Arial"/>
                <w:b/>
                <w:szCs w:val="20"/>
              </w:rPr>
              <w:t>MIH</w:t>
            </w:r>
            <w:r w:rsidRPr="00DE40EC">
              <w:rPr>
                <w:rFonts w:cs="Arial"/>
                <w:b/>
                <w:szCs w:val="20"/>
              </w:rPr>
              <w:t>)</w:t>
            </w:r>
          </w:p>
          <w:p w14:paraId="535436F1" w14:textId="77777777" w:rsidR="002D716A" w:rsidRPr="00DE40EC" w:rsidRDefault="00F60975" w:rsidP="00374A2A">
            <w:pPr>
              <w:pStyle w:val="DocText"/>
              <w:spacing w:before="0"/>
              <w:rPr>
                <w:rFonts w:cs="Arial"/>
                <w:szCs w:val="20"/>
              </w:rPr>
            </w:pPr>
            <w:r w:rsidRPr="00DE40EC">
              <w:rPr>
                <w:rFonts w:cs="Arial"/>
                <w:szCs w:val="20"/>
              </w:rPr>
              <w:t>Mark Rawlinson</w:t>
            </w:r>
          </w:p>
          <w:p w14:paraId="535436F2" w14:textId="77777777" w:rsidR="002D716A" w:rsidRPr="00DE40EC" w:rsidRDefault="00F60975" w:rsidP="00374A2A">
            <w:pPr>
              <w:pStyle w:val="DocText"/>
              <w:spacing w:before="0"/>
              <w:rPr>
                <w:rFonts w:cs="Arial"/>
                <w:szCs w:val="20"/>
              </w:rPr>
            </w:pPr>
            <w:r w:rsidRPr="00DE40EC">
              <w:rPr>
                <w:rFonts w:cs="Arial"/>
                <w:szCs w:val="20"/>
              </w:rPr>
              <w:t xml:space="preserve">Gergely </w:t>
            </w:r>
            <w:proofErr w:type="spellStart"/>
            <w:r w:rsidRPr="00DE40EC">
              <w:rPr>
                <w:rFonts w:cs="Arial"/>
                <w:szCs w:val="20"/>
              </w:rPr>
              <w:t>Voros</w:t>
            </w:r>
            <w:proofErr w:type="spellEnd"/>
          </w:p>
          <w:p w14:paraId="535436F3" w14:textId="77777777" w:rsidR="002D716A" w:rsidRPr="00DE40EC" w:rsidRDefault="00F60975" w:rsidP="00374A2A">
            <w:pPr>
              <w:pStyle w:val="DocText"/>
              <w:spacing w:before="0"/>
              <w:rPr>
                <w:rFonts w:cs="Arial"/>
                <w:szCs w:val="20"/>
              </w:rPr>
            </w:pPr>
            <w:r w:rsidRPr="00DE40EC">
              <w:rPr>
                <w:rFonts w:cs="Arial"/>
                <w:szCs w:val="20"/>
              </w:rPr>
              <w:t>Enrique Perez-Hernandez</w:t>
            </w:r>
          </w:p>
          <w:p w14:paraId="535436F4" w14:textId="77777777" w:rsidR="002D716A" w:rsidRPr="00DE40EC" w:rsidRDefault="00F60975" w:rsidP="00374A2A">
            <w:pPr>
              <w:pStyle w:val="DocText"/>
              <w:spacing w:before="0"/>
              <w:rPr>
                <w:rFonts w:cs="Arial"/>
                <w:szCs w:val="20"/>
              </w:rPr>
            </w:pPr>
            <w:r w:rsidRPr="00DE40EC">
              <w:rPr>
                <w:rFonts w:cs="Arial"/>
                <w:szCs w:val="20"/>
              </w:rPr>
              <w:t>Laurence Hopkins</w:t>
            </w:r>
          </w:p>
          <w:p w14:paraId="535436F5" w14:textId="77777777" w:rsidR="001406B9" w:rsidRPr="00DE40EC" w:rsidRDefault="00F60975" w:rsidP="00374A2A">
            <w:pPr>
              <w:pStyle w:val="DocText"/>
              <w:spacing w:before="0"/>
              <w:rPr>
                <w:rFonts w:cs="Arial"/>
                <w:szCs w:val="20"/>
              </w:rPr>
            </w:pPr>
            <w:r w:rsidRPr="00DE40EC">
              <w:rPr>
                <w:rFonts w:cs="Arial"/>
                <w:szCs w:val="20"/>
              </w:rPr>
              <w:t xml:space="preserve">Ben </w:t>
            </w:r>
            <w:proofErr w:type="spellStart"/>
            <w:r w:rsidRPr="00DE40EC">
              <w:rPr>
                <w:rFonts w:cs="Arial"/>
                <w:szCs w:val="20"/>
              </w:rPr>
              <w:t>Grindley</w:t>
            </w:r>
            <w:proofErr w:type="spellEnd"/>
          </w:p>
        </w:tc>
        <w:tc>
          <w:tcPr>
            <w:tcW w:w="2790" w:type="dxa"/>
          </w:tcPr>
          <w:p w14:paraId="535436F6" w14:textId="77777777" w:rsidR="002C2E08" w:rsidRPr="00DE40EC" w:rsidRDefault="00F60975" w:rsidP="00374A2A">
            <w:pPr>
              <w:pStyle w:val="DocText"/>
              <w:spacing w:before="0"/>
              <w:rPr>
                <w:rFonts w:cs="Arial"/>
                <w:b/>
                <w:szCs w:val="20"/>
              </w:rPr>
            </w:pPr>
            <w:r w:rsidRPr="00DE40EC">
              <w:rPr>
                <w:rFonts w:cs="Arial"/>
                <w:b/>
                <w:szCs w:val="20"/>
              </w:rPr>
              <w:t>+44 207 425 8000</w:t>
            </w:r>
          </w:p>
        </w:tc>
      </w:tr>
      <w:tr w:rsidR="00272684" w14:paraId="535436FA" w14:textId="77777777" w:rsidTr="00A36C28">
        <w:tc>
          <w:tcPr>
            <w:tcW w:w="6237" w:type="dxa"/>
          </w:tcPr>
          <w:p w14:paraId="535436F8" w14:textId="77777777" w:rsidR="002C2E08" w:rsidRPr="00DE40EC" w:rsidRDefault="002C2E08" w:rsidP="00374A2A">
            <w:pPr>
              <w:pStyle w:val="DocText"/>
              <w:spacing w:before="0"/>
              <w:rPr>
                <w:rFonts w:cs="Arial"/>
                <w:b/>
                <w:szCs w:val="20"/>
              </w:rPr>
            </w:pPr>
          </w:p>
        </w:tc>
        <w:tc>
          <w:tcPr>
            <w:tcW w:w="2790" w:type="dxa"/>
          </w:tcPr>
          <w:p w14:paraId="535436F9" w14:textId="77777777" w:rsidR="002C2E08" w:rsidRPr="00DE40EC" w:rsidRDefault="002C2E08" w:rsidP="00374A2A">
            <w:pPr>
              <w:pStyle w:val="DocText"/>
              <w:spacing w:before="0"/>
              <w:rPr>
                <w:rFonts w:cs="Arial"/>
                <w:b/>
                <w:szCs w:val="20"/>
              </w:rPr>
            </w:pPr>
          </w:p>
        </w:tc>
      </w:tr>
      <w:tr w:rsidR="00272684" w14:paraId="535436FD" w14:textId="77777777" w:rsidTr="00A36C28">
        <w:tc>
          <w:tcPr>
            <w:tcW w:w="6237" w:type="dxa"/>
            <w:hideMark/>
          </w:tcPr>
          <w:p w14:paraId="535436FB" w14:textId="77777777" w:rsidR="00A36C28" w:rsidRPr="00DE40EC" w:rsidRDefault="00F60975" w:rsidP="00374A2A">
            <w:pPr>
              <w:pStyle w:val="DocText"/>
              <w:spacing w:before="0"/>
              <w:rPr>
                <w:rFonts w:cs="Arial"/>
                <w:szCs w:val="20"/>
              </w:rPr>
            </w:pPr>
            <w:r w:rsidRPr="00DE40EC">
              <w:rPr>
                <w:rFonts w:cs="Arial"/>
                <w:b/>
                <w:szCs w:val="20"/>
              </w:rPr>
              <w:t xml:space="preserve">Finsbury (PR adviser to </w:t>
            </w:r>
            <w:r w:rsidR="007F79A9">
              <w:rPr>
                <w:rFonts w:cs="Arial"/>
                <w:b/>
                <w:szCs w:val="20"/>
              </w:rPr>
              <w:t>Prosus</w:t>
            </w:r>
            <w:r w:rsidRPr="00DE40EC">
              <w:rPr>
                <w:rFonts w:cs="Arial"/>
                <w:b/>
                <w:szCs w:val="20"/>
              </w:rPr>
              <w:t>)</w:t>
            </w:r>
          </w:p>
        </w:tc>
        <w:tc>
          <w:tcPr>
            <w:tcW w:w="2790" w:type="dxa"/>
            <w:hideMark/>
          </w:tcPr>
          <w:p w14:paraId="535436FC" w14:textId="77777777" w:rsidR="00A36C28" w:rsidRPr="00DE40EC" w:rsidRDefault="00F60975" w:rsidP="00374A2A">
            <w:pPr>
              <w:pStyle w:val="DocText"/>
              <w:spacing w:before="0"/>
              <w:rPr>
                <w:rFonts w:cs="Arial"/>
                <w:b/>
                <w:szCs w:val="20"/>
              </w:rPr>
            </w:pPr>
            <w:r w:rsidRPr="00DE40EC">
              <w:rPr>
                <w:rFonts w:cs="Arial"/>
                <w:b/>
                <w:szCs w:val="20"/>
              </w:rPr>
              <w:t>+44 207 251 3801</w:t>
            </w:r>
          </w:p>
        </w:tc>
      </w:tr>
      <w:tr w:rsidR="00272684" w14:paraId="53543700" w14:textId="77777777" w:rsidTr="00A36C28">
        <w:tc>
          <w:tcPr>
            <w:tcW w:w="6237" w:type="dxa"/>
            <w:hideMark/>
          </w:tcPr>
          <w:p w14:paraId="535436FE" w14:textId="77777777" w:rsidR="00A36C28" w:rsidRPr="00DE40EC" w:rsidRDefault="00F60975" w:rsidP="00374A2A">
            <w:pPr>
              <w:pStyle w:val="DocText"/>
              <w:spacing w:before="0"/>
              <w:rPr>
                <w:rFonts w:cs="Arial"/>
                <w:b/>
                <w:szCs w:val="20"/>
              </w:rPr>
            </w:pPr>
            <w:r w:rsidRPr="00DE40EC">
              <w:rPr>
                <w:rFonts w:cs="Arial"/>
                <w:szCs w:val="20"/>
              </w:rPr>
              <w:t>Rollo Head</w:t>
            </w:r>
          </w:p>
        </w:tc>
        <w:tc>
          <w:tcPr>
            <w:tcW w:w="2790" w:type="dxa"/>
          </w:tcPr>
          <w:p w14:paraId="535436FF" w14:textId="77777777" w:rsidR="00A36C28" w:rsidRPr="00DE40EC" w:rsidRDefault="00A36C28" w:rsidP="00374A2A">
            <w:pPr>
              <w:pStyle w:val="DocText"/>
              <w:spacing w:before="0"/>
              <w:rPr>
                <w:rFonts w:cs="Arial"/>
                <w:b/>
                <w:szCs w:val="20"/>
              </w:rPr>
            </w:pPr>
          </w:p>
        </w:tc>
      </w:tr>
      <w:tr w:rsidR="00272684" w14:paraId="53543703" w14:textId="77777777" w:rsidTr="00A36C28">
        <w:tc>
          <w:tcPr>
            <w:tcW w:w="6237" w:type="dxa"/>
            <w:hideMark/>
          </w:tcPr>
          <w:p w14:paraId="53543701" w14:textId="77777777" w:rsidR="00A36C28" w:rsidRPr="00DE40EC" w:rsidRDefault="00F60975" w:rsidP="00374A2A">
            <w:pPr>
              <w:pStyle w:val="DocText"/>
              <w:spacing w:before="0"/>
              <w:rPr>
                <w:rFonts w:cs="Arial"/>
                <w:b/>
                <w:szCs w:val="20"/>
              </w:rPr>
            </w:pPr>
            <w:r w:rsidRPr="00DE40EC">
              <w:rPr>
                <w:rFonts w:cs="Arial"/>
                <w:szCs w:val="20"/>
              </w:rPr>
              <w:t>Guy Lamming</w:t>
            </w:r>
          </w:p>
        </w:tc>
        <w:tc>
          <w:tcPr>
            <w:tcW w:w="2790" w:type="dxa"/>
          </w:tcPr>
          <w:p w14:paraId="53543702" w14:textId="77777777" w:rsidR="00A36C28" w:rsidRPr="00DE40EC" w:rsidRDefault="00A36C28" w:rsidP="00374A2A">
            <w:pPr>
              <w:pStyle w:val="DocText"/>
              <w:spacing w:before="0"/>
              <w:rPr>
                <w:rFonts w:cs="Arial"/>
                <w:b/>
                <w:szCs w:val="20"/>
              </w:rPr>
            </w:pPr>
          </w:p>
        </w:tc>
      </w:tr>
    </w:tbl>
    <w:p w14:paraId="53543704" w14:textId="77777777" w:rsidR="00A36C28" w:rsidRPr="00DE40EC" w:rsidRDefault="00F60975" w:rsidP="00374A2A">
      <w:pPr>
        <w:pStyle w:val="DocText"/>
        <w:rPr>
          <w:rFonts w:cs="Arial"/>
          <w:szCs w:val="20"/>
        </w:rPr>
      </w:pPr>
      <w:r w:rsidRPr="00DE40EC">
        <w:rPr>
          <w:rFonts w:cs="Arial"/>
          <w:szCs w:val="20"/>
        </w:rPr>
        <w:t xml:space="preserve">Allen &amp; </w:t>
      </w:r>
      <w:proofErr w:type="spellStart"/>
      <w:r w:rsidRPr="00DE40EC">
        <w:rPr>
          <w:rFonts w:cs="Arial"/>
          <w:szCs w:val="20"/>
        </w:rPr>
        <w:t>Overy</w:t>
      </w:r>
      <w:proofErr w:type="spellEnd"/>
      <w:r w:rsidRPr="00DE40EC">
        <w:rPr>
          <w:rFonts w:cs="Arial"/>
          <w:szCs w:val="20"/>
        </w:rPr>
        <w:t xml:space="preserve"> LLP is retained as legal adviser to </w:t>
      </w:r>
      <w:r w:rsidR="007F79A9">
        <w:rPr>
          <w:rFonts w:cs="Arial"/>
          <w:szCs w:val="20"/>
        </w:rPr>
        <w:t>Prosus</w:t>
      </w:r>
      <w:r w:rsidRPr="00DE40EC">
        <w:rPr>
          <w:rFonts w:cs="Arial"/>
          <w:szCs w:val="20"/>
        </w:rPr>
        <w:t xml:space="preserve"> and </w:t>
      </w:r>
      <w:r w:rsidR="007F79A9">
        <w:rPr>
          <w:rFonts w:cs="Arial"/>
          <w:szCs w:val="20"/>
        </w:rPr>
        <w:t>MIH</w:t>
      </w:r>
      <w:r w:rsidRPr="00DE40EC">
        <w:rPr>
          <w:rFonts w:cs="Arial"/>
          <w:szCs w:val="20"/>
        </w:rPr>
        <w:t xml:space="preserve">.  </w:t>
      </w:r>
    </w:p>
    <w:p w14:paraId="53543705" w14:textId="77777777" w:rsidR="00A36C28" w:rsidRPr="00DE40EC" w:rsidRDefault="00F60975" w:rsidP="00374A2A">
      <w:pPr>
        <w:pStyle w:val="DocText"/>
        <w:rPr>
          <w:rFonts w:cs="Arial"/>
          <w:b/>
          <w:i/>
          <w:szCs w:val="20"/>
        </w:rPr>
      </w:pPr>
      <w:r w:rsidRPr="00DE40EC">
        <w:rPr>
          <w:rFonts w:cs="Arial"/>
          <w:b/>
          <w:i/>
          <w:szCs w:val="20"/>
        </w:rPr>
        <w:lastRenderedPageBreak/>
        <w:t>Important notice related to financial advisers</w:t>
      </w:r>
    </w:p>
    <w:p w14:paraId="53543706" w14:textId="77777777" w:rsidR="00A36C28" w:rsidRPr="00DE40EC" w:rsidRDefault="00F60975" w:rsidP="00374A2A">
      <w:pPr>
        <w:pStyle w:val="DocText"/>
        <w:rPr>
          <w:rFonts w:cs="Arial"/>
          <w:i/>
          <w:szCs w:val="20"/>
        </w:rPr>
      </w:pPr>
      <w:r w:rsidRPr="00DE40EC">
        <w:rPr>
          <w:rFonts w:cs="Arial"/>
          <w:i/>
          <w:szCs w:val="20"/>
          <w:lang w:eastAsia="zh-TW"/>
        </w:rPr>
        <w:t>J.P. Morgan Securities plc, which conducts its UK investment banking business as J.P. Morgan Cazenove (</w:t>
      </w:r>
      <w:r w:rsidRPr="00DE40EC">
        <w:rPr>
          <w:rFonts w:cs="Arial"/>
          <w:b/>
          <w:i/>
          <w:szCs w:val="20"/>
          <w:lang w:eastAsia="zh-TW"/>
        </w:rPr>
        <w:t>J.P. Morgan Cazenove</w:t>
      </w:r>
      <w:r w:rsidRPr="00DE40EC">
        <w:rPr>
          <w:rFonts w:cs="Arial"/>
          <w:i/>
          <w:szCs w:val="20"/>
          <w:lang w:eastAsia="zh-TW"/>
        </w:rPr>
        <w:t>)</w:t>
      </w:r>
      <w:r w:rsidRPr="00DE40EC">
        <w:rPr>
          <w:rFonts w:cs="Arial"/>
          <w:i/>
          <w:szCs w:val="20"/>
        </w:rPr>
        <w:t xml:space="preserve"> and which is authorised by the PRA and regulated by the FCA and the PRA in the United Kingdom, is acting as financial adviser exclusively for </w:t>
      </w:r>
      <w:r w:rsidR="007F79A9">
        <w:rPr>
          <w:rFonts w:cs="Arial"/>
          <w:i/>
          <w:szCs w:val="20"/>
          <w:lang w:eastAsia="zh-TW"/>
        </w:rPr>
        <w:t>Prosus</w:t>
      </w:r>
      <w:r w:rsidRPr="00DE40EC">
        <w:rPr>
          <w:rFonts w:cs="Arial"/>
          <w:i/>
          <w:szCs w:val="20"/>
          <w:lang w:eastAsia="zh-TW"/>
        </w:rPr>
        <w:t xml:space="preserve"> and </w:t>
      </w:r>
      <w:r w:rsidR="007F79A9">
        <w:rPr>
          <w:rFonts w:cs="Arial"/>
          <w:i/>
          <w:szCs w:val="20"/>
          <w:lang w:eastAsia="zh-TW"/>
        </w:rPr>
        <w:t>MIH</w:t>
      </w:r>
      <w:r w:rsidRPr="00DE40EC">
        <w:rPr>
          <w:rFonts w:cs="Arial"/>
          <w:bCs/>
          <w:i/>
          <w:szCs w:val="20"/>
        </w:rPr>
        <w:t xml:space="preserve"> </w:t>
      </w:r>
      <w:r w:rsidRPr="00DE40EC">
        <w:rPr>
          <w:rFonts w:cs="Arial"/>
          <w:i/>
          <w:szCs w:val="20"/>
        </w:rPr>
        <w:t xml:space="preserve">and no one else in connection with the </w:t>
      </w:r>
      <w:r w:rsidR="009611DB">
        <w:rPr>
          <w:rFonts w:cs="Arial"/>
          <w:i/>
          <w:szCs w:val="20"/>
        </w:rPr>
        <w:t xml:space="preserve">Increased </w:t>
      </w:r>
      <w:r w:rsidRPr="00DE40EC">
        <w:rPr>
          <w:rFonts w:cs="Arial"/>
          <w:i/>
          <w:szCs w:val="20"/>
        </w:rPr>
        <w:t xml:space="preserve">Offer and will not regard any other person as its client in relation to the </w:t>
      </w:r>
      <w:r w:rsidR="009611DB">
        <w:rPr>
          <w:rFonts w:cs="Arial"/>
          <w:i/>
          <w:szCs w:val="20"/>
        </w:rPr>
        <w:t xml:space="preserve">Increased </w:t>
      </w:r>
      <w:r w:rsidRPr="00DE40EC">
        <w:rPr>
          <w:rFonts w:cs="Arial"/>
          <w:i/>
          <w:szCs w:val="20"/>
        </w:rPr>
        <w:t xml:space="preserve">Offer and shall not be responsible to anyone other than </w:t>
      </w:r>
      <w:r w:rsidR="007F79A9">
        <w:rPr>
          <w:rFonts w:cs="Arial"/>
          <w:i/>
          <w:szCs w:val="20"/>
        </w:rPr>
        <w:t>Prosus</w:t>
      </w:r>
      <w:r w:rsidRPr="00DE40EC">
        <w:rPr>
          <w:rFonts w:cs="Arial"/>
          <w:i/>
          <w:szCs w:val="20"/>
        </w:rPr>
        <w:t xml:space="preserve"> or </w:t>
      </w:r>
      <w:r w:rsidR="007F79A9">
        <w:rPr>
          <w:rFonts w:cs="Arial"/>
          <w:i/>
          <w:szCs w:val="20"/>
        </w:rPr>
        <w:t>MIH</w:t>
      </w:r>
      <w:r w:rsidRPr="00DE40EC">
        <w:rPr>
          <w:rFonts w:cs="Arial"/>
          <w:i/>
          <w:szCs w:val="20"/>
        </w:rPr>
        <w:t xml:space="preserve"> for providing the protections afforded to clients of J.P. Morgan Cazenove, or for providing advice in relation to th</w:t>
      </w:r>
      <w:r w:rsidR="009611DB">
        <w:rPr>
          <w:rFonts w:cs="Arial"/>
          <w:i/>
          <w:szCs w:val="20"/>
        </w:rPr>
        <w:t>e Increased</w:t>
      </w:r>
      <w:r w:rsidRPr="00DE40EC">
        <w:rPr>
          <w:rFonts w:cs="Arial"/>
          <w:i/>
          <w:szCs w:val="20"/>
        </w:rPr>
        <w:t xml:space="preserve"> Offer or any matter referred to in </w:t>
      </w:r>
      <w:r w:rsidR="00042F62">
        <w:rPr>
          <w:rFonts w:cs="Arial"/>
          <w:i/>
          <w:szCs w:val="20"/>
        </w:rPr>
        <w:t>this announcement</w:t>
      </w:r>
      <w:r w:rsidRPr="00DE40EC">
        <w:rPr>
          <w:rFonts w:cs="Arial"/>
          <w:i/>
          <w:szCs w:val="20"/>
        </w:rPr>
        <w:t xml:space="preserve">. Neither J.P. Morgan Cazenove nor any of its affiliates owes or accepts any duty, liability or responsibility whatsoever (whether direct or indirect, whether in contract, in tort, in delict, under statute or otherwise) to any person who is not a client of J.P. Morgan Cazenove in connection with </w:t>
      </w:r>
      <w:r w:rsidR="00042F62">
        <w:rPr>
          <w:rFonts w:cs="Arial"/>
          <w:i/>
          <w:szCs w:val="20"/>
        </w:rPr>
        <w:t>this announcement</w:t>
      </w:r>
      <w:r w:rsidRPr="00DE40EC">
        <w:rPr>
          <w:rFonts w:cs="Arial"/>
          <w:i/>
          <w:szCs w:val="20"/>
        </w:rPr>
        <w:t xml:space="preserve">, any statement contained herein, the </w:t>
      </w:r>
      <w:r w:rsidR="009611DB">
        <w:rPr>
          <w:rFonts w:cs="Arial"/>
          <w:i/>
          <w:szCs w:val="20"/>
        </w:rPr>
        <w:t xml:space="preserve">Increased </w:t>
      </w:r>
      <w:r w:rsidRPr="00DE40EC">
        <w:rPr>
          <w:rFonts w:cs="Arial"/>
          <w:i/>
          <w:szCs w:val="20"/>
        </w:rPr>
        <w:t>Offer or otherwise.</w:t>
      </w:r>
    </w:p>
    <w:p w14:paraId="53543707" w14:textId="77777777" w:rsidR="00CA60BD" w:rsidRPr="004927D4" w:rsidRDefault="00F60975" w:rsidP="00374A2A">
      <w:pPr>
        <w:pStyle w:val="DocText"/>
        <w:rPr>
          <w:rFonts w:cs="Arial"/>
          <w:b/>
          <w:i/>
          <w:szCs w:val="20"/>
        </w:rPr>
      </w:pPr>
      <w:r w:rsidRPr="00DE40EC">
        <w:rPr>
          <w:rFonts w:cs="Arial"/>
          <w:i/>
          <w:szCs w:val="20"/>
        </w:rPr>
        <w:t>Morgan Stanley &amp; Co. International plc (</w:t>
      </w:r>
      <w:r w:rsidRPr="00DE40EC">
        <w:rPr>
          <w:rFonts w:cs="Arial"/>
          <w:b/>
          <w:i/>
          <w:szCs w:val="20"/>
        </w:rPr>
        <w:t>Morgan Stanley</w:t>
      </w:r>
      <w:r w:rsidRPr="00DE40EC">
        <w:rPr>
          <w:rFonts w:cs="Arial"/>
          <w:i/>
          <w:szCs w:val="20"/>
        </w:rPr>
        <w:t xml:space="preserve">), which is authorised by the PRA and regulated by the FCA and the PRA in the United Kingdom, is acting as financial adviser exclusively for </w:t>
      </w:r>
      <w:r w:rsidR="007F79A9">
        <w:rPr>
          <w:rFonts w:cs="Arial"/>
          <w:i/>
          <w:szCs w:val="20"/>
        </w:rPr>
        <w:t>Prosus</w:t>
      </w:r>
      <w:r w:rsidRPr="00DE40EC">
        <w:rPr>
          <w:rFonts w:cs="Arial"/>
          <w:i/>
          <w:szCs w:val="20"/>
        </w:rPr>
        <w:t xml:space="preserve"> and </w:t>
      </w:r>
      <w:r w:rsidR="007F79A9">
        <w:rPr>
          <w:rFonts w:cs="Arial"/>
          <w:i/>
          <w:szCs w:val="20"/>
        </w:rPr>
        <w:t>MIH</w:t>
      </w:r>
      <w:r w:rsidRPr="00DE40EC">
        <w:rPr>
          <w:rFonts w:cs="Arial"/>
          <w:i/>
          <w:szCs w:val="20"/>
        </w:rPr>
        <w:t xml:space="preserve"> and no one else in connection with the matters set out in this </w:t>
      </w:r>
      <w:r w:rsidR="004927D4">
        <w:rPr>
          <w:rFonts w:cs="Arial"/>
          <w:i/>
          <w:szCs w:val="20"/>
        </w:rPr>
        <w:t xml:space="preserve">Increased </w:t>
      </w:r>
      <w:r w:rsidRPr="00DE40EC">
        <w:rPr>
          <w:rFonts w:cs="Arial"/>
          <w:i/>
          <w:szCs w:val="20"/>
        </w:rPr>
        <w:t xml:space="preserve">Offer. In connection with such matters, Morgan Stanley, its affiliates and their respective directors, officers, employees and agents will not regard any other person as their client, nor will they be responsible to any other person for providing the protections afforded to their clients or for providing advice in connection with the contents of this </w:t>
      </w:r>
      <w:r w:rsidR="004927D4">
        <w:rPr>
          <w:rFonts w:cs="Arial"/>
          <w:i/>
          <w:szCs w:val="20"/>
        </w:rPr>
        <w:t xml:space="preserve">Increased </w:t>
      </w:r>
      <w:r w:rsidRPr="00DE40EC">
        <w:rPr>
          <w:rFonts w:cs="Arial"/>
          <w:i/>
          <w:szCs w:val="20"/>
        </w:rPr>
        <w:t xml:space="preserve">Offer or any other matter referred to herein. </w:t>
      </w:r>
    </w:p>
    <w:p w14:paraId="53543708" w14:textId="77777777" w:rsidR="00A36C28" w:rsidRPr="00DE40EC" w:rsidRDefault="00F60975" w:rsidP="00374A2A">
      <w:pPr>
        <w:pStyle w:val="DocText"/>
        <w:rPr>
          <w:rFonts w:cs="Arial"/>
          <w:b/>
          <w:i/>
          <w:szCs w:val="20"/>
        </w:rPr>
      </w:pPr>
      <w:r w:rsidRPr="00DE40EC">
        <w:rPr>
          <w:rFonts w:cs="Arial"/>
          <w:b/>
          <w:i/>
          <w:szCs w:val="20"/>
        </w:rPr>
        <w:t>Further information</w:t>
      </w:r>
    </w:p>
    <w:p w14:paraId="53543709" w14:textId="77777777" w:rsidR="00A36C28" w:rsidRPr="00DE40EC" w:rsidRDefault="00F60975" w:rsidP="00374A2A">
      <w:pPr>
        <w:pStyle w:val="DocText"/>
        <w:rPr>
          <w:rFonts w:cs="Arial"/>
          <w:i/>
          <w:szCs w:val="20"/>
        </w:rPr>
      </w:pPr>
      <w:r w:rsidRPr="00DE40EC">
        <w:rPr>
          <w:rFonts w:cs="Arial"/>
          <w:i/>
          <w:szCs w:val="20"/>
        </w:rPr>
        <w:t xml:space="preserve">This </w:t>
      </w:r>
      <w:r w:rsidR="004103A4">
        <w:rPr>
          <w:rFonts w:cs="Arial"/>
          <w:i/>
          <w:szCs w:val="20"/>
        </w:rPr>
        <w:t>a</w:t>
      </w:r>
      <w:r w:rsidRPr="00DE40EC">
        <w:rPr>
          <w:rFonts w:cs="Arial"/>
          <w:i/>
          <w:szCs w:val="20"/>
        </w:rPr>
        <w:t>nnouncement is provided for information purposes only. It is not intended to and does not constitute or form part of, an offer, invitation, inducement or the solicitation of an offer to purchase, otherwise acquire, subscribe for, exchange, sell or otherwise dispose of or exercise rights in respect of any securities, or the solicitation of any vote or approval of an offer to buy securities in any jurisdiction, pursuant to the</w:t>
      </w:r>
      <w:r w:rsidR="001305F1">
        <w:rPr>
          <w:rFonts w:cs="Arial"/>
          <w:i/>
          <w:szCs w:val="20"/>
        </w:rPr>
        <w:t xml:space="preserve"> </w:t>
      </w:r>
      <w:r w:rsidR="00185B60">
        <w:rPr>
          <w:rFonts w:cs="Arial"/>
          <w:i/>
          <w:szCs w:val="20"/>
        </w:rPr>
        <w:t>Increased</w:t>
      </w:r>
      <w:r w:rsidR="004927D4" w:rsidRPr="00DE40EC">
        <w:rPr>
          <w:rFonts w:cs="Arial"/>
          <w:i/>
          <w:szCs w:val="20"/>
        </w:rPr>
        <w:t xml:space="preserve"> </w:t>
      </w:r>
      <w:r w:rsidRPr="00DE40EC">
        <w:rPr>
          <w:rFonts w:cs="Arial"/>
          <w:i/>
          <w:szCs w:val="20"/>
        </w:rPr>
        <w:t>Offer</w:t>
      </w:r>
      <w:r w:rsidR="001305F1">
        <w:rPr>
          <w:rFonts w:cs="Arial"/>
          <w:i/>
          <w:szCs w:val="20"/>
        </w:rPr>
        <w:t xml:space="preserve"> </w:t>
      </w:r>
      <w:r w:rsidRPr="00DE40EC">
        <w:rPr>
          <w:rFonts w:cs="Arial"/>
          <w:i/>
          <w:szCs w:val="20"/>
        </w:rPr>
        <w:t>or otherwise nor shall there be any sale, issuance or transfer of any securities pursuant to the</w:t>
      </w:r>
      <w:r w:rsidR="009611DB">
        <w:rPr>
          <w:rFonts w:cs="Arial"/>
          <w:i/>
          <w:szCs w:val="20"/>
        </w:rPr>
        <w:t xml:space="preserve"> Increased</w:t>
      </w:r>
      <w:r w:rsidRPr="00DE40EC">
        <w:rPr>
          <w:rFonts w:cs="Arial"/>
          <w:i/>
          <w:szCs w:val="20"/>
        </w:rPr>
        <w:t xml:space="preserve"> Offer in any jurisdiction in contravention of any applicable laws.</w:t>
      </w:r>
    </w:p>
    <w:p w14:paraId="5354370A" w14:textId="77777777" w:rsidR="00A36C28" w:rsidRPr="00DE40EC" w:rsidRDefault="00F60975" w:rsidP="00374A2A">
      <w:pPr>
        <w:pStyle w:val="DocText"/>
        <w:rPr>
          <w:rFonts w:cs="Arial"/>
          <w:i/>
          <w:szCs w:val="20"/>
        </w:rPr>
      </w:pPr>
      <w:r w:rsidRPr="00DE40EC">
        <w:rPr>
          <w:rFonts w:cs="Arial"/>
          <w:i/>
          <w:szCs w:val="20"/>
        </w:rPr>
        <w:t xml:space="preserve">The </w:t>
      </w:r>
      <w:r w:rsidR="003807AA">
        <w:rPr>
          <w:rFonts w:cs="Arial"/>
          <w:i/>
          <w:szCs w:val="20"/>
        </w:rPr>
        <w:t xml:space="preserve">Increased </w:t>
      </w:r>
      <w:r w:rsidRPr="00DE40EC">
        <w:rPr>
          <w:rFonts w:cs="Arial"/>
          <w:i/>
          <w:szCs w:val="20"/>
        </w:rPr>
        <w:t>Offer</w:t>
      </w:r>
      <w:r w:rsidR="001305F1">
        <w:rPr>
          <w:rFonts w:cs="Arial"/>
          <w:i/>
          <w:szCs w:val="20"/>
        </w:rPr>
        <w:t xml:space="preserve"> </w:t>
      </w:r>
      <w:r w:rsidR="00822F73">
        <w:rPr>
          <w:rFonts w:cs="Arial"/>
          <w:i/>
          <w:szCs w:val="20"/>
        </w:rPr>
        <w:t>will be</w:t>
      </w:r>
      <w:r w:rsidR="00822F73" w:rsidRPr="00DE40EC">
        <w:rPr>
          <w:rFonts w:cs="Arial"/>
          <w:i/>
          <w:szCs w:val="20"/>
        </w:rPr>
        <w:t xml:space="preserve"> </w:t>
      </w:r>
      <w:r w:rsidRPr="00DE40EC">
        <w:rPr>
          <w:rFonts w:cs="Arial"/>
          <w:i/>
          <w:szCs w:val="20"/>
        </w:rPr>
        <w:t>subject to English law and to the applicable requirements of the City Code, the Panel, the Listing Rules, the London Stock Exchange and the FCA.</w:t>
      </w:r>
    </w:p>
    <w:p w14:paraId="5354370B" w14:textId="77777777" w:rsidR="00A36C28" w:rsidRPr="00DE40EC" w:rsidRDefault="00F60975" w:rsidP="00374A2A">
      <w:pPr>
        <w:pStyle w:val="DocText"/>
        <w:rPr>
          <w:rFonts w:cs="Arial"/>
          <w:i/>
          <w:szCs w:val="20"/>
        </w:rPr>
      </w:pPr>
      <w:r w:rsidRPr="00DE40EC">
        <w:rPr>
          <w:rFonts w:cs="Arial"/>
          <w:i/>
          <w:szCs w:val="20"/>
        </w:rPr>
        <w:t xml:space="preserve">The </w:t>
      </w:r>
      <w:r w:rsidR="001305F1">
        <w:rPr>
          <w:rFonts w:cs="Arial"/>
          <w:i/>
          <w:szCs w:val="20"/>
        </w:rPr>
        <w:t xml:space="preserve">Increased </w:t>
      </w:r>
      <w:r w:rsidRPr="00DE40EC">
        <w:rPr>
          <w:rFonts w:cs="Arial"/>
          <w:i/>
          <w:szCs w:val="20"/>
        </w:rPr>
        <w:t xml:space="preserve">Offer </w:t>
      </w:r>
      <w:r w:rsidR="00822F73">
        <w:rPr>
          <w:rFonts w:cs="Arial"/>
          <w:i/>
          <w:szCs w:val="20"/>
        </w:rPr>
        <w:t>will be</w:t>
      </w:r>
      <w:r w:rsidR="00822F73" w:rsidRPr="00DE40EC">
        <w:rPr>
          <w:rFonts w:cs="Arial"/>
          <w:i/>
          <w:szCs w:val="20"/>
        </w:rPr>
        <w:t xml:space="preserve"> </w:t>
      </w:r>
      <w:r w:rsidR="00A94B1B" w:rsidRPr="00DE40EC">
        <w:rPr>
          <w:rFonts w:cs="Arial"/>
          <w:i/>
          <w:szCs w:val="20"/>
        </w:rPr>
        <w:t>being</w:t>
      </w:r>
      <w:r w:rsidRPr="00DE40EC">
        <w:rPr>
          <w:rFonts w:cs="Arial"/>
          <w:i/>
          <w:szCs w:val="20"/>
        </w:rPr>
        <w:t xml:space="preserve"> implemented solely pursuant to the terms of the </w:t>
      </w:r>
      <w:r w:rsidR="009D58EA">
        <w:rPr>
          <w:rFonts w:cs="Arial"/>
          <w:i/>
          <w:szCs w:val="20"/>
        </w:rPr>
        <w:t xml:space="preserve">Increased </w:t>
      </w:r>
      <w:r w:rsidRPr="00DE40EC">
        <w:rPr>
          <w:rFonts w:cs="Arial"/>
          <w:i/>
          <w:szCs w:val="20"/>
        </w:rPr>
        <w:t>Offer Document</w:t>
      </w:r>
      <w:r w:rsidR="004927D4">
        <w:rPr>
          <w:rFonts w:cs="Arial"/>
          <w:i/>
          <w:szCs w:val="20"/>
        </w:rPr>
        <w:t>, which will contain further information about the Increased Offer</w:t>
      </w:r>
      <w:r w:rsidRPr="00DE40EC">
        <w:rPr>
          <w:rFonts w:cs="Arial"/>
          <w:i/>
          <w:szCs w:val="20"/>
        </w:rPr>
        <w:t>.</w:t>
      </w:r>
    </w:p>
    <w:p w14:paraId="5354370C" w14:textId="77777777" w:rsidR="00A36C28" w:rsidRPr="00DE40EC" w:rsidRDefault="00F60975" w:rsidP="00374A2A">
      <w:pPr>
        <w:pStyle w:val="DocText"/>
        <w:rPr>
          <w:rFonts w:cs="Arial"/>
          <w:i/>
          <w:szCs w:val="20"/>
        </w:rPr>
      </w:pPr>
      <w:r w:rsidRPr="00DE40EC">
        <w:rPr>
          <w:rFonts w:cs="Arial"/>
          <w:i/>
          <w:szCs w:val="20"/>
        </w:rPr>
        <w:t xml:space="preserve">This </w:t>
      </w:r>
      <w:r w:rsidR="004103A4">
        <w:rPr>
          <w:rFonts w:cs="Arial"/>
          <w:i/>
          <w:szCs w:val="20"/>
        </w:rPr>
        <w:t>a</w:t>
      </w:r>
      <w:r w:rsidRPr="00DE40EC">
        <w:rPr>
          <w:rFonts w:cs="Arial"/>
          <w:i/>
          <w:szCs w:val="20"/>
        </w:rPr>
        <w:t>nnouncement does not constitute a prospectus or prospectus exempted document.</w:t>
      </w:r>
    </w:p>
    <w:p w14:paraId="5354370D" w14:textId="77777777" w:rsidR="00A36C28" w:rsidRPr="00DE40EC" w:rsidRDefault="00F60975" w:rsidP="00374A2A">
      <w:pPr>
        <w:pStyle w:val="DocText"/>
        <w:rPr>
          <w:rFonts w:cs="Arial"/>
          <w:b/>
          <w:i/>
          <w:szCs w:val="20"/>
        </w:rPr>
      </w:pPr>
      <w:r w:rsidRPr="00DE40EC">
        <w:rPr>
          <w:rFonts w:cs="Arial"/>
          <w:b/>
          <w:i/>
          <w:szCs w:val="20"/>
        </w:rPr>
        <w:t>Overseas shareholders</w:t>
      </w:r>
    </w:p>
    <w:p w14:paraId="5354370E" w14:textId="77777777" w:rsidR="00A36C28" w:rsidRPr="00DE40EC" w:rsidRDefault="00F60975" w:rsidP="00374A2A">
      <w:pPr>
        <w:spacing w:before="240" w:line="260" w:lineRule="atLeast"/>
        <w:rPr>
          <w:rFonts w:ascii="Arial" w:hAnsi="Arial" w:cs="Arial"/>
          <w:i/>
          <w:sz w:val="20"/>
          <w:szCs w:val="20"/>
        </w:rPr>
      </w:pPr>
      <w:r w:rsidRPr="00DE40EC">
        <w:rPr>
          <w:rFonts w:ascii="Arial" w:hAnsi="Arial" w:cs="Arial"/>
          <w:i/>
          <w:sz w:val="20"/>
          <w:szCs w:val="20"/>
        </w:rPr>
        <w:t xml:space="preserve">The release, publication or distribution of </w:t>
      </w:r>
      <w:r w:rsidR="00042F62">
        <w:rPr>
          <w:rFonts w:ascii="Arial" w:hAnsi="Arial" w:cs="Arial"/>
          <w:i/>
          <w:sz w:val="20"/>
          <w:szCs w:val="20"/>
        </w:rPr>
        <w:t>this announcement</w:t>
      </w:r>
      <w:r w:rsidRPr="00DE40EC">
        <w:rPr>
          <w:rFonts w:ascii="Arial" w:hAnsi="Arial" w:cs="Arial"/>
          <w:i/>
          <w:sz w:val="20"/>
          <w:szCs w:val="20"/>
        </w:rPr>
        <w:t xml:space="preserve"> in, and the availability of the </w:t>
      </w:r>
      <w:r w:rsidR="009611DB">
        <w:rPr>
          <w:rFonts w:ascii="Arial" w:hAnsi="Arial" w:cs="Arial"/>
          <w:i/>
          <w:sz w:val="20"/>
          <w:szCs w:val="20"/>
        </w:rPr>
        <w:t xml:space="preserve">Increased </w:t>
      </w:r>
      <w:r w:rsidRPr="00DE40EC">
        <w:rPr>
          <w:rFonts w:ascii="Arial" w:hAnsi="Arial" w:cs="Arial"/>
          <w:i/>
          <w:sz w:val="20"/>
          <w:szCs w:val="20"/>
        </w:rPr>
        <w:t xml:space="preserve">Offer to persons who are residents, citizens or nationals of, jurisdictions other than England and Wales and the Netherlands may be restricted by law and regulation and therefore any persons into whose possession </w:t>
      </w:r>
      <w:r w:rsidR="00042F62">
        <w:rPr>
          <w:rFonts w:ascii="Arial" w:hAnsi="Arial" w:cs="Arial"/>
          <w:i/>
          <w:sz w:val="20"/>
          <w:szCs w:val="20"/>
        </w:rPr>
        <w:t>this announcement</w:t>
      </w:r>
      <w:r w:rsidRPr="00DE40EC">
        <w:rPr>
          <w:rFonts w:ascii="Arial" w:hAnsi="Arial" w:cs="Arial"/>
          <w:i/>
          <w:sz w:val="20"/>
          <w:szCs w:val="20"/>
        </w:rPr>
        <w:t xml:space="preserve"> comes who are subject to the laws of any jurisdiction other than the United Kingdom and the Netherlands should inform themselves about and observe any applicable requirements. In particular, the ability of persons who are not resident in the United Kingdom or the Netherlands, or who are subject to the laws of another jurisdiction, to participate in the </w:t>
      </w:r>
      <w:r w:rsidR="009611DB">
        <w:rPr>
          <w:rFonts w:ascii="Arial" w:hAnsi="Arial" w:cs="Arial"/>
          <w:i/>
          <w:sz w:val="20"/>
          <w:szCs w:val="20"/>
        </w:rPr>
        <w:t xml:space="preserve">Increased </w:t>
      </w:r>
      <w:r w:rsidRPr="00DE40EC">
        <w:rPr>
          <w:rFonts w:ascii="Arial" w:hAnsi="Arial" w:cs="Arial"/>
          <w:i/>
          <w:sz w:val="20"/>
          <w:szCs w:val="20"/>
        </w:rPr>
        <w:t xml:space="preserve">Offer or to accept or procure the acceptance of the </w:t>
      </w:r>
      <w:r w:rsidR="009611DB">
        <w:rPr>
          <w:rFonts w:ascii="Arial" w:hAnsi="Arial" w:cs="Arial"/>
          <w:i/>
          <w:sz w:val="20"/>
          <w:szCs w:val="20"/>
        </w:rPr>
        <w:t xml:space="preserve">Increased </w:t>
      </w:r>
      <w:r w:rsidRPr="00DE40EC">
        <w:rPr>
          <w:rFonts w:ascii="Arial" w:hAnsi="Arial" w:cs="Arial"/>
          <w:i/>
          <w:sz w:val="20"/>
          <w:szCs w:val="20"/>
        </w:rPr>
        <w:t xml:space="preserve">Offer, may be affected by the laws of the relevant jurisdictions in which they are located. </w:t>
      </w:r>
      <w:r w:rsidR="007F79A9">
        <w:rPr>
          <w:rFonts w:ascii="Arial" w:hAnsi="Arial" w:cs="Arial"/>
          <w:i/>
          <w:sz w:val="20"/>
          <w:szCs w:val="20"/>
        </w:rPr>
        <w:t>Just Eat</w:t>
      </w:r>
      <w:r w:rsidRPr="00DE40EC">
        <w:rPr>
          <w:rFonts w:ascii="Arial" w:hAnsi="Arial" w:cs="Arial"/>
          <w:i/>
          <w:sz w:val="20"/>
          <w:szCs w:val="20"/>
        </w:rPr>
        <w:t xml:space="preserve"> Shareholders who are in any doubt regarding such matters should consult an appropriate independent financial adviser in their relevant jurisdiction without delay. Any failure to comply with such requirements may constitute a violation of the laws and/or regulation of any such jurisdiction. To the fullest extent permitted by </w:t>
      </w:r>
      <w:r w:rsidRPr="00DE40EC">
        <w:rPr>
          <w:rFonts w:ascii="Arial" w:hAnsi="Arial" w:cs="Arial"/>
          <w:i/>
          <w:sz w:val="20"/>
          <w:szCs w:val="20"/>
        </w:rPr>
        <w:lastRenderedPageBreak/>
        <w:t xml:space="preserve">applicable law, the companies and other persons involved in the </w:t>
      </w:r>
      <w:r w:rsidR="009611DB">
        <w:rPr>
          <w:rFonts w:ascii="Arial" w:hAnsi="Arial" w:cs="Arial"/>
          <w:i/>
          <w:sz w:val="20"/>
          <w:szCs w:val="20"/>
        </w:rPr>
        <w:t xml:space="preserve">Increased </w:t>
      </w:r>
      <w:r w:rsidRPr="00DE40EC">
        <w:rPr>
          <w:rFonts w:ascii="Arial" w:hAnsi="Arial" w:cs="Arial"/>
          <w:i/>
          <w:sz w:val="20"/>
          <w:szCs w:val="20"/>
        </w:rPr>
        <w:t>Offer disclaim any responsibility or liability for any violation of such restrictions by any person.</w:t>
      </w:r>
    </w:p>
    <w:p w14:paraId="5354370F" w14:textId="77777777" w:rsidR="00A36C28" w:rsidRPr="00DE40EC" w:rsidRDefault="00F60975" w:rsidP="00374A2A">
      <w:pPr>
        <w:spacing w:before="240" w:line="260" w:lineRule="atLeast"/>
        <w:rPr>
          <w:rFonts w:ascii="Arial" w:hAnsi="Arial" w:cs="Arial"/>
          <w:i/>
          <w:sz w:val="20"/>
          <w:szCs w:val="20"/>
        </w:rPr>
      </w:pPr>
      <w:r w:rsidRPr="00DE40EC">
        <w:rPr>
          <w:rFonts w:ascii="Arial" w:hAnsi="Arial" w:cs="Arial"/>
          <w:i/>
          <w:sz w:val="20"/>
          <w:szCs w:val="20"/>
        </w:rPr>
        <w:t xml:space="preserve">This </w:t>
      </w:r>
      <w:r w:rsidR="004103A4">
        <w:rPr>
          <w:rFonts w:ascii="Arial" w:hAnsi="Arial" w:cs="Arial"/>
          <w:i/>
          <w:sz w:val="20"/>
          <w:szCs w:val="20"/>
        </w:rPr>
        <w:t>a</w:t>
      </w:r>
      <w:r w:rsidRPr="00DE40EC">
        <w:rPr>
          <w:rFonts w:ascii="Arial" w:hAnsi="Arial" w:cs="Arial"/>
          <w:i/>
          <w:sz w:val="20"/>
          <w:szCs w:val="20"/>
        </w:rPr>
        <w:t xml:space="preserve">nnouncement has been prepared for the purpose of complying with English law and the City Code, the Market Abuse Regulation and the Disclosure Guidance and Transparency Rules and the information disclosed may not be the same as that which would have been disclosed if </w:t>
      </w:r>
      <w:r w:rsidR="00042F62">
        <w:rPr>
          <w:rFonts w:ascii="Arial" w:hAnsi="Arial" w:cs="Arial"/>
          <w:i/>
          <w:sz w:val="20"/>
          <w:szCs w:val="20"/>
        </w:rPr>
        <w:t>this announcement</w:t>
      </w:r>
      <w:r w:rsidRPr="00DE40EC">
        <w:rPr>
          <w:rFonts w:ascii="Arial" w:hAnsi="Arial" w:cs="Arial"/>
          <w:i/>
          <w:sz w:val="20"/>
          <w:szCs w:val="20"/>
        </w:rPr>
        <w:t xml:space="preserve"> had been prepared in accordance with the laws of jurisdictions outside England and Wales and/or the Netherlands.</w:t>
      </w:r>
    </w:p>
    <w:p w14:paraId="53543710" w14:textId="77777777" w:rsidR="00A36C28" w:rsidRPr="00DE40EC" w:rsidRDefault="00F60975" w:rsidP="00374A2A">
      <w:pPr>
        <w:spacing w:before="240" w:line="260" w:lineRule="atLeast"/>
        <w:rPr>
          <w:rFonts w:ascii="Arial" w:hAnsi="Arial" w:cs="Arial"/>
          <w:i/>
          <w:sz w:val="20"/>
          <w:szCs w:val="20"/>
        </w:rPr>
      </w:pPr>
      <w:r w:rsidRPr="00DE40EC">
        <w:rPr>
          <w:rFonts w:ascii="Arial" w:hAnsi="Arial" w:cs="Arial"/>
          <w:i/>
          <w:sz w:val="20"/>
          <w:szCs w:val="20"/>
        </w:rPr>
        <w:t xml:space="preserve">The receipt of cash pursuant to the </w:t>
      </w:r>
      <w:r w:rsidR="00D6639E">
        <w:rPr>
          <w:rFonts w:ascii="Arial" w:hAnsi="Arial" w:cs="Arial"/>
          <w:i/>
          <w:sz w:val="20"/>
          <w:szCs w:val="20"/>
        </w:rPr>
        <w:t xml:space="preserve">Increased </w:t>
      </w:r>
      <w:r w:rsidRPr="00DE40EC">
        <w:rPr>
          <w:rFonts w:ascii="Arial" w:hAnsi="Arial" w:cs="Arial"/>
          <w:i/>
          <w:sz w:val="20"/>
          <w:szCs w:val="20"/>
        </w:rPr>
        <w:t xml:space="preserve">Offer by </w:t>
      </w:r>
      <w:r w:rsidR="007F79A9">
        <w:rPr>
          <w:rFonts w:ascii="Arial" w:hAnsi="Arial" w:cs="Arial"/>
          <w:i/>
          <w:sz w:val="20"/>
          <w:szCs w:val="20"/>
        </w:rPr>
        <w:t>Just Eat</w:t>
      </w:r>
      <w:r w:rsidRPr="00DE40EC">
        <w:rPr>
          <w:rFonts w:ascii="Arial" w:hAnsi="Arial" w:cs="Arial"/>
          <w:i/>
          <w:sz w:val="20"/>
          <w:szCs w:val="20"/>
        </w:rPr>
        <w:t xml:space="preserve"> Shareholders may be a taxable transaction under applicable national, state and local, as well as foreign and other tax laws. Each </w:t>
      </w:r>
      <w:r w:rsidR="007F79A9">
        <w:rPr>
          <w:rFonts w:ascii="Arial" w:hAnsi="Arial" w:cs="Arial"/>
          <w:i/>
          <w:sz w:val="20"/>
          <w:szCs w:val="20"/>
        </w:rPr>
        <w:t>Just Eat</w:t>
      </w:r>
      <w:r w:rsidRPr="00DE40EC">
        <w:rPr>
          <w:rFonts w:ascii="Arial" w:hAnsi="Arial" w:cs="Arial"/>
          <w:i/>
          <w:sz w:val="20"/>
          <w:szCs w:val="20"/>
        </w:rPr>
        <w:t xml:space="preserve"> Shareholder is urged to consult their independent professional adviser regarding the tax consequences of the </w:t>
      </w:r>
      <w:r w:rsidR="00D6639E">
        <w:rPr>
          <w:rFonts w:ascii="Arial" w:hAnsi="Arial" w:cs="Arial"/>
          <w:i/>
          <w:sz w:val="20"/>
          <w:szCs w:val="20"/>
        </w:rPr>
        <w:t xml:space="preserve">Increased </w:t>
      </w:r>
      <w:r w:rsidRPr="00DE40EC">
        <w:rPr>
          <w:rFonts w:ascii="Arial" w:hAnsi="Arial" w:cs="Arial"/>
          <w:i/>
          <w:sz w:val="20"/>
          <w:szCs w:val="20"/>
        </w:rPr>
        <w:t>Offer applicable to him.</w:t>
      </w:r>
    </w:p>
    <w:p w14:paraId="53543711" w14:textId="77777777" w:rsidR="00A36C28" w:rsidRPr="00DE40EC" w:rsidRDefault="00F60975" w:rsidP="00374A2A">
      <w:pPr>
        <w:pStyle w:val="DocText"/>
        <w:rPr>
          <w:rFonts w:cs="Arial"/>
          <w:i/>
          <w:szCs w:val="20"/>
        </w:rPr>
      </w:pPr>
      <w:r w:rsidRPr="00DE40EC">
        <w:rPr>
          <w:rFonts w:cs="Arial"/>
          <w:i/>
          <w:szCs w:val="20"/>
        </w:rPr>
        <w:t xml:space="preserve">Unless otherwise determined by </w:t>
      </w:r>
      <w:r w:rsidR="007F79A9">
        <w:rPr>
          <w:rFonts w:cs="Arial"/>
          <w:i/>
          <w:szCs w:val="20"/>
        </w:rPr>
        <w:t>MIH</w:t>
      </w:r>
      <w:r w:rsidRPr="00DE40EC">
        <w:rPr>
          <w:rFonts w:cs="Arial"/>
          <w:i/>
          <w:szCs w:val="20"/>
        </w:rPr>
        <w:t xml:space="preserve"> or required by the City Code, and permitted by applicable law and regulation, the </w:t>
      </w:r>
      <w:r w:rsidR="00D6639E">
        <w:rPr>
          <w:rFonts w:cs="Arial"/>
          <w:i/>
          <w:szCs w:val="20"/>
        </w:rPr>
        <w:t xml:space="preserve">Increased </w:t>
      </w:r>
      <w:r w:rsidRPr="00DE40EC">
        <w:rPr>
          <w:rFonts w:cs="Arial"/>
          <w:i/>
          <w:szCs w:val="20"/>
        </w:rPr>
        <w:t xml:space="preserve">Offer is not being made and will not be made available directly or indirectly in, into or from or by any use, means, instrumentality (including, but not limited to, facsimile, e-mail or other electronic transmission, telex or telephone) of interstate or foreign commerce of, or of any facility of a national, state or other securities exchange of, any Restricted Jurisdiction or where to do so would violate the laws of that jurisdiction. No person may accept or procure the acceptance of the </w:t>
      </w:r>
      <w:r w:rsidR="00D6639E">
        <w:rPr>
          <w:rFonts w:cs="Arial"/>
          <w:i/>
          <w:szCs w:val="20"/>
        </w:rPr>
        <w:t xml:space="preserve">Increased </w:t>
      </w:r>
      <w:r w:rsidRPr="00DE40EC">
        <w:rPr>
          <w:rFonts w:cs="Arial"/>
          <w:i/>
          <w:szCs w:val="20"/>
        </w:rPr>
        <w:t>Offer by any use, means, instrumentality of, or from within, any Restricted Jurisdiction or where to do so would violate the laws of that jurisdiction, and the</w:t>
      </w:r>
      <w:r w:rsidR="00D6639E">
        <w:rPr>
          <w:rFonts w:cs="Arial"/>
          <w:i/>
          <w:szCs w:val="20"/>
        </w:rPr>
        <w:t xml:space="preserve"> Increased </w:t>
      </w:r>
      <w:r w:rsidRPr="00DE40EC">
        <w:rPr>
          <w:rFonts w:cs="Arial"/>
          <w:i/>
          <w:szCs w:val="20"/>
        </w:rPr>
        <w:t xml:space="preserve">Offer will not be capable of acceptance by any such use, means, instrumentality or facilities or, from or within a Restricted Jurisdiction or any other jurisdiction, if to do so would constitute a violation of the laws of that jurisdiction. Accordingly, copies of </w:t>
      </w:r>
      <w:r w:rsidR="00042F62">
        <w:rPr>
          <w:rFonts w:cs="Arial"/>
          <w:i/>
          <w:szCs w:val="20"/>
        </w:rPr>
        <w:t>this announcement</w:t>
      </w:r>
      <w:r w:rsidRPr="00DE40EC">
        <w:rPr>
          <w:rFonts w:cs="Arial"/>
          <w:i/>
          <w:szCs w:val="20"/>
        </w:rPr>
        <w:t xml:space="preserve"> and any documentation relating to the </w:t>
      </w:r>
      <w:r w:rsidR="00D6639E">
        <w:rPr>
          <w:rFonts w:cs="Arial"/>
          <w:i/>
          <w:szCs w:val="20"/>
        </w:rPr>
        <w:t xml:space="preserve">Increased </w:t>
      </w:r>
      <w:r w:rsidRPr="00DE40EC">
        <w:rPr>
          <w:rFonts w:cs="Arial"/>
          <w:i/>
          <w:szCs w:val="20"/>
        </w:rPr>
        <w:t xml:space="preserve">Offer are not being, and must not be, directly or indirectly, mailed, transmitted or otherwise forwarded, distributed or sent in, into or from any Restricted Jurisdiction or any other jurisdiction where to do so would violate the laws of that jurisdiction and persons receiving such documents (including agents, custodians, nominees and trustees) must not mail or otherwise forward, distribute or send them in or into or from any Restricted Jurisdiction or any other jurisdiction where to do so would violate the laws in that jurisdiction. If the </w:t>
      </w:r>
      <w:r w:rsidR="00D6639E">
        <w:rPr>
          <w:rFonts w:cs="Arial"/>
          <w:i/>
          <w:szCs w:val="20"/>
        </w:rPr>
        <w:t xml:space="preserve">Increased </w:t>
      </w:r>
      <w:r w:rsidRPr="00DE40EC">
        <w:rPr>
          <w:rFonts w:cs="Arial"/>
          <w:i/>
          <w:szCs w:val="20"/>
        </w:rPr>
        <w:t xml:space="preserve">Offer is implemented by way of a Scheme (unless otherwise permitted by applicable law and regulation), no person may vote in favour of the Scheme by any use, means, instrumentality or form and the </w:t>
      </w:r>
      <w:r w:rsidR="00D6639E">
        <w:rPr>
          <w:rFonts w:cs="Arial"/>
          <w:i/>
          <w:szCs w:val="20"/>
        </w:rPr>
        <w:t xml:space="preserve">Increased </w:t>
      </w:r>
      <w:r w:rsidRPr="00DE40EC">
        <w:rPr>
          <w:rFonts w:cs="Arial"/>
          <w:i/>
          <w:szCs w:val="20"/>
        </w:rPr>
        <w:t>Offer will not be capable of acceptance from or within a Restricted Jurisdiction or any other jurisdiction, if to do so would constitute a violation of the laws of that jurisdiction.</w:t>
      </w:r>
    </w:p>
    <w:p w14:paraId="53543712" w14:textId="77777777" w:rsidR="00A36C28" w:rsidRPr="00DE40EC" w:rsidRDefault="00F60975" w:rsidP="00374A2A">
      <w:pPr>
        <w:pStyle w:val="DocText"/>
        <w:rPr>
          <w:rFonts w:cs="Arial"/>
          <w:i/>
          <w:szCs w:val="20"/>
        </w:rPr>
      </w:pPr>
      <w:r w:rsidRPr="00DE40EC">
        <w:rPr>
          <w:rFonts w:cs="Arial"/>
          <w:i/>
          <w:szCs w:val="20"/>
        </w:rPr>
        <w:t xml:space="preserve">Further details in relation to </w:t>
      </w:r>
      <w:r w:rsidR="007F79A9">
        <w:rPr>
          <w:rFonts w:cs="Arial"/>
          <w:i/>
          <w:szCs w:val="20"/>
        </w:rPr>
        <w:t>Just Eat</w:t>
      </w:r>
      <w:r w:rsidRPr="00DE40EC">
        <w:rPr>
          <w:rFonts w:cs="Arial"/>
          <w:i/>
          <w:szCs w:val="20"/>
        </w:rPr>
        <w:t xml:space="preserve"> Shareholders who are resident in, ordinarily resident in, or citizens of, jurisdictions outside England and Wales </w:t>
      </w:r>
      <w:r w:rsidR="00D5030F">
        <w:rPr>
          <w:rFonts w:cs="Arial"/>
          <w:i/>
          <w:szCs w:val="20"/>
        </w:rPr>
        <w:t>is</w:t>
      </w:r>
      <w:r w:rsidR="004927D4" w:rsidRPr="00DE40EC">
        <w:rPr>
          <w:rFonts w:cs="Arial"/>
          <w:i/>
          <w:szCs w:val="20"/>
        </w:rPr>
        <w:t xml:space="preserve"> </w:t>
      </w:r>
      <w:r w:rsidRPr="00DE40EC">
        <w:rPr>
          <w:rFonts w:cs="Arial"/>
          <w:i/>
          <w:szCs w:val="20"/>
        </w:rPr>
        <w:t xml:space="preserve">contained in the </w:t>
      </w:r>
      <w:r w:rsidR="009D58EA">
        <w:rPr>
          <w:rFonts w:cs="Arial"/>
          <w:i/>
          <w:szCs w:val="20"/>
        </w:rPr>
        <w:t xml:space="preserve">Original </w:t>
      </w:r>
      <w:r w:rsidRPr="00DE40EC">
        <w:rPr>
          <w:rFonts w:cs="Arial"/>
          <w:i/>
          <w:szCs w:val="20"/>
        </w:rPr>
        <w:t>Offer Document.</w:t>
      </w:r>
    </w:p>
    <w:p w14:paraId="53543713" w14:textId="77777777" w:rsidR="00A36C28" w:rsidRPr="00DE40EC" w:rsidRDefault="00F60975" w:rsidP="00374A2A">
      <w:pPr>
        <w:pStyle w:val="DocText"/>
        <w:rPr>
          <w:rFonts w:cs="Arial"/>
          <w:i/>
          <w:szCs w:val="20"/>
        </w:rPr>
      </w:pPr>
      <w:r w:rsidRPr="00DE40EC">
        <w:rPr>
          <w:rFonts w:cs="Arial"/>
          <w:b/>
          <w:i/>
          <w:szCs w:val="20"/>
        </w:rPr>
        <w:t>Notice to US investors</w:t>
      </w:r>
    </w:p>
    <w:p w14:paraId="53543714" w14:textId="77777777" w:rsidR="00A36C28" w:rsidRPr="00DE40EC" w:rsidRDefault="00F60975" w:rsidP="00374A2A">
      <w:pPr>
        <w:pStyle w:val="DocText"/>
        <w:rPr>
          <w:rFonts w:cs="Arial"/>
          <w:i/>
          <w:szCs w:val="20"/>
        </w:rPr>
      </w:pPr>
      <w:r w:rsidRPr="00DE40EC">
        <w:rPr>
          <w:rFonts w:cs="Arial"/>
          <w:i/>
          <w:szCs w:val="20"/>
        </w:rPr>
        <w:t xml:space="preserve">The </w:t>
      </w:r>
      <w:r w:rsidR="00964773">
        <w:rPr>
          <w:rFonts w:cs="Arial"/>
          <w:i/>
          <w:szCs w:val="20"/>
        </w:rPr>
        <w:t xml:space="preserve">Increased </w:t>
      </w:r>
      <w:r w:rsidRPr="00DE40EC">
        <w:rPr>
          <w:rFonts w:cs="Arial"/>
          <w:i/>
          <w:szCs w:val="20"/>
        </w:rPr>
        <w:t xml:space="preserve">Offer </w:t>
      </w:r>
      <w:r w:rsidR="00165D1F" w:rsidRPr="00DE40EC">
        <w:rPr>
          <w:rFonts w:cs="Arial"/>
          <w:i/>
          <w:szCs w:val="20"/>
        </w:rPr>
        <w:t>is being</w:t>
      </w:r>
      <w:r w:rsidRPr="00DE40EC">
        <w:rPr>
          <w:rFonts w:cs="Arial"/>
          <w:i/>
          <w:szCs w:val="20"/>
        </w:rPr>
        <w:t xml:space="preserve"> made to </w:t>
      </w:r>
      <w:r w:rsidR="007F79A9">
        <w:rPr>
          <w:rFonts w:cs="Arial"/>
          <w:i/>
          <w:szCs w:val="20"/>
        </w:rPr>
        <w:t>Just Eat</w:t>
      </w:r>
      <w:r w:rsidRPr="00DE40EC">
        <w:rPr>
          <w:rFonts w:cs="Arial"/>
          <w:i/>
          <w:szCs w:val="20"/>
        </w:rPr>
        <w:t xml:space="preserve"> Shareholders resident in the United States in reliance on, and compliance with,</w:t>
      </w:r>
      <w:r w:rsidR="00614F7E" w:rsidRPr="00DE40EC">
        <w:rPr>
          <w:rFonts w:cs="Arial"/>
          <w:i/>
          <w:szCs w:val="20"/>
        </w:rPr>
        <w:t xml:space="preserve"> the applicable US tender offer rules, including</w:t>
      </w:r>
      <w:r w:rsidRPr="00DE40EC">
        <w:rPr>
          <w:rFonts w:cs="Arial"/>
          <w:i/>
          <w:szCs w:val="20"/>
        </w:rPr>
        <w:t xml:space="preserve"> Section 14(e) of the Exchange Act, and Regulation 14E thereunder. The </w:t>
      </w:r>
      <w:r w:rsidR="00D6639E">
        <w:rPr>
          <w:rFonts w:cs="Arial"/>
          <w:i/>
          <w:szCs w:val="20"/>
        </w:rPr>
        <w:t xml:space="preserve">Increased </w:t>
      </w:r>
      <w:r w:rsidRPr="00DE40EC">
        <w:rPr>
          <w:rFonts w:cs="Arial"/>
          <w:i/>
          <w:szCs w:val="20"/>
        </w:rPr>
        <w:t xml:space="preserve">Offer </w:t>
      </w:r>
      <w:r w:rsidR="00165D1F" w:rsidRPr="00DE40EC">
        <w:rPr>
          <w:rFonts w:cs="Arial"/>
          <w:i/>
          <w:szCs w:val="20"/>
        </w:rPr>
        <w:t>is being</w:t>
      </w:r>
      <w:r w:rsidRPr="00DE40EC">
        <w:rPr>
          <w:rFonts w:cs="Arial"/>
          <w:i/>
          <w:szCs w:val="20"/>
        </w:rPr>
        <w:t xml:space="preserve"> made in the United States by </w:t>
      </w:r>
      <w:r w:rsidR="007F79A9">
        <w:rPr>
          <w:rFonts w:cs="Arial"/>
          <w:i/>
          <w:szCs w:val="20"/>
        </w:rPr>
        <w:t>MIH</w:t>
      </w:r>
      <w:r w:rsidRPr="00DE40EC">
        <w:rPr>
          <w:rFonts w:cs="Arial"/>
          <w:i/>
          <w:szCs w:val="20"/>
        </w:rPr>
        <w:t xml:space="preserve"> and no one else.</w:t>
      </w:r>
    </w:p>
    <w:p w14:paraId="53543715" w14:textId="77777777" w:rsidR="00A36C28" w:rsidRPr="00DE40EC" w:rsidRDefault="00F60975" w:rsidP="00374A2A">
      <w:pPr>
        <w:pStyle w:val="DocText"/>
        <w:rPr>
          <w:rFonts w:cs="Arial"/>
          <w:i/>
          <w:szCs w:val="20"/>
        </w:rPr>
      </w:pPr>
      <w:r w:rsidRPr="00DE40EC">
        <w:rPr>
          <w:rFonts w:cs="Arial"/>
          <w:i/>
          <w:szCs w:val="20"/>
        </w:rPr>
        <w:t xml:space="preserve">The </w:t>
      </w:r>
      <w:r w:rsidR="00964773">
        <w:rPr>
          <w:rFonts w:cs="Arial"/>
          <w:i/>
          <w:szCs w:val="20"/>
        </w:rPr>
        <w:t xml:space="preserve">Increased </w:t>
      </w:r>
      <w:r w:rsidRPr="00DE40EC">
        <w:rPr>
          <w:rFonts w:cs="Arial"/>
          <w:i/>
          <w:szCs w:val="20"/>
        </w:rPr>
        <w:t>Offer relates to the shares of a UK incorporated company and is subject to disclosure and other procedural requirements, which are different from certain United States disclosure and procedural requirements</w:t>
      </w:r>
      <w:r w:rsidR="00614F7E" w:rsidRPr="00DE40EC">
        <w:rPr>
          <w:rFonts w:cs="Arial"/>
          <w:i/>
          <w:szCs w:val="20"/>
        </w:rPr>
        <w:t>, including with respect to withdrawal rights, offer timetable, settlement procedures and timing of payments</w:t>
      </w:r>
      <w:r w:rsidRPr="00DE40EC">
        <w:rPr>
          <w:rFonts w:cs="Arial"/>
          <w:i/>
          <w:szCs w:val="20"/>
        </w:rPr>
        <w:t>.</w:t>
      </w:r>
    </w:p>
    <w:p w14:paraId="53543716" w14:textId="77777777" w:rsidR="00A36C28" w:rsidRPr="00DE40EC" w:rsidRDefault="00F60975" w:rsidP="00374A2A">
      <w:pPr>
        <w:pStyle w:val="DocText"/>
        <w:rPr>
          <w:rFonts w:cs="Arial"/>
          <w:i/>
          <w:szCs w:val="20"/>
        </w:rPr>
      </w:pPr>
      <w:r w:rsidRPr="00DE40EC">
        <w:rPr>
          <w:rFonts w:cs="Arial"/>
          <w:i/>
          <w:szCs w:val="20"/>
        </w:rPr>
        <w:t>Furthermore, the payment and settlement procedure with respect to the</w:t>
      </w:r>
      <w:r w:rsidR="00C74980">
        <w:rPr>
          <w:rFonts w:cs="Arial"/>
          <w:i/>
          <w:szCs w:val="20"/>
        </w:rPr>
        <w:t xml:space="preserve"> Increased</w:t>
      </w:r>
      <w:r w:rsidRPr="00DE40EC">
        <w:rPr>
          <w:rFonts w:cs="Arial"/>
          <w:i/>
          <w:szCs w:val="20"/>
        </w:rPr>
        <w:t xml:space="preserve"> Offer will comply with the relevant United Kingdom rules, which differ from US payment and settlement procedures, particularly </w:t>
      </w:r>
      <w:proofErr w:type="gramStart"/>
      <w:r w:rsidRPr="00DE40EC">
        <w:rPr>
          <w:rFonts w:cs="Arial"/>
          <w:i/>
          <w:szCs w:val="20"/>
        </w:rPr>
        <w:t>with regard to</w:t>
      </w:r>
      <w:proofErr w:type="gramEnd"/>
      <w:r w:rsidRPr="00DE40EC">
        <w:rPr>
          <w:rFonts w:cs="Arial"/>
          <w:i/>
          <w:szCs w:val="20"/>
        </w:rPr>
        <w:t xml:space="preserve"> the date of payment of consideration.</w:t>
      </w:r>
    </w:p>
    <w:p w14:paraId="53543717" w14:textId="77777777" w:rsidR="00A36C28" w:rsidRPr="00DE40EC" w:rsidRDefault="00F60975" w:rsidP="00374A2A">
      <w:pPr>
        <w:pStyle w:val="DocText"/>
        <w:rPr>
          <w:rFonts w:cs="Arial"/>
          <w:i/>
          <w:szCs w:val="20"/>
        </w:rPr>
      </w:pPr>
      <w:r w:rsidRPr="00DE40EC">
        <w:rPr>
          <w:rFonts w:cs="Arial"/>
          <w:i/>
          <w:szCs w:val="20"/>
        </w:rPr>
        <w:lastRenderedPageBreak/>
        <w:t xml:space="preserve">In accordance with normal UK practice and consistent with Rule 14e-5(b) under the US Exchange Act, </w:t>
      </w:r>
      <w:r w:rsidR="007F79A9">
        <w:rPr>
          <w:rFonts w:cs="Arial"/>
          <w:i/>
          <w:szCs w:val="20"/>
        </w:rPr>
        <w:t>MIH</w:t>
      </w:r>
      <w:r w:rsidRPr="00DE40EC">
        <w:rPr>
          <w:rFonts w:cs="Arial"/>
          <w:i/>
          <w:szCs w:val="20"/>
        </w:rPr>
        <w:t xml:space="preserve">, certain affiliated companies and their nominees or brokers (acting as agents) may make certain purchases of, or arrangements to purchase, shares in </w:t>
      </w:r>
      <w:r w:rsidR="007F79A9">
        <w:rPr>
          <w:rFonts w:cs="Arial"/>
          <w:i/>
          <w:szCs w:val="20"/>
        </w:rPr>
        <w:t>Just Eat</w:t>
      </w:r>
      <w:r w:rsidRPr="00DE40EC">
        <w:rPr>
          <w:rFonts w:cs="Arial"/>
          <w:i/>
          <w:szCs w:val="20"/>
        </w:rPr>
        <w:t xml:space="preserve"> other than pursuant to the </w:t>
      </w:r>
      <w:r w:rsidR="00C74980">
        <w:rPr>
          <w:rFonts w:cs="Arial"/>
          <w:i/>
          <w:szCs w:val="20"/>
        </w:rPr>
        <w:t xml:space="preserve">Increased </w:t>
      </w:r>
      <w:r w:rsidRPr="00DE40EC">
        <w:rPr>
          <w:rFonts w:cs="Arial"/>
          <w:i/>
          <w:szCs w:val="20"/>
        </w:rPr>
        <w:t>Offer,</w:t>
      </w:r>
      <w:r w:rsidR="00475F99" w:rsidRPr="00DE40EC">
        <w:rPr>
          <w:rFonts w:cs="Arial"/>
          <w:i/>
          <w:szCs w:val="20"/>
        </w:rPr>
        <w:t xml:space="preserve"> before or</w:t>
      </w:r>
      <w:r w:rsidRPr="00DE40EC">
        <w:rPr>
          <w:rFonts w:cs="Arial"/>
          <w:i/>
          <w:szCs w:val="20"/>
        </w:rPr>
        <w:t xml:space="preserve"> during the period in which the </w:t>
      </w:r>
      <w:r w:rsidR="00C74980">
        <w:rPr>
          <w:rFonts w:cs="Arial"/>
          <w:i/>
          <w:szCs w:val="20"/>
        </w:rPr>
        <w:t xml:space="preserve">Increased </w:t>
      </w:r>
      <w:r w:rsidRPr="00DE40EC">
        <w:rPr>
          <w:rFonts w:cs="Arial"/>
          <w:i/>
          <w:szCs w:val="20"/>
        </w:rPr>
        <w:t>Offer remain</w:t>
      </w:r>
      <w:r w:rsidR="00165D1F" w:rsidRPr="00DE40EC">
        <w:rPr>
          <w:rFonts w:cs="Arial"/>
          <w:i/>
          <w:szCs w:val="20"/>
        </w:rPr>
        <w:t>s</w:t>
      </w:r>
      <w:r w:rsidRPr="00DE40EC">
        <w:rPr>
          <w:rFonts w:cs="Arial"/>
          <w:i/>
          <w:szCs w:val="20"/>
        </w:rPr>
        <w:t xml:space="preserve"> open for acceptance (or, if the </w:t>
      </w:r>
      <w:r w:rsidR="00C74980">
        <w:rPr>
          <w:rFonts w:cs="Arial"/>
          <w:i/>
          <w:szCs w:val="20"/>
        </w:rPr>
        <w:t xml:space="preserve">Increased </w:t>
      </w:r>
      <w:r w:rsidRPr="00DE40EC">
        <w:rPr>
          <w:rFonts w:cs="Arial"/>
          <w:i/>
          <w:szCs w:val="20"/>
        </w:rPr>
        <w:t>Offer is implemented by way of a Scheme, until the date on which the Scheme becomes effective, lapses or is otherwise withdrawn). If such purchases or arrangements to purchase were to be made they would be made outside the United States either in the open market at prevailing prices or in private transactions at negotiated prices and would comply with applicable law, including, to the extent applicable, the US Exchange Act. Any information about such purchases will be disclosed as required in the UK</w:t>
      </w:r>
      <w:r w:rsidR="00475F99" w:rsidRPr="00DE40EC">
        <w:rPr>
          <w:rFonts w:cs="Arial"/>
          <w:i/>
          <w:szCs w:val="20"/>
        </w:rPr>
        <w:t xml:space="preserve"> and the Unites States</w:t>
      </w:r>
      <w:r w:rsidRPr="00DE40EC">
        <w:rPr>
          <w:rFonts w:cs="Arial"/>
          <w:i/>
          <w:szCs w:val="20"/>
        </w:rPr>
        <w:t xml:space="preserve">, will be reported to a Regulatory Information Service and will be available on the London Stock Exchange website at </w:t>
      </w:r>
      <w:hyperlink r:id="rId12" w:history="1">
        <w:r w:rsidR="00475F99" w:rsidRPr="00DE40EC">
          <w:rPr>
            <w:rStyle w:val="Hyperlink"/>
            <w:rFonts w:cs="Arial"/>
            <w:i/>
            <w:szCs w:val="20"/>
          </w:rPr>
          <w:t>www.londonstockexchange.com</w:t>
        </w:r>
      </w:hyperlink>
      <w:r w:rsidRPr="00DE40EC">
        <w:rPr>
          <w:rFonts w:cs="Arial"/>
          <w:i/>
          <w:szCs w:val="20"/>
        </w:rPr>
        <w:t>.</w:t>
      </w:r>
      <w:r w:rsidR="00475F99" w:rsidRPr="00DE40EC">
        <w:rPr>
          <w:rFonts w:cs="Arial"/>
          <w:i/>
          <w:szCs w:val="20"/>
        </w:rPr>
        <w:t xml:space="preserve"> </w:t>
      </w:r>
      <w:r w:rsidR="003A52F2" w:rsidRPr="00DE40EC">
        <w:rPr>
          <w:rFonts w:cs="Arial"/>
          <w:i/>
          <w:iCs/>
          <w:szCs w:val="20"/>
        </w:rPr>
        <w:t xml:space="preserve">In addition, in accordance with normal UK practice and consistent with Rule 14e-5(b) under the US Exchange Act, J.P. Morgan Cazenove and Morgan Stanley &amp; Co. International plc and their affiliates may continue to act as exempt principal traders in </w:t>
      </w:r>
      <w:r w:rsidR="007F79A9">
        <w:rPr>
          <w:rFonts w:cs="Arial"/>
          <w:i/>
          <w:iCs/>
          <w:szCs w:val="20"/>
        </w:rPr>
        <w:t>Just Eat</w:t>
      </w:r>
      <w:r w:rsidR="003A52F2" w:rsidRPr="00DE40EC">
        <w:rPr>
          <w:rFonts w:cs="Arial"/>
          <w:i/>
          <w:iCs/>
          <w:szCs w:val="20"/>
        </w:rPr>
        <w:t xml:space="preserve"> Shares on the London Stock Exchange and engage in certain other purchasing activities consistent with their respective normal and usual practice and applicable law. Any information about such purchases will be disclosed as required in the UK and the United States, will be reported to a Regulatory Information Service and will be available on the London Stock Exchange website at </w:t>
      </w:r>
      <w:hyperlink r:id="rId13" w:history="1">
        <w:r w:rsidR="003A52F2" w:rsidRPr="00DE40EC">
          <w:rPr>
            <w:rStyle w:val="Hyperlink"/>
            <w:rFonts w:cs="Arial"/>
            <w:i/>
            <w:iCs/>
            <w:szCs w:val="20"/>
          </w:rPr>
          <w:t>www.londonstockexchange.com</w:t>
        </w:r>
      </w:hyperlink>
      <w:r w:rsidR="003A52F2" w:rsidRPr="00DE40EC">
        <w:rPr>
          <w:rFonts w:cs="Arial"/>
          <w:i/>
          <w:iCs/>
          <w:szCs w:val="20"/>
        </w:rPr>
        <w:t>. To the extent that such information is made public in the United Kingdom, it will also be publicly disclosed in the United States.</w:t>
      </w:r>
    </w:p>
    <w:p w14:paraId="53543718" w14:textId="77777777" w:rsidR="00A36C28" w:rsidRPr="00DE40EC" w:rsidRDefault="00F60975" w:rsidP="00374A2A">
      <w:pPr>
        <w:pStyle w:val="DocText"/>
        <w:rPr>
          <w:rFonts w:cs="Arial"/>
          <w:i/>
          <w:szCs w:val="20"/>
        </w:rPr>
      </w:pPr>
      <w:r w:rsidRPr="00DE40EC">
        <w:rPr>
          <w:rFonts w:cs="Arial"/>
          <w:i/>
          <w:szCs w:val="20"/>
        </w:rPr>
        <w:t xml:space="preserve">Financial information included in </w:t>
      </w:r>
      <w:r w:rsidR="00042F62">
        <w:rPr>
          <w:rFonts w:cs="Arial"/>
          <w:i/>
          <w:szCs w:val="20"/>
        </w:rPr>
        <w:t>this announcement</w:t>
      </w:r>
      <w:r w:rsidR="004927D4">
        <w:rPr>
          <w:rFonts w:cs="Arial"/>
          <w:i/>
          <w:szCs w:val="20"/>
        </w:rPr>
        <w:t xml:space="preserve">, </w:t>
      </w:r>
      <w:r w:rsidRPr="00DE40EC">
        <w:rPr>
          <w:rFonts w:cs="Arial"/>
          <w:i/>
          <w:szCs w:val="20"/>
        </w:rPr>
        <w:t xml:space="preserve">the </w:t>
      </w:r>
      <w:r w:rsidR="009D58EA">
        <w:rPr>
          <w:rFonts w:cs="Arial"/>
          <w:i/>
          <w:szCs w:val="20"/>
        </w:rPr>
        <w:t xml:space="preserve">Original </w:t>
      </w:r>
      <w:r w:rsidRPr="00DE40EC">
        <w:rPr>
          <w:rFonts w:cs="Arial"/>
          <w:i/>
          <w:szCs w:val="20"/>
        </w:rPr>
        <w:t>Offer Document</w:t>
      </w:r>
      <w:r w:rsidR="004927D4">
        <w:rPr>
          <w:rFonts w:cs="Arial"/>
          <w:i/>
          <w:szCs w:val="20"/>
        </w:rPr>
        <w:t xml:space="preserve"> and the </w:t>
      </w:r>
      <w:r w:rsidR="009D58EA">
        <w:rPr>
          <w:rFonts w:cs="Arial"/>
          <w:i/>
          <w:szCs w:val="20"/>
        </w:rPr>
        <w:t xml:space="preserve">Increased </w:t>
      </w:r>
      <w:r w:rsidR="004927D4">
        <w:rPr>
          <w:rFonts w:cs="Arial"/>
          <w:i/>
          <w:szCs w:val="20"/>
        </w:rPr>
        <w:t>Offer Document</w:t>
      </w:r>
      <w:r w:rsidRPr="00DE40EC">
        <w:rPr>
          <w:rFonts w:cs="Arial"/>
          <w:i/>
          <w:szCs w:val="20"/>
        </w:rPr>
        <w:t xml:space="preserve"> has been</w:t>
      </w:r>
      <w:r w:rsidR="004927D4">
        <w:rPr>
          <w:rFonts w:cs="Arial"/>
          <w:i/>
          <w:szCs w:val="20"/>
        </w:rPr>
        <w:t xml:space="preserve"> or will have been</w:t>
      </w:r>
      <w:r w:rsidRPr="00DE40EC">
        <w:rPr>
          <w:rFonts w:cs="Arial"/>
          <w:i/>
          <w:szCs w:val="20"/>
        </w:rPr>
        <w:t xml:space="preserve"> prepared in accordance with accounting standards applicable in the UK and the Netherlands, as applicable, and may not be comparable to financial information of US companies or companies whose financial statements are prepared in accordance with generally accepted accounting principles in the United States.</w:t>
      </w:r>
    </w:p>
    <w:p w14:paraId="53543719" w14:textId="77777777" w:rsidR="00A36C28" w:rsidRPr="00DE40EC" w:rsidRDefault="00F60975" w:rsidP="00374A2A">
      <w:pPr>
        <w:pStyle w:val="DocText"/>
        <w:rPr>
          <w:rFonts w:cs="Arial"/>
          <w:i/>
          <w:szCs w:val="20"/>
        </w:rPr>
      </w:pPr>
      <w:r w:rsidRPr="00DE40EC">
        <w:rPr>
          <w:rFonts w:cs="Arial"/>
          <w:i/>
          <w:szCs w:val="20"/>
        </w:rPr>
        <w:t xml:space="preserve">The receipt of consideration by a US holder for the transfer of its </w:t>
      </w:r>
      <w:r w:rsidR="007F79A9">
        <w:rPr>
          <w:rFonts w:cs="Arial"/>
          <w:i/>
          <w:szCs w:val="20"/>
        </w:rPr>
        <w:t>Just Eat</w:t>
      </w:r>
      <w:r w:rsidRPr="00DE40EC">
        <w:rPr>
          <w:rFonts w:cs="Arial"/>
          <w:i/>
          <w:szCs w:val="20"/>
        </w:rPr>
        <w:t xml:space="preserve"> Shares pursuant to the </w:t>
      </w:r>
      <w:r w:rsidR="00C74980">
        <w:rPr>
          <w:rFonts w:cs="Arial"/>
          <w:i/>
          <w:szCs w:val="20"/>
        </w:rPr>
        <w:t xml:space="preserve">Increased </w:t>
      </w:r>
      <w:r w:rsidRPr="00DE40EC">
        <w:rPr>
          <w:rFonts w:cs="Arial"/>
          <w:i/>
          <w:szCs w:val="20"/>
        </w:rPr>
        <w:t xml:space="preserve">Offer may be a taxable transaction for United States federal income tax purposes and under applicable United States state and local, as well as non-US and other, tax laws. Each </w:t>
      </w:r>
      <w:r w:rsidR="007F79A9">
        <w:rPr>
          <w:rFonts w:cs="Arial"/>
          <w:i/>
          <w:szCs w:val="20"/>
        </w:rPr>
        <w:t>Just Eat</w:t>
      </w:r>
      <w:r w:rsidRPr="00DE40EC">
        <w:rPr>
          <w:rFonts w:cs="Arial"/>
          <w:i/>
          <w:szCs w:val="20"/>
        </w:rPr>
        <w:t xml:space="preserve"> Shareholder is urged to consult their independent professional adviser immediately regarding the tax consequences of the </w:t>
      </w:r>
      <w:r w:rsidR="00C74980">
        <w:rPr>
          <w:rFonts w:cs="Arial"/>
          <w:i/>
          <w:szCs w:val="20"/>
        </w:rPr>
        <w:t xml:space="preserve">Increased </w:t>
      </w:r>
      <w:r w:rsidRPr="00DE40EC">
        <w:rPr>
          <w:rFonts w:cs="Arial"/>
          <w:i/>
          <w:szCs w:val="20"/>
        </w:rPr>
        <w:t>Offer applicable to them, including under applicable United States federal, state and local, as well as non-US and other, tax laws.</w:t>
      </w:r>
    </w:p>
    <w:p w14:paraId="5354371A" w14:textId="77777777" w:rsidR="00A36C28" w:rsidRPr="00DE40EC" w:rsidRDefault="00F60975" w:rsidP="00374A2A">
      <w:pPr>
        <w:pStyle w:val="DocText"/>
        <w:rPr>
          <w:rFonts w:cs="Arial"/>
          <w:i/>
          <w:szCs w:val="20"/>
        </w:rPr>
      </w:pPr>
      <w:r w:rsidRPr="00DE40EC">
        <w:rPr>
          <w:rFonts w:cs="Arial"/>
          <w:i/>
          <w:szCs w:val="20"/>
        </w:rPr>
        <w:t>It may be difficult for US holders to enforce their rights</w:t>
      </w:r>
      <w:r w:rsidR="00475F99" w:rsidRPr="00DE40EC">
        <w:rPr>
          <w:rFonts w:cs="Arial"/>
          <w:i/>
          <w:szCs w:val="20"/>
        </w:rPr>
        <w:t>, effect service of process within the United States</w:t>
      </w:r>
      <w:r w:rsidRPr="00DE40EC">
        <w:rPr>
          <w:rFonts w:cs="Arial"/>
          <w:i/>
          <w:szCs w:val="20"/>
        </w:rPr>
        <w:t xml:space="preserve"> and</w:t>
      </w:r>
      <w:r w:rsidR="00475F99" w:rsidRPr="00DE40EC">
        <w:rPr>
          <w:rFonts w:cs="Arial"/>
          <w:i/>
          <w:szCs w:val="20"/>
        </w:rPr>
        <w:t>/or enforce any</w:t>
      </w:r>
      <w:r w:rsidRPr="00DE40EC">
        <w:rPr>
          <w:rFonts w:cs="Arial"/>
          <w:i/>
          <w:szCs w:val="20"/>
        </w:rPr>
        <w:t xml:space="preserve"> claim arising out of the US federal securities laws, since </w:t>
      </w:r>
      <w:r w:rsidR="007F79A9">
        <w:rPr>
          <w:rFonts w:cs="Arial"/>
          <w:i/>
          <w:szCs w:val="20"/>
        </w:rPr>
        <w:t>Just Eat</w:t>
      </w:r>
      <w:r w:rsidRPr="00DE40EC">
        <w:rPr>
          <w:rFonts w:cs="Arial"/>
          <w:i/>
          <w:szCs w:val="20"/>
        </w:rPr>
        <w:t xml:space="preserve"> is </w:t>
      </w:r>
      <w:r w:rsidR="00475F99" w:rsidRPr="00DE40EC">
        <w:rPr>
          <w:rFonts w:cs="Arial"/>
          <w:i/>
          <w:szCs w:val="20"/>
        </w:rPr>
        <w:t xml:space="preserve">incorporated </w:t>
      </w:r>
      <w:r w:rsidRPr="00DE40EC">
        <w:rPr>
          <w:rFonts w:cs="Arial"/>
          <w:i/>
          <w:szCs w:val="20"/>
        </w:rPr>
        <w:t xml:space="preserve">under the laws of England and Wales. </w:t>
      </w:r>
      <w:r w:rsidR="007F79A9">
        <w:rPr>
          <w:rFonts w:cs="Arial"/>
          <w:i/>
          <w:szCs w:val="20"/>
        </w:rPr>
        <w:t>Prosus</w:t>
      </w:r>
      <w:r w:rsidRPr="00DE40EC">
        <w:rPr>
          <w:rFonts w:cs="Arial"/>
          <w:i/>
          <w:szCs w:val="20"/>
        </w:rPr>
        <w:t xml:space="preserve"> and </w:t>
      </w:r>
      <w:r w:rsidR="007F79A9">
        <w:rPr>
          <w:rFonts w:cs="Arial"/>
          <w:i/>
          <w:szCs w:val="20"/>
        </w:rPr>
        <w:t>MIH</w:t>
      </w:r>
      <w:r w:rsidRPr="00DE40EC">
        <w:rPr>
          <w:rFonts w:cs="Arial"/>
          <w:i/>
          <w:szCs w:val="20"/>
        </w:rPr>
        <w:t xml:space="preserve"> are organised under the laws of the Netherlands and </w:t>
      </w:r>
      <w:proofErr w:type="gramStart"/>
      <w:r w:rsidRPr="00DE40EC">
        <w:rPr>
          <w:rFonts w:cs="Arial"/>
          <w:i/>
          <w:szCs w:val="20"/>
        </w:rPr>
        <w:t>the majority of</w:t>
      </w:r>
      <w:proofErr w:type="gramEnd"/>
      <w:r w:rsidRPr="00DE40EC">
        <w:rPr>
          <w:rFonts w:cs="Arial"/>
          <w:i/>
          <w:szCs w:val="20"/>
        </w:rPr>
        <w:t xml:space="preserve"> the officers and directors of </w:t>
      </w:r>
      <w:r w:rsidR="007F79A9">
        <w:rPr>
          <w:rFonts w:cs="Arial"/>
          <w:i/>
          <w:szCs w:val="20"/>
        </w:rPr>
        <w:t>Just Eat</w:t>
      </w:r>
      <w:r w:rsidRPr="00DE40EC">
        <w:rPr>
          <w:rFonts w:cs="Arial"/>
          <w:i/>
          <w:szCs w:val="20"/>
        </w:rPr>
        <w:t xml:space="preserve">, </w:t>
      </w:r>
      <w:r w:rsidR="007F79A9">
        <w:rPr>
          <w:rFonts w:cs="Arial"/>
          <w:i/>
          <w:szCs w:val="20"/>
        </w:rPr>
        <w:t>Prosus</w:t>
      </w:r>
      <w:r w:rsidRPr="00DE40EC">
        <w:rPr>
          <w:rFonts w:cs="Arial"/>
          <w:i/>
          <w:szCs w:val="20"/>
        </w:rPr>
        <w:t xml:space="preserve"> and </w:t>
      </w:r>
      <w:r w:rsidR="007F79A9">
        <w:rPr>
          <w:rFonts w:cs="Arial"/>
          <w:i/>
          <w:szCs w:val="20"/>
        </w:rPr>
        <w:t>MIH</w:t>
      </w:r>
      <w:r w:rsidRPr="00DE40EC">
        <w:rPr>
          <w:rFonts w:cs="Arial"/>
          <w:i/>
          <w:szCs w:val="20"/>
        </w:rPr>
        <w:t xml:space="preserve"> are residents of countries other than the United States. It may not be possible to sue </w:t>
      </w:r>
      <w:r w:rsidR="007F79A9">
        <w:rPr>
          <w:rFonts w:cs="Arial"/>
          <w:i/>
          <w:szCs w:val="20"/>
        </w:rPr>
        <w:t>Prosus</w:t>
      </w:r>
      <w:r w:rsidRPr="00DE40EC">
        <w:rPr>
          <w:rFonts w:cs="Arial"/>
          <w:i/>
          <w:szCs w:val="20"/>
        </w:rPr>
        <w:t xml:space="preserve">, </w:t>
      </w:r>
      <w:r w:rsidR="007F79A9">
        <w:rPr>
          <w:rFonts w:cs="Arial"/>
          <w:i/>
          <w:szCs w:val="20"/>
        </w:rPr>
        <w:t>MIH</w:t>
      </w:r>
      <w:r w:rsidRPr="00DE40EC">
        <w:rPr>
          <w:rFonts w:cs="Arial"/>
          <w:i/>
          <w:szCs w:val="20"/>
        </w:rPr>
        <w:t xml:space="preserve"> or </w:t>
      </w:r>
      <w:r w:rsidR="007F79A9">
        <w:rPr>
          <w:rFonts w:cs="Arial"/>
          <w:i/>
          <w:szCs w:val="20"/>
        </w:rPr>
        <w:t>Just Eat</w:t>
      </w:r>
      <w:r w:rsidRPr="00DE40EC">
        <w:rPr>
          <w:rFonts w:cs="Arial"/>
          <w:i/>
          <w:szCs w:val="20"/>
        </w:rPr>
        <w:t xml:space="preserve">, or any of their respective directors, officers or affiliates, in a non-US court for violations of US securities laws. It may be difficult to compel </w:t>
      </w:r>
      <w:r w:rsidR="007F79A9">
        <w:rPr>
          <w:rFonts w:cs="Arial"/>
          <w:i/>
          <w:szCs w:val="20"/>
        </w:rPr>
        <w:t>Prosus</w:t>
      </w:r>
      <w:r w:rsidRPr="00DE40EC">
        <w:rPr>
          <w:rFonts w:cs="Arial"/>
          <w:i/>
          <w:szCs w:val="20"/>
        </w:rPr>
        <w:t xml:space="preserve">, </w:t>
      </w:r>
      <w:r w:rsidR="007F79A9">
        <w:rPr>
          <w:rFonts w:cs="Arial"/>
          <w:i/>
          <w:szCs w:val="20"/>
        </w:rPr>
        <w:t>MIH</w:t>
      </w:r>
      <w:r w:rsidRPr="00DE40EC">
        <w:rPr>
          <w:rFonts w:cs="Arial"/>
          <w:i/>
          <w:szCs w:val="20"/>
        </w:rPr>
        <w:t xml:space="preserve">, </w:t>
      </w:r>
      <w:r w:rsidR="007F79A9">
        <w:rPr>
          <w:rFonts w:cs="Arial"/>
          <w:i/>
          <w:szCs w:val="20"/>
        </w:rPr>
        <w:t>Just Eat</w:t>
      </w:r>
      <w:r w:rsidRPr="00DE40EC">
        <w:rPr>
          <w:rFonts w:cs="Arial"/>
          <w:i/>
          <w:szCs w:val="20"/>
        </w:rPr>
        <w:t xml:space="preserve"> and their respective directors, officers and affiliates to subject themselves to the jurisdiction and judgment of a US court.</w:t>
      </w:r>
    </w:p>
    <w:p w14:paraId="5354371B" w14:textId="77777777" w:rsidR="00A36C28" w:rsidRPr="00DE40EC" w:rsidRDefault="00F60975" w:rsidP="00374A2A">
      <w:pPr>
        <w:pStyle w:val="DocText"/>
        <w:rPr>
          <w:rFonts w:cs="Arial"/>
          <w:i/>
          <w:szCs w:val="20"/>
        </w:rPr>
      </w:pPr>
      <w:r w:rsidRPr="00DE40EC">
        <w:rPr>
          <w:rFonts w:cs="Arial"/>
          <w:i/>
          <w:szCs w:val="20"/>
        </w:rPr>
        <w:t xml:space="preserve">Neither the US Securities and Exchange Commission nor any US state securities commission has approved or disapproved the </w:t>
      </w:r>
      <w:r w:rsidR="009611DB">
        <w:rPr>
          <w:rFonts w:cs="Arial"/>
          <w:i/>
          <w:szCs w:val="20"/>
        </w:rPr>
        <w:t xml:space="preserve">Increased </w:t>
      </w:r>
      <w:proofErr w:type="gramStart"/>
      <w:r w:rsidRPr="00DE40EC">
        <w:rPr>
          <w:rFonts w:cs="Arial"/>
          <w:i/>
          <w:szCs w:val="20"/>
        </w:rPr>
        <w:t>Offer, or</w:t>
      </w:r>
      <w:proofErr w:type="gramEnd"/>
      <w:r w:rsidRPr="00DE40EC">
        <w:rPr>
          <w:rFonts w:cs="Arial"/>
          <w:i/>
          <w:szCs w:val="20"/>
        </w:rPr>
        <w:t xml:space="preserve"> passed upon the fairness of the </w:t>
      </w:r>
      <w:r w:rsidR="00C74980">
        <w:rPr>
          <w:rFonts w:cs="Arial"/>
          <w:i/>
          <w:szCs w:val="20"/>
        </w:rPr>
        <w:t xml:space="preserve">Increased </w:t>
      </w:r>
      <w:r w:rsidRPr="00DE40EC">
        <w:rPr>
          <w:rFonts w:cs="Arial"/>
          <w:i/>
          <w:szCs w:val="20"/>
        </w:rPr>
        <w:t>Offer or passed upon the adequacy or accuracy of this document. Any representation to the contrary is a criminal offence in the United States.</w:t>
      </w:r>
    </w:p>
    <w:p w14:paraId="5354371C" w14:textId="77777777" w:rsidR="00475F99" w:rsidRDefault="00F60975" w:rsidP="00374A2A">
      <w:pPr>
        <w:pStyle w:val="DocText"/>
        <w:rPr>
          <w:rFonts w:cs="Arial"/>
          <w:i/>
          <w:szCs w:val="20"/>
        </w:rPr>
      </w:pPr>
      <w:r w:rsidRPr="00DE40EC">
        <w:rPr>
          <w:rFonts w:cs="Arial"/>
          <w:i/>
          <w:szCs w:val="20"/>
        </w:rPr>
        <w:t>No offer to acquire securities or to exchange securities for other securities has been made, or will be made, directly or indirectly, in or into, or by the use of the mails of, or by any means or instrumentality of interstate or foreign commerce or any facilities of a national securities exchange of, the United States or any other country in which such offer may not be made other than: (</w:t>
      </w:r>
      <w:proofErr w:type="spellStart"/>
      <w:r w:rsidRPr="00DE40EC">
        <w:rPr>
          <w:rFonts w:cs="Arial"/>
          <w:i/>
          <w:szCs w:val="20"/>
        </w:rPr>
        <w:t>i</w:t>
      </w:r>
      <w:proofErr w:type="spellEnd"/>
      <w:r w:rsidRPr="00DE40EC">
        <w:rPr>
          <w:rFonts w:cs="Arial"/>
          <w:i/>
          <w:szCs w:val="20"/>
        </w:rPr>
        <w:t>) in accordance with the tender offer requirements under the Exchange Act, or the securities laws of such other country, as the case may be; or (ii) pursuant to an available exemption from such requirements.</w:t>
      </w:r>
    </w:p>
    <w:p w14:paraId="5354371D" w14:textId="77777777" w:rsidR="00A36C28" w:rsidRPr="00DE40EC" w:rsidRDefault="00F60975" w:rsidP="00374A2A">
      <w:pPr>
        <w:pStyle w:val="DocText"/>
        <w:rPr>
          <w:rFonts w:cs="Arial"/>
          <w:b/>
          <w:i/>
          <w:szCs w:val="20"/>
        </w:rPr>
      </w:pPr>
      <w:r w:rsidRPr="00DE40EC">
        <w:rPr>
          <w:rFonts w:cs="Arial"/>
          <w:b/>
          <w:i/>
          <w:szCs w:val="20"/>
        </w:rPr>
        <w:lastRenderedPageBreak/>
        <w:t>Forward looking statements</w:t>
      </w:r>
    </w:p>
    <w:p w14:paraId="5354371E" w14:textId="77777777" w:rsidR="00A36C28" w:rsidRPr="00DE40EC" w:rsidRDefault="00F60975" w:rsidP="00374A2A">
      <w:pPr>
        <w:pStyle w:val="DocText"/>
        <w:rPr>
          <w:rFonts w:cs="Arial"/>
          <w:i/>
          <w:szCs w:val="20"/>
        </w:rPr>
      </w:pPr>
      <w:r w:rsidRPr="00DE40EC">
        <w:rPr>
          <w:rFonts w:cs="Arial"/>
          <w:i/>
          <w:szCs w:val="20"/>
        </w:rPr>
        <w:t xml:space="preserve">This </w:t>
      </w:r>
      <w:r w:rsidR="004103A4">
        <w:rPr>
          <w:rFonts w:cs="Arial"/>
          <w:i/>
          <w:szCs w:val="20"/>
        </w:rPr>
        <w:t>a</w:t>
      </w:r>
      <w:r w:rsidRPr="00DE40EC">
        <w:rPr>
          <w:rFonts w:cs="Arial"/>
          <w:i/>
          <w:szCs w:val="20"/>
        </w:rPr>
        <w:t xml:space="preserve">nnouncement contains certain statements that are or may be forward looking statements, including with respect to the </w:t>
      </w:r>
      <w:r w:rsidR="00C74980">
        <w:rPr>
          <w:rFonts w:cs="Arial"/>
          <w:i/>
          <w:szCs w:val="20"/>
        </w:rPr>
        <w:t xml:space="preserve">Increased </w:t>
      </w:r>
      <w:r w:rsidRPr="00DE40EC">
        <w:rPr>
          <w:rFonts w:cs="Arial"/>
          <w:i/>
          <w:szCs w:val="20"/>
        </w:rPr>
        <w:t xml:space="preserve">Offer. Forward-looking statements are prospective in nature and are not based on current or historical facts, but rather on assumptions, expectations, valuations, targets, estimates, forecasts and projections about future events, and are therefore subject to risks and uncertainties which could cause actual results, performance or events to differ materially from the future results, performance or events expressed or implied by the forward looking statements. All statements other than statements of historical facts included in </w:t>
      </w:r>
      <w:r w:rsidR="00042F62">
        <w:rPr>
          <w:rFonts w:cs="Arial"/>
          <w:i/>
          <w:szCs w:val="20"/>
        </w:rPr>
        <w:t>this announcement</w:t>
      </w:r>
      <w:r w:rsidRPr="00DE40EC">
        <w:rPr>
          <w:rFonts w:cs="Arial"/>
          <w:i/>
          <w:szCs w:val="20"/>
        </w:rPr>
        <w:t xml:space="preserve"> may be forward looking statements. Without limitation, forward looking statements often include words such as “targets”, “plans”, “believes”, “hopes”, “continues”, “expects”, “is expected”, “objective”, “outlook”, ”risk”, “seeks”, “aims”, “intends”, “will”, “may”, “should”, “would”, “could”, “anticipates”, “estimates”, “will look to”, “budget”, “strategy”, “would look to”, “scheduled”, “goal”, “prepares”, “forecasts”, “cost-saving”, “is subject to”, “synergy”, “projects” or words or terms of similar substance or the negative thereof, as well as variations of such words and phrases or statements that certain actions, events or results “may”, “could”, “should”, “would”, “might”, “probably” or “will” be taken, occur or be achieved. Such statements are qualified in their entirety by the inherent risks and uncertainties surrounding future expectations.</w:t>
      </w:r>
    </w:p>
    <w:p w14:paraId="5354371F" w14:textId="77777777" w:rsidR="00A36C28" w:rsidRPr="00DE40EC" w:rsidRDefault="00F60975" w:rsidP="00374A2A">
      <w:pPr>
        <w:pStyle w:val="DocText"/>
        <w:rPr>
          <w:rFonts w:cs="Arial"/>
          <w:i/>
          <w:szCs w:val="20"/>
        </w:rPr>
      </w:pPr>
      <w:r w:rsidRPr="00DE40EC">
        <w:rPr>
          <w:rFonts w:cs="Arial"/>
          <w:i/>
          <w:szCs w:val="20"/>
        </w:rPr>
        <w:t xml:space="preserve">By their nature, forward-looking statements involve risk and uncertainty, because they relate to events and depend on circumstances that will occur in the future and the factors described in the context of such forward-looking statements in </w:t>
      </w:r>
      <w:r w:rsidR="00042F62">
        <w:rPr>
          <w:rFonts w:cs="Arial"/>
          <w:i/>
          <w:szCs w:val="20"/>
        </w:rPr>
        <w:t>this announcement</w:t>
      </w:r>
      <w:r w:rsidRPr="00DE40EC">
        <w:rPr>
          <w:rFonts w:cs="Arial"/>
          <w:i/>
          <w:szCs w:val="20"/>
        </w:rPr>
        <w:t xml:space="preserve"> could cause actual results and developments to differ materially from those expressed in or implied by such forward-looking statements. Many factors could cause actual results to differ materially from those projected or implied in any forward-looking statements. Due to such uncertainties and risks, readers are cautioned not to place undue reliance on such forward-looking statements, which speak only as of the date of </w:t>
      </w:r>
      <w:r w:rsidR="00042F62">
        <w:rPr>
          <w:rFonts w:cs="Arial"/>
          <w:i/>
          <w:szCs w:val="20"/>
        </w:rPr>
        <w:t>this announcement</w:t>
      </w:r>
      <w:r w:rsidRPr="00DE40EC">
        <w:rPr>
          <w:rFonts w:cs="Arial"/>
          <w:i/>
          <w:szCs w:val="20"/>
        </w:rPr>
        <w:t xml:space="preserve">.  Any forward-looking statements made in </w:t>
      </w:r>
      <w:r w:rsidR="00042F62">
        <w:rPr>
          <w:rFonts w:cs="Arial"/>
          <w:i/>
          <w:szCs w:val="20"/>
        </w:rPr>
        <w:t>this announcement</w:t>
      </w:r>
      <w:r w:rsidRPr="00DE40EC">
        <w:rPr>
          <w:rFonts w:cs="Arial"/>
          <w:i/>
          <w:szCs w:val="20"/>
        </w:rPr>
        <w:t xml:space="preserve"> on behalf of </w:t>
      </w:r>
      <w:r w:rsidR="007F79A9">
        <w:rPr>
          <w:rFonts w:cs="Arial"/>
          <w:i/>
          <w:szCs w:val="20"/>
        </w:rPr>
        <w:t>Prosus</w:t>
      </w:r>
      <w:r w:rsidRPr="00DE40EC">
        <w:rPr>
          <w:rFonts w:cs="Arial"/>
          <w:i/>
          <w:szCs w:val="20"/>
        </w:rPr>
        <w:t xml:space="preserve"> or </w:t>
      </w:r>
      <w:r w:rsidR="007F79A9">
        <w:rPr>
          <w:rFonts w:cs="Arial"/>
          <w:i/>
          <w:szCs w:val="20"/>
        </w:rPr>
        <w:t>MIH</w:t>
      </w:r>
      <w:r w:rsidRPr="00DE40EC">
        <w:rPr>
          <w:rFonts w:cs="Arial"/>
          <w:i/>
          <w:szCs w:val="20"/>
        </w:rPr>
        <w:t xml:space="preserve"> are made as of the date of </w:t>
      </w:r>
      <w:r w:rsidR="00042F62">
        <w:rPr>
          <w:rFonts w:cs="Arial"/>
          <w:i/>
          <w:szCs w:val="20"/>
        </w:rPr>
        <w:t>this announcement</w:t>
      </w:r>
      <w:r w:rsidRPr="00DE40EC">
        <w:rPr>
          <w:rFonts w:cs="Arial"/>
          <w:i/>
          <w:szCs w:val="20"/>
        </w:rPr>
        <w:t xml:space="preserve"> based on the opinions and estimates of directors of </w:t>
      </w:r>
      <w:r w:rsidR="007F79A9">
        <w:rPr>
          <w:rFonts w:cs="Arial"/>
          <w:i/>
          <w:szCs w:val="20"/>
        </w:rPr>
        <w:t>Prosus</w:t>
      </w:r>
      <w:r w:rsidRPr="00DE40EC">
        <w:rPr>
          <w:rFonts w:cs="Arial"/>
          <w:i/>
          <w:szCs w:val="20"/>
        </w:rPr>
        <w:t xml:space="preserve"> or </w:t>
      </w:r>
      <w:r w:rsidR="007F79A9">
        <w:rPr>
          <w:rFonts w:cs="Arial"/>
          <w:i/>
          <w:szCs w:val="20"/>
        </w:rPr>
        <w:t>MIH</w:t>
      </w:r>
      <w:r w:rsidRPr="00DE40EC">
        <w:rPr>
          <w:rFonts w:cs="Arial"/>
          <w:i/>
          <w:szCs w:val="20"/>
        </w:rPr>
        <w:t xml:space="preserve"> respectively and no assurance can be given that such opinions or estimates will prove to have been correct.  </w:t>
      </w:r>
    </w:p>
    <w:p w14:paraId="53543720" w14:textId="77777777" w:rsidR="00A36C28" w:rsidRPr="00DE40EC" w:rsidRDefault="00F60975" w:rsidP="00374A2A">
      <w:pPr>
        <w:pStyle w:val="DocText"/>
        <w:rPr>
          <w:rFonts w:cs="Arial"/>
          <w:i/>
          <w:szCs w:val="20"/>
        </w:rPr>
      </w:pPr>
      <w:r w:rsidRPr="00DE40EC">
        <w:rPr>
          <w:rFonts w:cs="Arial"/>
          <w:i/>
          <w:szCs w:val="20"/>
        </w:rPr>
        <w:t xml:space="preserve">No forward-looking or other statements have been reviewed by the auditors of </w:t>
      </w:r>
      <w:r w:rsidR="007F79A9">
        <w:rPr>
          <w:rFonts w:cs="Arial"/>
          <w:i/>
          <w:szCs w:val="20"/>
        </w:rPr>
        <w:t>Prosus</w:t>
      </w:r>
      <w:r w:rsidRPr="00DE40EC">
        <w:rPr>
          <w:rFonts w:cs="Arial"/>
          <w:i/>
          <w:szCs w:val="20"/>
        </w:rPr>
        <w:t xml:space="preserve">, </w:t>
      </w:r>
      <w:r w:rsidR="007F79A9">
        <w:rPr>
          <w:rFonts w:cs="Arial"/>
          <w:i/>
          <w:szCs w:val="20"/>
        </w:rPr>
        <w:t>MIH</w:t>
      </w:r>
      <w:r w:rsidRPr="00DE40EC">
        <w:rPr>
          <w:rFonts w:cs="Arial"/>
          <w:i/>
          <w:szCs w:val="20"/>
        </w:rPr>
        <w:t xml:space="preserve"> or </w:t>
      </w:r>
      <w:r w:rsidR="007F79A9">
        <w:rPr>
          <w:rFonts w:cs="Arial"/>
          <w:i/>
          <w:szCs w:val="20"/>
        </w:rPr>
        <w:t>Just Eat</w:t>
      </w:r>
      <w:r w:rsidRPr="00DE40EC">
        <w:rPr>
          <w:rFonts w:cs="Arial"/>
          <w:i/>
          <w:szCs w:val="20"/>
        </w:rPr>
        <w:t xml:space="preserve">. All forward looking statements contained in </w:t>
      </w:r>
      <w:r w:rsidR="00042F62">
        <w:rPr>
          <w:rFonts w:cs="Arial"/>
          <w:i/>
          <w:szCs w:val="20"/>
        </w:rPr>
        <w:t>this announcement</w:t>
      </w:r>
      <w:r w:rsidRPr="00DE40EC">
        <w:rPr>
          <w:rFonts w:cs="Arial"/>
          <w:i/>
          <w:szCs w:val="20"/>
        </w:rPr>
        <w:t xml:space="preserve"> and all subsequent oral or written forward-looking statements attributable to </w:t>
      </w:r>
      <w:r w:rsidR="007F79A9">
        <w:rPr>
          <w:rFonts w:cs="Arial"/>
          <w:i/>
          <w:szCs w:val="20"/>
        </w:rPr>
        <w:t>Prosus</w:t>
      </w:r>
      <w:r w:rsidRPr="00DE40EC">
        <w:rPr>
          <w:rFonts w:cs="Arial"/>
          <w:i/>
          <w:szCs w:val="20"/>
        </w:rPr>
        <w:t xml:space="preserve">, </w:t>
      </w:r>
      <w:r w:rsidR="007F79A9">
        <w:rPr>
          <w:rFonts w:cs="Arial"/>
          <w:i/>
          <w:szCs w:val="20"/>
        </w:rPr>
        <w:t>MIH</w:t>
      </w:r>
      <w:r w:rsidRPr="00DE40EC">
        <w:rPr>
          <w:rFonts w:cs="Arial"/>
          <w:i/>
          <w:szCs w:val="20"/>
        </w:rPr>
        <w:t xml:space="preserve"> or </w:t>
      </w:r>
      <w:r w:rsidR="007F79A9">
        <w:rPr>
          <w:rFonts w:cs="Arial"/>
          <w:i/>
          <w:szCs w:val="20"/>
        </w:rPr>
        <w:t>Just Eat</w:t>
      </w:r>
      <w:r w:rsidRPr="00DE40EC">
        <w:rPr>
          <w:rFonts w:cs="Arial"/>
          <w:i/>
          <w:szCs w:val="20"/>
        </w:rPr>
        <w:t xml:space="preserve"> or their respective members, directors, officers, advisers or employees or any person acting on their behalf are expressly qualified in their entirety by the cautionary statements contained or referred to in this section.</w:t>
      </w:r>
    </w:p>
    <w:p w14:paraId="53543721" w14:textId="77777777" w:rsidR="00A36C28" w:rsidRPr="00DE40EC" w:rsidRDefault="00F60975" w:rsidP="00374A2A">
      <w:pPr>
        <w:pStyle w:val="DocText"/>
        <w:rPr>
          <w:rFonts w:cs="Arial"/>
          <w:i/>
          <w:szCs w:val="20"/>
        </w:rPr>
      </w:pPr>
      <w:r w:rsidRPr="00DE40EC">
        <w:rPr>
          <w:rFonts w:cs="Arial"/>
          <w:i/>
          <w:szCs w:val="20"/>
        </w:rPr>
        <w:t xml:space="preserve">Each forward-looking statement speaks only as of the date of </w:t>
      </w:r>
      <w:r w:rsidR="00042F62">
        <w:rPr>
          <w:rFonts w:cs="Arial"/>
          <w:i/>
          <w:szCs w:val="20"/>
        </w:rPr>
        <w:t>this announcement</w:t>
      </w:r>
      <w:r w:rsidRPr="00DE40EC">
        <w:rPr>
          <w:rFonts w:cs="Arial"/>
          <w:i/>
          <w:szCs w:val="20"/>
        </w:rPr>
        <w:t xml:space="preserve">. None of </w:t>
      </w:r>
      <w:r w:rsidR="007F79A9">
        <w:rPr>
          <w:rFonts w:cs="Arial"/>
          <w:i/>
          <w:szCs w:val="20"/>
        </w:rPr>
        <w:t>Prosus</w:t>
      </w:r>
      <w:r w:rsidRPr="00DE40EC">
        <w:rPr>
          <w:rFonts w:cs="Arial"/>
          <w:i/>
          <w:szCs w:val="20"/>
        </w:rPr>
        <w:t xml:space="preserve">, </w:t>
      </w:r>
      <w:r w:rsidR="007F79A9">
        <w:rPr>
          <w:rFonts w:cs="Arial"/>
          <w:i/>
          <w:szCs w:val="20"/>
        </w:rPr>
        <w:t>MIH</w:t>
      </w:r>
      <w:r w:rsidRPr="00DE40EC">
        <w:rPr>
          <w:rFonts w:cs="Arial"/>
          <w:i/>
          <w:szCs w:val="20"/>
        </w:rPr>
        <w:t xml:space="preserve"> or </w:t>
      </w:r>
      <w:r w:rsidR="007F79A9">
        <w:rPr>
          <w:rFonts w:cs="Arial"/>
          <w:i/>
          <w:szCs w:val="20"/>
        </w:rPr>
        <w:t>Just Eat</w:t>
      </w:r>
      <w:r w:rsidRPr="00DE40EC">
        <w:rPr>
          <w:rFonts w:cs="Arial"/>
          <w:i/>
          <w:szCs w:val="20"/>
        </w:rPr>
        <w:t xml:space="preserve">, or any of their respective members, associates or directors, officers or advisers and any person acting on behalf of one or more of them, provides any representation, warranty, assurance or guarantee that the occurrence of the events expressed or implied in any forward looking statements in </w:t>
      </w:r>
      <w:r w:rsidR="00042F62">
        <w:rPr>
          <w:rFonts w:cs="Arial"/>
          <w:i/>
          <w:szCs w:val="20"/>
        </w:rPr>
        <w:t>this announcement</w:t>
      </w:r>
      <w:r w:rsidRPr="00DE40EC">
        <w:rPr>
          <w:rFonts w:cs="Arial"/>
          <w:i/>
          <w:szCs w:val="20"/>
        </w:rPr>
        <w:t xml:space="preserve"> will actually occur. Other than in accordance with their legal or regulatory obligations (including under the City Code, the Listing Rules and the Disclosure Guidance and Transparency Rules), no member of the </w:t>
      </w:r>
      <w:r w:rsidR="007F79A9">
        <w:rPr>
          <w:rFonts w:cs="Arial"/>
          <w:i/>
          <w:szCs w:val="20"/>
        </w:rPr>
        <w:t>Prosus</w:t>
      </w:r>
      <w:r w:rsidRPr="00DE40EC">
        <w:rPr>
          <w:rFonts w:cs="Arial"/>
          <w:i/>
          <w:szCs w:val="20"/>
        </w:rPr>
        <w:t xml:space="preserve"> Group is under, or undertakes, any obligation, and each of the foregoing expressly disclaims any intention or obligation, to update or revise any forward-looking statements, whether as a result of new information, future events or otherwise.</w:t>
      </w:r>
    </w:p>
    <w:p w14:paraId="53543722" w14:textId="77777777" w:rsidR="00A36C28" w:rsidRPr="00DE40EC" w:rsidRDefault="00F60975" w:rsidP="00374A2A">
      <w:pPr>
        <w:pStyle w:val="DocText"/>
        <w:rPr>
          <w:rFonts w:cs="Arial"/>
          <w:b/>
          <w:i/>
          <w:szCs w:val="20"/>
        </w:rPr>
      </w:pPr>
      <w:r w:rsidRPr="00DE40EC">
        <w:rPr>
          <w:rFonts w:cs="Arial"/>
          <w:b/>
          <w:i/>
          <w:szCs w:val="20"/>
        </w:rPr>
        <w:t>No profit forecasts or estimates</w:t>
      </w:r>
    </w:p>
    <w:p w14:paraId="53543723" w14:textId="77777777" w:rsidR="00DB0E56" w:rsidRPr="00DE40EC" w:rsidRDefault="00F60975" w:rsidP="00374A2A">
      <w:pPr>
        <w:pStyle w:val="DocText"/>
        <w:rPr>
          <w:rFonts w:cs="Arial"/>
          <w:i/>
          <w:szCs w:val="20"/>
        </w:rPr>
      </w:pPr>
      <w:r w:rsidRPr="00DE40EC">
        <w:rPr>
          <w:rFonts w:cs="Arial"/>
          <w:i/>
          <w:szCs w:val="20"/>
        </w:rPr>
        <w:t xml:space="preserve">No statement in, or referred to in, </w:t>
      </w:r>
      <w:r w:rsidR="00042F62">
        <w:rPr>
          <w:rFonts w:cs="Arial"/>
          <w:i/>
          <w:szCs w:val="20"/>
        </w:rPr>
        <w:t>this announcement</w:t>
      </w:r>
      <w:r w:rsidRPr="00DE40EC">
        <w:rPr>
          <w:rFonts w:cs="Arial"/>
          <w:i/>
          <w:szCs w:val="20"/>
        </w:rPr>
        <w:t xml:space="preserve"> or incorporated by reference into </w:t>
      </w:r>
      <w:r w:rsidR="00042F62">
        <w:rPr>
          <w:rFonts w:cs="Arial"/>
          <w:i/>
          <w:szCs w:val="20"/>
        </w:rPr>
        <w:t>this announcement</w:t>
      </w:r>
      <w:r w:rsidRPr="00DE40EC">
        <w:rPr>
          <w:rFonts w:cs="Arial"/>
          <w:i/>
          <w:szCs w:val="20"/>
        </w:rPr>
        <w:t xml:space="preserve"> is intended as or shall be deemed to be a profit forecast or estimate for any period. No statement in, or referred to in, </w:t>
      </w:r>
      <w:r w:rsidR="00042F62">
        <w:rPr>
          <w:rFonts w:cs="Arial"/>
          <w:i/>
          <w:szCs w:val="20"/>
        </w:rPr>
        <w:t>this announcement</w:t>
      </w:r>
      <w:r w:rsidRPr="00DE40EC">
        <w:rPr>
          <w:rFonts w:cs="Arial"/>
          <w:i/>
          <w:szCs w:val="20"/>
        </w:rPr>
        <w:t xml:space="preserve"> or incorporated by reference into </w:t>
      </w:r>
      <w:r w:rsidR="00042F62">
        <w:rPr>
          <w:rFonts w:cs="Arial"/>
          <w:i/>
          <w:szCs w:val="20"/>
        </w:rPr>
        <w:t>this announcement</w:t>
      </w:r>
      <w:r w:rsidRPr="00DE40EC">
        <w:rPr>
          <w:rFonts w:cs="Arial"/>
          <w:i/>
          <w:szCs w:val="20"/>
        </w:rPr>
        <w:t xml:space="preserve"> should be interpreted to mean that income of persons (where relevant), cash flow from operations, free cash flow, earnings or earnings per share for </w:t>
      </w:r>
      <w:r w:rsidR="007F79A9">
        <w:rPr>
          <w:rFonts w:cs="Arial"/>
          <w:i/>
          <w:szCs w:val="20"/>
        </w:rPr>
        <w:t>Just Eat</w:t>
      </w:r>
      <w:r w:rsidRPr="00DE40EC">
        <w:rPr>
          <w:rFonts w:cs="Arial"/>
          <w:i/>
          <w:szCs w:val="20"/>
        </w:rPr>
        <w:t xml:space="preserve">, </w:t>
      </w:r>
      <w:r w:rsidR="007F79A9">
        <w:rPr>
          <w:rFonts w:cs="Arial"/>
          <w:i/>
          <w:szCs w:val="20"/>
        </w:rPr>
        <w:t>Prosus</w:t>
      </w:r>
      <w:r w:rsidRPr="00DE40EC">
        <w:rPr>
          <w:rFonts w:cs="Arial"/>
          <w:i/>
          <w:szCs w:val="20"/>
        </w:rPr>
        <w:t xml:space="preserve"> or the Enlarged Group </w:t>
      </w:r>
      <w:r w:rsidRPr="00DE40EC">
        <w:rPr>
          <w:rFonts w:cs="Arial"/>
          <w:i/>
          <w:szCs w:val="20"/>
        </w:rPr>
        <w:lastRenderedPageBreak/>
        <w:t xml:space="preserve">(as applicable) for the current or future financial years would necessarily match or exceed the historic published cash flow from operations, free cash flow, earnings, earnings per share or dividend for </w:t>
      </w:r>
      <w:r w:rsidR="007F79A9">
        <w:rPr>
          <w:rFonts w:cs="Arial"/>
          <w:i/>
          <w:szCs w:val="20"/>
        </w:rPr>
        <w:t>Just Eat</w:t>
      </w:r>
      <w:r w:rsidRPr="00DE40EC">
        <w:rPr>
          <w:rFonts w:cs="Arial"/>
          <w:i/>
          <w:szCs w:val="20"/>
        </w:rPr>
        <w:t xml:space="preserve">, </w:t>
      </w:r>
      <w:r w:rsidR="007F79A9">
        <w:rPr>
          <w:rFonts w:cs="Arial"/>
          <w:i/>
          <w:szCs w:val="20"/>
        </w:rPr>
        <w:t>Prosus</w:t>
      </w:r>
      <w:r w:rsidRPr="00DE40EC">
        <w:rPr>
          <w:rFonts w:cs="Arial"/>
          <w:i/>
          <w:szCs w:val="20"/>
        </w:rPr>
        <w:t xml:space="preserve">, </w:t>
      </w:r>
      <w:r w:rsidR="007F79A9">
        <w:rPr>
          <w:rFonts w:cs="Arial"/>
          <w:i/>
          <w:szCs w:val="20"/>
        </w:rPr>
        <w:t>MIH</w:t>
      </w:r>
      <w:r w:rsidRPr="00DE40EC">
        <w:rPr>
          <w:rFonts w:cs="Arial"/>
          <w:i/>
          <w:szCs w:val="20"/>
        </w:rPr>
        <w:t xml:space="preserve"> or </w:t>
      </w:r>
      <w:r w:rsidR="00B6576F" w:rsidRPr="00DE40EC">
        <w:rPr>
          <w:rFonts w:cs="Arial"/>
          <w:i/>
          <w:szCs w:val="20"/>
        </w:rPr>
        <w:t xml:space="preserve">Naspers </w:t>
      </w:r>
      <w:r w:rsidRPr="00DE40EC">
        <w:rPr>
          <w:rFonts w:cs="Arial"/>
          <w:i/>
          <w:szCs w:val="20"/>
        </w:rPr>
        <w:t>or the Enlarged Group (as applicable).</w:t>
      </w:r>
    </w:p>
    <w:p w14:paraId="53543724" w14:textId="77777777" w:rsidR="00A36C28" w:rsidRPr="00DE40EC" w:rsidRDefault="00F60975" w:rsidP="00374A2A">
      <w:pPr>
        <w:pStyle w:val="DocText"/>
        <w:rPr>
          <w:rFonts w:cs="Arial"/>
          <w:b/>
          <w:i/>
          <w:szCs w:val="20"/>
        </w:rPr>
      </w:pPr>
      <w:r w:rsidRPr="00DE40EC">
        <w:rPr>
          <w:rFonts w:cs="Arial"/>
          <w:b/>
          <w:i/>
          <w:szCs w:val="20"/>
        </w:rPr>
        <w:t>Disclosure requirements of the City Code</w:t>
      </w:r>
    </w:p>
    <w:p w14:paraId="53543725" w14:textId="77777777" w:rsidR="00A36C28" w:rsidRPr="00DE40EC" w:rsidRDefault="00F60975" w:rsidP="00374A2A">
      <w:pPr>
        <w:pStyle w:val="DocText"/>
        <w:rPr>
          <w:rFonts w:cs="Arial"/>
          <w:i/>
          <w:szCs w:val="20"/>
        </w:rPr>
      </w:pPr>
      <w:r w:rsidRPr="00DE40EC">
        <w:rPr>
          <w:rFonts w:cs="Arial"/>
          <w:i/>
          <w:szCs w:val="20"/>
        </w:rPr>
        <w:t>Under Rule 8.3(a) of the City Code, any person who is interested in 1%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an offer period and, if later, following the announcement in which any securities exchange offeror is first identified.</w:t>
      </w:r>
    </w:p>
    <w:p w14:paraId="53543726" w14:textId="77777777" w:rsidR="00A36C28" w:rsidRPr="00DE40EC" w:rsidRDefault="00F60975" w:rsidP="00374A2A">
      <w:pPr>
        <w:pStyle w:val="DocText"/>
        <w:rPr>
          <w:rFonts w:cs="Arial"/>
          <w:i/>
          <w:szCs w:val="20"/>
        </w:rPr>
      </w:pPr>
      <w:r w:rsidRPr="00DE40EC">
        <w:rPr>
          <w:rFonts w:cs="Arial"/>
          <w:i/>
          <w:szCs w:val="20"/>
        </w:rPr>
        <w:t>An Opening Position Disclosure must contain details of the person’s interests and short positions in, and rights to subscribe for, any relevant securities of each of: (</w:t>
      </w:r>
      <w:proofErr w:type="spellStart"/>
      <w:r w:rsidRPr="00DE40EC">
        <w:rPr>
          <w:rFonts w:cs="Arial"/>
          <w:i/>
          <w:szCs w:val="20"/>
        </w:rPr>
        <w:t>i</w:t>
      </w:r>
      <w:proofErr w:type="spellEnd"/>
      <w:r w:rsidRPr="00DE40EC">
        <w:rPr>
          <w:rFonts w:cs="Arial"/>
          <w:i/>
          <w:szCs w:val="20"/>
        </w:rPr>
        <w:t>)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 Under Rule 8.3(b) of the City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w:t>
      </w:r>
      <w:proofErr w:type="spellStart"/>
      <w:r w:rsidRPr="00DE40EC">
        <w:rPr>
          <w:rFonts w:cs="Arial"/>
          <w:i/>
          <w:szCs w:val="20"/>
        </w:rPr>
        <w:t>i</w:t>
      </w:r>
      <w:proofErr w:type="spellEnd"/>
      <w:r w:rsidRPr="00DE40EC">
        <w:rPr>
          <w:rFonts w:cs="Arial"/>
          <w:i/>
          <w:szCs w:val="20"/>
        </w:rPr>
        <w:t>) the offeree company; and (ii) any securities exchange offeror, save to the extent that these details have previously been disclosed under Rule 8. A Dealing Disclosure by a person to whom Rule 8.3(b) applies must be made by no later than 3.30 p.m. (London time) on the business day following the date of the relevant dealing. 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53543727" w14:textId="77777777" w:rsidR="00A36C28" w:rsidRPr="00DE40EC" w:rsidRDefault="00F60975" w:rsidP="00374A2A">
      <w:pPr>
        <w:pStyle w:val="DocText"/>
        <w:rPr>
          <w:rFonts w:cs="Arial"/>
          <w:i/>
          <w:szCs w:val="20"/>
        </w:rPr>
      </w:pPr>
      <w:r w:rsidRPr="00DE40EC">
        <w:rPr>
          <w:rFonts w:cs="Arial"/>
          <w:i/>
          <w:szCs w:val="20"/>
        </w:rPr>
        <w:t xml:space="preserve">Opening Position Disclosures must also be made by the offeree company and by any offeror and Dealing Disclosures must also be made by the offeree company, by any offeror and by any persons acting in concert with any of them (see Rules 8.1, 8.2 and 8.4). Details of the offeree and offeror companies in respect of whose relevant securities Opening Position Disclosures and Dealing Disclosures must be made can be found in the Disclosure Table on the Panel’s website at </w:t>
      </w:r>
      <w:hyperlink r:id="rId14" w:history="1">
        <w:r w:rsidRPr="00DE40EC">
          <w:rPr>
            <w:rStyle w:val="Hyperlink"/>
            <w:rFonts w:cs="Arial"/>
            <w:i/>
            <w:szCs w:val="20"/>
          </w:rPr>
          <w:t>www.thetakeoverpanel.org.uk</w:t>
        </w:r>
      </w:hyperlink>
      <w:r w:rsidRPr="00DE40EC">
        <w:rPr>
          <w:rFonts w:cs="Arial"/>
          <w:i/>
          <w:szCs w:val="20"/>
        </w:rPr>
        <w:t>,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53543728" w14:textId="77777777" w:rsidR="00A36C28" w:rsidRPr="00DE40EC" w:rsidRDefault="00F60975" w:rsidP="00374A2A">
      <w:pPr>
        <w:pStyle w:val="DocText"/>
        <w:rPr>
          <w:rFonts w:cs="Arial"/>
          <w:b/>
          <w:i/>
          <w:szCs w:val="20"/>
        </w:rPr>
      </w:pPr>
      <w:r w:rsidRPr="00DE40EC">
        <w:rPr>
          <w:rFonts w:cs="Arial"/>
          <w:b/>
          <w:i/>
          <w:szCs w:val="20"/>
        </w:rPr>
        <w:t>Publication on website and availability of hard copies</w:t>
      </w:r>
    </w:p>
    <w:p w14:paraId="53543729" w14:textId="77777777" w:rsidR="00A36C28" w:rsidRPr="00DE40EC" w:rsidRDefault="00F60975" w:rsidP="00374A2A">
      <w:pPr>
        <w:pStyle w:val="DocText"/>
        <w:rPr>
          <w:rFonts w:cs="Arial"/>
          <w:i/>
          <w:szCs w:val="20"/>
        </w:rPr>
      </w:pPr>
      <w:r w:rsidRPr="00DE40EC">
        <w:rPr>
          <w:rFonts w:cs="Arial"/>
          <w:i/>
          <w:szCs w:val="20"/>
        </w:rPr>
        <w:t xml:space="preserve">A copy of </w:t>
      </w:r>
      <w:r w:rsidR="00042F62">
        <w:rPr>
          <w:rFonts w:cs="Arial"/>
          <w:i/>
          <w:szCs w:val="20"/>
        </w:rPr>
        <w:t>this announcement</w:t>
      </w:r>
      <w:r w:rsidRPr="00DE40EC">
        <w:rPr>
          <w:rFonts w:cs="Arial"/>
          <w:i/>
          <w:szCs w:val="20"/>
        </w:rPr>
        <w:t xml:space="preserve"> will be made available (subject to certain restrictions relating to persons resident in Restricted Jurisdictions), on </w:t>
      </w:r>
      <w:proofErr w:type="spellStart"/>
      <w:r w:rsidR="007F79A9">
        <w:rPr>
          <w:rFonts w:cs="Arial"/>
          <w:i/>
          <w:szCs w:val="20"/>
        </w:rPr>
        <w:t>Prosus</w:t>
      </w:r>
      <w:r w:rsidRPr="00DE40EC">
        <w:rPr>
          <w:rFonts w:cs="Arial"/>
          <w:i/>
          <w:szCs w:val="20"/>
        </w:rPr>
        <w:t>’s</w:t>
      </w:r>
      <w:proofErr w:type="spellEnd"/>
      <w:r w:rsidRPr="00DE40EC">
        <w:rPr>
          <w:rFonts w:cs="Arial"/>
          <w:i/>
          <w:szCs w:val="20"/>
        </w:rPr>
        <w:t xml:space="preserve"> website at www.</w:t>
      </w:r>
      <w:r w:rsidR="007F79A9">
        <w:rPr>
          <w:rFonts w:cs="Arial"/>
          <w:i/>
          <w:szCs w:val="20"/>
        </w:rPr>
        <w:t>prosus</w:t>
      </w:r>
      <w:r w:rsidRPr="00DE40EC">
        <w:rPr>
          <w:rFonts w:cs="Arial"/>
          <w:i/>
          <w:szCs w:val="20"/>
        </w:rPr>
        <w:t>.com/investors/</w:t>
      </w:r>
      <w:r w:rsidR="007F79A9">
        <w:rPr>
          <w:rFonts w:cs="Arial"/>
          <w:i/>
          <w:szCs w:val="20"/>
        </w:rPr>
        <w:t>justeat</w:t>
      </w:r>
      <w:r w:rsidR="008B1789" w:rsidRPr="00DE40EC">
        <w:rPr>
          <w:rFonts w:cs="Arial"/>
          <w:i/>
          <w:szCs w:val="20"/>
        </w:rPr>
        <w:t xml:space="preserve"> </w:t>
      </w:r>
      <w:r w:rsidR="008B7F4A" w:rsidRPr="00DE40EC">
        <w:rPr>
          <w:rFonts w:cs="Arial"/>
          <w:i/>
          <w:szCs w:val="20"/>
        </w:rPr>
        <w:t>in accordance with Rule 26 of the City Code</w:t>
      </w:r>
      <w:r w:rsidRPr="00DE40EC">
        <w:rPr>
          <w:rFonts w:cs="Arial"/>
          <w:i/>
          <w:szCs w:val="20"/>
        </w:rPr>
        <w:t xml:space="preserve">. For the avoidance of doubt, the contents of the website </w:t>
      </w:r>
      <w:proofErr w:type="gramStart"/>
      <w:r w:rsidRPr="00DE40EC">
        <w:rPr>
          <w:rFonts w:cs="Arial"/>
          <w:i/>
          <w:szCs w:val="20"/>
        </w:rPr>
        <w:t>is</w:t>
      </w:r>
      <w:proofErr w:type="gramEnd"/>
      <w:r w:rsidRPr="00DE40EC">
        <w:rPr>
          <w:rFonts w:cs="Arial"/>
          <w:i/>
          <w:szCs w:val="20"/>
        </w:rPr>
        <w:t xml:space="preserve"> not incorporated into, and does not form part of, </w:t>
      </w:r>
      <w:r w:rsidR="00042F62">
        <w:rPr>
          <w:rFonts w:cs="Arial"/>
          <w:i/>
          <w:szCs w:val="20"/>
        </w:rPr>
        <w:t>this announcement</w:t>
      </w:r>
      <w:r w:rsidRPr="00DE40EC">
        <w:rPr>
          <w:rFonts w:cs="Arial"/>
          <w:i/>
          <w:szCs w:val="20"/>
        </w:rPr>
        <w:t>.</w:t>
      </w:r>
    </w:p>
    <w:p w14:paraId="5354372A" w14:textId="77777777" w:rsidR="00A36C28" w:rsidRPr="005802C0" w:rsidRDefault="00F60975" w:rsidP="00374A2A">
      <w:pPr>
        <w:pStyle w:val="DocText"/>
        <w:rPr>
          <w:rFonts w:cs="Arial"/>
          <w:i/>
          <w:szCs w:val="20"/>
        </w:rPr>
      </w:pPr>
      <w:r>
        <w:rPr>
          <w:rFonts w:cs="Arial"/>
          <w:i/>
          <w:szCs w:val="20"/>
        </w:rPr>
        <w:t>Just Eat</w:t>
      </w:r>
      <w:r w:rsidRPr="00DE40EC">
        <w:rPr>
          <w:rFonts w:cs="Arial"/>
          <w:i/>
          <w:szCs w:val="20"/>
        </w:rPr>
        <w:t xml:space="preserve"> Shareholders may request a hard copy of </w:t>
      </w:r>
      <w:r w:rsidR="00042F62">
        <w:rPr>
          <w:rFonts w:cs="Arial"/>
          <w:i/>
          <w:szCs w:val="20"/>
        </w:rPr>
        <w:t>this announcement</w:t>
      </w:r>
      <w:r w:rsidRPr="00DE40EC">
        <w:rPr>
          <w:rFonts w:cs="Arial"/>
          <w:i/>
          <w:szCs w:val="20"/>
        </w:rPr>
        <w:t xml:space="preserve"> by contacting</w:t>
      </w:r>
      <w:r w:rsidR="0028519A" w:rsidRPr="00DE40EC">
        <w:rPr>
          <w:rFonts w:cs="Arial"/>
          <w:i/>
          <w:szCs w:val="20"/>
        </w:rPr>
        <w:t xml:space="preserve"> Computershare Investor Services PLC at</w:t>
      </w:r>
      <w:r w:rsidRPr="00DE40EC">
        <w:rPr>
          <w:rFonts w:cs="Arial"/>
          <w:i/>
          <w:szCs w:val="20"/>
        </w:rPr>
        <w:t xml:space="preserve"> </w:t>
      </w:r>
      <w:r w:rsidR="0028519A" w:rsidRPr="00DE40EC">
        <w:rPr>
          <w:rFonts w:cs="Arial"/>
          <w:i/>
          <w:szCs w:val="20"/>
        </w:rPr>
        <w:t>Corporate Actions Projects, Bristol, BS99 6AH</w:t>
      </w:r>
      <w:r w:rsidRPr="00DE40EC">
        <w:rPr>
          <w:rFonts w:cs="Arial"/>
          <w:i/>
          <w:szCs w:val="20"/>
        </w:rPr>
        <w:t xml:space="preserve"> during business hours on </w:t>
      </w:r>
      <w:r w:rsidR="0028519A" w:rsidRPr="00DE40EC">
        <w:rPr>
          <w:rFonts w:cs="Arial"/>
          <w:i/>
          <w:szCs w:val="20"/>
        </w:rPr>
        <w:t>0370 707 1066</w:t>
      </w:r>
      <w:r w:rsidRPr="00DE40EC">
        <w:rPr>
          <w:rFonts w:cs="Arial"/>
          <w:i/>
          <w:szCs w:val="20"/>
        </w:rPr>
        <w:t xml:space="preserve"> (lines are open from 8.</w:t>
      </w:r>
      <w:r w:rsidR="002351B8" w:rsidRPr="00DE40EC">
        <w:rPr>
          <w:rFonts w:cs="Arial"/>
          <w:i/>
          <w:szCs w:val="20"/>
        </w:rPr>
        <w:t>3</w:t>
      </w:r>
      <w:r w:rsidRPr="00DE40EC">
        <w:rPr>
          <w:rFonts w:cs="Arial"/>
          <w:i/>
          <w:szCs w:val="20"/>
        </w:rPr>
        <w:t xml:space="preserve">0a.m. to </w:t>
      </w:r>
      <w:r w:rsidR="002351B8" w:rsidRPr="00DE40EC">
        <w:rPr>
          <w:rFonts w:cs="Arial"/>
          <w:i/>
          <w:szCs w:val="20"/>
        </w:rPr>
        <w:t>5</w:t>
      </w:r>
      <w:r w:rsidRPr="00DE40EC">
        <w:rPr>
          <w:rFonts w:cs="Arial"/>
          <w:i/>
          <w:szCs w:val="20"/>
        </w:rPr>
        <w:t>.</w:t>
      </w:r>
      <w:r w:rsidR="002351B8" w:rsidRPr="00DE40EC">
        <w:rPr>
          <w:rFonts w:cs="Arial"/>
          <w:i/>
          <w:szCs w:val="20"/>
        </w:rPr>
        <w:t>3</w:t>
      </w:r>
      <w:r w:rsidRPr="00DE40EC">
        <w:rPr>
          <w:rFonts w:cs="Arial"/>
          <w:i/>
          <w:szCs w:val="20"/>
        </w:rPr>
        <w:t xml:space="preserve">0p.m., Monday to Friday (excluding public holidays in England and Wales)). If you have received </w:t>
      </w:r>
      <w:r w:rsidR="00042F62">
        <w:rPr>
          <w:rFonts w:cs="Arial"/>
          <w:i/>
          <w:szCs w:val="20"/>
        </w:rPr>
        <w:t>this announcement</w:t>
      </w:r>
      <w:r w:rsidRPr="00DE40EC">
        <w:rPr>
          <w:rFonts w:cs="Arial"/>
          <w:i/>
          <w:szCs w:val="20"/>
        </w:rPr>
        <w:t xml:space="preserve"> in electronic form, copies of </w:t>
      </w:r>
      <w:r w:rsidR="00042F62">
        <w:rPr>
          <w:rFonts w:cs="Arial"/>
          <w:i/>
          <w:szCs w:val="20"/>
        </w:rPr>
        <w:lastRenderedPageBreak/>
        <w:t>this announcement</w:t>
      </w:r>
      <w:r w:rsidRPr="00DE40EC">
        <w:rPr>
          <w:rFonts w:cs="Arial"/>
          <w:i/>
          <w:szCs w:val="20"/>
        </w:rPr>
        <w:t xml:space="preserve"> and any document or information incorporated by reference into this document will not be provided unless such a request is made.</w:t>
      </w:r>
      <w:r w:rsidR="005802C0">
        <w:rPr>
          <w:rFonts w:cs="Arial"/>
          <w:i/>
          <w:szCs w:val="20"/>
        </w:rPr>
        <w:t xml:space="preserve"> </w:t>
      </w:r>
      <w:r>
        <w:rPr>
          <w:rFonts w:cs="Arial"/>
          <w:i/>
          <w:szCs w:val="20"/>
        </w:rPr>
        <w:t>Just Eat</w:t>
      </w:r>
      <w:r w:rsidRPr="005802C0">
        <w:rPr>
          <w:rFonts w:cs="Arial"/>
          <w:i/>
          <w:szCs w:val="20"/>
        </w:rPr>
        <w:t xml:space="preserve"> Shareholders may also request that all future documents, announcements and information to be sent to them in relation to the </w:t>
      </w:r>
      <w:r w:rsidR="00D6639E" w:rsidRPr="005802C0">
        <w:rPr>
          <w:rFonts w:cs="Arial"/>
          <w:i/>
          <w:szCs w:val="20"/>
        </w:rPr>
        <w:t xml:space="preserve">Increased </w:t>
      </w:r>
      <w:r w:rsidRPr="005802C0">
        <w:rPr>
          <w:rFonts w:cs="Arial"/>
          <w:i/>
          <w:szCs w:val="20"/>
        </w:rPr>
        <w:t>Offer should be in hard copy form.</w:t>
      </w:r>
    </w:p>
    <w:p w14:paraId="5354372B" w14:textId="77777777" w:rsidR="00A36C28" w:rsidRDefault="00F60975" w:rsidP="00374A2A">
      <w:pPr>
        <w:pStyle w:val="DocText"/>
        <w:rPr>
          <w:rFonts w:cs="Arial"/>
          <w:i/>
          <w:szCs w:val="20"/>
        </w:rPr>
      </w:pPr>
      <w:r w:rsidRPr="00DE40EC">
        <w:rPr>
          <w:rFonts w:cs="Arial"/>
          <w:i/>
          <w:szCs w:val="20"/>
        </w:rPr>
        <w:t xml:space="preserve">If you are in any doubt about the contents of </w:t>
      </w:r>
      <w:r w:rsidR="00042F62">
        <w:rPr>
          <w:rFonts w:cs="Arial"/>
          <w:i/>
          <w:szCs w:val="20"/>
        </w:rPr>
        <w:t>this announcement</w:t>
      </w:r>
      <w:r w:rsidRPr="00DE40EC">
        <w:rPr>
          <w:rFonts w:cs="Arial"/>
          <w:i/>
          <w:szCs w:val="20"/>
        </w:rPr>
        <w:t xml:space="preserve"> or the action you should take, you are recommended to seek your own independent financial advice immediately from your stockbroker, bank manager, solicitor, accountant or independent financial adviser duly authorised under FSMA if you are resident in the United Kingdom or, if not, from another appropriately authorised independent financial adviser.</w:t>
      </w:r>
    </w:p>
    <w:p w14:paraId="57AC2934" w14:textId="77777777" w:rsidR="00683F8B" w:rsidRPr="00683F8B" w:rsidRDefault="00F60975" w:rsidP="00683F8B">
      <w:pPr>
        <w:numPr>
          <w:ilvl w:val="0"/>
          <w:numId w:val="13"/>
        </w:numPr>
        <w:autoSpaceDE w:val="0"/>
        <w:autoSpaceDN w:val="0"/>
        <w:adjustRightInd w:val="0"/>
        <w:spacing w:before="240" w:after="0"/>
        <w:rPr>
          <w:rFonts w:ascii="Arial" w:hAnsi="Arial" w:cs="Arial"/>
          <w:b/>
          <w:bCs/>
          <w:i/>
          <w:iCs/>
          <w:color w:val="000000"/>
          <w:sz w:val="20"/>
          <w:szCs w:val="20"/>
          <w:lang w:eastAsia="zh-CN"/>
        </w:rPr>
      </w:pPr>
      <w:r w:rsidRPr="00683F8B">
        <w:rPr>
          <w:rFonts w:ascii="Arial" w:hAnsi="Arial" w:cs="Arial"/>
          <w:b/>
          <w:bCs/>
          <w:i/>
          <w:iCs/>
          <w:color w:val="000000"/>
          <w:sz w:val="20"/>
          <w:szCs w:val="20"/>
          <w:lang w:eastAsia="zh-CN"/>
        </w:rPr>
        <w:t>Rounding</w:t>
      </w:r>
    </w:p>
    <w:p w14:paraId="2220AD5B" w14:textId="02B58217" w:rsidR="00683F8B" w:rsidRPr="00DE40EC" w:rsidRDefault="00F60975" w:rsidP="00683F8B">
      <w:pPr>
        <w:pStyle w:val="DocText"/>
        <w:rPr>
          <w:rFonts w:cs="Arial"/>
          <w:i/>
          <w:szCs w:val="20"/>
        </w:rPr>
      </w:pPr>
      <w:r w:rsidRPr="00683F8B">
        <w:rPr>
          <w:rFonts w:eastAsia="SimSun" w:cs="Arial"/>
          <w:i/>
          <w:iCs/>
          <w:color w:val="000000"/>
          <w:szCs w:val="20"/>
          <w:lang w:eastAsia="zh-CN"/>
        </w:rPr>
        <w:t xml:space="preserve">Certain figures included in this </w:t>
      </w:r>
      <w:proofErr w:type="gramStart"/>
      <w:r w:rsidRPr="00683F8B">
        <w:rPr>
          <w:rFonts w:eastAsia="SimSun" w:cs="Arial"/>
          <w:i/>
          <w:iCs/>
          <w:color w:val="000000"/>
          <w:szCs w:val="20"/>
          <w:lang w:eastAsia="zh-CN"/>
        </w:rPr>
        <w:t>announcement  have</w:t>
      </w:r>
      <w:proofErr w:type="gramEnd"/>
      <w:r w:rsidRPr="00683F8B">
        <w:rPr>
          <w:rFonts w:eastAsia="SimSun" w:cs="Arial"/>
          <w:i/>
          <w:iCs/>
          <w:color w:val="000000"/>
          <w:szCs w:val="20"/>
          <w:lang w:eastAsia="zh-CN"/>
        </w:rPr>
        <w:t xml:space="preserve"> been subjected to rounding adjustments.  Accordingly, figures shown for the same category presented in different tables may vary slightly and figures shown as totals in certain tables may not be an arithmetic aggregation of the figures that precede them.</w:t>
      </w:r>
    </w:p>
    <w:p w14:paraId="5354372C" w14:textId="77777777" w:rsidR="00A36C28" w:rsidRPr="00DE40EC" w:rsidRDefault="00F60975" w:rsidP="00374A2A">
      <w:pPr>
        <w:pStyle w:val="DocText"/>
        <w:rPr>
          <w:rFonts w:cs="Arial"/>
          <w:b/>
          <w:i/>
          <w:szCs w:val="20"/>
        </w:rPr>
      </w:pPr>
      <w:r w:rsidRPr="00DE40EC">
        <w:rPr>
          <w:rFonts w:cs="Arial"/>
          <w:b/>
          <w:i/>
          <w:szCs w:val="20"/>
        </w:rPr>
        <w:t>Time</w:t>
      </w:r>
    </w:p>
    <w:p w14:paraId="5354372D" w14:textId="77777777" w:rsidR="00635334" w:rsidRPr="00635334" w:rsidRDefault="00F60975" w:rsidP="00635334">
      <w:pPr>
        <w:pStyle w:val="DocText"/>
        <w:rPr>
          <w:rFonts w:cs="Arial"/>
          <w:szCs w:val="20"/>
        </w:rPr>
      </w:pPr>
      <w:r w:rsidRPr="00DE40EC">
        <w:rPr>
          <w:rFonts w:cs="Arial"/>
          <w:i/>
          <w:szCs w:val="20"/>
        </w:rPr>
        <w:t xml:space="preserve">Unless otherwise indicated, all references to time in </w:t>
      </w:r>
      <w:r w:rsidR="00042F62">
        <w:rPr>
          <w:rFonts w:cs="Arial"/>
          <w:i/>
          <w:szCs w:val="20"/>
        </w:rPr>
        <w:t>this announcement</w:t>
      </w:r>
      <w:r w:rsidRPr="00DE40EC">
        <w:rPr>
          <w:rFonts w:cs="Arial"/>
          <w:i/>
          <w:szCs w:val="20"/>
        </w:rPr>
        <w:t xml:space="preserve"> are to London time</w:t>
      </w:r>
    </w:p>
    <w:p w14:paraId="5354372E" w14:textId="77777777" w:rsidR="00973A97" w:rsidRPr="00635334" w:rsidRDefault="00F60975" w:rsidP="00D324A6">
      <w:pPr>
        <w:pStyle w:val="DocText"/>
        <w:rPr>
          <w:rFonts w:cs="Arial"/>
          <w:szCs w:val="20"/>
        </w:rPr>
      </w:pPr>
      <w:r w:rsidRPr="00635334">
        <w:rPr>
          <w:rFonts w:cs="Arial"/>
          <w:b/>
          <w:szCs w:val="20"/>
        </w:rPr>
        <w:t>Sources and Bases of Calculations</w:t>
      </w:r>
      <w:bookmarkEnd w:id="0"/>
    </w:p>
    <w:p w14:paraId="2C133E6C" w14:textId="77777777" w:rsidR="00457873" w:rsidRDefault="00457873" w:rsidP="00457873">
      <w:pPr>
        <w:pStyle w:val="DocText"/>
        <w:spacing w:after="200" w:line="276" w:lineRule="auto"/>
        <w:jc w:val="left"/>
      </w:pPr>
      <w:proofErr w:type="spellStart"/>
      <w:r w:rsidRPr="00C61F54">
        <w:t>Grubhub’s</w:t>
      </w:r>
      <w:proofErr w:type="spellEnd"/>
      <w:r w:rsidRPr="00C61F54">
        <w:t xml:space="preserve"> enterprise value / 2020 revenue </w:t>
      </w:r>
      <w:r>
        <w:t xml:space="preserve">of 2.7x as at 10 December 2019 </w:t>
      </w:r>
      <w:r w:rsidRPr="00C61F54">
        <w:t xml:space="preserve">is based on: </w:t>
      </w:r>
      <w:proofErr w:type="spellStart"/>
      <w:r w:rsidRPr="00C61F54">
        <w:t>Grubhub’s</w:t>
      </w:r>
      <w:proofErr w:type="spellEnd"/>
      <w:r w:rsidRPr="00C61F54">
        <w:t xml:space="preserve"> enterprise value of US$</w:t>
      </w:r>
      <w:r>
        <w:t>4</w:t>
      </w:r>
      <w:r w:rsidRPr="00C61F54">
        <w:t>,</w:t>
      </w:r>
      <w:r>
        <w:t>007</w:t>
      </w:r>
      <w:r w:rsidRPr="00C61F54">
        <w:t xml:space="preserve"> million is calculated as </w:t>
      </w:r>
      <w:proofErr w:type="spellStart"/>
      <w:r w:rsidRPr="00C61F54">
        <w:t>Grubhub’s</w:t>
      </w:r>
      <w:proofErr w:type="spellEnd"/>
      <w:r w:rsidRPr="00C61F54">
        <w:t xml:space="preserve"> equity value of US$</w:t>
      </w:r>
      <w:r>
        <w:t>3</w:t>
      </w:r>
      <w:r w:rsidRPr="00C61F54">
        <w:t>,</w:t>
      </w:r>
      <w:r>
        <w:t>690</w:t>
      </w:r>
      <w:r w:rsidRPr="00C61F54">
        <w:t xml:space="preserve"> million (based on diluted shares outstanding of 94.</w:t>
      </w:r>
      <w:r>
        <w:t>5</w:t>
      </w:r>
      <w:r w:rsidRPr="00C61F54">
        <w:t xml:space="preserve"> million and share price of US$</w:t>
      </w:r>
      <w:r>
        <w:t>39</w:t>
      </w:r>
      <w:r w:rsidRPr="00C61F54">
        <w:t>.</w:t>
      </w:r>
      <w:r>
        <w:t>04</w:t>
      </w:r>
      <w:r w:rsidRPr="00C61F54">
        <w:t xml:space="preserve"> as at </w:t>
      </w:r>
      <w:r>
        <w:t>10</w:t>
      </w:r>
      <w:r w:rsidRPr="00C61F54">
        <w:t xml:space="preserve"> December 2019) plus net debt of US$317 million. 2020 revenue reflects the Capital IQ broker consensus of US$1,461 million.</w:t>
      </w:r>
    </w:p>
    <w:p w14:paraId="53543730" w14:textId="7C12DD69" w:rsidR="004301CA" w:rsidRPr="004301CA" w:rsidRDefault="00F60975" w:rsidP="004301CA">
      <w:pPr>
        <w:pStyle w:val="DocText"/>
      </w:pPr>
      <w:r w:rsidRPr="004301CA">
        <w:t xml:space="preserve">The illustrative value of Just Eat at the </w:t>
      </w:r>
      <w:proofErr w:type="spellStart"/>
      <w:r w:rsidRPr="004301CA">
        <w:t>Grubhub</w:t>
      </w:r>
      <w:proofErr w:type="spellEnd"/>
      <w:r w:rsidRPr="004301CA">
        <w:t xml:space="preserve"> 2020 enterprise value / revenue multiple is for illustrative purposes only and should not be interpreted as a valuation estimate or profit forecast under the City Code. It is calculated by applying </w:t>
      </w:r>
      <w:proofErr w:type="spellStart"/>
      <w:r w:rsidRPr="004301CA">
        <w:t>Grubhub’s</w:t>
      </w:r>
      <w:proofErr w:type="spellEnd"/>
      <w:r w:rsidRPr="004301CA">
        <w:t xml:space="preserve"> enterprise value / 2020 revenue multiple (as calculated above) of 2.7x to Just </w:t>
      </w:r>
      <w:proofErr w:type="spellStart"/>
      <w:r w:rsidRPr="004301CA">
        <w:t>Eat’s</w:t>
      </w:r>
      <w:proofErr w:type="spellEnd"/>
      <w:r w:rsidRPr="004301CA">
        <w:t xml:space="preserve"> 2020 consensus revenue of £1,276 million (as detailed below) to obtain an illustrative enterprise value of £3,</w:t>
      </w:r>
      <w:r w:rsidR="00E147A0">
        <w:t>501</w:t>
      </w:r>
      <w:r w:rsidRPr="004301CA">
        <w:t xml:space="preserve"> million, and using net debt of £118 million, and other adjustments of £(63) million to obtain an illustrative equity value of £3,44</w:t>
      </w:r>
      <w:r w:rsidR="00E147A0">
        <w:t>6</w:t>
      </w:r>
      <w:r w:rsidRPr="004301CA">
        <w:t xml:space="preserve"> million. Dividing by shares outstanding of 687 million obtains the illustrative share price of 502 pence per share, to which </w:t>
      </w:r>
      <w:proofErr w:type="spellStart"/>
      <w:r w:rsidRPr="004301CA">
        <w:t>Prosus’s</w:t>
      </w:r>
      <w:proofErr w:type="spellEnd"/>
      <w:r w:rsidRPr="004301CA">
        <w:t xml:space="preserve"> Increased Offer of 740 pence per share represents a </w:t>
      </w:r>
      <w:r w:rsidR="00B171C1" w:rsidRPr="004301CA">
        <w:t>4</w:t>
      </w:r>
      <w:r w:rsidR="00B171C1">
        <w:t>8</w:t>
      </w:r>
      <w:r w:rsidRPr="004301CA">
        <w:t xml:space="preserve">% premium. </w:t>
      </w:r>
    </w:p>
    <w:p w14:paraId="53543731" w14:textId="20C7BF23" w:rsidR="00635334" w:rsidRPr="004301CA" w:rsidRDefault="00F60975" w:rsidP="004301CA">
      <w:pPr>
        <w:pStyle w:val="DocText"/>
        <w:rPr>
          <w:rFonts w:cs="Arial"/>
          <w:szCs w:val="20"/>
        </w:rPr>
      </w:pPr>
      <w:r w:rsidRPr="004301CA">
        <w:rPr>
          <w:rFonts w:cs="Arial"/>
          <w:szCs w:val="20"/>
        </w:rPr>
        <w:t>Just Eat consensus comprises all analyst notes available to</w:t>
      </w:r>
      <w:r>
        <w:rPr>
          <w:rFonts w:cs="Arial"/>
          <w:szCs w:val="20"/>
        </w:rPr>
        <w:t xml:space="preserve"> Prosus since 31 July 2019 (the </w:t>
      </w:r>
      <w:r w:rsidRPr="004301CA">
        <w:rPr>
          <w:rFonts w:cs="Arial"/>
          <w:szCs w:val="20"/>
        </w:rPr>
        <w:t xml:space="preserve">date of Just </w:t>
      </w:r>
      <w:proofErr w:type="spellStart"/>
      <w:r w:rsidRPr="004301CA">
        <w:rPr>
          <w:rFonts w:cs="Arial"/>
          <w:szCs w:val="20"/>
        </w:rPr>
        <w:t>Eat’s</w:t>
      </w:r>
      <w:proofErr w:type="spellEnd"/>
      <w:r w:rsidRPr="004301CA">
        <w:rPr>
          <w:rFonts w:cs="Arial"/>
          <w:szCs w:val="20"/>
        </w:rPr>
        <w:t xml:space="preserve"> H1 2019 results statement) as at </w:t>
      </w:r>
      <w:r w:rsidR="00E147A0">
        <w:rPr>
          <w:rFonts w:cs="Arial"/>
          <w:szCs w:val="20"/>
        </w:rPr>
        <w:t>10</w:t>
      </w:r>
      <w:r w:rsidRPr="004301CA">
        <w:rPr>
          <w:rFonts w:cs="Arial"/>
          <w:szCs w:val="20"/>
        </w:rPr>
        <w:t xml:space="preserve"> Dece</w:t>
      </w:r>
      <w:r>
        <w:rPr>
          <w:rFonts w:cs="Arial"/>
          <w:szCs w:val="20"/>
        </w:rPr>
        <w:t xml:space="preserve">mber 2019 (the last practicable </w:t>
      </w:r>
      <w:r w:rsidRPr="004301CA">
        <w:rPr>
          <w:rFonts w:cs="Arial"/>
          <w:szCs w:val="20"/>
        </w:rPr>
        <w:t xml:space="preserve">date prior to the publication of this </w:t>
      </w:r>
      <w:r w:rsidR="00E147A0">
        <w:rPr>
          <w:rFonts w:cs="Arial"/>
          <w:szCs w:val="20"/>
        </w:rPr>
        <w:t>Announcement</w:t>
      </w:r>
      <w:r w:rsidRPr="004301CA">
        <w:rPr>
          <w:rFonts w:cs="Arial"/>
          <w:szCs w:val="20"/>
        </w:rPr>
        <w:t>) and includes</w:t>
      </w:r>
      <w:r>
        <w:rPr>
          <w:rFonts w:cs="Arial"/>
          <w:szCs w:val="20"/>
        </w:rPr>
        <w:t xml:space="preserve"> group level estimates from the </w:t>
      </w:r>
      <w:r w:rsidRPr="004301CA">
        <w:rPr>
          <w:rFonts w:cs="Arial"/>
          <w:szCs w:val="20"/>
        </w:rPr>
        <w:t>following analysts: Arete Research Services (4 November 2019), Barclays (2</w:t>
      </w:r>
      <w:r>
        <w:rPr>
          <w:rFonts w:cs="Arial"/>
          <w:szCs w:val="20"/>
        </w:rPr>
        <w:t xml:space="preserve">2 October </w:t>
      </w:r>
      <w:r w:rsidRPr="004301CA">
        <w:rPr>
          <w:rFonts w:cs="Arial"/>
          <w:szCs w:val="20"/>
        </w:rPr>
        <w:t>2019), Berenberg (9 August 2019), Credit Suisse (13 No</w:t>
      </w:r>
      <w:r>
        <w:rPr>
          <w:rFonts w:cs="Arial"/>
          <w:szCs w:val="20"/>
        </w:rPr>
        <w:t xml:space="preserve">vember 2019), </w:t>
      </w:r>
      <w:proofErr w:type="spellStart"/>
      <w:r>
        <w:rPr>
          <w:rFonts w:cs="Arial"/>
          <w:szCs w:val="20"/>
        </w:rPr>
        <w:t>Exane</w:t>
      </w:r>
      <w:proofErr w:type="spellEnd"/>
      <w:r>
        <w:rPr>
          <w:rFonts w:cs="Arial"/>
          <w:szCs w:val="20"/>
        </w:rPr>
        <w:t xml:space="preserve"> BNP Paribas </w:t>
      </w:r>
      <w:r w:rsidRPr="004301CA">
        <w:rPr>
          <w:rFonts w:cs="Arial"/>
          <w:szCs w:val="20"/>
        </w:rPr>
        <w:t>(30 October 2019), HSBC (23 October 2019), Investe</w:t>
      </w:r>
      <w:r>
        <w:rPr>
          <w:rFonts w:cs="Arial"/>
          <w:szCs w:val="20"/>
        </w:rPr>
        <w:t xml:space="preserve">c (04 November 2019), Jefferies </w:t>
      </w:r>
      <w:r w:rsidRPr="004301CA">
        <w:rPr>
          <w:rFonts w:cs="Arial"/>
          <w:szCs w:val="20"/>
        </w:rPr>
        <w:t xml:space="preserve">(22 October 2019), Liberum (23 October 2019), Macquarie (2 October 2019), </w:t>
      </w:r>
      <w:proofErr w:type="spellStart"/>
      <w:r w:rsidRPr="004301CA">
        <w:rPr>
          <w:rFonts w:cs="Arial"/>
          <w:szCs w:val="20"/>
        </w:rPr>
        <w:t>Numi</w:t>
      </w:r>
      <w:r>
        <w:rPr>
          <w:rFonts w:cs="Arial"/>
          <w:szCs w:val="20"/>
        </w:rPr>
        <w:t>s</w:t>
      </w:r>
      <w:proofErr w:type="spellEnd"/>
      <w:r>
        <w:rPr>
          <w:rFonts w:cs="Arial"/>
          <w:szCs w:val="20"/>
        </w:rPr>
        <w:t xml:space="preserve"> </w:t>
      </w:r>
      <w:r w:rsidRPr="004301CA">
        <w:rPr>
          <w:rFonts w:cs="Arial"/>
          <w:szCs w:val="20"/>
        </w:rPr>
        <w:t>Securities (31 October 2019), Peel Hunt (30 Octobe</w:t>
      </w:r>
      <w:r>
        <w:rPr>
          <w:rFonts w:cs="Arial"/>
          <w:szCs w:val="20"/>
        </w:rPr>
        <w:t xml:space="preserve">r 2019) and RBC Capital Markets </w:t>
      </w:r>
      <w:r w:rsidRPr="004301CA">
        <w:rPr>
          <w:rFonts w:cs="Arial"/>
          <w:szCs w:val="20"/>
        </w:rPr>
        <w:t xml:space="preserve">(24 October 2019). Estimates from Goldman Sachs and </w:t>
      </w:r>
      <w:r>
        <w:rPr>
          <w:rFonts w:cs="Arial"/>
          <w:szCs w:val="20"/>
        </w:rPr>
        <w:t xml:space="preserve">UBS have been excluded from the </w:t>
      </w:r>
      <w:r w:rsidRPr="004301CA">
        <w:rPr>
          <w:rFonts w:cs="Arial"/>
          <w:szCs w:val="20"/>
        </w:rPr>
        <w:t xml:space="preserve">consensus as they are connected advisors to Just </w:t>
      </w:r>
      <w:r>
        <w:rPr>
          <w:rFonts w:cs="Arial"/>
          <w:szCs w:val="20"/>
        </w:rPr>
        <w:t xml:space="preserve">Eat. Estimates from J.P. Morgan </w:t>
      </w:r>
      <w:r w:rsidRPr="004301CA">
        <w:rPr>
          <w:rFonts w:cs="Arial"/>
          <w:szCs w:val="20"/>
        </w:rPr>
        <w:t>Cazenove and Morgan Stanley have been excluded as</w:t>
      </w:r>
      <w:r>
        <w:rPr>
          <w:rFonts w:cs="Arial"/>
          <w:szCs w:val="20"/>
        </w:rPr>
        <w:t xml:space="preserve"> they are connected advisors to </w:t>
      </w:r>
      <w:r w:rsidRPr="004301CA">
        <w:rPr>
          <w:rFonts w:cs="Arial"/>
          <w:szCs w:val="20"/>
        </w:rPr>
        <w:t>Prosus. Estimates from Bank of America Merrill Lynch h</w:t>
      </w:r>
      <w:r>
        <w:rPr>
          <w:rFonts w:cs="Arial"/>
          <w:szCs w:val="20"/>
        </w:rPr>
        <w:t xml:space="preserve">ave been excluded as they are a </w:t>
      </w:r>
      <w:r w:rsidRPr="004301CA">
        <w:rPr>
          <w:rFonts w:cs="Arial"/>
          <w:szCs w:val="20"/>
        </w:rPr>
        <w:t xml:space="preserve">connected advisor to </w:t>
      </w:r>
      <w:proofErr w:type="spellStart"/>
      <w:r w:rsidRPr="004301CA">
        <w:rPr>
          <w:rFonts w:cs="Arial"/>
          <w:szCs w:val="20"/>
        </w:rPr>
        <w:t>Takeaway.com</w:t>
      </w:r>
      <w:r>
        <w:rPr>
          <w:rFonts w:cs="Arial"/>
          <w:szCs w:val="20"/>
        </w:rPr>
        <w:t>.T</w:t>
      </w:r>
      <w:r w:rsidRPr="004301CA">
        <w:rPr>
          <w:rFonts w:cs="Arial"/>
          <w:szCs w:val="20"/>
        </w:rPr>
        <w:t>he</w:t>
      </w:r>
      <w:proofErr w:type="spellEnd"/>
      <w:r w:rsidRPr="004301CA">
        <w:rPr>
          <w:rFonts w:cs="Arial"/>
          <w:szCs w:val="20"/>
        </w:rPr>
        <w:t xml:space="preserve"> minimum 2020 group revenue estimate per the consensus</w:t>
      </w:r>
      <w:r>
        <w:rPr>
          <w:rFonts w:cs="Arial"/>
          <w:szCs w:val="20"/>
        </w:rPr>
        <w:t xml:space="preserve"> is £1,191 million, the </w:t>
      </w:r>
      <w:r w:rsidRPr="004301CA">
        <w:rPr>
          <w:rFonts w:cs="Arial"/>
          <w:szCs w:val="20"/>
        </w:rPr>
        <w:t>maximum is £1,458 million, and the arithmetic</w:t>
      </w:r>
      <w:r>
        <w:rPr>
          <w:rFonts w:cs="Arial"/>
          <w:szCs w:val="20"/>
        </w:rPr>
        <w:t xml:space="preserve"> average is £1,276 million. I</w:t>
      </w:r>
      <w:r w:rsidRPr="004301CA">
        <w:rPr>
          <w:rFonts w:cs="Arial"/>
          <w:szCs w:val="20"/>
        </w:rPr>
        <w:t>n accordance with Rule 28.8(c) of the City Code,</w:t>
      </w:r>
      <w:r>
        <w:rPr>
          <w:rFonts w:cs="Arial"/>
          <w:szCs w:val="20"/>
        </w:rPr>
        <w:t xml:space="preserve"> the consensus </w:t>
      </w:r>
      <w:r w:rsidR="00457873">
        <w:rPr>
          <w:rFonts w:cs="Arial"/>
          <w:szCs w:val="20"/>
        </w:rPr>
        <w:t>estimates</w:t>
      </w:r>
      <w:r>
        <w:rPr>
          <w:rFonts w:cs="Arial"/>
          <w:szCs w:val="20"/>
        </w:rPr>
        <w:t xml:space="preserve"> are not shown with the agreement or the approval of Just Eat</w:t>
      </w:r>
      <w:r w:rsidR="00683F8B">
        <w:rPr>
          <w:rFonts w:cs="Arial"/>
          <w:szCs w:val="20"/>
        </w:rPr>
        <w:t>.</w:t>
      </w:r>
    </w:p>
    <w:sectPr w:rsidR="00635334" w:rsidRPr="004301CA" w:rsidSect="001A2AD7">
      <w:footerReference w:type="default" r:id="rId15"/>
      <w:headerReference w:type="first" r:id="rId16"/>
      <w:footerReference w:type="first" r:id="rId17"/>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95A9" w14:textId="77777777" w:rsidR="00B71469" w:rsidRDefault="00B71469">
      <w:pPr>
        <w:spacing w:after="0"/>
      </w:pPr>
      <w:r>
        <w:separator/>
      </w:r>
    </w:p>
  </w:endnote>
  <w:endnote w:type="continuationSeparator" w:id="0">
    <w:p w14:paraId="5BAC0C86" w14:textId="77777777" w:rsidR="00B71469" w:rsidRDefault="00B71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272684" w14:paraId="5354373B" w14:textId="77777777" w:rsidTr="001A2AD7">
      <w:tc>
        <w:tcPr>
          <w:tcW w:w="3080" w:type="dxa"/>
        </w:tcPr>
        <w:p w14:paraId="53543738" w14:textId="77777777" w:rsidR="00CE2374" w:rsidRDefault="00CE2374" w:rsidP="001A2AD7">
          <w:pPr>
            <w:pStyle w:val="Footer"/>
          </w:pPr>
        </w:p>
      </w:tc>
      <w:tc>
        <w:tcPr>
          <w:tcW w:w="3081" w:type="dxa"/>
        </w:tcPr>
        <w:p w14:paraId="53543739" w14:textId="5236CC41" w:rsidR="00CE2374" w:rsidRPr="00882427" w:rsidRDefault="00F60975" w:rsidP="001A2AD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E20093">
            <w:rPr>
              <w:rStyle w:val="PageNumber"/>
              <w:noProof/>
            </w:rPr>
            <w:t>8</w:t>
          </w:r>
          <w:r>
            <w:rPr>
              <w:rStyle w:val="PageNumber"/>
            </w:rPr>
            <w:fldChar w:fldCharType="end"/>
          </w:r>
          <w:r>
            <w:rPr>
              <w:rStyle w:val="PageNumber"/>
            </w:rPr>
            <w:t xml:space="preserve"> -</w:t>
          </w:r>
        </w:p>
      </w:tc>
      <w:tc>
        <w:tcPr>
          <w:tcW w:w="3081" w:type="dxa"/>
        </w:tcPr>
        <w:p w14:paraId="5354373A" w14:textId="77777777" w:rsidR="00CE2374" w:rsidRDefault="00CE2374" w:rsidP="001A2AD7">
          <w:pPr>
            <w:pStyle w:val="FooterRight"/>
          </w:pPr>
        </w:p>
      </w:tc>
    </w:tr>
  </w:tbl>
  <w:p w14:paraId="5354373C" w14:textId="77777777" w:rsidR="00CE2374" w:rsidRPr="00FF592B" w:rsidRDefault="00CE2374" w:rsidP="001A2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272684" w14:paraId="53543741" w14:textId="77777777" w:rsidTr="001A2AD7">
      <w:tc>
        <w:tcPr>
          <w:tcW w:w="3080" w:type="dxa"/>
        </w:tcPr>
        <w:p w14:paraId="5354373E" w14:textId="77777777" w:rsidR="00CE2374" w:rsidRDefault="00CE2374" w:rsidP="001A2AD7">
          <w:pPr>
            <w:pStyle w:val="Footer"/>
          </w:pPr>
        </w:p>
      </w:tc>
      <w:tc>
        <w:tcPr>
          <w:tcW w:w="3081" w:type="dxa"/>
        </w:tcPr>
        <w:p w14:paraId="5354373F" w14:textId="6DE20EC2" w:rsidR="00CE2374" w:rsidRPr="00882427" w:rsidRDefault="00F60975" w:rsidP="001A2AD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4847A5">
            <w:rPr>
              <w:rStyle w:val="PageNumber"/>
              <w:noProof/>
            </w:rPr>
            <w:t>1</w:t>
          </w:r>
          <w:r>
            <w:rPr>
              <w:rStyle w:val="PageNumber"/>
            </w:rPr>
            <w:fldChar w:fldCharType="end"/>
          </w:r>
          <w:r>
            <w:rPr>
              <w:rStyle w:val="PageNumber"/>
            </w:rPr>
            <w:t xml:space="preserve"> -</w:t>
          </w:r>
        </w:p>
      </w:tc>
      <w:tc>
        <w:tcPr>
          <w:tcW w:w="3081" w:type="dxa"/>
        </w:tcPr>
        <w:p w14:paraId="53543740" w14:textId="77777777" w:rsidR="00CE2374" w:rsidRDefault="00CE2374" w:rsidP="001A2AD7">
          <w:pPr>
            <w:pStyle w:val="FooterRight"/>
          </w:pPr>
        </w:p>
      </w:tc>
    </w:tr>
  </w:tbl>
  <w:p w14:paraId="53543742" w14:textId="77777777" w:rsidR="00CE2374" w:rsidRPr="00FF592B" w:rsidRDefault="00CE2374" w:rsidP="001A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C2908" w14:textId="77777777" w:rsidR="00B71469" w:rsidRDefault="00B71469">
      <w:pPr>
        <w:spacing w:after="0"/>
      </w:pPr>
      <w:r>
        <w:separator/>
      </w:r>
    </w:p>
  </w:footnote>
  <w:footnote w:type="continuationSeparator" w:id="0">
    <w:p w14:paraId="52A1381C" w14:textId="77777777" w:rsidR="00B71469" w:rsidRDefault="00B714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373D" w14:textId="77777777" w:rsidR="00CE2374" w:rsidRPr="00E4799B" w:rsidRDefault="00CE2374" w:rsidP="001A2A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7B01D1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B424664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D46745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C11F2"/>
    <w:multiLevelType w:val="multilevel"/>
    <w:tmpl w:val="77CE872E"/>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4" w15:restartNumberingAfterBreak="0">
    <w:nsid w:val="020E0607"/>
    <w:multiLevelType w:val="hybridMultilevel"/>
    <w:tmpl w:val="DF9C1FBC"/>
    <w:name w:val="ClientNum1222"/>
    <w:lvl w:ilvl="0" w:tplc="84AC253C">
      <w:start w:val="1"/>
      <w:numFmt w:val="lowerRoman"/>
      <w:lvlText w:val="%1."/>
      <w:lvlJc w:val="right"/>
      <w:pPr>
        <w:ind w:left="2160" w:hanging="360"/>
      </w:pPr>
    </w:lvl>
    <w:lvl w:ilvl="1" w:tplc="E0F6C26C" w:tentative="1">
      <w:start w:val="1"/>
      <w:numFmt w:val="lowerLetter"/>
      <w:lvlText w:val="%2."/>
      <w:lvlJc w:val="left"/>
      <w:pPr>
        <w:ind w:left="2880" w:hanging="360"/>
      </w:pPr>
    </w:lvl>
    <w:lvl w:ilvl="2" w:tplc="3FFAB89C" w:tentative="1">
      <w:start w:val="1"/>
      <w:numFmt w:val="lowerRoman"/>
      <w:lvlText w:val="%3."/>
      <w:lvlJc w:val="right"/>
      <w:pPr>
        <w:ind w:left="3600" w:hanging="180"/>
      </w:pPr>
    </w:lvl>
    <w:lvl w:ilvl="3" w:tplc="EC3C3764" w:tentative="1">
      <w:start w:val="1"/>
      <w:numFmt w:val="decimal"/>
      <w:lvlText w:val="%4."/>
      <w:lvlJc w:val="left"/>
      <w:pPr>
        <w:ind w:left="4320" w:hanging="360"/>
      </w:pPr>
    </w:lvl>
    <w:lvl w:ilvl="4" w:tplc="53765C74" w:tentative="1">
      <w:start w:val="1"/>
      <w:numFmt w:val="lowerLetter"/>
      <w:lvlText w:val="%5."/>
      <w:lvlJc w:val="left"/>
      <w:pPr>
        <w:ind w:left="5040" w:hanging="360"/>
      </w:pPr>
    </w:lvl>
    <w:lvl w:ilvl="5" w:tplc="36A6F974" w:tentative="1">
      <w:start w:val="1"/>
      <w:numFmt w:val="lowerRoman"/>
      <w:lvlText w:val="%6."/>
      <w:lvlJc w:val="right"/>
      <w:pPr>
        <w:ind w:left="5760" w:hanging="180"/>
      </w:pPr>
    </w:lvl>
    <w:lvl w:ilvl="6" w:tplc="8EB896D6" w:tentative="1">
      <w:start w:val="1"/>
      <w:numFmt w:val="decimal"/>
      <w:lvlText w:val="%7."/>
      <w:lvlJc w:val="left"/>
      <w:pPr>
        <w:ind w:left="6480" w:hanging="360"/>
      </w:pPr>
    </w:lvl>
    <w:lvl w:ilvl="7" w:tplc="0D9C6142" w:tentative="1">
      <w:start w:val="1"/>
      <w:numFmt w:val="lowerLetter"/>
      <w:lvlText w:val="%8."/>
      <w:lvlJc w:val="left"/>
      <w:pPr>
        <w:ind w:left="7200" w:hanging="360"/>
      </w:pPr>
    </w:lvl>
    <w:lvl w:ilvl="8" w:tplc="98660CC2" w:tentative="1">
      <w:start w:val="1"/>
      <w:numFmt w:val="lowerRoman"/>
      <w:lvlText w:val="%9."/>
      <w:lvlJc w:val="right"/>
      <w:pPr>
        <w:ind w:left="7920" w:hanging="180"/>
      </w:pPr>
    </w:lvl>
  </w:abstractNum>
  <w:abstractNum w:abstractNumId="5" w15:restartNumberingAfterBreak="0">
    <w:nsid w:val="09077BB3"/>
    <w:multiLevelType w:val="hybridMultilevel"/>
    <w:tmpl w:val="8EDC09B8"/>
    <w:lvl w:ilvl="0" w:tplc="DCE6E8D8">
      <w:start w:val="1"/>
      <w:numFmt w:val="lowerRoman"/>
      <w:lvlText w:val="%1."/>
      <w:lvlJc w:val="right"/>
      <w:pPr>
        <w:ind w:left="2160" w:hanging="360"/>
      </w:pPr>
    </w:lvl>
    <w:lvl w:ilvl="1" w:tplc="69D47628" w:tentative="1">
      <w:start w:val="1"/>
      <w:numFmt w:val="lowerLetter"/>
      <w:lvlText w:val="%2."/>
      <w:lvlJc w:val="left"/>
      <w:pPr>
        <w:ind w:left="2880" w:hanging="360"/>
      </w:pPr>
    </w:lvl>
    <w:lvl w:ilvl="2" w:tplc="825A2384" w:tentative="1">
      <w:start w:val="1"/>
      <w:numFmt w:val="lowerRoman"/>
      <w:lvlText w:val="%3."/>
      <w:lvlJc w:val="right"/>
      <w:pPr>
        <w:ind w:left="3600" w:hanging="180"/>
      </w:pPr>
    </w:lvl>
    <w:lvl w:ilvl="3" w:tplc="CA104C16" w:tentative="1">
      <w:start w:val="1"/>
      <w:numFmt w:val="decimal"/>
      <w:lvlText w:val="%4."/>
      <w:lvlJc w:val="left"/>
      <w:pPr>
        <w:ind w:left="4320" w:hanging="360"/>
      </w:pPr>
    </w:lvl>
    <w:lvl w:ilvl="4" w:tplc="6CF20506" w:tentative="1">
      <w:start w:val="1"/>
      <w:numFmt w:val="lowerLetter"/>
      <w:lvlText w:val="%5."/>
      <w:lvlJc w:val="left"/>
      <w:pPr>
        <w:ind w:left="5040" w:hanging="360"/>
      </w:pPr>
    </w:lvl>
    <w:lvl w:ilvl="5" w:tplc="12DABA14" w:tentative="1">
      <w:start w:val="1"/>
      <w:numFmt w:val="lowerRoman"/>
      <w:lvlText w:val="%6."/>
      <w:lvlJc w:val="right"/>
      <w:pPr>
        <w:ind w:left="5760" w:hanging="180"/>
      </w:pPr>
    </w:lvl>
    <w:lvl w:ilvl="6" w:tplc="33162362" w:tentative="1">
      <w:start w:val="1"/>
      <w:numFmt w:val="decimal"/>
      <w:lvlText w:val="%7."/>
      <w:lvlJc w:val="left"/>
      <w:pPr>
        <w:ind w:left="6480" w:hanging="360"/>
      </w:pPr>
    </w:lvl>
    <w:lvl w:ilvl="7" w:tplc="E0DCFF94" w:tentative="1">
      <w:start w:val="1"/>
      <w:numFmt w:val="lowerLetter"/>
      <w:lvlText w:val="%8."/>
      <w:lvlJc w:val="left"/>
      <w:pPr>
        <w:ind w:left="7200" w:hanging="360"/>
      </w:pPr>
    </w:lvl>
    <w:lvl w:ilvl="8" w:tplc="9E64E42A" w:tentative="1">
      <w:start w:val="1"/>
      <w:numFmt w:val="lowerRoman"/>
      <w:lvlText w:val="%9."/>
      <w:lvlJc w:val="right"/>
      <w:pPr>
        <w:ind w:left="7920" w:hanging="180"/>
      </w:pPr>
    </w:lvl>
  </w:abstractNum>
  <w:abstractNum w:abstractNumId="6" w15:restartNumberingAfterBreak="0">
    <w:nsid w:val="09441614"/>
    <w:multiLevelType w:val="hybridMultilevel"/>
    <w:tmpl w:val="8EDC09B8"/>
    <w:lvl w:ilvl="0" w:tplc="9670E150">
      <w:start w:val="1"/>
      <w:numFmt w:val="lowerRoman"/>
      <w:lvlText w:val="%1."/>
      <w:lvlJc w:val="right"/>
      <w:pPr>
        <w:ind w:left="2160" w:hanging="360"/>
      </w:pPr>
    </w:lvl>
    <w:lvl w:ilvl="1" w:tplc="350ED7A2" w:tentative="1">
      <w:start w:val="1"/>
      <w:numFmt w:val="lowerLetter"/>
      <w:lvlText w:val="%2."/>
      <w:lvlJc w:val="left"/>
      <w:pPr>
        <w:ind w:left="2880" w:hanging="360"/>
      </w:pPr>
    </w:lvl>
    <w:lvl w:ilvl="2" w:tplc="E8CC886C" w:tentative="1">
      <w:start w:val="1"/>
      <w:numFmt w:val="lowerRoman"/>
      <w:lvlText w:val="%3."/>
      <w:lvlJc w:val="right"/>
      <w:pPr>
        <w:ind w:left="3600" w:hanging="180"/>
      </w:pPr>
    </w:lvl>
    <w:lvl w:ilvl="3" w:tplc="14FECC70" w:tentative="1">
      <w:start w:val="1"/>
      <w:numFmt w:val="decimal"/>
      <w:lvlText w:val="%4."/>
      <w:lvlJc w:val="left"/>
      <w:pPr>
        <w:ind w:left="4320" w:hanging="360"/>
      </w:pPr>
    </w:lvl>
    <w:lvl w:ilvl="4" w:tplc="9184E878" w:tentative="1">
      <w:start w:val="1"/>
      <w:numFmt w:val="lowerLetter"/>
      <w:lvlText w:val="%5."/>
      <w:lvlJc w:val="left"/>
      <w:pPr>
        <w:ind w:left="5040" w:hanging="360"/>
      </w:pPr>
    </w:lvl>
    <w:lvl w:ilvl="5" w:tplc="DBEC6DF0" w:tentative="1">
      <w:start w:val="1"/>
      <w:numFmt w:val="lowerRoman"/>
      <w:lvlText w:val="%6."/>
      <w:lvlJc w:val="right"/>
      <w:pPr>
        <w:ind w:left="5760" w:hanging="180"/>
      </w:pPr>
    </w:lvl>
    <w:lvl w:ilvl="6" w:tplc="FEA23DE6" w:tentative="1">
      <w:start w:val="1"/>
      <w:numFmt w:val="decimal"/>
      <w:lvlText w:val="%7."/>
      <w:lvlJc w:val="left"/>
      <w:pPr>
        <w:ind w:left="6480" w:hanging="360"/>
      </w:pPr>
    </w:lvl>
    <w:lvl w:ilvl="7" w:tplc="0DCE0828" w:tentative="1">
      <w:start w:val="1"/>
      <w:numFmt w:val="lowerLetter"/>
      <w:lvlText w:val="%8."/>
      <w:lvlJc w:val="left"/>
      <w:pPr>
        <w:ind w:left="7200" w:hanging="360"/>
      </w:pPr>
    </w:lvl>
    <w:lvl w:ilvl="8" w:tplc="6984676C" w:tentative="1">
      <w:start w:val="1"/>
      <w:numFmt w:val="lowerRoman"/>
      <w:lvlText w:val="%9."/>
      <w:lvlJc w:val="right"/>
      <w:pPr>
        <w:ind w:left="7920" w:hanging="180"/>
      </w:pPr>
    </w:lvl>
  </w:abstractNum>
  <w:abstractNum w:abstractNumId="7" w15:restartNumberingAfterBreak="0">
    <w:nsid w:val="09B644CC"/>
    <w:multiLevelType w:val="hybridMultilevel"/>
    <w:tmpl w:val="D62ABA52"/>
    <w:lvl w:ilvl="0" w:tplc="488821C4">
      <w:start w:val="1"/>
      <w:numFmt w:val="decimal"/>
      <w:lvlText w:val="%1."/>
      <w:lvlJc w:val="left"/>
      <w:pPr>
        <w:ind w:left="360" w:hanging="360"/>
      </w:pPr>
      <w:rPr>
        <w:rFonts w:ascii="Arial" w:eastAsiaTheme="minorHAnsi" w:hAnsi="Arial" w:cs="Arial"/>
      </w:rPr>
    </w:lvl>
    <w:lvl w:ilvl="1" w:tplc="9EBE4DE4">
      <w:start w:val="1"/>
      <w:numFmt w:val="bullet"/>
      <w:lvlText w:val="o"/>
      <w:lvlJc w:val="left"/>
      <w:pPr>
        <w:ind w:left="1080" w:hanging="360"/>
      </w:pPr>
      <w:rPr>
        <w:rFonts w:ascii="Courier New" w:hAnsi="Courier New" w:cs="Courier New" w:hint="default"/>
      </w:rPr>
    </w:lvl>
    <w:lvl w:ilvl="2" w:tplc="7AA20BF4" w:tentative="1">
      <w:start w:val="1"/>
      <w:numFmt w:val="bullet"/>
      <w:lvlText w:val=""/>
      <w:lvlJc w:val="left"/>
      <w:pPr>
        <w:ind w:left="1800" w:hanging="360"/>
      </w:pPr>
      <w:rPr>
        <w:rFonts w:ascii="Wingdings" w:hAnsi="Wingdings" w:hint="default"/>
      </w:rPr>
    </w:lvl>
    <w:lvl w:ilvl="3" w:tplc="06E4A7EC" w:tentative="1">
      <w:start w:val="1"/>
      <w:numFmt w:val="bullet"/>
      <w:lvlText w:val=""/>
      <w:lvlJc w:val="left"/>
      <w:pPr>
        <w:ind w:left="2520" w:hanging="360"/>
      </w:pPr>
      <w:rPr>
        <w:rFonts w:ascii="Symbol" w:hAnsi="Symbol" w:hint="default"/>
      </w:rPr>
    </w:lvl>
    <w:lvl w:ilvl="4" w:tplc="A672FF02" w:tentative="1">
      <w:start w:val="1"/>
      <w:numFmt w:val="bullet"/>
      <w:lvlText w:val="o"/>
      <w:lvlJc w:val="left"/>
      <w:pPr>
        <w:ind w:left="3240" w:hanging="360"/>
      </w:pPr>
      <w:rPr>
        <w:rFonts w:ascii="Courier New" w:hAnsi="Courier New" w:cs="Courier New" w:hint="default"/>
      </w:rPr>
    </w:lvl>
    <w:lvl w:ilvl="5" w:tplc="89ECB55A" w:tentative="1">
      <w:start w:val="1"/>
      <w:numFmt w:val="bullet"/>
      <w:lvlText w:val=""/>
      <w:lvlJc w:val="left"/>
      <w:pPr>
        <w:ind w:left="3960" w:hanging="360"/>
      </w:pPr>
      <w:rPr>
        <w:rFonts w:ascii="Wingdings" w:hAnsi="Wingdings" w:hint="default"/>
      </w:rPr>
    </w:lvl>
    <w:lvl w:ilvl="6" w:tplc="BD0649EC" w:tentative="1">
      <w:start w:val="1"/>
      <w:numFmt w:val="bullet"/>
      <w:lvlText w:val=""/>
      <w:lvlJc w:val="left"/>
      <w:pPr>
        <w:ind w:left="4680" w:hanging="360"/>
      </w:pPr>
      <w:rPr>
        <w:rFonts w:ascii="Symbol" w:hAnsi="Symbol" w:hint="default"/>
      </w:rPr>
    </w:lvl>
    <w:lvl w:ilvl="7" w:tplc="3F3074DA" w:tentative="1">
      <w:start w:val="1"/>
      <w:numFmt w:val="bullet"/>
      <w:lvlText w:val="o"/>
      <w:lvlJc w:val="left"/>
      <w:pPr>
        <w:ind w:left="5400" w:hanging="360"/>
      </w:pPr>
      <w:rPr>
        <w:rFonts w:ascii="Courier New" w:hAnsi="Courier New" w:cs="Courier New" w:hint="default"/>
      </w:rPr>
    </w:lvl>
    <w:lvl w:ilvl="8" w:tplc="5B9866E8" w:tentative="1">
      <w:start w:val="1"/>
      <w:numFmt w:val="bullet"/>
      <w:lvlText w:val=""/>
      <w:lvlJc w:val="left"/>
      <w:pPr>
        <w:ind w:left="6120" w:hanging="360"/>
      </w:pPr>
      <w:rPr>
        <w:rFonts w:ascii="Wingdings" w:hAnsi="Wingdings" w:hint="default"/>
      </w:rPr>
    </w:lvl>
  </w:abstractNum>
  <w:abstractNum w:abstractNumId="8" w15:restartNumberingAfterBreak="0">
    <w:nsid w:val="0AB32175"/>
    <w:multiLevelType w:val="multilevel"/>
    <w:tmpl w:val="0E1483A6"/>
    <w:name w:val="Notes Page"/>
    <w:lvl w:ilvl="0">
      <w:start w:val="1"/>
      <w:numFmt w:val="none"/>
      <w:pStyle w:val="NotesL1"/>
      <w:suff w:val="nothing"/>
      <w:lvlText w:val=""/>
      <w:lvlJc w:val="left"/>
      <w:pPr>
        <w:ind w:left="0" w:firstLine="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pStyle w:val="Notes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Notes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Notes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Notes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Notes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pStyle w:val="NotesL7"/>
      <w:lvlText w:val=""/>
      <w:lvlJc w:val="left"/>
      <w:pPr>
        <w:tabs>
          <w:tab w:val="num" w:pos="720"/>
        </w:tabs>
        <w:ind w:left="720" w:hanging="720"/>
      </w:pPr>
      <w:rPr>
        <w:rFonts w:ascii="Symbol" w:hAnsi="Symbol" w:cs="Times New Roman" w:hint="default"/>
        <w:b w:val="0"/>
        <w:i w:val="0"/>
        <w:caps w:val="0"/>
        <w:strike w:val="0"/>
        <w:dstrike w:val="0"/>
        <w:vanish w:val="0"/>
        <w:color w:val="auto"/>
        <w:sz w:val="24"/>
        <w:szCs w:val="24"/>
        <w:u w:val="none"/>
        <w:vertAlign w:val="baseline"/>
      </w:rPr>
    </w:lvl>
    <w:lvl w:ilvl="7">
      <w:start w:val="1"/>
      <w:numFmt w:val="bullet"/>
      <w:lvlRestart w:val="0"/>
      <w:pStyle w:val="NotesL8"/>
      <w:lvlText w:val=""/>
      <w:lvlJc w:val="left"/>
      <w:pPr>
        <w:tabs>
          <w:tab w:val="num" w:pos="1440"/>
        </w:tabs>
        <w:ind w:left="1440" w:hanging="720"/>
      </w:pPr>
      <w:rPr>
        <w:rFonts w:ascii="Symbol" w:hAnsi="Symbol" w:cs="Times New Roman" w:hint="default"/>
        <w:b w:val="0"/>
        <w:i w:val="0"/>
        <w:caps w:val="0"/>
        <w:strike w:val="0"/>
        <w:dstrike w:val="0"/>
        <w:vanish w:val="0"/>
        <w:color w:val="auto"/>
        <w:sz w:val="24"/>
        <w:szCs w:val="24"/>
        <w:u w:val="none"/>
        <w:vertAlign w:val="baseline"/>
      </w:rPr>
    </w:lvl>
    <w:lvl w:ilvl="8">
      <w:start w:val="1"/>
      <w:numFmt w:val="none"/>
      <w:lvlRestart w:val="0"/>
      <w:pStyle w:val="NotesL9"/>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0E2E215A"/>
    <w:multiLevelType w:val="hybridMultilevel"/>
    <w:tmpl w:val="BCC2D960"/>
    <w:lvl w:ilvl="0" w:tplc="1E02780A">
      <w:start w:val="1"/>
      <w:numFmt w:val="bullet"/>
      <w:lvlText w:val=""/>
      <w:lvlJc w:val="left"/>
      <w:pPr>
        <w:ind w:left="720" w:hanging="360"/>
      </w:pPr>
      <w:rPr>
        <w:rFonts w:ascii="Symbol" w:hAnsi="Symbol" w:hint="default"/>
      </w:rPr>
    </w:lvl>
    <w:lvl w:ilvl="1" w:tplc="75629D04">
      <w:start w:val="1"/>
      <w:numFmt w:val="bullet"/>
      <w:lvlText w:val="o"/>
      <w:lvlJc w:val="left"/>
      <w:pPr>
        <w:ind w:left="1440" w:hanging="360"/>
      </w:pPr>
      <w:rPr>
        <w:rFonts w:ascii="Courier New" w:hAnsi="Courier New" w:cs="Courier New" w:hint="default"/>
      </w:rPr>
    </w:lvl>
    <w:lvl w:ilvl="2" w:tplc="2C2872D0">
      <w:start w:val="1"/>
      <w:numFmt w:val="bullet"/>
      <w:lvlText w:val=""/>
      <w:lvlJc w:val="left"/>
      <w:pPr>
        <w:ind w:left="2160" w:hanging="360"/>
      </w:pPr>
      <w:rPr>
        <w:rFonts w:ascii="Wingdings" w:hAnsi="Wingdings" w:hint="default"/>
      </w:rPr>
    </w:lvl>
    <w:lvl w:ilvl="3" w:tplc="21D4330C" w:tentative="1">
      <w:start w:val="1"/>
      <w:numFmt w:val="bullet"/>
      <w:lvlText w:val=""/>
      <w:lvlJc w:val="left"/>
      <w:pPr>
        <w:ind w:left="2880" w:hanging="360"/>
      </w:pPr>
      <w:rPr>
        <w:rFonts w:ascii="Symbol" w:hAnsi="Symbol" w:hint="default"/>
      </w:rPr>
    </w:lvl>
    <w:lvl w:ilvl="4" w:tplc="CF407BE0" w:tentative="1">
      <w:start w:val="1"/>
      <w:numFmt w:val="bullet"/>
      <w:lvlText w:val="o"/>
      <w:lvlJc w:val="left"/>
      <w:pPr>
        <w:ind w:left="3600" w:hanging="360"/>
      </w:pPr>
      <w:rPr>
        <w:rFonts w:ascii="Courier New" w:hAnsi="Courier New" w:cs="Courier New" w:hint="default"/>
      </w:rPr>
    </w:lvl>
    <w:lvl w:ilvl="5" w:tplc="BAFA80E4" w:tentative="1">
      <w:start w:val="1"/>
      <w:numFmt w:val="bullet"/>
      <w:lvlText w:val=""/>
      <w:lvlJc w:val="left"/>
      <w:pPr>
        <w:ind w:left="4320" w:hanging="360"/>
      </w:pPr>
      <w:rPr>
        <w:rFonts w:ascii="Wingdings" w:hAnsi="Wingdings" w:hint="default"/>
      </w:rPr>
    </w:lvl>
    <w:lvl w:ilvl="6" w:tplc="18B2B214" w:tentative="1">
      <w:start w:val="1"/>
      <w:numFmt w:val="bullet"/>
      <w:lvlText w:val=""/>
      <w:lvlJc w:val="left"/>
      <w:pPr>
        <w:ind w:left="5040" w:hanging="360"/>
      </w:pPr>
      <w:rPr>
        <w:rFonts w:ascii="Symbol" w:hAnsi="Symbol" w:hint="default"/>
      </w:rPr>
    </w:lvl>
    <w:lvl w:ilvl="7" w:tplc="1D6AE296" w:tentative="1">
      <w:start w:val="1"/>
      <w:numFmt w:val="bullet"/>
      <w:lvlText w:val="o"/>
      <w:lvlJc w:val="left"/>
      <w:pPr>
        <w:ind w:left="5760" w:hanging="360"/>
      </w:pPr>
      <w:rPr>
        <w:rFonts w:ascii="Courier New" w:hAnsi="Courier New" w:cs="Courier New" w:hint="default"/>
      </w:rPr>
    </w:lvl>
    <w:lvl w:ilvl="8" w:tplc="114613EA" w:tentative="1">
      <w:start w:val="1"/>
      <w:numFmt w:val="bullet"/>
      <w:lvlText w:val=""/>
      <w:lvlJc w:val="left"/>
      <w:pPr>
        <w:ind w:left="6480" w:hanging="360"/>
      </w:pPr>
      <w:rPr>
        <w:rFonts w:ascii="Wingdings" w:hAnsi="Wingdings" w:hint="default"/>
      </w:rPr>
    </w:lvl>
  </w:abstractNum>
  <w:abstractNum w:abstractNumId="1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1C3A03B8"/>
    <w:multiLevelType w:val="hybridMultilevel"/>
    <w:tmpl w:val="C91CF052"/>
    <w:name w:val="ClientNum122"/>
    <w:lvl w:ilvl="0" w:tplc="A72A7210">
      <w:start w:val="1"/>
      <w:numFmt w:val="lowerRoman"/>
      <w:lvlText w:val="%1."/>
      <w:lvlJc w:val="right"/>
      <w:pPr>
        <w:ind w:left="2160" w:hanging="360"/>
      </w:pPr>
    </w:lvl>
    <w:lvl w:ilvl="1" w:tplc="2FEA7406" w:tentative="1">
      <w:start w:val="1"/>
      <w:numFmt w:val="lowerLetter"/>
      <w:lvlText w:val="%2."/>
      <w:lvlJc w:val="left"/>
      <w:pPr>
        <w:ind w:left="2880" w:hanging="360"/>
      </w:pPr>
    </w:lvl>
    <w:lvl w:ilvl="2" w:tplc="764A7956" w:tentative="1">
      <w:start w:val="1"/>
      <w:numFmt w:val="lowerRoman"/>
      <w:lvlText w:val="%3."/>
      <w:lvlJc w:val="right"/>
      <w:pPr>
        <w:ind w:left="3600" w:hanging="180"/>
      </w:pPr>
    </w:lvl>
    <w:lvl w:ilvl="3" w:tplc="7B40AEAA" w:tentative="1">
      <w:start w:val="1"/>
      <w:numFmt w:val="decimal"/>
      <w:lvlText w:val="%4."/>
      <w:lvlJc w:val="left"/>
      <w:pPr>
        <w:ind w:left="4320" w:hanging="360"/>
      </w:pPr>
    </w:lvl>
    <w:lvl w:ilvl="4" w:tplc="44524D0E" w:tentative="1">
      <w:start w:val="1"/>
      <w:numFmt w:val="lowerLetter"/>
      <w:lvlText w:val="%5."/>
      <w:lvlJc w:val="left"/>
      <w:pPr>
        <w:ind w:left="5040" w:hanging="360"/>
      </w:pPr>
    </w:lvl>
    <w:lvl w:ilvl="5" w:tplc="8E2EDF68" w:tentative="1">
      <w:start w:val="1"/>
      <w:numFmt w:val="lowerRoman"/>
      <w:lvlText w:val="%6."/>
      <w:lvlJc w:val="right"/>
      <w:pPr>
        <w:ind w:left="5760" w:hanging="180"/>
      </w:pPr>
    </w:lvl>
    <w:lvl w:ilvl="6" w:tplc="1B6A2560" w:tentative="1">
      <w:start w:val="1"/>
      <w:numFmt w:val="decimal"/>
      <w:lvlText w:val="%7."/>
      <w:lvlJc w:val="left"/>
      <w:pPr>
        <w:ind w:left="6480" w:hanging="360"/>
      </w:pPr>
    </w:lvl>
    <w:lvl w:ilvl="7" w:tplc="43604490" w:tentative="1">
      <w:start w:val="1"/>
      <w:numFmt w:val="lowerLetter"/>
      <w:lvlText w:val="%8."/>
      <w:lvlJc w:val="left"/>
      <w:pPr>
        <w:ind w:left="7200" w:hanging="360"/>
      </w:pPr>
    </w:lvl>
    <w:lvl w:ilvl="8" w:tplc="C7185D10" w:tentative="1">
      <w:start w:val="1"/>
      <w:numFmt w:val="lowerRoman"/>
      <w:lvlText w:val="%9."/>
      <w:lvlJc w:val="right"/>
      <w:pPr>
        <w:ind w:left="7920" w:hanging="180"/>
      </w:pPr>
    </w:lvl>
  </w:abstractNum>
  <w:abstractNum w:abstractNumId="12" w15:restartNumberingAfterBreak="0">
    <w:nsid w:val="25195CAD"/>
    <w:multiLevelType w:val="multilevel"/>
    <w:tmpl w:val="BB80C746"/>
    <w:name w:val="Bullets"/>
    <w:lvl w:ilvl="0">
      <w:start w:val="1"/>
      <w:numFmt w:val="bullet"/>
      <w:pStyle w:val="BulletL1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3" w15:restartNumberingAfterBreak="0">
    <w:nsid w:val="26536A81"/>
    <w:multiLevelType w:val="multilevel"/>
    <w:tmpl w:val="2CD4276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4" w15:restartNumberingAfterBreak="0">
    <w:nsid w:val="267D3B3F"/>
    <w:multiLevelType w:val="multilevel"/>
    <w:tmpl w:val="5FACAE28"/>
    <w:name w:val="Simple List"/>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5" w15:restartNumberingAfterBreak="0">
    <w:nsid w:val="2A6220BE"/>
    <w:multiLevelType w:val="multilevel"/>
    <w:tmpl w:val="6F72C948"/>
    <w:lvl w:ilvl="0">
      <w:start w:val="1"/>
      <w:numFmt w:val="decimal"/>
      <w:pStyle w:val="General1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abstractNum>
  <w:abstractNum w:abstractNumId="16" w15:restartNumberingAfterBreak="0">
    <w:nsid w:val="2A816491"/>
    <w:multiLevelType w:val="hybridMultilevel"/>
    <w:tmpl w:val="DF9C1FBC"/>
    <w:lvl w:ilvl="0" w:tplc="8EC8F6E2">
      <w:start w:val="1"/>
      <w:numFmt w:val="lowerRoman"/>
      <w:lvlText w:val="%1."/>
      <w:lvlJc w:val="right"/>
      <w:pPr>
        <w:ind w:left="2160" w:hanging="360"/>
      </w:pPr>
    </w:lvl>
    <w:lvl w:ilvl="1" w:tplc="D540734C" w:tentative="1">
      <w:start w:val="1"/>
      <w:numFmt w:val="lowerLetter"/>
      <w:lvlText w:val="%2."/>
      <w:lvlJc w:val="left"/>
      <w:pPr>
        <w:ind w:left="2880" w:hanging="360"/>
      </w:pPr>
    </w:lvl>
    <w:lvl w:ilvl="2" w:tplc="AED24038" w:tentative="1">
      <w:start w:val="1"/>
      <w:numFmt w:val="lowerRoman"/>
      <w:lvlText w:val="%3."/>
      <w:lvlJc w:val="right"/>
      <w:pPr>
        <w:ind w:left="3600" w:hanging="180"/>
      </w:pPr>
    </w:lvl>
    <w:lvl w:ilvl="3" w:tplc="2118FF90" w:tentative="1">
      <w:start w:val="1"/>
      <w:numFmt w:val="decimal"/>
      <w:lvlText w:val="%4."/>
      <w:lvlJc w:val="left"/>
      <w:pPr>
        <w:ind w:left="4320" w:hanging="360"/>
      </w:pPr>
    </w:lvl>
    <w:lvl w:ilvl="4" w:tplc="FF064AEC" w:tentative="1">
      <w:start w:val="1"/>
      <w:numFmt w:val="lowerLetter"/>
      <w:lvlText w:val="%5."/>
      <w:lvlJc w:val="left"/>
      <w:pPr>
        <w:ind w:left="5040" w:hanging="360"/>
      </w:pPr>
    </w:lvl>
    <w:lvl w:ilvl="5" w:tplc="AF0CFFC4" w:tentative="1">
      <w:start w:val="1"/>
      <w:numFmt w:val="lowerRoman"/>
      <w:lvlText w:val="%6."/>
      <w:lvlJc w:val="right"/>
      <w:pPr>
        <w:ind w:left="5760" w:hanging="180"/>
      </w:pPr>
    </w:lvl>
    <w:lvl w:ilvl="6" w:tplc="BF2477E0" w:tentative="1">
      <w:start w:val="1"/>
      <w:numFmt w:val="decimal"/>
      <w:lvlText w:val="%7."/>
      <w:lvlJc w:val="left"/>
      <w:pPr>
        <w:ind w:left="6480" w:hanging="360"/>
      </w:pPr>
    </w:lvl>
    <w:lvl w:ilvl="7" w:tplc="360E3032" w:tentative="1">
      <w:start w:val="1"/>
      <w:numFmt w:val="lowerLetter"/>
      <w:lvlText w:val="%8."/>
      <w:lvlJc w:val="left"/>
      <w:pPr>
        <w:ind w:left="7200" w:hanging="360"/>
      </w:pPr>
    </w:lvl>
    <w:lvl w:ilvl="8" w:tplc="6DDC1B10" w:tentative="1">
      <w:start w:val="1"/>
      <w:numFmt w:val="lowerRoman"/>
      <w:lvlText w:val="%9."/>
      <w:lvlJc w:val="right"/>
      <w:pPr>
        <w:ind w:left="7920" w:hanging="180"/>
      </w:pPr>
    </w:lvl>
  </w:abstractNum>
  <w:abstractNum w:abstractNumId="17" w15:restartNumberingAfterBreak="0">
    <w:nsid w:val="2AB471BD"/>
    <w:multiLevelType w:val="hybridMultilevel"/>
    <w:tmpl w:val="92B22122"/>
    <w:lvl w:ilvl="0" w:tplc="0AC44736">
      <w:start w:val="1"/>
      <w:numFmt w:val="lowerRoman"/>
      <w:lvlText w:val="%1."/>
      <w:lvlJc w:val="right"/>
      <w:pPr>
        <w:ind w:left="2160" w:hanging="360"/>
      </w:pPr>
    </w:lvl>
    <w:lvl w:ilvl="1" w:tplc="5D923B3E" w:tentative="1">
      <w:start w:val="1"/>
      <w:numFmt w:val="lowerLetter"/>
      <w:lvlText w:val="%2."/>
      <w:lvlJc w:val="left"/>
      <w:pPr>
        <w:ind w:left="2880" w:hanging="360"/>
      </w:pPr>
    </w:lvl>
    <w:lvl w:ilvl="2" w:tplc="022CA406" w:tentative="1">
      <w:start w:val="1"/>
      <w:numFmt w:val="lowerRoman"/>
      <w:lvlText w:val="%3."/>
      <w:lvlJc w:val="right"/>
      <w:pPr>
        <w:ind w:left="3600" w:hanging="180"/>
      </w:pPr>
    </w:lvl>
    <w:lvl w:ilvl="3" w:tplc="04660B0A" w:tentative="1">
      <w:start w:val="1"/>
      <w:numFmt w:val="decimal"/>
      <w:lvlText w:val="%4."/>
      <w:lvlJc w:val="left"/>
      <w:pPr>
        <w:ind w:left="4320" w:hanging="360"/>
      </w:pPr>
    </w:lvl>
    <w:lvl w:ilvl="4" w:tplc="EAB836C8" w:tentative="1">
      <w:start w:val="1"/>
      <w:numFmt w:val="lowerLetter"/>
      <w:lvlText w:val="%5."/>
      <w:lvlJc w:val="left"/>
      <w:pPr>
        <w:ind w:left="5040" w:hanging="360"/>
      </w:pPr>
    </w:lvl>
    <w:lvl w:ilvl="5" w:tplc="24ECBDD4" w:tentative="1">
      <w:start w:val="1"/>
      <w:numFmt w:val="lowerRoman"/>
      <w:lvlText w:val="%6."/>
      <w:lvlJc w:val="right"/>
      <w:pPr>
        <w:ind w:left="5760" w:hanging="180"/>
      </w:pPr>
    </w:lvl>
    <w:lvl w:ilvl="6" w:tplc="04DA72D2" w:tentative="1">
      <w:start w:val="1"/>
      <w:numFmt w:val="decimal"/>
      <w:lvlText w:val="%7."/>
      <w:lvlJc w:val="left"/>
      <w:pPr>
        <w:ind w:left="6480" w:hanging="360"/>
      </w:pPr>
    </w:lvl>
    <w:lvl w:ilvl="7" w:tplc="85AEE67C" w:tentative="1">
      <w:start w:val="1"/>
      <w:numFmt w:val="lowerLetter"/>
      <w:lvlText w:val="%8."/>
      <w:lvlJc w:val="left"/>
      <w:pPr>
        <w:ind w:left="7200" w:hanging="360"/>
      </w:pPr>
    </w:lvl>
    <w:lvl w:ilvl="8" w:tplc="CF56AC38" w:tentative="1">
      <w:start w:val="1"/>
      <w:numFmt w:val="lowerRoman"/>
      <w:lvlText w:val="%9."/>
      <w:lvlJc w:val="right"/>
      <w:pPr>
        <w:ind w:left="7920" w:hanging="180"/>
      </w:pPr>
    </w:lvl>
  </w:abstractNum>
  <w:abstractNum w:abstractNumId="18" w15:restartNumberingAfterBreak="0">
    <w:nsid w:val="2EC20873"/>
    <w:multiLevelType w:val="hybridMultilevel"/>
    <w:tmpl w:val="8EDC09B8"/>
    <w:lvl w:ilvl="0" w:tplc="A89C1164">
      <w:start w:val="1"/>
      <w:numFmt w:val="lowerRoman"/>
      <w:lvlText w:val="%1."/>
      <w:lvlJc w:val="right"/>
      <w:pPr>
        <w:ind w:left="2160" w:hanging="360"/>
      </w:pPr>
    </w:lvl>
    <w:lvl w:ilvl="1" w:tplc="8EBC6946" w:tentative="1">
      <w:start w:val="1"/>
      <w:numFmt w:val="lowerLetter"/>
      <w:lvlText w:val="%2."/>
      <w:lvlJc w:val="left"/>
      <w:pPr>
        <w:ind w:left="2880" w:hanging="360"/>
      </w:pPr>
    </w:lvl>
    <w:lvl w:ilvl="2" w:tplc="15ACDB80" w:tentative="1">
      <w:start w:val="1"/>
      <w:numFmt w:val="lowerRoman"/>
      <w:lvlText w:val="%3."/>
      <w:lvlJc w:val="right"/>
      <w:pPr>
        <w:ind w:left="3600" w:hanging="180"/>
      </w:pPr>
    </w:lvl>
    <w:lvl w:ilvl="3" w:tplc="3CEA5C0A" w:tentative="1">
      <w:start w:val="1"/>
      <w:numFmt w:val="decimal"/>
      <w:lvlText w:val="%4."/>
      <w:lvlJc w:val="left"/>
      <w:pPr>
        <w:ind w:left="4320" w:hanging="360"/>
      </w:pPr>
    </w:lvl>
    <w:lvl w:ilvl="4" w:tplc="89D8C17A" w:tentative="1">
      <w:start w:val="1"/>
      <w:numFmt w:val="lowerLetter"/>
      <w:lvlText w:val="%5."/>
      <w:lvlJc w:val="left"/>
      <w:pPr>
        <w:ind w:left="5040" w:hanging="360"/>
      </w:pPr>
    </w:lvl>
    <w:lvl w:ilvl="5" w:tplc="1152BDFE" w:tentative="1">
      <w:start w:val="1"/>
      <w:numFmt w:val="lowerRoman"/>
      <w:lvlText w:val="%6."/>
      <w:lvlJc w:val="right"/>
      <w:pPr>
        <w:ind w:left="5760" w:hanging="180"/>
      </w:pPr>
    </w:lvl>
    <w:lvl w:ilvl="6" w:tplc="312E1BE2" w:tentative="1">
      <w:start w:val="1"/>
      <w:numFmt w:val="decimal"/>
      <w:lvlText w:val="%7."/>
      <w:lvlJc w:val="left"/>
      <w:pPr>
        <w:ind w:left="6480" w:hanging="360"/>
      </w:pPr>
    </w:lvl>
    <w:lvl w:ilvl="7" w:tplc="1D583F52" w:tentative="1">
      <w:start w:val="1"/>
      <w:numFmt w:val="lowerLetter"/>
      <w:lvlText w:val="%8."/>
      <w:lvlJc w:val="left"/>
      <w:pPr>
        <w:ind w:left="7200" w:hanging="360"/>
      </w:pPr>
    </w:lvl>
    <w:lvl w:ilvl="8" w:tplc="B5622028" w:tentative="1">
      <w:start w:val="1"/>
      <w:numFmt w:val="lowerRoman"/>
      <w:lvlText w:val="%9."/>
      <w:lvlJc w:val="right"/>
      <w:pPr>
        <w:ind w:left="7920" w:hanging="180"/>
      </w:pPr>
    </w:lvl>
  </w:abstractNum>
  <w:abstractNum w:abstractNumId="19" w15:restartNumberingAfterBreak="0">
    <w:nsid w:val="2EF4039B"/>
    <w:multiLevelType w:val="multilevel"/>
    <w:tmpl w:val="EFBA4DCE"/>
    <w:name w:val="KE International (2)-Scheme 1"/>
    <w:lvl w:ilvl="0">
      <w:start w:val="1"/>
      <w:numFmt w:val="decimal"/>
      <w:lvlText w:val="%1"/>
      <w:lvlJc w:val="left"/>
      <w:pPr>
        <w:ind w:left="720" w:hanging="720"/>
      </w:pPr>
      <w:rPr>
        <w:rFonts w:hint="default"/>
        <w:b/>
        <w:i w:val="0"/>
        <w:caps w:val="0"/>
        <w:color w:val="000000"/>
        <w:u w:val="none"/>
      </w:rPr>
    </w:lvl>
    <w:lvl w:ilvl="1">
      <w:start w:val="1"/>
      <w:numFmt w:val="decimal"/>
      <w:lvlText w:val="%1.%2"/>
      <w:lvlJc w:val="left"/>
      <w:pPr>
        <w:ind w:left="720" w:hanging="720"/>
      </w:pPr>
      <w:rPr>
        <w:rFonts w:hint="default"/>
        <w:b w:val="0"/>
        <w:i w:val="0"/>
        <w:color w:val="000000"/>
        <w:u w:val="none"/>
      </w:rPr>
    </w:lvl>
    <w:lvl w:ilvl="2">
      <w:start w:val="1"/>
      <w:numFmt w:val="decimal"/>
      <w:lvlText w:val="%1.%2.%3"/>
      <w:lvlJc w:val="left"/>
      <w:pPr>
        <w:ind w:left="720" w:hanging="720"/>
      </w:pPr>
      <w:rPr>
        <w:rFonts w:hint="default"/>
        <w:b w:val="0"/>
        <w:i w:val="0"/>
        <w:color w:val="000000"/>
        <w:u w:val="none"/>
      </w:rPr>
    </w:lvl>
    <w:lvl w:ilvl="3">
      <w:start w:val="1"/>
      <w:numFmt w:val="lowerLetter"/>
      <w:lvlText w:val="(%4)"/>
      <w:lvlJc w:val="left"/>
      <w:pPr>
        <w:ind w:left="1440" w:hanging="720"/>
      </w:pPr>
      <w:rPr>
        <w:rFonts w:hint="default"/>
        <w:b w:val="0"/>
        <w:i w:val="0"/>
        <w:color w:val="000000"/>
        <w:u w:val="none"/>
      </w:rPr>
    </w:lvl>
    <w:lvl w:ilvl="4">
      <w:start w:val="1"/>
      <w:numFmt w:val="lowerRoman"/>
      <w:lvlText w:val="(%5)"/>
      <w:lvlJc w:val="left"/>
      <w:pPr>
        <w:ind w:left="2160" w:hanging="720"/>
      </w:pPr>
      <w:rPr>
        <w:rFonts w:hint="default"/>
        <w:b w:val="0"/>
        <w:i w:val="0"/>
        <w:color w:val="000000"/>
        <w:u w:val="none"/>
      </w:rPr>
    </w:lvl>
    <w:lvl w:ilvl="5">
      <w:start w:val="1"/>
      <w:numFmt w:val="upperLetter"/>
      <w:lvlText w:val="(%6)"/>
      <w:lvlJc w:val="left"/>
      <w:pPr>
        <w:ind w:left="2880" w:hanging="720"/>
      </w:pPr>
      <w:rPr>
        <w:rFonts w:hint="default"/>
        <w:b w:val="0"/>
        <w:i w:val="0"/>
        <w:color w:val="010000"/>
        <w:u w:val="none"/>
      </w:rPr>
    </w:lvl>
    <w:lvl w:ilvl="6">
      <w:start w:val="1"/>
      <w:numFmt w:val="decimal"/>
      <w:lvlText w:val="%7."/>
      <w:lvlJc w:val="left"/>
      <w:pPr>
        <w:ind w:left="3600" w:hanging="720"/>
      </w:pPr>
      <w:rPr>
        <w:rFonts w:hint="default"/>
        <w:b w:val="0"/>
        <w:i w:val="0"/>
        <w:color w:val="010000"/>
        <w:u w:val="none"/>
      </w:rPr>
    </w:lvl>
    <w:lvl w:ilvl="7">
      <w:start w:val="1"/>
      <w:numFmt w:val="lowerLetter"/>
      <w:lvlText w:val="%8."/>
      <w:lvlJc w:val="left"/>
      <w:pPr>
        <w:ind w:left="4320" w:hanging="720"/>
      </w:pPr>
      <w:rPr>
        <w:rFonts w:hint="default"/>
        <w:b w:val="0"/>
        <w:i w:val="0"/>
        <w:color w:val="010000"/>
        <w:u w:val="none"/>
      </w:rPr>
    </w:lvl>
    <w:lvl w:ilvl="8">
      <w:start w:val="1"/>
      <w:numFmt w:val="lowerRoman"/>
      <w:lvlText w:val="%9."/>
      <w:lvlJc w:val="left"/>
      <w:pPr>
        <w:ind w:left="5040" w:hanging="720"/>
      </w:pPr>
      <w:rPr>
        <w:rFonts w:hint="default"/>
        <w:b w:val="0"/>
        <w:i w:val="0"/>
        <w:color w:val="010000"/>
        <w:u w:val="none"/>
      </w:rPr>
    </w:lvl>
  </w:abstractNum>
  <w:abstractNum w:abstractNumId="20" w15:restartNumberingAfterBreak="0">
    <w:nsid w:val="302B13F6"/>
    <w:multiLevelType w:val="hybridMultilevel"/>
    <w:tmpl w:val="7D408942"/>
    <w:name w:val="ClientNum12"/>
    <w:lvl w:ilvl="0" w:tplc="C18CCABA">
      <w:start w:val="1"/>
      <w:numFmt w:val="bullet"/>
      <w:pStyle w:val="BulletL40"/>
      <w:lvlText w:val="o"/>
      <w:lvlJc w:val="left"/>
      <w:pPr>
        <w:ind w:left="1440" w:hanging="360"/>
      </w:pPr>
      <w:rPr>
        <w:rFonts w:ascii="Courier New" w:hAnsi="Courier New" w:cs="Courier New" w:hint="default"/>
      </w:rPr>
    </w:lvl>
    <w:lvl w:ilvl="1" w:tplc="B5F05350" w:tentative="1">
      <w:start w:val="1"/>
      <w:numFmt w:val="bullet"/>
      <w:lvlText w:val="o"/>
      <w:lvlJc w:val="left"/>
      <w:pPr>
        <w:ind w:left="2160" w:hanging="360"/>
      </w:pPr>
      <w:rPr>
        <w:rFonts w:ascii="Courier New" w:hAnsi="Courier New" w:cs="Courier New" w:hint="default"/>
      </w:rPr>
    </w:lvl>
    <w:lvl w:ilvl="2" w:tplc="A9604994" w:tentative="1">
      <w:start w:val="1"/>
      <w:numFmt w:val="bullet"/>
      <w:lvlText w:val=""/>
      <w:lvlJc w:val="left"/>
      <w:pPr>
        <w:ind w:left="2880" w:hanging="360"/>
      </w:pPr>
      <w:rPr>
        <w:rFonts w:ascii="Wingdings" w:hAnsi="Wingdings" w:hint="default"/>
      </w:rPr>
    </w:lvl>
    <w:lvl w:ilvl="3" w:tplc="1C50989C" w:tentative="1">
      <w:start w:val="1"/>
      <w:numFmt w:val="bullet"/>
      <w:lvlText w:val=""/>
      <w:lvlJc w:val="left"/>
      <w:pPr>
        <w:ind w:left="3600" w:hanging="360"/>
      </w:pPr>
      <w:rPr>
        <w:rFonts w:ascii="Symbol" w:hAnsi="Symbol" w:hint="default"/>
      </w:rPr>
    </w:lvl>
    <w:lvl w:ilvl="4" w:tplc="1CC030B0" w:tentative="1">
      <w:start w:val="1"/>
      <w:numFmt w:val="bullet"/>
      <w:lvlText w:val="o"/>
      <w:lvlJc w:val="left"/>
      <w:pPr>
        <w:ind w:left="4320" w:hanging="360"/>
      </w:pPr>
      <w:rPr>
        <w:rFonts w:ascii="Courier New" w:hAnsi="Courier New" w:cs="Courier New" w:hint="default"/>
      </w:rPr>
    </w:lvl>
    <w:lvl w:ilvl="5" w:tplc="232CD9FC" w:tentative="1">
      <w:start w:val="1"/>
      <w:numFmt w:val="bullet"/>
      <w:lvlText w:val=""/>
      <w:lvlJc w:val="left"/>
      <w:pPr>
        <w:ind w:left="5040" w:hanging="360"/>
      </w:pPr>
      <w:rPr>
        <w:rFonts w:ascii="Wingdings" w:hAnsi="Wingdings" w:hint="default"/>
      </w:rPr>
    </w:lvl>
    <w:lvl w:ilvl="6" w:tplc="358E0440" w:tentative="1">
      <w:start w:val="1"/>
      <w:numFmt w:val="bullet"/>
      <w:lvlText w:val=""/>
      <w:lvlJc w:val="left"/>
      <w:pPr>
        <w:ind w:left="5760" w:hanging="360"/>
      </w:pPr>
      <w:rPr>
        <w:rFonts w:ascii="Symbol" w:hAnsi="Symbol" w:hint="default"/>
      </w:rPr>
    </w:lvl>
    <w:lvl w:ilvl="7" w:tplc="83885D70" w:tentative="1">
      <w:start w:val="1"/>
      <w:numFmt w:val="bullet"/>
      <w:lvlText w:val="o"/>
      <w:lvlJc w:val="left"/>
      <w:pPr>
        <w:ind w:left="6480" w:hanging="360"/>
      </w:pPr>
      <w:rPr>
        <w:rFonts w:ascii="Courier New" w:hAnsi="Courier New" w:cs="Courier New" w:hint="default"/>
      </w:rPr>
    </w:lvl>
    <w:lvl w:ilvl="8" w:tplc="167CE62E" w:tentative="1">
      <w:start w:val="1"/>
      <w:numFmt w:val="bullet"/>
      <w:lvlText w:val=""/>
      <w:lvlJc w:val="left"/>
      <w:pPr>
        <w:ind w:left="7200" w:hanging="360"/>
      </w:pPr>
      <w:rPr>
        <w:rFonts w:ascii="Wingdings" w:hAnsi="Wingdings" w:hint="default"/>
      </w:rPr>
    </w:lvl>
  </w:abstractNum>
  <w:abstractNum w:abstractNumId="21" w15:restartNumberingAfterBreak="0">
    <w:nsid w:val="39105209"/>
    <w:multiLevelType w:val="hybridMultilevel"/>
    <w:tmpl w:val="CECC1BC0"/>
    <w:lvl w:ilvl="0" w:tplc="AB6E49A8">
      <w:start w:val="1"/>
      <w:numFmt w:val="bullet"/>
      <w:lvlText w:val=""/>
      <w:lvlJc w:val="left"/>
      <w:pPr>
        <w:ind w:left="360" w:hanging="360"/>
      </w:pPr>
      <w:rPr>
        <w:rFonts w:ascii="Symbol" w:hAnsi="Symbol" w:hint="default"/>
      </w:rPr>
    </w:lvl>
    <w:lvl w:ilvl="1" w:tplc="2C423234">
      <w:start w:val="1"/>
      <w:numFmt w:val="bullet"/>
      <w:lvlText w:val="o"/>
      <w:lvlJc w:val="left"/>
      <w:pPr>
        <w:ind w:left="1080" w:hanging="360"/>
      </w:pPr>
      <w:rPr>
        <w:rFonts w:ascii="Courier New" w:hAnsi="Courier New" w:cs="Courier New" w:hint="default"/>
      </w:rPr>
    </w:lvl>
    <w:lvl w:ilvl="2" w:tplc="5ED82326" w:tentative="1">
      <w:start w:val="1"/>
      <w:numFmt w:val="bullet"/>
      <w:lvlText w:val=""/>
      <w:lvlJc w:val="left"/>
      <w:pPr>
        <w:ind w:left="1800" w:hanging="360"/>
      </w:pPr>
      <w:rPr>
        <w:rFonts w:ascii="Wingdings" w:hAnsi="Wingdings" w:hint="default"/>
      </w:rPr>
    </w:lvl>
    <w:lvl w:ilvl="3" w:tplc="E81E4CFC" w:tentative="1">
      <w:start w:val="1"/>
      <w:numFmt w:val="bullet"/>
      <w:lvlText w:val=""/>
      <w:lvlJc w:val="left"/>
      <w:pPr>
        <w:ind w:left="2520" w:hanging="360"/>
      </w:pPr>
      <w:rPr>
        <w:rFonts w:ascii="Symbol" w:hAnsi="Symbol" w:hint="default"/>
      </w:rPr>
    </w:lvl>
    <w:lvl w:ilvl="4" w:tplc="B34AB084" w:tentative="1">
      <w:start w:val="1"/>
      <w:numFmt w:val="bullet"/>
      <w:lvlText w:val="o"/>
      <w:lvlJc w:val="left"/>
      <w:pPr>
        <w:ind w:left="3240" w:hanging="360"/>
      </w:pPr>
      <w:rPr>
        <w:rFonts w:ascii="Courier New" w:hAnsi="Courier New" w:cs="Courier New" w:hint="default"/>
      </w:rPr>
    </w:lvl>
    <w:lvl w:ilvl="5" w:tplc="692EA1F8" w:tentative="1">
      <w:start w:val="1"/>
      <w:numFmt w:val="bullet"/>
      <w:lvlText w:val=""/>
      <w:lvlJc w:val="left"/>
      <w:pPr>
        <w:ind w:left="3960" w:hanging="360"/>
      </w:pPr>
      <w:rPr>
        <w:rFonts w:ascii="Wingdings" w:hAnsi="Wingdings" w:hint="default"/>
      </w:rPr>
    </w:lvl>
    <w:lvl w:ilvl="6" w:tplc="2780AF24" w:tentative="1">
      <w:start w:val="1"/>
      <w:numFmt w:val="bullet"/>
      <w:lvlText w:val=""/>
      <w:lvlJc w:val="left"/>
      <w:pPr>
        <w:ind w:left="4680" w:hanging="360"/>
      </w:pPr>
      <w:rPr>
        <w:rFonts w:ascii="Symbol" w:hAnsi="Symbol" w:hint="default"/>
      </w:rPr>
    </w:lvl>
    <w:lvl w:ilvl="7" w:tplc="77F8D390" w:tentative="1">
      <w:start w:val="1"/>
      <w:numFmt w:val="bullet"/>
      <w:lvlText w:val="o"/>
      <w:lvlJc w:val="left"/>
      <w:pPr>
        <w:ind w:left="5400" w:hanging="360"/>
      </w:pPr>
      <w:rPr>
        <w:rFonts w:ascii="Courier New" w:hAnsi="Courier New" w:cs="Courier New" w:hint="default"/>
      </w:rPr>
    </w:lvl>
    <w:lvl w:ilvl="8" w:tplc="C36C8FB4" w:tentative="1">
      <w:start w:val="1"/>
      <w:numFmt w:val="bullet"/>
      <w:lvlText w:val=""/>
      <w:lvlJc w:val="left"/>
      <w:pPr>
        <w:ind w:left="6120" w:hanging="360"/>
      </w:pPr>
      <w:rPr>
        <w:rFonts w:ascii="Wingdings" w:hAnsi="Wingdings" w:hint="default"/>
      </w:rPr>
    </w:lvl>
  </w:abstractNum>
  <w:abstractNum w:abstractNumId="22" w15:restartNumberingAfterBreak="0">
    <w:nsid w:val="39275AC3"/>
    <w:multiLevelType w:val="multilevel"/>
    <w:tmpl w:val="5F666116"/>
    <w:lvl w:ilvl="0">
      <w:start w:val="1"/>
      <w:numFmt w:val="lowerRoman"/>
      <w:lvlText w:val="%1)"/>
      <w:lvlJc w:val="right"/>
      <w:pPr>
        <w:ind w:left="720" w:firstLine="0"/>
      </w:pPr>
      <w:rPr>
        <w:rFonts w:hint="default"/>
      </w:rPr>
    </w:lvl>
    <w:lvl w:ilvl="1">
      <w:start w:val="1"/>
      <w:numFmt w:val="none"/>
      <w:suff w:val="nothing"/>
      <w:lvlText w:val=""/>
      <w:lvlJc w:val="left"/>
      <w:pPr>
        <w:ind w:left="1440" w:firstLine="0"/>
      </w:pPr>
    </w:lvl>
    <w:lvl w:ilvl="2">
      <w:start w:val="1"/>
      <w:numFmt w:val="none"/>
      <w:suff w:val="nothing"/>
      <w:lvlText w:val=""/>
      <w:lvlJc w:val="left"/>
      <w:pPr>
        <w:ind w:left="2160" w:firstLine="0"/>
      </w:pPr>
    </w:lvl>
    <w:lvl w:ilvl="3">
      <w:start w:val="1"/>
      <w:numFmt w:val="none"/>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none"/>
      <w:suff w:val="nothing"/>
      <w:lvlText w:val=""/>
      <w:lvlJc w:val="left"/>
      <w:pPr>
        <w:ind w:left="5040" w:firstLine="0"/>
      </w:pPr>
    </w:lvl>
    <w:lvl w:ilvl="7">
      <w:start w:val="1"/>
      <w:numFmt w:val="none"/>
      <w:suff w:val="nothing"/>
      <w:lvlText w:val=""/>
      <w:lvlJc w:val="left"/>
      <w:pPr>
        <w:ind w:left="5760" w:firstLine="0"/>
      </w:pPr>
    </w:lvl>
    <w:lvl w:ilvl="8">
      <w:start w:val="1"/>
      <w:numFmt w:val="none"/>
      <w:suff w:val="nothing"/>
      <w:lvlText w:val=""/>
      <w:lvlJc w:val="left"/>
      <w:pPr>
        <w:ind w:left="6480" w:firstLine="0"/>
      </w:pPr>
    </w:lvl>
  </w:abstractNum>
  <w:abstractNum w:abstractNumId="23"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4D6A162B"/>
    <w:multiLevelType w:val="multilevel"/>
    <w:tmpl w:val="B600D6E8"/>
    <w:name w:val="Schedule 1"/>
    <w:lvl w:ilvl="0">
      <w:start w:val="1"/>
      <w:numFmt w:val="none"/>
      <w:pStyle w:val="Schedule1L1"/>
      <w:suff w:val="nothing"/>
      <w:lvlText w:val="Annex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Schedule1L1"/>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15:restartNumberingAfterBreak="0">
    <w:nsid w:val="4EAD0CE6"/>
    <w:multiLevelType w:val="hybridMultilevel"/>
    <w:tmpl w:val="D5BC2476"/>
    <w:lvl w:ilvl="0" w:tplc="62C807EC">
      <w:start w:val="1"/>
      <w:numFmt w:val="decimal"/>
      <w:lvlText w:val="%1."/>
      <w:lvlJc w:val="left"/>
      <w:pPr>
        <w:ind w:left="720" w:hanging="360"/>
      </w:pPr>
      <w:rPr>
        <w:rFonts w:hint="default"/>
      </w:rPr>
    </w:lvl>
    <w:lvl w:ilvl="1" w:tplc="63CAD0CC" w:tentative="1">
      <w:start w:val="1"/>
      <w:numFmt w:val="lowerLetter"/>
      <w:lvlText w:val="%2."/>
      <w:lvlJc w:val="left"/>
      <w:pPr>
        <w:ind w:left="1440" w:hanging="360"/>
      </w:pPr>
    </w:lvl>
    <w:lvl w:ilvl="2" w:tplc="99EA5294" w:tentative="1">
      <w:start w:val="1"/>
      <w:numFmt w:val="lowerRoman"/>
      <w:lvlText w:val="%3."/>
      <w:lvlJc w:val="right"/>
      <w:pPr>
        <w:ind w:left="2160" w:hanging="180"/>
      </w:pPr>
    </w:lvl>
    <w:lvl w:ilvl="3" w:tplc="80803BC0" w:tentative="1">
      <w:start w:val="1"/>
      <w:numFmt w:val="decimal"/>
      <w:lvlText w:val="%4."/>
      <w:lvlJc w:val="left"/>
      <w:pPr>
        <w:ind w:left="2880" w:hanging="360"/>
      </w:pPr>
    </w:lvl>
    <w:lvl w:ilvl="4" w:tplc="81DC43FC" w:tentative="1">
      <w:start w:val="1"/>
      <w:numFmt w:val="lowerLetter"/>
      <w:lvlText w:val="%5."/>
      <w:lvlJc w:val="left"/>
      <w:pPr>
        <w:ind w:left="3600" w:hanging="360"/>
      </w:pPr>
    </w:lvl>
    <w:lvl w:ilvl="5" w:tplc="78F02CD4" w:tentative="1">
      <w:start w:val="1"/>
      <w:numFmt w:val="lowerRoman"/>
      <w:lvlText w:val="%6."/>
      <w:lvlJc w:val="right"/>
      <w:pPr>
        <w:ind w:left="4320" w:hanging="180"/>
      </w:pPr>
    </w:lvl>
    <w:lvl w:ilvl="6" w:tplc="101C8990" w:tentative="1">
      <w:start w:val="1"/>
      <w:numFmt w:val="decimal"/>
      <w:lvlText w:val="%7."/>
      <w:lvlJc w:val="left"/>
      <w:pPr>
        <w:ind w:left="5040" w:hanging="360"/>
      </w:pPr>
    </w:lvl>
    <w:lvl w:ilvl="7" w:tplc="E1E4763E" w:tentative="1">
      <w:start w:val="1"/>
      <w:numFmt w:val="lowerLetter"/>
      <w:lvlText w:val="%8."/>
      <w:lvlJc w:val="left"/>
      <w:pPr>
        <w:ind w:left="5760" w:hanging="360"/>
      </w:pPr>
    </w:lvl>
    <w:lvl w:ilvl="8" w:tplc="9B823758" w:tentative="1">
      <w:start w:val="1"/>
      <w:numFmt w:val="lowerRoman"/>
      <w:lvlText w:val="%9."/>
      <w:lvlJc w:val="right"/>
      <w:pPr>
        <w:ind w:left="6480" w:hanging="180"/>
      </w:pPr>
    </w:lvl>
  </w:abstractNum>
  <w:abstractNum w:abstractNumId="26" w15:restartNumberingAfterBreak="0">
    <w:nsid w:val="4F897E3A"/>
    <w:multiLevelType w:val="hybridMultilevel"/>
    <w:tmpl w:val="92B22122"/>
    <w:name w:val="ClientNum12222"/>
    <w:lvl w:ilvl="0" w:tplc="49A24428">
      <w:start w:val="1"/>
      <w:numFmt w:val="lowerRoman"/>
      <w:lvlText w:val="%1."/>
      <w:lvlJc w:val="right"/>
      <w:pPr>
        <w:ind w:left="2160" w:hanging="360"/>
      </w:pPr>
    </w:lvl>
    <w:lvl w:ilvl="1" w:tplc="47DAE6B6" w:tentative="1">
      <w:start w:val="1"/>
      <w:numFmt w:val="lowerLetter"/>
      <w:lvlText w:val="%2."/>
      <w:lvlJc w:val="left"/>
      <w:pPr>
        <w:ind w:left="2880" w:hanging="360"/>
      </w:pPr>
    </w:lvl>
    <w:lvl w:ilvl="2" w:tplc="73260418" w:tentative="1">
      <w:start w:val="1"/>
      <w:numFmt w:val="lowerRoman"/>
      <w:lvlText w:val="%3."/>
      <w:lvlJc w:val="right"/>
      <w:pPr>
        <w:ind w:left="3600" w:hanging="180"/>
      </w:pPr>
    </w:lvl>
    <w:lvl w:ilvl="3" w:tplc="4AC60B74" w:tentative="1">
      <w:start w:val="1"/>
      <w:numFmt w:val="decimal"/>
      <w:lvlText w:val="%4."/>
      <w:lvlJc w:val="left"/>
      <w:pPr>
        <w:ind w:left="4320" w:hanging="360"/>
      </w:pPr>
    </w:lvl>
    <w:lvl w:ilvl="4" w:tplc="AFA03E5A" w:tentative="1">
      <w:start w:val="1"/>
      <w:numFmt w:val="lowerLetter"/>
      <w:lvlText w:val="%5."/>
      <w:lvlJc w:val="left"/>
      <w:pPr>
        <w:ind w:left="5040" w:hanging="360"/>
      </w:pPr>
    </w:lvl>
    <w:lvl w:ilvl="5" w:tplc="733AF9E6" w:tentative="1">
      <w:start w:val="1"/>
      <w:numFmt w:val="lowerRoman"/>
      <w:lvlText w:val="%6."/>
      <w:lvlJc w:val="right"/>
      <w:pPr>
        <w:ind w:left="5760" w:hanging="180"/>
      </w:pPr>
    </w:lvl>
    <w:lvl w:ilvl="6" w:tplc="A4549A02" w:tentative="1">
      <w:start w:val="1"/>
      <w:numFmt w:val="decimal"/>
      <w:lvlText w:val="%7."/>
      <w:lvlJc w:val="left"/>
      <w:pPr>
        <w:ind w:left="6480" w:hanging="360"/>
      </w:pPr>
    </w:lvl>
    <w:lvl w:ilvl="7" w:tplc="E8082C7E" w:tentative="1">
      <w:start w:val="1"/>
      <w:numFmt w:val="lowerLetter"/>
      <w:lvlText w:val="%8."/>
      <w:lvlJc w:val="left"/>
      <w:pPr>
        <w:ind w:left="7200" w:hanging="360"/>
      </w:pPr>
    </w:lvl>
    <w:lvl w:ilvl="8" w:tplc="48461CEC" w:tentative="1">
      <w:start w:val="1"/>
      <w:numFmt w:val="lowerRoman"/>
      <w:lvlText w:val="%9."/>
      <w:lvlJc w:val="right"/>
      <w:pPr>
        <w:ind w:left="7920" w:hanging="180"/>
      </w:pPr>
    </w:lvl>
  </w:abstractNum>
  <w:abstractNum w:abstractNumId="27" w15:restartNumberingAfterBreak="0">
    <w:nsid w:val="53133F2B"/>
    <w:multiLevelType w:val="multilevel"/>
    <w:tmpl w:val="2E7A47FE"/>
    <w:lvl w:ilvl="0">
      <w:start w:val="1"/>
      <w:numFmt w:val="decimal"/>
      <w:lvlText w:val="%1."/>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54A33CB0"/>
    <w:multiLevelType w:val="multilevel"/>
    <w:tmpl w:val="1D12B43E"/>
    <w:name w:val="Schedule 3"/>
    <w:lvl w:ilvl="0">
      <w:start w:val="1"/>
      <w:numFmt w:val="decimal"/>
      <w:pStyle w:val="Schedule3L1"/>
      <w:suff w:val="nothing"/>
      <w:lvlText w:val="Appendix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Roman"/>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1"/>
      <w:suff w:val="nothing"/>
      <w:lvlText w:val=""/>
      <w:lvlJc w:val="left"/>
      <w:pPr>
        <w:ind w:left="0" w:firstLine="0"/>
      </w:pPr>
      <w:rPr>
        <w:rFonts w:ascii="Times New Roman" w:hAnsi="Times New Roman" w:cs="Times New Roman" w:hint="default"/>
        <w:b w:val="0"/>
        <w:i w:val="0"/>
        <w:caps w:val="0"/>
        <w:strike w:val="0"/>
        <w:dstrike w:val="0"/>
        <w:vanish w:val="0"/>
        <w:color w:val="auto"/>
        <w:sz w:val="22"/>
        <w:u w:val="none"/>
        <w:vertAlign w:val="baseline"/>
      </w:rPr>
    </w:lvl>
  </w:abstractNum>
  <w:abstractNum w:abstractNumId="29" w15:restartNumberingAfterBreak="0">
    <w:nsid w:val="5A680E15"/>
    <w:multiLevelType w:val="multilevel"/>
    <w:tmpl w:val="F1D63592"/>
    <w:name w:val="General 3"/>
    <w:lvl w:ilvl="0">
      <w:start w:val="1"/>
      <w:numFmt w:val="decimal"/>
      <w:pStyle w:val="General3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General3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General3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General3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General3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General3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3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3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0" w15:restartNumberingAfterBreak="0">
    <w:nsid w:val="5E04034B"/>
    <w:multiLevelType w:val="multilevel"/>
    <w:tmpl w:val="2DA6B5D4"/>
    <w:name w:val="ClientNum1"/>
    <w:lvl w:ilvl="0">
      <w:start w:val="1"/>
      <w:numFmt w:val="decimal"/>
      <w:pStyle w:val="Num1L1"/>
      <w:lvlText w:val="%1."/>
      <w:lvlJc w:val="left"/>
      <w:pPr>
        <w:ind w:left="720" w:hanging="720"/>
      </w:pPr>
      <w:rPr>
        <w:rFonts w:hint="default"/>
        <w:b/>
      </w:rPr>
    </w:lvl>
    <w:lvl w:ilvl="1">
      <w:start w:val="1"/>
      <w:numFmt w:val="upperLetter"/>
      <w:pStyle w:val="Num1L2"/>
      <w:lvlText w:val="(%2)"/>
      <w:lvlJc w:val="left"/>
      <w:pPr>
        <w:ind w:left="1440" w:hanging="720"/>
      </w:pPr>
      <w:rPr>
        <w:rFonts w:hint="default"/>
      </w:rPr>
    </w:lvl>
    <w:lvl w:ilvl="2">
      <w:start w:val="1"/>
      <w:numFmt w:val="lowerRoman"/>
      <w:pStyle w:val="Num1L3"/>
      <w:lvlText w:val="(%3)"/>
      <w:lvlJc w:val="left"/>
      <w:pPr>
        <w:ind w:left="2160" w:hanging="720"/>
      </w:pPr>
      <w:rPr>
        <w:rFonts w:hint="default"/>
      </w:rPr>
    </w:lvl>
    <w:lvl w:ilvl="3">
      <w:start w:val="1"/>
      <w:numFmt w:val="lowerLetter"/>
      <w:pStyle w:val="Num1L4"/>
      <w:lvlText w:val="(%4)"/>
      <w:lvlJc w:val="left"/>
      <w:pPr>
        <w:ind w:left="2880" w:hanging="720"/>
      </w:pPr>
      <w:rPr>
        <w:rFonts w:hint="default"/>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31" w15:restartNumberingAfterBreak="0">
    <w:nsid w:val="619613F6"/>
    <w:multiLevelType w:val="hybridMultilevel"/>
    <w:tmpl w:val="067066FA"/>
    <w:lvl w:ilvl="0" w:tplc="58620000">
      <w:start w:val="1"/>
      <w:numFmt w:val="bullet"/>
      <w:lvlText w:val=""/>
      <w:lvlJc w:val="left"/>
      <w:pPr>
        <w:ind w:left="720" w:hanging="360"/>
      </w:pPr>
      <w:rPr>
        <w:rFonts w:ascii="Symbol" w:hAnsi="Symbol" w:hint="default"/>
      </w:rPr>
    </w:lvl>
    <w:lvl w:ilvl="1" w:tplc="65D86F54" w:tentative="1">
      <w:start w:val="1"/>
      <w:numFmt w:val="bullet"/>
      <w:lvlText w:val="o"/>
      <w:lvlJc w:val="left"/>
      <w:pPr>
        <w:ind w:left="1440" w:hanging="360"/>
      </w:pPr>
      <w:rPr>
        <w:rFonts w:ascii="Courier New" w:hAnsi="Courier New" w:cs="Courier New" w:hint="default"/>
      </w:rPr>
    </w:lvl>
    <w:lvl w:ilvl="2" w:tplc="886AB952" w:tentative="1">
      <w:start w:val="1"/>
      <w:numFmt w:val="bullet"/>
      <w:lvlText w:val=""/>
      <w:lvlJc w:val="left"/>
      <w:pPr>
        <w:ind w:left="2160" w:hanging="360"/>
      </w:pPr>
      <w:rPr>
        <w:rFonts w:ascii="Wingdings" w:hAnsi="Wingdings" w:hint="default"/>
      </w:rPr>
    </w:lvl>
    <w:lvl w:ilvl="3" w:tplc="F5020D90" w:tentative="1">
      <w:start w:val="1"/>
      <w:numFmt w:val="bullet"/>
      <w:lvlText w:val=""/>
      <w:lvlJc w:val="left"/>
      <w:pPr>
        <w:ind w:left="2880" w:hanging="360"/>
      </w:pPr>
      <w:rPr>
        <w:rFonts w:ascii="Symbol" w:hAnsi="Symbol" w:hint="default"/>
      </w:rPr>
    </w:lvl>
    <w:lvl w:ilvl="4" w:tplc="D1BA49EA" w:tentative="1">
      <w:start w:val="1"/>
      <w:numFmt w:val="bullet"/>
      <w:lvlText w:val="o"/>
      <w:lvlJc w:val="left"/>
      <w:pPr>
        <w:ind w:left="3600" w:hanging="360"/>
      </w:pPr>
      <w:rPr>
        <w:rFonts w:ascii="Courier New" w:hAnsi="Courier New" w:cs="Courier New" w:hint="default"/>
      </w:rPr>
    </w:lvl>
    <w:lvl w:ilvl="5" w:tplc="230A8DCC" w:tentative="1">
      <w:start w:val="1"/>
      <w:numFmt w:val="bullet"/>
      <w:lvlText w:val=""/>
      <w:lvlJc w:val="left"/>
      <w:pPr>
        <w:ind w:left="4320" w:hanging="360"/>
      </w:pPr>
      <w:rPr>
        <w:rFonts w:ascii="Wingdings" w:hAnsi="Wingdings" w:hint="default"/>
      </w:rPr>
    </w:lvl>
    <w:lvl w:ilvl="6" w:tplc="4B902856" w:tentative="1">
      <w:start w:val="1"/>
      <w:numFmt w:val="bullet"/>
      <w:lvlText w:val=""/>
      <w:lvlJc w:val="left"/>
      <w:pPr>
        <w:ind w:left="5040" w:hanging="360"/>
      </w:pPr>
      <w:rPr>
        <w:rFonts w:ascii="Symbol" w:hAnsi="Symbol" w:hint="default"/>
      </w:rPr>
    </w:lvl>
    <w:lvl w:ilvl="7" w:tplc="D0E22500" w:tentative="1">
      <w:start w:val="1"/>
      <w:numFmt w:val="bullet"/>
      <w:lvlText w:val="o"/>
      <w:lvlJc w:val="left"/>
      <w:pPr>
        <w:ind w:left="5760" w:hanging="360"/>
      </w:pPr>
      <w:rPr>
        <w:rFonts w:ascii="Courier New" w:hAnsi="Courier New" w:cs="Courier New" w:hint="default"/>
      </w:rPr>
    </w:lvl>
    <w:lvl w:ilvl="8" w:tplc="E33C3AD6" w:tentative="1">
      <w:start w:val="1"/>
      <w:numFmt w:val="bullet"/>
      <w:lvlText w:val=""/>
      <w:lvlJc w:val="left"/>
      <w:pPr>
        <w:ind w:left="6480" w:hanging="360"/>
      </w:pPr>
      <w:rPr>
        <w:rFonts w:ascii="Wingdings" w:hAnsi="Wingdings" w:hint="default"/>
      </w:rPr>
    </w:lvl>
  </w:abstractNum>
  <w:abstractNum w:abstractNumId="32"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3" w15:restartNumberingAfterBreak="0">
    <w:nsid w:val="6F281917"/>
    <w:multiLevelType w:val="hybridMultilevel"/>
    <w:tmpl w:val="7A7C635A"/>
    <w:lvl w:ilvl="0" w:tplc="DD48CFFE">
      <w:start w:val="1"/>
      <w:numFmt w:val="bullet"/>
      <w:lvlText w:val=""/>
      <w:lvlJc w:val="left"/>
      <w:pPr>
        <w:ind w:left="720" w:hanging="360"/>
      </w:pPr>
      <w:rPr>
        <w:rFonts w:ascii="Symbol" w:hAnsi="Symbol" w:hint="default"/>
      </w:rPr>
    </w:lvl>
    <w:lvl w:ilvl="1" w:tplc="F40643BC" w:tentative="1">
      <w:start w:val="1"/>
      <w:numFmt w:val="bullet"/>
      <w:lvlText w:val="o"/>
      <w:lvlJc w:val="left"/>
      <w:pPr>
        <w:ind w:left="1440" w:hanging="360"/>
      </w:pPr>
      <w:rPr>
        <w:rFonts w:ascii="Courier New" w:hAnsi="Courier New" w:cs="Courier New" w:hint="default"/>
      </w:rPr>
    </w:lvl>
    <w:lvl w:ilvl="2" w:tplc="F354A092" w:tentative="1">
      <w:start w:val="1"/>
      <w:numFmt w:val="bullet"/>
      <w:lvlText w:val=""/>
      <w:lvlJc w:val="left"/>
      <w:pPr>
        <w:ind w:left="2160" w:hanging="360"/>
      </w:pPr>
      <w:rPr>
        <w:rFonts w:ascii="Wingdings" w:hAnsi="Wingdings" w:hint="default"/>
      </w:rPr>
    </w:lvl>
    <w:lvl w:ilvl="3" w:tplc="A55A1EA0" w:tentative="1">
      <w:start w:val="1"/>
      <w:numFmt w:val="bullet"/>
      <w:lvlText w:val=""/>
      <w:lvlJc w:val="left"/>
      <w:pPr>
        <w:ind w:left="2880" w:hanging="360"/>
      </w:pPr>
      <w:rPr>
        <w:rFonts w:ascii="Symbol" w:hAnsi="Symbol" w:hint="default"/>
      </w:rPr>
    </w:lvl>
    <w:lvl w:ilvl="4" w:tplc="282A41D0" w:tentative="1">
      <w:start w:val="1"/>
      <w:numFmt w:val="bullet"/>
      <w:lvlText w:val="o"/>
      <w:lvlJc w:val="left"/>
      <w:pPr>
        <w:ind w:left="3600" w:hanging="360"/>
      </w:pPr>
      <w:rPr>
        <w:rFonts w:ascii="Courier New" w:hAnsi="Courier New" w:cs="Courier New" w:hint="default"/>
      </w:rPr>
    </w:lvl>
    <w:lvl w:ilvl="5" w:tplc="5B4E378A" w:tentative="1">
      <w:start w:val="1"/>
      <w:numFmt w:val="bullet"/>
      <w:lvlText w:val=""/>
      <w:lvlJc w:val="left"/>
      <w:pPr>
        <w:ind w:left="4320" w:hanging="360"/>
      </w:pPr>
      <w:rPr>
        <w:rFonts w:ascii="Wingdings" w:hAnsi="Wingdings" w:hint="default"/>
      </w:rPr>
    </w:lvl>
    <w:lvl w:ilvl="6" w:tplc="1A907678" w:tentative="1">
      <w:start w:val="1"/>
      <w:numFmt w:val="bullet"/>
      <w:lvlText w:val=""/>
      <w:lvlJc w:val="left"/>
      <w:pPr>
        <w:ind w:left="5040" w:hanging="360"/>
      </w:pPr>
      <w:rPr>
        <w:rFonts w:ascii="Symbol" w:hAnsi="Symbol" w:hint="default"/>
      </w:rPr>
    </w:lvl>
    <w:lvl w:ilvl="7" w:tplc="7722EC64" w:tentative="1">
      <w:start w:val="1"/>
      <w:numFmt w:val="bullet"/>
      <w:lvlText w:val="o"/>
      <w:lvlJc w:val="left"/>
      <w:pPr>
        <w:ind w:left="5760" w:hanging="360"/>
      </w:pPr>
      <w:rPr>
        <w:rFonts w:ascii="Courier New" w:hAnsi="Courier New" w:cs="Courier New" w:hint="default"/>
      </w:rPr>
    </w:lvl>
    <w:lvl w:ilvl="8" w:tplc="4B30FE7C" w:tentative="1">
      <w:start w:val="1"/>
      <w:numFmt w:val="bullet"/>
      <w:lvlText w:val=""/>
      <w:lvlJc w:val="left"/>
      <w:pPr>
        <w:ind w:left="6480" w:hanging="360"/>
      </w:pPr>
      <w:rPr>
        <w:rFonts w:ascii="Wingdings" w:hAnsi="Wingdings" w:hint="default"/>
      </w:rPr>
    </w:lvl>
  </w:abstractNum>
  <w:abstractNum w:abstractNumId="34" w15:restartNumberingAfterBreak="0">
    <w:nsid w:val="750B0597"/>
    <w:multiLevelType w:val="multilevel"/>
    <w:tmpl w:val="5F666116"/>
    <w:lvl w:ilvl="0">
      <w:start w:val="1"/>
      <w:numFmt w:val="lowerRoman"/>
      <w:lvlText w:val="%1)"/>
      <w:lvlJc w:val="right"/>
      <w:pPr>
        <w:ind w:left="720" w:firstLine="0"/>
      </w:pPr>
      <w:rPr>
        <w:rFonts w:hint="default"/>
      </w:rPr>
    </w:lvl>
    <w:lvl w:ilvl="1">
      <w:start w:val="1"/>
      <w:numFmt w:val="none"/>
      <w:suff w:val="nothing"/>
      <w:lvlText w:val=""/>
      <w:lvlJc w:val="left"/>
      <w:pPr>
        <w:ind w:left="1440" w:firstLine="0"/>
      </w:pPr>
    </w:lvl>
    <w:lvl w:ilvl="2">
      <w:start w:val="1"/>
      <w:numFmt w:val="none"/>
      <w:suff w:val="nothing"/>
      <w:lvlText w:val=""/>
      <w:lvlJc w:val="left"/>
      <w:pPr>
        <w:ind w:left="2160" w:firstLine="0"/>
      </w:pPr>
    </w:lvl>
    <w:lvl w:ilvl="3">
      <w:start w:val="1"/>
      <w:numFmt w:val="none"/>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none"/>
      <w:suff w:val="nothing"/>
      <w:lvlText w:val=""/>
      <w:lvlJc w:val="left"/>
      <w:pPr>
        <w:ind w:left="5040" w:firstLine="0"/>
      </w:pPr>
    </w:lvl>
    <w:lvl w:ilvl="7">
      <w:start w:val="1"/>
      <w:numFmt w:val="none"/>
      <w:suff w:val="nothing"/>
      <w:lvlText w:val=""/>
      <w:lvlJc w:val="left"/>
      <w:pPr>
        <w:ind w:left="5760" w:firstLine="0"/>
      </w:pPr>
    </w:lvl>
    <w:lvl w:ilvl="8">
      <w:start w:val="1"/>
      <w:numFmt w:val="none"/>
      <w:suff w:val="nothing"/>
      <w:lvlText w:val=""/>
      <w:lvlJc w:val="left"/>
      <w:pPr>
        <w:ind w:left="6480" w:firstLine="0"/>
      </w:pPr>
    </w:lvl>
  </w:abstractNum>
  <w:abstractNum w:abstractNumId="35" w15:restartNumberingAfterBreak="0">
    <w:nsid w:val="75894980"/>
    <w:multiLevelType w:val="hybridMultilevel"/>
    <w:tmpl w:val="0D2008BE"/>
    <w:lvl w:ilvl="0" w:tplc="AC0CEB14">
      <w:start w:val="1"/>
      <w:numFmt w:val="bullet"/>
      <w:lvlText w:val=""/>
      <w:lvlJc w:val="left"/>
      <w:pPr>
        <w:ind w:left="720" w:hanging="360"/>
      </w:pPr>
      <w:rPr>
        <w:rFonts w:ascii="Symbol" w:hAnsi="Symbol" w:hint="default"/>
      </w:rPr>
    </w:lvl>
    <w:lvl w:ilvl="1" w:tplc="FC4A39D0" w:tentative="1">
      <w:start w:val="1"/>
      <w:numFmt w:val="bullet"/>
      <w:lvlText w:val="o"/>
      <w:lvlJc w:val="left"/>
      <w:pPr>
        <w:ind w:left="1440" w:hanging="360"/>
      </w:pPr>
      <w:rPr>
        <w:rFonts w:ascii="Courier New" w:hAnsi="Courier New" w:cs="Courier New" w:hint="default"/>
      </w:rPr>
    </w:lvl>
    <w:lvl w:ilvl="2" w:tplc="330C9BC4" w:tentative="1">
      <w:start w:val="1"/>
      <w:numFmt w:val="bullet"/>
      <w:lvlText w:val=""/>
      <w:lvlJc w:val="left"/>
      <w:pPr>
        <w:ind w:left="2160" w:hanging="360"/>
      </w:pPr>
      <w:rPr>
        <w:rFonts w:ascii="Wingdings" w:hAnsi="Wingdings" w:hint="default"/>
      </w:rPr>
    </w:lvl>
    <w:lvl w:ilvl="3" w:tplc="507AB86A" w:tentative="1">
      <w:start w:val="1"/>
      <w:numFmt w:val="bullet"/>
      <w:lvlText w:val=""/>
      <w:lvlJc w:val="left"/>
      <w:pPr>
        <w:ind w:left="2880" w:hanging="360"/>
      </w:pPr>
      <w:rPr>
        <w:rFonts w:ascii="Symbol" w:hAnsi="Symbol" w:hint="default"/>
      </w:rPr>
    </w:lvl>
    <w:lvl w:ilvl="4" w:tplc="402AF8D8" w:tentative="1">
      <w:start w:val="1"/>
      <w:numFmt w:val="bullet"/>
      <w:lvlText w:val="o"/>
      <w:lvlJc w:val="left"/>
      <w:pPr>
        <w:ind w:left="3600" w:hanging="360"/>
      </w:pPr>
      <w:rPr>
        <w:rFonts w:ascii="Courier New" w:hAnsi="Courier New" w:cs="Courier New" w:hint="default"/>
      </w:rPr>
    </w:lvl>
    <w:lvl w:ilvl="5" w:tplc="36FEFF9E" w:tentative="1">
      <w:start w:val="1"/>
      <w:numFmt w:val="bullet"/>
      <w:lvlText w:val=""/>
      <w:lvlJc w:val="left"/>
      <w:pPr>
        <w:ind w:left="4320" w:hanging="360"/>
      </w:pPr>
      <w:rPr>
        <w:rFonts w:ascii="Wingdings" w:hAnsi="Wingdings" w:hint="default"/>
      </w:rPr>
    </w:lvl>
    <w:lvl w:ilvl="6" w:tplc="11C296E8" w:tentative="1">
      <w:start w:val="1"/>
      <w:numFmt w:val="bullet"/>
      <w:lvlText w:val=""/>
      <w:lvlJc w:val="left"/>
      <w:pPr>
        <w:ind w:left="5040" w:hanging="360"/>
      </w:pPr>
      <w:rPr>
        <w:rFonts w:ascii="Symbol" w:hAnsi="Symbol" w:hint="default"/>
      </w:rPr>
    </w:lvl>
    <w:lvl w:ilvl="7" w:tplc="CE6C7B1C" w:tentative="1">
      <w:start w:val="1"/>
      <w:numFmt w:val="bullet"/>
      <w:lvlText w:val="o"/>
      <w:lvlJc w:val="left"/>
      <w:pPr>
        <w:ind w:left="5760" w:hanging="360"/>
      </w:pPr>
      <w:rPr>
        <w:rFonts w:ascii="Courier New" w:hAnsi="Courier New" w:cs="Courier New" w:hint="default"/>
      </w:rPr>
    </w:lvl>
    <w:lvl w:ilvl="8" w:tplc="4A6CA082" w:tentative="1">
      <w:start w:val="1"/>
      <w:numFmt w:val="bullet"/>
      <w:lvlText w:val=""/>
      <w:lvlJc w:val="left"/>
      <w:pPr>
        <w:ind w:left="6480" w:hanging="360"/>
      </w:pPr>
      <w:rPr>
        <w:rFonts w:ascii="Wingdings" w:hAnsi="Wingdings" w:hint="default"/>
      </w:rPr>
    </w:lvl>
  </w:abstractNum>
  <w:abstractNum w:abstractNumId="36"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CB20D47"/>
    <w:multiLevelType w:val="multilevel"/>
    <w:tmpl w:val="EA42AE3C"/>
    <w:name w:val="37f68efe-e239-4778-b6cf-10e05f1bd571"/>
    <w:lvl w:ilvl="0">
      <w:start w:val="1"/>
      <w:numFmt w:val="bullet"/>
      <w:lvlText w:val=""/>
      <w:lvlJc w:val="left"/>
      <w:pPr>
        <w:tabs>
          <w:tab w:val="num" w:pos="720"/>
        </w:tabs>
        <w:ind w:left="721" w:hanging="720"/>
      </w:pPr>
      <w:rPr>
        <w:rFonts w:ascii="Symbol" w:hAnsi="Symbol" w:cs="Times New Roman" w:hint="default"/>
        <w:b w:val="0"/>
        <w:i w:val="0"/>
        <w:caps w:val="0"/>
        <w:strike w:val="0"/>
        <w:dstrike w:val="0"/>
        <w:vanish w:val="0"/>
        <w:color w:val="auto"/>
        <w:sz w:val="24"/>
        <w:szCs w:val="24"/>
        <w:u w:val="none"/>
        <w:vertAlign w:val="baseline"/>
      </w:rPr>
    </w:lvl>
    <w:lvl w:ilvl="1">
      <w:start w:val="1"/>
      <w:numFmt w:val="bullet"/>
      <w:lvlRestart w:val="0"/>
      <w:lvlText w:val=""/>
      <w:lvlJc w:val="left"/>
      <w:pPr>
        <w:tabs>
          <w:tab w:val="num" w:pos="1440"/>
        </w:tabs>
        <w:ind w:left="1441" w:hanging="720"/>
      </w:pPr>
      <w:rPr>
        <w:rFonts w:ascii="Symbol" w:hAnsi="Symbol" w:cs="Times New Roman" w:hint="default"/>
        <w:b w:val="0"/>
        <w:i w:val="0"/>
        <w:caps w:val="0"/>
        <w:strike w:val="0"/>
        <w:dstrike w:val="0"/>
        <w:vanish w:val="0"/>
        <w:color w:val="auto"/>
        <w:sz w:val="24"/>
        <w:szCs w:val="24"/>
        <w:u w:val="none"/>
        <w:vertAlign w:val="baseline"/>
      </w:rPr>
    </w:lvl>
    <w:lvl w:ilvl="2">
      <w:start w:val="1"/>
      <w:numFmt w:val="bullet"/>
      <w:lvlRestart w:val="0"/>
      <w:lvlText w:val=""/>
      <w:lvlJc w:val="left"/>
      <w:pPr>
        <w:tabs>
          <w:tab w:val="num" w:pos="2160"/>
        </w:tabs>
        <w:ind w:left="2161" w:hanging="720"/>
      </w:pPr>
      <w:rPr>
        <w:rFonts w:ascii="Symbol" w:hAnsi="Symbol" w:cs="Times New Roman" w:hint="default"/>
        <w:b w:val="0"/>
        <w:i w:val="0"/>
        <w:caps w:val="0"/>
        <w:strike w:val="0"/>
        <w:dstrike w:val="0"/>
        <w:vanish w:val="0"/>
        <w:color w:val="auto"/>
        <w:sz w:val="24"/>
        <w:szCs w:val="24"/>
        <w:u w:val="none"/>
        <w:vertAlign w:val="baseline"/>
      </w:rPr>
    </w:lvl>
    <w:lvl w:ilvl="3">
      <w:start w:val="1"/>
      <w:numFmt w:val="bullet"/>
      <w:lvlRestart w:val="0"/>
      <w:lvlText w:val=""/>
      <w:lvlJc w:val="left"/>
      <w:pPr>
        <w:tabs>
          <w:tab w:val="num" w:pos="2880"/>
        </w:tabs>
        <w:ind w:left="2881" w:hanging="720"/>
      </w:pPr>
      <w:rPr>
        <w:rFonts w:ascii="Symbol" w:hAnsi="Symbol" w:cs="Times New Roman" w:hint="default"/>
        <w:b w:val="0"/>
        <w:i w:val="0"/>
        <w:caps w:val="0"/>
        <w:strike w:val="0"/>
        <w:dstrike w:val="0"/>
        <w:vanish w:val="0"/>
        <w:color w:val="auto"/>
        <w:sz w:val="24"/>
        <w:szCs w:val="24"/>
        <w:u w:val="none"/>
        <w:vertAlign w:val="baseline"/>
      </w:rPr>
    </w:lvl>
    <w:lvl w:ilvl="4">
      <w:start w:val="1"/>
      <w:numFmt w:val="bullet"/>
      <w:lvlRestart w:val="0"/>
      <w:lvlText w:val=""/>
      <w:lvlJc w:val="left"/>
      <w:pPr>
        <w:tabs>
          <w:tab w:val="num" w:pos="3600"/>
        </w:tabs>
        <w:ind w:left="3601" w:hanging="720"/>
      </w:pPr>
      <w:rPr>
        <w:rFonts w:ascii="Symbol" w:hAnsi="Symbol" w:cs="Times New Roman" w:hint="default"/>
        <w:b w:val="0"/>
        <w:i w:val="0"/>
        <w:caps w:val="0"/>
        <w:strike w:val="0"/>
        <w:dstrike w:val="0"/>
        <w:vanish w:val="0"/>
        <w:color w:val="auto"/>
        <w:sz w:val="24"/>
        <w:szCs w:val="24"/>
        <w:u w:val="none"/>
        <w:vertAlign w:val="baseline"/>
      </w:rPr>
    </w:lvl>
    <w:lvl w:ilvl="5">
      <w:start w:val="1"/>
      <w:numFmt w:val="bullet"/>
      <w:lvlRestart w:val="0"/>
      <w:lvlText w:val=""/>
      <w:lvlJc w:val="left"/>
      <w:pPr>
        <w:tabs>
          <w:tab w:val="num" w:pos="4320"/>
        </w:tabs>
        <w:ind w:left="4321" w:hanging="720"/>
      </w:pPr>
      <w:rPr>
        <w:rFonts w:ascii="Symbol" w:hAnsi="Symbol" w:cs="Times New Roman" w:hint="default"/>
        <w:b w:val="0"/>
        <w:i w:val="0"/>
        <w:caps w:val="0"/>
        <w:strike w:val="0"/>
        <w:dstrike w:val="0"/>
        <w:vanish w:val="0"/>
        <w:color w:val="auto"/>
        <w:sz w:val="24"/>
        <w:szCs w:val="24"/>
        <w:u w:val="none"/>
        <w:vertAlign w:val="baseline"/>
      </w:rPr>
    </w:lvl>
    <w:lvl w:ilvl="6">
      <w:start w:val="1"/>
      <w:numFmt w:val="bullet"/>
      <w:lvlRestart w:val="0"/>
      <w:lvlText w:val=""/>
      <w:lvlJc w:val="left"/>
      <w:pPr>
        <w:tabs>
          <w:tab w:val="num" w:pos="5040"/>
        </w:tabs>
        <w:ind w:left="5041" w:hanging="720"/>
      </w:pPr>
      <w:rPr>
        <w:rFonts w:ascii="Symbol" w:hAnsi="Symbol" w:cs="Times New Roman" w:hint="default"/>
        <w:b w:val="0"/>
        <w:i w:val="0"/>
        <w:caps w:val="0"/>
        <w:strike w:val="0"/>
        <w:dstrike w:val="0"/>
        <w:vanish w:val="0"/>
        <w:color w:val="auto"/>
        <w:sz w:val="24"/>
        <w:szCs w:val="24"/>
        <w:u w:val="none"/>
        <w:vertAlign w:val="baseline"/>
      </w:rPr>
    </w:lvl>
    <w:lvl w:ilvl="7">
      <w:start w:val="1"/>
      <w:numFmt w:val="none"/>
      <w:lvlRestart w:val="0"/>
      <w:suff w:val="nothing"/>
      <w:lvlText w:val=""/>
      <w:lvlJc w:val="left"/>
      <w:pPr>
        <w:ind w:left="1" w:firstLine="0"/>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suff w:val="nothing"/>
      <w:lvlText w:val=""/>
      <w:lvlJc w:val="left"/>
      <w:pPr>
        <w:ind w:left="1" w:firstLine="0"/>
      </w:pPr>
      <w:rPr>
        <w:rFonts w:ascii="Symbol" w:hAnsi="Symbol" w:cs="Times New Roman" w:hint="default"/>
        <w:b w:val="0"/>
        <w:i w:val="0"/>
        <w:caps w:val="0"/>
        <w:strike w:val="0"/>
        <w:dstrike w:val="0"/>
        <w:vanish w:val="0"/>
        <w:color w:val="auto"/>
        <w:sz w:val="22"/>
        <w:u w:val="none"/>
        <w:vertAlign w:val="baseline"/>
      </w:rPr>
    </w:lvl>
  </w:abstractNum>
  <w:num w:numId="1">
    <w:abstractNumId w:val="12"/>
  </w:num>
  <w:num w:numId="2">
    <w:abstractNumId w:val="32"/>
  </w:num>
  <w:num w:numId="3">
    <w:abstractNumId w:val="29"/>
  </w:num>
  <w:num w:numId="4">
    <w:abstractNumId w:val="8"/>
  </w:num>
  <w:num w:numId="5">
    <w:abstractNumId w:val="14"/>
  </w:num>
  <w:num w:numId="6">
    <w:abstractNumId w:val="28"/>
  </w:num>
  <w:num w:numId="7">
    <w:abstractNumId w:val="24"/>
  </w:num>
  <w:num w:numId="8">
    <w:abstractNumId w:val="15"/>
  </w:num>
  <w:num w:numId="9">
    <w:abstractNumId w:val="1"/>
  </w:num>
  <w:num w:numId="10">
    <w:abstractNumId w:val="2"/>
  </w:num>
  <w:num w:numId="11">
    <w:abstractNumId w:val="0"/>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9"/>
  </w:num>
  <w:num w:numId="16">
    <w:abstractNumId w:val="27"/>
  </w:num>
  <w:num w:numId="17">
    <w:abstractNumId w:val="34"/>
  </w:num>
  <w:num w:numId="18">
    <w:abstractNumId w:val="22"/>
  </w:num>
  <w:num w:numId="19">
    <w:abstractNumId w:val="30"/>
  </w:num>
  <w:num w:numId="20">
    <w:abstractNumId w:val="31"/>
  </w:num>
  <w:num w:numId="21">
    <w:abstractNumId w:val="35"/>
  </w:num>
  <w:num w:numId="22">
    <w:abstractNumId w:val="33"/>
  </w:num>
  <w:num w:numId="23">
    <w:abstractNumId w:val="13"/>
  </w:num>
  <w:num w:numId="24">
    <w:abstractNumId w:val="30"/>
  </w:num>
  <w:num w:numId="25">
    <w:abstractNumId w:val="5"/>
  </w:num>
  <w:num w:numId="26">
    <w:abstractNumId w:val="11"/>
  </w:num>
  <w:num w:numId="27">
    <w:abstractNumId w:val="4"/>
  </w:num>
  <w:num w:numId="28">
    <w:abstractNumId w:val="16"/>
  </w:num>
  <w:num w:numId="29">
    <w:abstractNumId w:val="26"/>
  </w:num>
  <w:num w:numId="30">
    <w:abstractNumId w:val="17"/>
  </w:num>
  <w:num w:numId="31">
    <w:abstractNumId w:val="18"/>
  </w:num>
  <w:num w:numId="32">
    <w:abstractNumId w:val="6"/>
  </w:num>
  <w:num w:numId="33">
    <w:abstractNumId w:val="7"/>
  </w:num>
  <w:num w:numId="34">
    <w:abstractNumId w:val="21"/>
  </w:num>
  <w:num w:numId="3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C33"/>
    <w:rsid w:val="00000FC4"/>
    <w:rsid w:val="000044A7"/>
    <w:rsid w:val="00011A92"/>
    <w:rsid w:val="00013571"/>
    <w:rsid w:val="00034615"/>
    <w:rsid w:val="00037A92"/>
    <w:rsid w:val="00042F62"/>
    <w:rsid w:val="000460C9"/>
    <w:rsid w:val="0005031C"/>
    <w:rsid w:val="000516A3"/>
    <w:rsid w:val="000521E2"/>
    <w:rsid w:val="00060932"/>
    <w:rsid w:val="0006109A"/>
    <w:rsid w:val="00064ACF"/>
    <w:rsid w:val="00071192"/>
    <w:rsid w:val="00074662"/>
    <w:rsid w:val="00076DFF"/>
    <w:rsid w:val="00080182"/>
    <w:rsid w:val="000860AD"/>
    <w:rsid w:val="000875EB"/>
    <w:rsid w:val="000972FD"/>
    <w:rsid w:val="000A06F0"/>
    <w:rsid w:val="000A232E"/>
    <w:rsid w:val="000B04F3"/>
    <w:rsid w:val="000B0843"/>
    <w:rsid w:val="000B0AEB"/>
    <w:rsid w:val="000B10BE"/>
    <w:rsid w:val="000B2853"/>
    <w:rsid w:val="000B617C"/>
    <w:rsid w:val="000C07F4"/>
    <w:rsid w:val="000C0BFE"/>
    <w:rsid w:val="000C0D42"/>
    <w:rsid w:val="000C29B7"/>
    <w:rsid w:val="000C3E32"/>
    <w:rsid w:val="000D38CC"/>
    <w:rsid w:val="000D440E"/>
    <w:rsid w:val="000D4664"/>
    <w:rsid w:val="000D4BAF"/>
    <w:rsid w:val="000E2284"/>
    <w:rsid w:val="000F02EC"/>
    <w:rsid w:val="000F595F"/>
    <w:rsid w:val="000F7BB3"/>
    <w:rsid w:val="001051C7"/>
    <w:rsid w:val="001119C3"/>
    <w:rsid w:val="001302B0"/>
    <w:rsid w:val="001305F1"/>
    <w:rsid w:val="001406B9"/>
    <w:rsid w:val="00140710"/>
    <w:rsid w:val="001433AB"/>
    <w:rsid w:val="00153215"/>
    <w:rsid w:val="001600B0"/>
    <w:rsid w:val="001601E4"/>
    <w:rsid w:val="00161AE1"/>
    <w:rsid w:val="0016436A"/>
    <w:rsid w:val="00165D1F"/>
    <w:rsid w:val="00166BB8"/>
    <w:rsid w:val="0016761F"/>
    <w:rsid w:val="00185B60"/>
    <w:rsid w:val="00185EA7"/>
    <w:rsid w:val="00190093"/>
    <w:rsid w:val="00190818"/>
    <w:rsid w:val="001916A5"/>
    <w:rsid w:val="00197335"/>
    <w:rsid w:val="001A2AD7"/>
    <w:rsid w:val="001B0E25"/>
    <w:rsid w:val="001B7503"/>
    <w:rsid w:val="001C4913"/>
    <w:rsid w:val="001E26F0"/>
    <w:rsid w:val="001E2B55"/>
    <w:rsid w:val="001E34D2"/>
    <w:rsid w:val="001E3C15"/>
    <w:rsid w:val="001E5E7C"/>
    <w:rsid w:val="001E6A64"/>
    <w:rsid w:val="001E6C0B"/>
    <w:rsid w:val="001F10D0"/>
    <w:rsid w:val="001F2E5E"/>
    <w:rsid w:val="001F5C71"/>
    <w:rsid w:val="00204212"/>
    <w:rsid w:val="00204AD4"/>
    <w:rsid w:val="00223B46"/>
    <w:rsid w:val="00233D05"/>
    <w:rsid w:val="002351B8"/>
    <w:rsid w:val="0023612B"/>
    <w:rsid w:val="0024179E"/>
    <w:rsid w:val="00253D77"/>
    <w:rsid w:val="00266D39"/>
    <w:rsid w:val="002703D7"/>
    <w:rsid w:val="00271855"/>
    <w:rsid w:val="00272684"/>
    <w:rsid w:val="00273435"/>
    <w:rsid w:val="002807BD"/>
    <w:rsid w:val="00281EE8"/>
    <w:rsid w:val="0028519A"/>
    <w:rsid w:val="00291B53"/>
    <w:rsid w:val="00292D22"/>
    <w:rsid w:val="00295A5C"/>
    <w:rsid w:val="002A32B1"/>
    <w:rsid w:val="002A5A3C"/>
    <w:rsid w:val="002A61DF"/>
    <w:rsid w:val="002A7D9D"/>
    <w:rsid w:val="002B0A8F"/>
    <w:rsid w:val="002B5BF2"/>
    <w:rsid w:val="002C2E08"/>
    <w:rsid w:val="002C3F71"/>
    <w:rsid w:val="002C5C33"/>
    <w:rsid w:val="002C62FB"/>
    <w:rsid w:val="002D340E"/>
    <w:rsid w:val="002D6107"/>
    <w:rsid w:val="002D716A"/>
    <w:rsid w:val="002E3068"/>
    <w:rsid w:val="002E557B"/>
    <w:rsid w:val="002E57BE"/>
    <w:rsid w:val="002F123E"/>
    <w:rsid w:val="002F431A"/>
    <w:rsid w:val="002F55F8"/>
    <w:rsid w:val="002F7F39"/>
    <w:rsid w:val="00300A23"/>
    <w:rsid w:val="003060C6"/>
    <w:rsid w:val="003063A7"/>
    <w:rsid w:val="00311820"/>
    <w:rsid w:val="003133AC"/>
    <w:rsid w:val="00314C7F"/>
    <w:rsid w:val="00320DAC"/>
    <w:rsid w:val="00322E10"/>
    <w:rsid w:val="00324584"/>
    <w:rsid w:val="00325004"/>
    <w:rsid w:val="0032704C"/>
    <w:rsid w:val="00332FE7"/>
    <w:rsid w:val="00334B3A"/>
    <w:rsid w:val="0033516F"/>
    <w:rsid w:val="0034302A"/>
    <w:rsid w:val="00343804"/>
    <w:rsid w:val="00345409"/>
    <w:rsid w:val="00345D84"/>
    <w:rsid w:val="003578C4"/>
    <w:rsid w:val="00357EE1"/>
    <w:rsid w:val="0036600A"/>
    <w:rsid w:val="00367941"/>
    <w:rsid w:val="00370C7A"/>
    <w:rsid w:val="00371558"/>
    <w:rsid w:val="00374A2A"/>
    <w:rsid w:val="003807AA"/>
    <w:rsid w:val="00381470"/>
    <w:rsid w:val="00392827"/>
    <w:rsid w:val="0039331F"/>
    <w:rsid w:val="00396171"/>
    <w:rsid w:val="0039666A"/>
    <w:rsid w:val="00396D29"/>
    <w:rsid w:val="003A0548"/>
    <w:rsid w:val="003A0786"/>
    <w:rsid w:val="003A52F2"/>
    <w:rsid w:val="003B39AE"/>
    <w:rsid w:val="003B6612"/>
    <w:rsid w:val="003C1594"/>
    <w:rsid w:val="003C1B88"/>
    <w:rsid w:val="003C2339"/>
    <w:rsid w:val="003C366A"/>
    <w:rsid w:val="003D17F6"/>
    <w:rsid w:val="003D1EFE"/>
    <w:rsid w:val="003E1173"/>
    <w:rsid w:val="003E777A"/>
    <w:rsid w:val="004002F7"/>
    <w:rsid w:val="004103A4"/>
    <w:rsid w:val="0041104A"/>
    <w:rsid w:val="00413E0D"/>
    <w:rsid w:val="00430044"/>
    <w:rsid w:val="004301CA"/>
    <w:rsid w:val="00440FF6"/>
    <w:rsid w:val="00441832"/>
    <w:rsid w:val="00441BA6"/>
    <w:rsid w:val="00442CC3"/>
    <w:rsid w:val="00445E7A"/>
    <w:rsid w:val="00447CDD"/>
    <w:rsid w:val="004550F0"/>
    <w:rsid w:val="00456A73"/>
    <w:rsid w:val="00457873"/>
    <w:rsid w:val="004622A7"/>
    <w:rsid w:val="004624CF"/>
    <w:rsid w:val="0046288F"/>
    <w:rsid w:val="004739CC"/>
    <w:rsid w:val="00475F99"/>
    <w:rsid w:val="004847A5"/>
    <w:rsid w:val="00491108"/>
    <w:rsid w:val="004927D4"/>
    <w:rsid w:val="00495C82"/>
    <w:rsid w:val="004A05CA"/>
    <w:rsid w:val="004A1A3E"/>
    <w:rsid w:val="004A22BC"/>
    <w:rsid w:val="004A32A4"/>
    <w:rsid w:val="004A4587"/>
    <w:rsid w:val="004A7148"/>
    <w:rsid w:val="004C107A"/>
    <w:rsid w:val="004C31A4"/>
    <w:rsid w:val="004C4CBE"/>
    <w:rsid w:val="004C7575"/>
    <w:rsid w:val="004D139A"/>
    <w:rsid w:val="004D507C"/>
    <w:rsid w:val="004E082F"/>
    <w:rsid w:val="004E0B55"/>
    <w:rsid w:val="004E1ADC"/>
    <w:rsid w:val="004F05EC"/>
    <w:rsid w:val="004F0A55"/>
    <w:rsid w:val="004F5D79"/>
    <w:rsid w:val="00502EA0"/>
    <w:rsid w:val="005056F9"/>
    <w:rsid w:val="0051478F"/>
    <w:rsid w:val="00521963"/>
    <w:rsid w:val="005229DC"/>
    <w:rsid w:val="00522B57"/>
    <w:rsid w:val="00525000"/>
    <w:rsid w:val="0053029D"/>
    <w:rsid w:val="0053224B"/>
    <w:rsid w:val="00533209"/>
    <w:rsid w:val="0054360F"/>
    <w:rsid w:val="00556729"/>
    <w:rsid w:val="005621AA"/>
    <w:rsid w:val="00563D80"/>
    <w:rsid w:val="00566903"/>
    <w:rsid w:val="00570BF1"/>
    <w:rsid w:val="005802C0"/>
    <w:rsid w:val="005852CD"/>
    <w:rsid w:val="00587D33"/>
    <w:rsid w:val="0059181F"/>
    <w:rsid w:val="005919A3"/>
    <w:rsid w:val="00594EED"/>
    <w:rsid w:val="005956F4"/>
    <w:rsid w:val="0059586A"/>
    <w:rsid w:val="005B12BC"/>
    <w:rsid w:val="005B3814"/>
    <w:rsid w:val="005B41A8"/>
    <w:rsid w:val="005B44EB"/>
    <w:rsid w:val="005C1979"/>
    <w:rsid w:val="005C706F"/>
    <w:rsid w:val="005E09B7"/>
    <w:rsid w:val="005E1041"/>
    <w:rsid w:val="005E13FB"/>
    <w:rsid w:val="005E2B6C"/>
    <w:rsid w:val="005E2E0C"/>
    <w:rsid w:val="005E602E"/>
    <w:rsid w:val="005E71E0"/>
    <w:rsid w:val="005E755C"/>
    <w:rsid w:val="005F4009"/>
    <w:rsid w:val="005F57FB"/>
    <w:rsid w:val="00606162"/>
    <w:rsid w:val="0060740A"/>
    <w:rsid w:val="00612861"/>
    <w:rsid w:val="00612DBF"/>
    <w:rsid w:val="00614F7E"/>
    <w:rsid w:val="006172F5"/>
    <w:rsid w:val="0062034C"/>
    <w:rsid w:val="00622A95"/>
    <w:rsid w:val="00622C0A"/>
    <w:rsid w:val="00634FBC"/>
    <w:rsid w:val="00635334"/>
    <w:rsid w:val="00644B98"/>
    <w:rsid w:val="00645A6D"/>
    <w:rsid w:val="0065218A"/>
    <w:rsid w:val="006545A3"/>
    <w:rsid w:val="00654A09"/>
    <w:rsid w:val="006556AC"/>
    <w:rsid w:val="006619A7"/>
    <w:rsid w:val="00665B6E"/>
    <w:rsid w:val="00665C35"/>
    <w:rsid w:val="00670237"/>
    <w:rsid w:val="00683F8B"/>
    <w:rsid w:val="00686CB3"/>
    <w:rsid w:val="006927B3"/>
    <w:rsid w:val="006A2D30"/>
    <w:rsid w:val="006A41CA"/>
    <w:rsid w:val="006B0C6E"/>
    <w:rsid w:val="006B72A6"/>
    <w:rsid w:val="006C05D4"/>
    <w:rsid w:val="006C26C4"/>
    <w:rsid w:val="006C57EA"/>
    <w:rsid w:val="006D2411"/>
    <w:rsid w:val="006D7DBB"/>
    <w:rsid w:val="006E06F8"/>
    <w:rsid w:val="006E073C"/>
    <w:rsid w:val="006E7741"/>
    <w:rsid w:val="006E7C5F"/>
    <w:rsid w:val="006F09BC"/>
    <w:rsid w:val="006F4E32"/>
    <w:rsid w:val="006F4E56"/>
    <w:rsid w:val="006F7497"/>
    <w:rsid w:val="006F791B"/>
    <w:rsid w:val="00700EAD"/>
    <w:rsid w:val="00706E0C"/>
    <w:rsid w:val="007176D4"/>
    <w:rsid w:val="00720720"/>
    <w:rsid w:val="00720E26"/>
    <w:rsid w:val="00723F2A"/>
    <w:rsid w:val="00723FCD"/>
    <w:rsid w:val="00724BB7"/>
    <w:rsid w:val="00725D36"/>
    <w:rsid w:val="00730C9D"/>
    <w:rsid w:val="00731DE7"/>
    <w:rsid w:val="00731FFC"/>
    <w:rsid w:val="00741BF3"/>
    <w:rsid w:val="00743202"/>
    <w:rsid w:val="00746569"/>
    <w:rsid w:val="00747270"/>
    <w:rsid w:val="007531EC"/>
    <w:rsid w:val="0075390F"/>
    <w:rsid w:val="00753A29"/>
    <w:rsid w:val="007573E0"/>
    <w:rsid w:val="00762137"/>
    <w:rsid w:val="00763D48"/>
    <w:rsid w:val="007703FF"/>
    <w:rsid w:val="00773D7D"/>
    <w:rsid w:val="00782193"/>
    <w:rsid w:val="00782903"/>
    <w:rsid w:val="0078345D"/>
    <w:rsid w:val="00784790"/>
    <w:rsid w:val="007A4D9F"/>
    <w:rsid w:val="007C09A4"/>
    <w:rsid w:val="007C313C"/>
    <w:rsid w:val="007E06E9"/>
    <w:rsid w:val="007E4F0D"/>
    <w:rsid w:val="007F1247"/>
    <w:rsid w:val="007F2D98"/>
    <w:rsid w:val="007F7082"/>
    <w:rsid w:val="007F79A9"/>
    <w:rsid w:val="00813D0E"/>
    <w:rsid w:val="008156BA"/>
    <w:rsid w:val="00822F73"/>
    <w:rsid w:val="00827293"/>
    <w:rsid w:val="00832AAA"/>
    <w:rsid w:val="008345CF"/>
    <w:rsid w:val="00834CBA"/>
    <w:rsid w:val="00837720"/>
    <w:rsid w:val="008425CC"/>
    <w:rsid w:val="00843632"/>
    <w:rsid w:val="00844E3B"/>
    <w:rsid w:val="00844F07"/>
    <w:rsid w:val="00852BBE"/>
    <w:rsid w:val="008564F5"/>
    <w:rsid w:val="0086235F"/>
    <w:rsid w:val="008634B1"/>
    <w:rsid w:val="00866373"/>
    <w:rsid w:val="00875170"/>
    <w:rsid w:val="00882427"/>
    <w:rsid w:val="00883AC9"/>
    <w:rsid w:val="00890964"/>
    <w:rsid w:val="00897C6B"/>
    <w:rsid w:val="008A0742"/>
    <w:rsid w:val="008A15E1"/>
    <w:rsid w:val="008A74DB"/>
    <w:rsid w:val="008B1789"/>
    <w:rsid w:val="008B18EB"/>
    <w:rsid w:val="008B52E7"/>
    <w:rsid w:val="008B7F4A"/>
    <w:rsid w:val="008C6E79"/>
    <w:rsid w:val="008D1DC1"/>
    <w:rsid w:val="008D5306"/>
    <w:rsid w:val="008D6ED9"/>
    <w:rsid w:val="008E045C"/>
    <w:rsid w:val="008E0779"/>
    <w:rsid w:val="008E7996"/>
    <w:rsid w:val="008F5A40"/>
    <w:rsid w:val="008F5CDD"/>
    <w:rsid w:val="009013EB"/>
    <w:rsid w:val="009109EF"/>
    <w:rsid w:val="00934547"/>
    <w:rsid w:val="00936FCD"/>
    <w:rsid w:val="00941A46"/>
    <w:rsid w:val="00953738"/>
    <w:rsid w:val="00956AC5"/>
    <w:rsid w:val="009611DB"/>
    <w:rsid w:val="00964341"/>
    <w:rsid w:val="00964773"/>
    <w:rsid w:val="0096605D"/>
    <w:rsid w:val="009704F8"/>
    <w:rsid w:val="00973A97"/>
    <w:rsid w:val="00976B77"/>
    <w:rsid w:val="00976B90"/>
    <w:rsid w:val="009771F2"/>
    <w:rsid w:val="009775F5"/>
    <w:rsid w:val="009777C5"/>
    <w:rsid w:val="00986777"/>
    <w:rsid w:val="00991FAE"/>
    <w:rsid w:val="00993D1E"/>
    <w:rsid w:val="00993DEB"/>
    <w:rsid w:val="00995F22"/>
    <w:rsid w:val="009A0A75"/>
    <w:rsid w:val="009A22BF"/>
    <w:rsid w:val="009B7A7A"/>
    <w:rsid w:val="009C4814"/>
    <w:rsid w:val="009D27BB"/>
    <w:rsid w:val="009D3280"/>
    <w:rsid w:val="009D46EA"/>
    <w:rsid w:val="009D58EA"/>
    <w:rsid w:val="009E4B0F"/>
    <w:rsid w:val="009F43DE"/>
    <w:rsid w:val="009F6073"/>
    <w:rsid w:val="00A03DEB"/>
    <w:rsid w:val="00A05A71"/>
    <w:rsid w:val="00A064DA"/>
    <w:rsid w:val="00A1391A"/>
    <w:rsid w:val="00A23534"/>
    <w:rsid w:val="00A275FD"/>
    <w:rsid w:val="00A36C28"/>
    <w:rsid w:val="00A411AF"/>
    <w:rsid w:val="00A4199B"/>
    <w:rsid w:val="00A43198"/>
    <w:rsid w:val="00A44F1C"/>
    <w:rsid w:val="00A4799F"/>
    <w:rsid w:val="00A47DAC"/>
    <w:rsid w:val="00A60315"/>
    <w:rsid w:val="00A646C8"/>
    <w:rsid w:val="00A6711F"/>
    <w:rsid w:val="00A70807"/>
    <w:rsid w:val="00A81A63"/>
    <w:rsid w:val="00A82789"/>
    <w:rsid w:val="00A875DF"/>
    <w:rsid w:val="00A9372A"/>
    <w:rsid w:val="00A94B1B"/>
    <w:rsid w:val="00A95ECE"/>
    <w:rsid w:val="00A96C70"/>
    <w:rsid w:val="00A97B3A"/>
    <w:rsid w:val="00AA0C83"/>
    <w:rsid w:val="00AA13DE"/>
    <w:rsid w:val="00AA3DFF"/>
    <w:rsid w:val="00AB3F4A"/>
    <w:rsid w:val="00AB63EF"/>
    <w:rsid w:val="00AB79BC"/>
    <w:rsid w:val="00AC05CD"/>
    <w:rsid w:val="00AC2EBF"/>
    <w:rsid w:val="00AC30DF"/>
    <w:rsid w:val="00AD0F2A"/>
    <w:rsid w:val="00AD18DB"/>
    <w:rsid w:val="00AD5784"/>
    <w:rsid w:val="00AE23AF"/>
    <w:rsid w:val="00AE7D31"/>
    <w:rsid w:val="00AF162B"/>
    <w:rsid w:val="00AF48C9"/>
    <w:rsid w:val="00B058F5"/>
    <w:rsid w:val="00B06D1B"/>
    <w:rsid w:val="00B160EB"/>
    <w:rsid w:val="00B171C1"/>
    <w:rsid w:val="00B22A9F"/>
    <w:rsid w:val="00B246AA"/>
    <w:rsid w:val="00B24ED3"/>
    <w:rsid w:val="00B325C8"/>
    <w:rsid w:val="00B51A49"/>
    <w:rsid w:val="00B530FF"/>
    <w:rsid w:val="00B6576F"/>
    <w:rsid w:val="00B71469"/>
    <w:rsid w:val="00B71919"/>
    <w:rsid w:val="00B73EAF"/>
    <w:rsid w:val="00B74838"/>
    <w:rsid w:val="00B81DA5"/>
    <w:rsid w:val="00B862A6"/>
    <w:rsid w:val="00B86925"/>
    <w:rsid w:val="00BA70F8"/>
    <w:rsid w:val="00BA74E2"/>
    <w:rsid w:val="00BB5061"/>
    <w:rsid w:val="00BB7402"/>
    <w:rsid w:val="00BC0C45"/>
    <w:rsid w:val="00BC1A41"/>
    <w:rsid w:val="00BC39A0"/>
    <w:rsid w:val="00BC7CF3"/>
    <w:rsid w:val="00BD4C0D"/>
    <w:rsid w:val="00BE2DCC"/>
    <w:rsid w:val="00BE4EDE"/>
    <w:rsid w:val="00BE5A3E"/>
    <w:rsid w:val="00BE6A51"/>
    <w:rsid w:val="00BF2C35"/>
    <w:rsid w:val="00BF7610"/>
    <w:rsid w:val="00C04408"/>
    <w:rsid w:val="00C04749"/>
    <w:rsid w:val="00C04F65"/>
    <w:rsid w:val="00C104F7"/>
    <w:rsid w:val="00C12537"/>
    <w:rsid w:val="00C125E8"/>
    <w:rsid w:val="00C16B2D"/>
    <w:rsid w:val="00C204F1"/>
    <w:rsid w:val="00C2442C"/>
    <w:rsid w:val="00C30566"/>
    <w:rsid w:val="00C33492"/>
    <w:rsid w:val="00C33896"/>
    <w:rsid w:val="00C41020"/>
    <w:rsid w:val="00C46555"/>
    <w:rsid w:val="00C467F5"/>
    <w:rsid w:val="00C57207"/>
    <w:rsid w:val="00C61F54"/>
    <w:rsid w:val="00C70243"/>
    <w:rsid w:val="00C74980"/>
    <w:rsid w:val="00C81A26"/>
    <w:rsid w:val="00C9067B"/>
    <w:rsid w:val="00C96A48"/>
    <w:rsid w:val="00CA1515"/>
    <w:rsid w:val="00CA4103"/>
    <w:rsid w:val="00CA5483"/>
    <w:rsid w:val="00CA60BD"/>
    <w:rsid w:val="00CB6A70"/>
    <w:rsid w:val="00CC129D"/>
    <w:rsid w:val="00CC3882"/>
    <w:rsid w:val="00CC6614"/>
    <w:rsid w:val="00CC72A8"/>
    <w:rsid w:val="00CD3196"/>
    <w:rsid w:val="00CD78BB"/>
    <w:rsid w:val="00CE0ECE"/>
    <w:rsid w:val="00CE2374"/>
    <w:rsid w:val="00CE5847"/>
    <w:rsid w:val="00CE6594"/>
    <w:rsid w:val="00CF38F2"/>
    <w:rsid w:val="00CF42AE"/>
    <w:rsid w:val="00D070E1"/>
    <w:rsid w:val="00D105DC"/>
    <w:rsid w:val="00D2098D"/>
    <w:rsid w:val="00D2134A"/>
    <w:rsid w:val="00D300A5"/>
    <w:rsid w:val="00D324A6"/>
    <w:rsid w:val="00D340DC"/>
    <w:rsid w:val="00D3450B"/>
    <w:rsid w:val="00D5017E"/>
    <w:rsid w:val="00D5030F"/>
    <w:rsid w:val="00D53396"/>
    <w:rsid w:val="00D57B89"/>
    <w:rsid w:val="00D64E2D"/>
    <w:rsid w:val="00D6639E"/>
    <w:rsid w:val="00D67EC9"/>
    <w:rsid w:val="00D80C58"/>
    <w:rsid w:val="00D8409C"/>
    <w:rsid w:val="00D870BA"/>
    <w:rsid w:val="00D90E72"/>
    <w:rsid w:val="00DA0A62"/>
    <w:rsid w:val="00DA240F"/>
    <w:rsid w:val="00DA7CA6"/>
    <w:rsid w:val="00DB0E56"/>
    <w:rsid w:val="00DB1E04"/>
    <w:rsid w:val="00DB28F5"/>
    <w:rsid w:val="00DB35CE"/>
    <w:rsid w:val="00DB734A"/>
    <w:rsid w:val="00DC2432"/>
    <w:rsid w:val="00DC6931"/>
    <w:rsid w:val="00DC6EF1"/>
    <w:rsid w:val="00DD30BA"/>
    <w:rsid w:val="00DD3A77"/>
    <w:rsid w:val="00DD3C72"/>
    <w:rsid w:val="00DD7C6D"/>
    <w:rsid w:val="00DE40EC"/>
    <w:rsid w:val="00DF1009"/>
    <w:rsid w:val="00DF3A1C"/>
    <w:rsid w:val="00DF64A7"/>
    <w:rsid w:val="00E00A74"/>
    <w:rsid w:val="00E01B01"/>
    <w:rsid w:val="00E147A0"/>
    <w:rsid w:val="00E17941"/>
    <w:rsid w:val="00E20093"/>
    <w:rsid w:val="00E2153D"/>
    <w:rsid w:val="00E2396A"/>
    <w:rsid w:val="00E24E8B"/>
    <w:rsid w:val="00E31AED"/>
    <w:rsid w:val="00E31D3A"/>
    <w:rsid w:val="00E32CCF"/>
    <w:rsid w:val="00E350D0"/>
    <w:rsid w:val="00E40E80"/>
    <w:rsid w:val="00E41ECE"/>
    <w:rsid w:val="00E44375"/>
    <w:rsid w:val="00E46D65"/>
    <w:rsid w:val="00E4799B"/>
    <w:rsid w:val="00E50B54"/>
    <w:rsid w:val="00E52342"/>
    <w:rsid w:val="00E56269"/>
    <w:rsid w:val="00E614B8"/>
    <w:rsid w:val="00E61C8B"/>
    <w:rsid w:val="00E63C5E"/>
    <w:rsid w:val="00E64541"/>
    <w:rsid w:val="00E64F54"/>
    <w:rsid w:val="00E66E81"/>
    <w:rsid w:val="00E73FF7"/>
    <w:rsid w:val="00E83E1E"/>
    <w:rsid w:val="00E951DB"/>
    <w:rsid w:val="00EA19A0"/>
    <w:rsid w:val="00EB08FA"/>
    <w:rsid w:val="00EB51D8"/>
    <w:rsid w:val="00EC42E5"/>
    <w:rsid w:val="00EC4450"/>
    <w:rsid w:val="00EC676C"/>
    <w:rsid w:val="00ED1087"/>
    <w:rsid w:val="00ED2973"/>
    <w:rsid w:val="00ED48D5"/>
    <w:rsid w:val="00ED545C"/>
    <w:rsid w:val="00ED57AA"/>
    <w:rsid w:val="00EE44F1"/>
    <w:rsid w:val="00EE57B8"/>
    <w:rsid w:val="00EE6BAC"/>
    <w:rsid w:val="00EE71F3"/>
    <w:rsid w:val="00EF0EE9"/>
    <w:rsid w:val="00EF1EFC"/>
    <w:rsid w:val="00EF3010"/>
    <w:rsid w:val="00EF3505"/>
    <w:rsid w:val="00EF5409"/>
    <w:rsid w:val="00EF6A16"/>
    <w:rsid w:val="00F00AA7"/>
    <w:rsid w:val="00F00F86"/>
    <w:rsid w:val="00F1073B"/>
    <w:rsid w:val="00F15293"/>
    <w:rsid w:val="00F1565C"/>
    <w:rsid w:val="00F165ED"/>
    <w:rsid w:val="00F16721"/>
    <w:rsid w:val="00F30618"/>
    <w:rsid w:val="00F32EE2"/>
    <w:rsid w:val="00F32F07"/>
    <w:rsid w:val="00F33250"/>
    <w:rsid w:val="00F34859"/>
    <w:rsid w:val="00F34C07"/>
    <w:rsid w:val="00F40FCC"/>
    <w:rsid w:val="00F411AF"/>
    <w:rsid w:val="00F41457"/>
    <w:rsid w:val="00F45200"/>
    <w:rsid w:val="00F4547F"/>
    <w:rsid w:val="00F4727D"/>
    <w:rsid w:val="00F52258"/>
    <w:rsid w:val="00F57AE9"/>
    <w:rsid w:val="00F60975"/>
    <w:rsid w:val="00F62D76"/>
    <w:rsid w:val="00F62EAE"/>
    <w:rsid w:val="00F65501"/>
    <w:rsid w:val="00F70818"/>
    <w:rsid w:val="00F714EA"/>
    <w:rsid w:val="00F71558"/>
    <w:rsid w:val="00F74029"/>
    <w:rsid w:val="00F83485"/>
    <w:rsid w:val="00F83B77"/>
    <w:rsid w:val="00F8655E"/>
    <w:rsid w:val="00F9008B"/>
    <w:rsid w:val="00F91252"/>
    <w:rsid w:val="00F96272"/>
    <w:rsid w:val="00F97ED2"/>
    <w:rsid w:val="00FA1590"/>
    <w:rsid w:val="00FA33AF"/>
    <w:rsid w:val="00FA3D04"/>
    <w:rsid w:val="00FB3353"/>
    <w:rsid w:val="00FC1085"/>
    <w:rsid w:val="00FC14C3"/>
    <w:rsid w:val="00FD568B"/>
    <w:rsid w:val="00FD6ED1"/>
    <w:rsid w:val="00FE0CBC"/>
    <w:rsid w:val="00FE6D7E"/>
    <w:rsid w:val="00FE7615"/>
    <w:rsid w:val="00FF59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2FF7"/>
  <w15:docId w15:val="{2FEB2D5E-91AC-44E5-ACBE-EC201EA1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uiPriority="26" w:qFormat="1"/>
    <w:lsdException w:name="heading 2" w:uiPriority="26" w:qFormat="1"/>
    <w:lsdException w:name="heading 3" w:uiPriority="26" w:qFormat="1"/>
    <w:lsdException w:name="heading 4" w:uiPriority="26" w:qFormat="1"/>
    <w:lsdException w:name="heading 5" w:uiPriority="26" w:qFormat="1"/>
    <w:lsdException w:name="heading 6" w:uiPriority="26" w:qFormat="1"/>
    <w:lsdException w:name="heading 7" w:semiHidden="1" w:uiPriority="26" w:unhideWhenUsed="1" w:qFormat="1"/>
    <w:lsdException w:name="heading 8" w:semiHidden="1" w:uiPriority="26" w:unhideWhenUsed="1" w:qFormat="1"/>
    <w:lsdException w:name="heading 9" w:semiHidden="1" w:uiPriority="26"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3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55D"/>
    <w:pPr>
      <w:spacing w:after="240"/>
      <w:jc w:val="both"/>
    </w:pPr>
    <w:rPr>
      <w:sz w:val="24"/>
      <w:szCs w:val="24"/>
      <w:lang w:eastAsia="en-US"/>
    </w:rPr>
  </w:style>
  <w:style w:type="paragraph" w:styleId="Heading1">
    <w:name w:val="heading 1"/>
    <w:basedOn w:val="Normal"/>
    <w:next w:val="BodyText"/>
    <w:link w:val="Heading1Char"/>
    <w:uiPriority w:val="26"/>
    <w:qFormat/>
    <w:rsid w:val="000757C6"/>
    <w:pPr>
      <w:outlineLvl w:val="0"/>
    </w:pPr>
  </w:style>
  <w:style w:type="paragraph" w:styleId="Heading2">
    <w:name w:val="heading 2"/>
    <w:basedOn w:val="Normal"/>
    <w:next w:val="BodyText"/>
    <w:link w:val="Heading2Char"/>
    <w:uiPriority w:val="26"/>
    <w:qFormat/>
    <w:rsid w:val="000757C6"/>
    <w:pPr>
      <w:outlineLvl w:val="1"/>
    </w:pPr>
  </w:style>
  <w:style w:type="paragraph" w:styleId="Heading3">
    <w:name w:val="heading 3"/>
    <w:basedOn w:val="Heading2"/>
    <w:next w:val="BodyText"/>
    <w:link w:val="Heading3Char"/>
    <w:uiPriority w:val="26"/>
    <w:qFormat/>
    <w:rsid w:val="000757C6"/>
    <w:pPr>
      <w:outlineLvl w:val="2"/>
    </w:pPr>
  </w:style>
  <w:style w:type="paragraph" w:styleId="Heading4">
    <w:name w:val="heading 4"/>
    <w:basedOn w:val="Normal"/>
    <w:next w:val="BodyText"/>
    <w:link w:val="Heading4Char"/>
    <w:uiPriority w:val="26"/>
    <w:qFormat/>
    <w:rsid w:val="000757C6"/>
    <w:pPr>
      <w:outlineLvl w:val="3"/>
    </w:pPr>
  </w:style>
  <w:style w:type="paragraph" w:styleId="Heading5">
    <w:name w:val="heading 5"/>
    <w:basedOn w:val="Normal"/>
    <w:next w:val="BodyText"/>
    <w:link w:val="Heading5Char"/>
    <w:uiPriority w:val="26"/>
    <w:qFormat/>
    <w:rsid w:val="000757C6"/>
    <w:pPr>
      <w:outlineLvl w:val="4"/>
    </w:pPr>
  </w:style>
  <w:style w:type="paragraph" w:styleId="Heading6">
    <w:name w:val="heading 6"/>
    <w:basedOn w:val="Normal"/>
    <w:next w:val="BodyText"/>
    <w:link w:val="Heading6Char"/>
    <w:uiPriority w:val="26"/>
    <w:qFormat/>
    <w:rsid w:val="000757C6"/>
    <w:pPr>
      <w:outlineLvl w:val="5"/>
    </w:pPr>
  </w:style>
  <w:style w:type="paragraph" w:styleId="Heading7">
    <w:name w:val="heading 7"/>
    <w:basedOn w:val="Normal"/>
    <w:next w:val="BodyText"/>
    <w:link w:val="Heading7Char"/>
    <w:uiPriority w:val="26"/>
    <w:qFormat/>
    <w:rsid w:val="000757C6"/>
    <w:pPr>
      <w:outlineLvl w:val="6"/>
    </w:pPr>
  </w:style>
  <w:style w:type="paragraph" w:styleId="Heading8">
    <w:name w:val="heading 8"/>
    <w:basedOn w:val="Normal"/>
    <w:next w:val="BodyText"/>
    <w:link w:val="Heading8Char"/>
    <w:uiPriority w:val="26"/>
    <w:qFormat/>
    <w:rsid w:val="000757C6"/>
    <w:pPr>
      <w:outlineLvl w:val="7"/>
    </w:pPr>
  </w:style>
  <w:style w:type="paragraph" w:styleId="Heading9">
    <w:name w:val="heading 9"/>
    <w:basedOn w:val="Normal"/>
    <w:next w:val="BodyText"/>
    <w:link w:val="Heading9Char"/>
    <w:uiPriority w:val="26"/>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
    <w:qFormat/>
    <w:rsid w:val="000757C6"/>
    <w:pPr>
      <w:jc w:val="both"/>
    </w:pPr>
    <w:rPr>
      <w:sz w:val="24"/>
      <w:szCs w:val="24"/>
      <w:lang w:bidi="he-IL"/>
    </w:rPr>
  </w:style>
  <w:style w:type="character" w:customStyle="1" w:styleId="HeaderChar">
    <w:name w:val="Header Char"/>
    <w:basedOn w:val="DefaultParagraphFont"/>
    <w:link w:val="Header"/>
    <w:uiPriority w:val="1"/>
    <w:rsid w:val="00EE7914"/>
    <w:rPr>
      <w:sz w:val="24"/>
      <w:szCs w:val="24"/>
      <w:lang w:val="en-GB" w:eastAsia="zh-CN" w:bidi="he-IL"/>
    </w:rPr>
  </w:style>
  <w:style w:type="paragraph" w:styleId="Footer">
    <w:name w:val="footer"/>
    <w:link w:val="FooterChar"/>
    <w:qFormat/>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qFormat/>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link w:val="BodyText1Char"/>
    <w:qFormat/>
    <w:rsid w:val="005669B2"/>
    <w:pPr>
      <w:ind w:left="720"/>
    </w:pPr>
    <w:rPr>
      <w:lang w:eastAsia="en-GB"/>
    </w:rPr>
  </w:style>
  <w:style w:type="paragraph" w:styleId="BodyText2">
    <w:name w:val="Body Text 2"/>
    <w:basedOn w:val="Normal"/>
    <w:link w:val="BodyText2Char"/>
    <w:qFormat/>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qFormat/>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qFormat/>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uiPriority w:val="99"/>
    <w:rsid w:val="00025DCA"/>
    <w:pPr>
      <w:spacing w:after="120"/>
      <w:ind w:left="283"/>
    </w:pPr>
  </w:style>
  <w:style w:type="character" w:customStyle="1" w:styleId="BodyTextIndentChar">
    <w:name w:val="Body Text Indent Char"/>
    <w:basedOn w:val="DefaultParagraphFont"/>
    <w:link w:val="BodyTextIndent"/>
    <w:uiPriority w:val="99"/>
    <w:rsid w:val="00025DCA"/>
    <w:rPr>
      <w:sz w:val="24"/>
      <w:szCs w:val="24"/>
      <w:lang w:bidi="ar-AE"/>
    </w:rPr>
  </w:style>
  <w:style w:type="paragraph" w:styleId="BodyTextFirstIndent2">
    <w:name w:val="Body Text First Indent 2"/>
    <w:basedOn w:val="BodyTextFirstIndent"/>
    <w:link w:val="BodyTextFirstIndent2Char"/>
    <w:qFormat/>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uiPriority w:val="99"/>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basedOn w:val="DefaultParagraphFont"/>
    <w:link w:val="CommentText"/>
    <w:uiPriority w:val="99"/>
    <w:rsid w:val="001A5BE4"/>
    <w:rPr>
      <w:lang w:bidi="ar-AE"/>
    </w:rPr>
  </w:style>
  <w:style w:type="character" w:styleId="Emphasis">
    <w:name w:val="Emphasis"/>
    <w:uiPriority w:val="20"/>
    <w:qFormat/>
    <w:rsid w:val="000757C6"/>
    <w:rPr>
      <w:i/>
      <w:iCs/>
    </w:rPr>
  </w:style>
  <w:style w:type="character" w:styleId="EndnoteReference">
    <w:name w:val="endnote reference"/>
    <w:basedOn w:val="DefaultParagraphFont"/>
    <w:uiPriority w:val="99"/>
    <w:qForma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uiPriority w:val="1"/>
    <w:qFormat/>
    <w:rsid w:val="000757C6"/>
    <w:pPr>
      <w:spacing w:after="120"/>
      <w:ind w:left="340" w:hanging="340"/>
    </w:pPr>
    <w:rPr>
      <w:sz w:val="20"/>
      <w:szCs w:val="20"/>
    </w:rPr>
  </w:style>
  <w:style w:type="character" w:customStyle="1" w:styleId="EndnoteTextChar">
    <w:name w:val="Endnote Text Char"/>
    <w:basedOn w:val="DefaultParagraphFont"/>
    <w:link w:val="EndnoteText"/>
    <w:uiPriority w:val="1"/>
    <w:rsid w:val="00025DCA"/>
    <w:rPr>
      <w:lang w:bidi="ar-AE"/>
    </w:rPr>
  </w:style>
  <w:style w:type="paragraph" w:customStyle="1" w:styleId="FooterRight">
    <w:name w:val="Footer Right"/>
    <w:basedOn w:val="Footer"/>
    <w:link w:val="FooterRightChar"/>
    <w:rsid w:val="000757C6"/>
    <w:pPr>
      <w:jc w:val="right"/>
    </w:pPr>
  </w:style>
  <w:style w:type="paragraph" w:styleId="FootnoteText">
    <w:name w:val="footnote text"/>
    <w:basedOn w:val="Normal"/>
    <w:next w:val="Normal"/>
    <w:link w:val="FootnoteTextChar"/>
    <w:uiPriority w:val="99"/>
    <w:qFormat/>
    <w:rsid w:val="000757C6"/>
    <w:pPr>
      <w:spacing w:after="120"/>
      <w:ind w:left="340" w:hanging="340"/>
    </w:pPr>
    <w:rPr>
      <w:sz w:val="20"/>
      <w:szCs w:val="20"/>
    </w:rPr>
  </w:style>
  <w:style w:type="character" w:customStyle="1" w:styleId="FootnoteTextChar">
    <w:name w:val="Footnote Text Char"/>
    <w:basedOn w:val="DefaultParagraphFont"/>
    <w:link w:val="FootnoteText"/>
    <w:uiPriority w:val="99"/>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uiPriority w:val="99"/>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uiPriority w:val="9"/>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uiPriority w:val="99"/>
    <w:rsid w:val="000757C6"/>
    <w:pPr>
      <w:ind w:left="240" w:hanging="240"/>
    </w:pPr>
  </w:style>
  <w:style w:type="paragraph" w:styleId="IndexHeading">
    <w:name w:val="index heading"/>
    <w:basedOn w:val="Normal"/>
    <w:next w:val="Normal"/>
    <w:uiPriority w:val="99"/>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uiPriority w:val="1"/>
    <w:qFormat/>
    <w:rsid w:val="000757C6"/>
    <w:pPr>
      <w:spacing w:after="0"/>
    </w:pPr>
  </w:style>
  <w:style w:type="paragraph" w:customStyle="1" w:styleId="NormalBold">
    <w:name w:val="NormalBold"/>
    <w:basedOn w:val="Normal"/>
    <w:next w:val="Normal"/>
    <w:uiPriority w:val="1"/>
    <w:qFormat/>
    <w:rsid w:val="0045006A"/>
    <w:rPr>
      <w:b/>
      <w:bCs/>
    </w:rPr>
  </w:style>
  <w:style w:type="paragraph" w:customStyle="1" w:styleId="NormalBoldNS">
    <w:name w:val="NormalBoldNS"/>
    <w:basedOn w:val="Normal"/>
    <w:next w:val="Normal"/>
    <w:uiPriority w:val="1"/>
    <w:qFormat/>
    <w:rsid w:val="0045006A"/>
    <w:pPr>
      <w:spacing w:after="0"/>
      <w:jc w:val="left"/>
    </w:pPr>
    <w:rPr>
      <w:b/>
      <w:bCs/>
    </w:rPr>
  </w:style>
  <w:style w:type="paragraph" w:customStyle="1" w:styleId="NormalNS">
    <w:name w:val="NormalNS"/>
    <w:basedOn w:val="Normal"/>
    <w:uiPriority w:val="1"/>
    <w:qFormat/>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al"/>
    <w:qFormat/>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uiPriority w:val="22"/>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uiPriority w:val="5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uiPriority w:val="39"/>
    <w:qFormat/>
    <w:rsid w:val="007B1690"/>
    <w:pPr>
      <w:jc w:val="center"/>
    </w:pPr>
    <w:rPr>
      <w:b/>
      <w:bCs/>
      <w:caps/>
    </w:rPr>
  </w:style>
  <w:style w:type="paragraph" w:styleId="CommentSubject">
    <w:name w:val="annotation subject"/>
    <w:basedOn w:val="CommentText"/>
    <w:next w:val="CommentText"/>
    <w:link w:val="CommentSubjectChar"/>
    <w:uiPriority w:val="99"/>
    <w:rsid w:val="000757C6"/>
    <w:pPr>
      <w:spacing w:after="240"/>
    </w:pPr>
    <w:rPr>
      <w:b/>
      <w:bCs/>
    </w:rPr>
  </w:style>
  <w:style w:type="character" w:customStyle="1" w:styleId="CommentSubjectChar">
    <w:name w:val="Comment Subject Char"/>
    <w:basedOn w:val="CommentTextChar"/>
    <w:link w:val="CommentSubject"/>
    <w:uiPriority w:val="99"/>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qFormat/>
    <w:rsid w:val="000757C6"/>
    <w:pPr>
      <w:spacing w:after="240"/>
    </w:pPr>
  </w:style>
  <w:style w:type="paragraph" w:customStyle="1" w:styleId="SubTitle0">
    <w:name w:val="SubTitle0"/>
    <w:basedOn w:val="Subtitle"/>
    <w:qFormat/>
    <w:rsid w:val="000757C6"/>
    <w:pPr>
      <w:spacing w:after="0"/>
    </w:pPr>
  </w:style>
  <w:style w:type="paragraph" w:styleId="TOC1">
    <w:name w:val="toc 1"/>
    <w:basedOn w:val="Normal"/>
    <w:next w:val="BodyText"/>
    <w:uiPriority w:val="39"/>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uiPriority w:val="39"/>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qFormat/>
    <w:rsid w:val="00957F96"/>
    <w:pPr>
      <w:jc w:val="left"/>
    </w:pPr>
  </w:style>
  <w:style w:type="paragraph" w:styleId="BalloonText">
    <w:name w:val="Balloon Text"/>
    <w:basedOn w:val="Normal"/>
    <w:link w:val="BalloonTextChar"/>
    <w:uiPriority w:val="99"/>
    <w:rsid w:val="00AE063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style>
  <w:style w:type="paragraph" w:styleId="EnvelopeReturn">
    <w:name w:val="envelope return"/>
    <w:basedOn w:val="Normal"/>
    <w:rsid w:val="00CE6FCC"/>
    <w:rPr>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ahom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ahom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ahom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ahom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ahom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ahom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ahom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ahom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ahom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ahom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ahom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ahom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ahom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ahom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ahoma"/>
        <w:b/>
        <w:bCs/>
      </w:rPr>
    </w:tblStylePr>
    <w:tblStylePr w:type="lastCol">
      <w:rPr>
        <w:rFonts w:ascii="Times New Roman" w:eastAsia="SimSun" w:hAnsi="Times New Roman" w:cs="Tahom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ahom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ahom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ahom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ahom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ahom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ahoma"/>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ahoma"/>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qFormat/>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eastAsia="en-US"/>
    </w:rPr>
  </w:style>
  <w:style w:type="paragraph" w:customStyle="1" w:styleId="StandardL8">
    <w:name w:val="Standard L8"/>
    <w:basedOn w:val="Normal"/>
    <w:next w:val="BodyText2"/>
    <w:link w:val="StandardL8Char"/>
    <w:qFormat/>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eastAsia="en-US"/>
    </w:rPr>
  </w:style>
  <w:style w:type="paragraph" w:customStyle="1" w:styleId="StandardL7">
    <w:name w:val="Standard L7"/>
    <w:basedOn w:val="Normal"/>
    <w:next w:val="BodyText6"/>
    <w:link w:val="StandardL7Char"/>
    <w:qFormat/>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eastAsia="en-US"/>
    </w:rPr>
  </w:style>
  <w:style w:type="paragraph" w:customStyle="1" w:styleId="StandardL6">
    <w:name w:val="Standard L6"/>
    <w:basedOn w:val="Normal"/>
    <w:next w:val="BodyText5"/>
    <w:link w:val="StandardL6Char"/>
    <w:qFormat/>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eastAsia="en-US"/>
    </w:rPr>
  </w:style>
  <w:style w:type="paragraph" w:customStyle="1" w:styleId="StandardL5">
    <w:name w:val="Standard L5"/>
    <w:basedOn w:val="Normal"/>
    <w:next w:val="BodyText4"/>
    <w:link w:val="StandardL5Char"/>
    <w:qFormat/>
    <w:rsid w:val="00FF592B"/>
    <w:pPr>
      <w:numPr>
        <w:ilvl w:val="4"/>
        <w:numId w:val="2"/>
      </w:numPr>
      <w:outlineLvl w:val="4"/>
    </w:pPr>
  </w:style>
  <w:style w:type="paragraph" w:customStyle="1" w:styleId="BulletL90">
    <w:name w:val="Bullet L9"/>
    <w:basedOn w:val="Normal"/>
    <w:link w:val="BulletL9Char"/>
    <w:uiPriority w:val="99"/>
    <w:rsid w:val="00FF592B"/>
    <w:pPr>
      <w:numPr>
        <w:ilvl w:val="8"/>
        <w:numId w:val="1"/>
      </w:numPr>
      <w:outlineLvl w:val="8"/>
    </w:pPr>
  </w:style>
  <w:style w:type="character" w:customStyle="1" w:styleId="BulletL9Char">
    <w:name w:val="Bullet L9 Char"/>
    <w:basedOn w:val="DefaultParagraphFont"/>
    <w:link w:val="BulletL90"/>
    <w:uiPriority w:val="99"/>
    <w:rsid w:val="00FF592B"/>
    <w:rPr>
      <w:sz w:val="24"/>
      <w:szCs w:val="24"/>
      <w:lang w:eastAsia="en-US"/>
    </w:rPr>
  </w:style>
  <w:style w:type="paragraph" w:customStyle="1" w:styleId="BulletL80">
    <w:name w:val="Bullet L8"/>
    <w:basedOn w:val="Normal"/>
    <w:link w:val="BulletL8Char"/>
    <w:uiPriority w:val="99"/>
    <w:rsid w:val="00FF592B"/>
    <w:pPr>
      <w:numPr>
        <w:ilvl w:val="7"/>
        <w:numId w:val="1"/>
      </w:numPr>
      <w:outlineLvl w:val="7"/>
    </w:pPr>
  </w:style>
  <w:style w:type="character" w:customStyle="1" w:styleId="BulletL8Char">
    <w:name w:val="Bullet L8 Char"/>
    <w:basedOn w:val="DefaultParagraphFont"/>
    <w:link w:val="BulletL80"/>
    <w:uiPriority w:val="99"/>
    <w:rsid w:val="00FF592B"/>
    <w:rPr>
      <w:sz w:val="24"/>
      <w:szCs w:val="24"/>
      <w:lang w:eastAsia="en-US"/>
    </w:rPr>
  </w:style>
  <w:style w:type="paragraph" w:customStyle="1" w:styleId="BulletL70">
    <w:name w:val="Bullet L7"/>
    <w:basedOn w:val="Normal"/>
    <w:link w:val="BulletL7Char"/>
    <w:qFormat/>
    <w:rsid w:val="00FF592B"/>
    <w:pPr>
      <w:numPr>
        <w:ilvl w:val="6"/>
        <w:numId w:val="1"/>
      </w:numPr>
      <w:outlineLvl w:val="6"/>
    </w:pPr>
  </w:style>
  <w:style w:type="character" w:customStyle="1" w:styleId="BulletL7Char">
    <w:name w:val="Bullet L7 Char"/>
    <w:basedOn w:val="DefaultParagraphFont"/>
    <w:link w:val="BulletL70"/>
    <w:rsid w:val="00FF592B"/>
    <w:rPr>
      <w:sz w:val="24"/>
      <w:szCs w:val="24"/>
      <w:lang w:eastAsia="en-US"/>
    </w:rPr>
  </w:style>
  <w:style w:type="paragraph" w:customStyle="1" w:styleId="BulletL60">
    <w:name w:val="Bullet L6"/>
    <w:basedOn w:val="Normal"/>
    <w:link w:val="BulletL6Char"/>
    <w:qFormat/>
    <w:rsid w:val="00FF592B"/>
    <w:pPr>
      <w:numPr>
        <w:ilvl w:val="5"/>
        <w:numId w:val="1"/>
      </w:numPr>
      <w:outlineLvl w:val="5"/>
    </w:pPr>
  </w:style>
  <w:style w:type="character" w:customStyle="1" w:styleId="BulletL6Char">
    <w:name w:val="Bullet L6 Char"/>
    <w:basedOn w:val="DefaultParagraphFont"/>
    <w:link w:val="BulletL60"/>
    <w:rsid w:val="00FF592B"/>
    <w:rPr>
      <w:sz w:val="24"/>
      <w:szCs w:val="24"/>
      <w:lang w:eastAsia="en-US"/>
    </w:rPr>
  </w:style>
  <w:style w:type="paragraph" w:customStyle="1" w:styleId="BulletL50">
    <w:name w:val="Bullet L5"/>
    <w:basedOn w:val="Normal"/>
    <w:link w:val="BulletL5Char"/>
    <w:qFormat/>
    <w:rsid w:val="00FF592B"/>
    <w:pPr>
      <w:numPr>
        <w:ilvl w:val="4"/>
        <w:numId w:val="1"/>
      </w:numPr>
      <w:outlineLvl w:val="4"/>
    </w:pPr>
  </w:style>
  <w:style w:type="character" w:customStyle="1" w:styleId="BulletL5Char">
    <w:name w:val="Bullet L5 Char"/>
    <w:basedOn w:val="DefaultParagraphFont"/>
    <w:link w:val="BulletL50"/>
    <w:rsid w:val="00FF592B"/>
    <w:rPr>
      <w:sz w:val="24"/>
      <w:szCs w:val="24"/>
      <w:lang w:eastAsia="en-US"/>
    </w:rPr>
  </w:style>
  <w:style w:type="paragraph" w:customStyle="1" w:styleId="BulletL4">
    <w:name w:val="Bullet L4"/>
    <w:basedOn w:val="Normal"/>
    <w:link w:val="BulletL4Char"/>
    <w:qFormat/>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eastAsia="en-US"/>
    </w:rPr>
  </w:style>
  <w:style w:type="paragraph" w:customStyle="1" w:styleId="BulletL30">
    <w:name w:val="Bullet L3"/>
    <w:basedOn w:val="Normal"/>
    <w:link w:val="BulletL3Char"/>
    <w:qFormat/>
    <w:rsid w:val="00FF592B"/>
    <w:pPr>
      <w:numPr>
        <w:ilvl w:val="2"/>
        <w:numId w:val="1"/>
      </w:numPr>
      <w:outlineLvl w:val="2"/>
    </w:pPr>
  </w:style>
  <w:style w:type="character" w:customStyle="1" w:styleId="BulletL3Char">
    <w:name w:val="Bullet L3 Char"/>
    <w:basedOn w:val="DefaultParagraphFont"/>
    <w:link w:val="BulletL30"/>
    <w:rsid w:val="00FF592B"/>
    <w:rPr>
      <w:sz w:val="24"/>
      <w:szCs w:val="24"/>
      <w:lang w:eastAsia="en-US"/>
    </w:rPr>
  </w:style>
  <w:style w:type="paragraph" w:customStyle="1" w:styleId="BulletL20">
    <w:name w:val="Bullet L2"/>
    <w:basedOn w:val="Normal"/>
    <w:link w:val="BulletL2Char"/>
    <w:qFormat/>
    <w:rsid w:val="00FF592B"/>
    <w:pPr>
      <w:numPr>
        <w:ilvl w:val="1"/>
        <w:numId w:val="1"/>
      </w:numPr>
      <w:outlineLvl w:val="1"/>
    </w:pPr>
  </w:style>
  <w:style w:type="character" w:customStyle="1" w:styleId="BulletL2Char">
    <w:name w:val="Bullet L2 Char"/>
    <w:basedOn w:val="DefaultParagraphFont"/>
    <w:link w:val="BulletL20"/>
    <w:rsid w:val="00FF592B"/>
    <w:rPr>
      <w:sz w:val="24"/>
      <w:szCs w:val="24"/>
      <w:lang w:eastAsia="en-US"/>
    </w:rPr>
  </w:style>
  <w:style w:type="paragraph" w:customStyle="1" w:styleId="BulletL10">
    <w:name w:val="Bullet L1"/>
    <w:basedOn w:val="Normal"/>
    <w:link w:val="BulletL1Char"/>
    <w:qFormat/>
    <w:rsid w:val="00FF592B"/>
    <w:pPr>
      <w:numPr>
        <w:numId w:val="1"/>
      </w:numPr>
      <w:outlineLvl w:val="0"/>
    </w:pPr>
  </w:style>
  <w:style w:type="character" w:customStyle="1" w:styleId="BulletL1Char">
    <w:name w:val="Bullet L1 Char"/>
    <w:basedOn w:val="DefaultParagraphFont"/>
    <w:link w:val="BulletL10"/>
    <w:rsid w:val="00FF592B"/>
    <w:rPr>
      <w:sz w:val="24"/>
      <w:szCs w:val="24"/>
      <w:lang w:eastAsia="en-US"/>
    </w:rPr>
  </w:style>
  <w:style w:type="character" w:customStyle="1" w:styleId="StandardL5Char">
    <w:name w:val="Standard L5 Char"/>
    <w:basedOn w:val="DefaultParagraphFont"/>
    <w:link w:val="StandardL5"/>
    <w:rsid w:val="00FF592B"/>
    <w:rPr>
      <w:sz w:val="24"/>
      <w:szCs w:val="24"/>
      <w:lang w:eastAsia="en-US"/>
    </w:rPr>
  </w:style>
  <w:style w:type="paragraph" w:customStyle="1" w:styleId="StandardL4">
    <w:name w:val="Standard L4"/>
    <w:basedOn w:val="Normal"/>
    <w:next w:val="BodyText3"/>
    <w:link w:val="StandardL4Char"/>
    <w:qFormat/>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eastAsia="en-US"/>
    </w:rPr>
  </w:style>
  <w:style w:type="paragraph" w:customStyle="1" w:styleId="StandardL3">
    <w:name w:val="Standard L3"/>
    <w:basedOn w:val="Normal"/>
    <w:next w:val="BodyText2"/>
    <w:link w:val="StandardL3Char"/>
    <w:qFormat/>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eastAsia="en-US"/>
    </w:rPr>
  </w:style>
  <w:style w:type="paragraph" w:customStyle="1" w:styleId="StandardL2">
    <w:name w:val="Standard L2"/>
    <w:basedOn w:val="Normal"/>
    <w:next w:val="BodyText1"/>
    <w:link w:val="StandardL2Char"/>
    <w:qFormat/>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eastAsia="en-US"/>
    </w:rPr>
  </w:style>
  <w:style w:type="paragraph" w:customStyle="1" w:styleId="StandardL1">
    <w:name w:val="Standard L1"/>
    <w:basedOn w:val="Normal"/>
    <w:next w:val="BodyText1"/>
    <w:link w:val="StandardL1Char"/>
    <w:qFormat/>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eastAsia="en-US"/>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customStyle="1" w:styleId="BodyText1Char">
    <w:name w:val="Body Text 1 Char"/>
    <w:basedOn w:val="DefaultParagraphFont"/>
    <w:link w:val="BodyText1"/>
    <w:rsid w:val="00524D05"/>
    <w:rPr>
      <w:sz w:val="24"/>
      <w:szCs w:val="24"/>
      <w:lang w:eastAsia="en-GB"/>
    </w:rPr>
  </w:style>
  <w:style w:type="character" w:customStyle="1" w:styleId="FooterRightChar">
    <w:name w:val="Footer Right Char"/>
    <w:basedOn w:val="DefaultParagraphFont"/>
    <w:link w:val="FooterRight"/>
    <w:rsid w:val="00524D05"/>
    <w:rPr>
      <w:rFonts w:cs="Times New Roman"/>
      <w:sz w:val="16"/>
      <w:szCs w:val="16"/>
      <w:lang w:bidi="he-IL"/>
    </w:rPr>
  </w:style>
  <w:style w:type="paragraph" w:customStyle="1" w:styleId="EndnoteContinuation">
    <w:name w:val="Endnote Continuation"/>
    <w:basedOn w:val="Normal"/>
    <w:qFormat/>
    <w:rsid w:val="00524D05"/>
    <w:pPr>
      <w:spacing w:after="120"/>
      <w:ind w:left="340"/>
    </w:pPr>
    <w:rPr>
      <w:sz w:val="20"/>
      <w:szCs w:val="20"/>
    </w:rPr>
  </w:style>
  <w:style w:type="paragraph" w:customStyle="1" w:styleId="FootnoteContinuation">
    <w:name w:val="Footnote Continuation"/>
    <w:basedOn w:val="EndnoteContinuation"/>
    <w:qFormat/>
    <w:rsid w:val="00524D05"/>
  </w:style>
  <w:style w:type="paragraph" w:customStyle="1" w:styleId="General1L9">
    <w:name w:val="General 1 L9"/>
    <w:basedOn w:val="Normal"/>
    <w:link w:val="General1L9Char"/>
    <w:rsid w:val="00524D05"/>
    <w:pPr>
      <w:numPr>
        <w:ilvl w:val="8"/>
        <w:numId w:val="8"/>
      </w:numPr>
      <w:outlineLvl w:val="8"/>
    </w:pPr>
  </w:style>
  <w:style w:type="character" w:customStyle="1" w:styleId="General1L9Char">
    <w:name w:val="General 1 L9 Char"/>
    <w:basedOn w:val="DefaultParagraphFont"/>
    <w:link w:val="General1L9"/>
    <w:rsid w:val="00524D05"/>
    <w:rPr>
      <w:sz w:val="24"/>
      <w:szCs w:val="24"/>
      <w:lang w:eastAsia="en-US"/>
    </w:rPr>
  </w:style>
  <w:style w:type="paragraph" w:customStyle="1" w:styleId="General1L8">
    <w:name w:val="General 1 L8"/>
    <w:basedOn w:val="Normal"/>
    <w:link w:val="General1L8Char"/>
    <w:rsid w:val="00524D05"/>
    <w:pPr>
      <w:numPr>
        <w:ilvl w:val="7"/>
        <w:numId w:val="8"/>
      </w:numPr>
      <w:outlineLvl w:val="7"/>
    </w:pPr>
  </w:style>
  <w:style w:type="character" w:customStyle="1" w:styleId="General1L8Char">
    <w:name w:val="General 1 L8 Char"/>
    <w:basedOn w:val="DefaultParagraphFont"/>
    <w:link w:val="General1L8"/>
    <w:rsid w:val="00524D05"/>
    <w:rPr>
      <w:sz w:val="24"/>
      <w:szCs w:val="24"/>
      <w:lang w:eastAsia="en-US"/>
    </w:rPr>
  </w:style>
  <w:style w:type="paragraph" w:customStyle="1" w:styleId="General1L7">
    <w:name w:val="General 1 L7"/>
    <w:basedOn w:val="Normal"/>
    <w:link w:val="General1L7Char"/>
    <w:rsid w:val="00524D05"/>
    <w:pPr>
      <w:numPr>
        <w:ilvl w:val="6"/>
        <w:numId w:val="8"/>
      </w:numPr>
      <w:outlineLvl w:val="6"/>
    </w:pPr>
  </w:style>
  <w:style w:type="character" w:customStyle="1" w:styleId="General1L7Char">
    <w:name w:val="General 1 L7 Char"/>
    <w:basedOn w:val="DefaultParagraphFont"/>
    <w:link w:val="General1L7"/>
    <w:rsid w:val="00524D05"/>
    <w:rPr>
      <w:sz w:val="24"/>
      <w:szCs w:val="24"/>
      <w:lang w:eastAsia="en-US"/>
    </w:rPr>
  </w:style>
  <w:style w:type="paragraph" w:customStyle="1" w:styleId="General1L6">
    <w:name w:val="General 1 L6"/>
    <w:basedOn w:val="Normal"/>
    <w:next w:val="BodyText5"/>
    <w:link w:val="General1L6Char"/>
    <w:rsid w:val="00524D05"/>
    <w:pPr>
      <w:numPr>
        <w:ilvl w:val="5"/>
        <w:numId w:val="8"/>
      </w:numPr>
      <w:outlineLvl w:val="5"/>
    </w:pPr>
  </w:style>
  <w:style w:type="character" w:customStyle="1" w:styleId="General1L6Char">
    <w:name w:val="General 1 L6 Char"/>
    <w:basedOn w:val="DefaultParagraphFont"/>
    <w:link w:val="General1L6"/>
    <w:rsid w:val="00524D05"/>
    <w:rPr>
      <w:sz w:val="24"/>
      <w:szCs w:val="24"/>
      <w:lang w:eastAsia="en-US"/>
    </w:rPr>
  </w:style>
  <w:style w:type="paragraph" w:customStyle="1" w:styleId="General1L5">
    <w:name w:val="General 1 L5"/>
    <w:basedOn w:val="Normal"/>
    <w:next w:val="BodyText4"/>
    <w:link w:val="General1L5Char"/>
    <w:rsid w:val="00524D05"/>
    <w:pPr>
      <w:numPr>
        <w:ilvl w:val="4"/>
        <w:numId w:val="8"/>
      </w:numPr>
      <w:outlineLvl w:val="4"/>
    </w:pPr>
  </w:style>
  <w:style w:type="character" w:customStyle="1" w:styleId="General1L5Char">
    <w:name w:val="General 1 L5 Char"/>
    <w:basedOn w:val="DefaultParagraphFont"/>
    <w:link w:val="General1L5"/>
    <w:rsid w:val="00524D05"/>
    <w:rPr>
      <w:sz w:val="24"/>
      <w:szCs w:val="24"/>
      <w:lang w:eastAsia="en-US"/>
    </w:rPr>
  </w:style>
  <w:style w:type="paragraph" w:customStyle="1" w:styleId="General3L9">
    <w:name w:val="General 3 L9"/>
    <w:basedOn w:val="Normal"/>
    <w:rsid w:val="00524D05"/>
    <w:pPr>
      <w:numPr>
        <w:ilvl w:val="8"/>
        <w:numId w:val="3"/>
      </w:numPr>
      <w:outlineLvl w:val="8"/>
    </w:pPr>
  </w:style>
  <w:style w:type="paragraph" w:customStyle="1" w:styleId="General3L8">
    <w:name w:val="General 3 L8"/>
    <w:basedOn w:val="Normal"/>
    <w:rsid w:val="00524D05"/>
    <w:pPr>
      <w:numPr>
        <w:ilvl w:val="7"/>
        <w:numId w:val="3"/>
      </w:numPr>
      <w:outlineLvl w:val="7"/>
    </w:pPr>
  </w:style>
  <w:style w:type="paragraph" w:customStyle="1" w:styleId="General3L7">
    <w:name w:val="General 3 L7"/>
    <w:basedOn w:val="Normal"/>
    <w:rsid w:val="00524D05"/>
    <w:pPr>
      <w:numPr>
        <w:ilvl w:val="6"/>
        <w:numId w:val="3"/>
      </w:numPr>
      <w:outlineLvl w:val="6"/>
    </w:pPr>
  </w:style>
  <w:style w:type="paragraph" w:customStyle="1" w:styleId="General3L6">
    <w:name w:val="General 3 L6"/>
    <w:basedOn w:val="Normal"/>
    <w:rsid w:val="00524D05"/>
    <w:pPr>
      <w:numPr>
        <w:ilvl w:val="5"/>
        <w:numId w:val="3"/>
      </w:numPr>
      <w:outlineLvl w:val="5"/>
    </w:pPr>
  </w:style>
  <w:style w:type="paragraph" w:customStyle="1" w:styleId="General3L5">
    <w:name w:val="General 3 L5"/>
    <w:basedOn w:val="Normal"/>
    <w:next w:val="BodyText4"/>
    <w:rsid w:val="00524D05"/>
    <w:pPr>
      <w:numPr>
        <w:ilvl w:val="4"/>
        <w:numId w:val="3"/>
      </w:numPr>
      <w:outlineLvl w:val="4"/>
    </w:pPr>
  </w:style>
  <w:style w:type="paragraph" w:customStyle="1" w:styleId="General3L4">
    <w:name w:val="General 3 L4"/>
    <w:basedOn w:val="Normal"/>
    <w:next w:val="BodyText3"/>
    <w:rsid w:val="00524D05"/>
    <w:pPr>
      <w:numPr>
        <w:ilvl w:val="3"/>
        <w:numId w:val="3"/>
      </w:numPr>
      <w:outlineLvl w:val="3"/>
    </w:pPr>
  </w:style>
  <w:style w:type="paragraph" w:customStyle="1" w:styleId="General3L3">
    <w:name w:val="General 3 L3"/>
    <w:basedOn w:val="Normal"/>
    <w:next w:val="BodyText2"/>
    <w:rsid w:val="00524D05"/>
    <w:pPr>
      <w:numPr>
        <w:ilvl w:val="2"/>
        <w:numId w:val="3"/>
      </w:numPr>
      <w:outlineLvl w:val="2"/>
    </w:pPr>
  </w:style>
  <w:style w:type="paragraph" w:customStyle="1" w:styleId="General3L2">
    <w:name w:val="General 3 L2"/>
    <w:basedOn w:val="Normal"/>
    <w:next w:val="BodyText1"/>
    <w:rsid w:val="00524D05"/>
    <w:pPr>
      <w:numPr>
        <w:ilvl w:val="1"/>
        <w:numId w:val="3"/>
      </w:numPr>
      <w:outlineLvl w:val="1"/>
    </w:pPr>
  </w:style>
  <w:style w:type="paragraph" w:customStyle="1" w:styleId="General3L1">
    <w:name w:val="General 3 L1"/>
    <w:basedOn w:val="Normal"/>
    <w:next w:val="BodyText1"/>
    <w:rsid w:val="00524D05"/>
    <w:pPr>
      <w:numPr>
        <w:numId w:val="3"/>
      </w:numPr>
      <w:outlineLvl w:val="0"/>
    </w:pPr>
  </w:style>
  <w:style w:type="paragraph" w:customStyle="1" w:styleId="NotesL9">
    <w:name w:val="Notes L9"/>
    <w:basedOn w:val="Normal"/>
    <w:rsid w:val="00524D05"/>
    <w:pPr>
      <w:numPr>
        <w:ilvl w:val="8"/>
        <w:numId w:val="4"/>
      </w:numPr>
      <w:outlineLvl w:val="8"/>
    </w:pPr>
  </w:style>
  <w:style w:type="paragraph" w:customStyle="1" w:styleId="NotesL8">
    <w:name w:val="Notes L8"/>
    <w:basedOn w:val="Normal"/>
    <w:rsid w:val="00524D05"/>
    <w:pPr>
      <w:numPr>
        <w:ilvl w:val="7"/>
        <w:numId w:val="4"/>
      </w:numPr>
      <w:outlineLvl w:val="7"/>
    </w:pPr>
  </w:style>
  <w:style w:type="paragraph" w:customStyle="1" w:styleId="NotesL7">
    <w:name w:val="Notes L7"/>
    <w:basedOn w:val="Normal"/>
    <w:rsid w:val="00524D05"/>
    <w:pPr>
      <w:numPr>
        <w:ilvl w:val="6"/>
        <w:numId w:val="4"/>
      </w:numPr>
      <w:outlineLvl w:val="6"/>
    </w:pPr>
  </w:style>
  <w:style w:type="paragraph" w:customStyle="1" w:styleId="NotesL6">
    <w:name w:val="Notes L6"/>
    <w:basedOn w:val="Normal"/>
    <w:next w:val="BodyText5"/>
    <w:rsid w:val="00524D05"/>
    <w:pPr>
      <w:numPr>
        <w:ilvl w:val="5"/>
        <w:numId w:val="4"/>
      </w:numPr>
      <w:outlineLvl w:val="5"/>
    </w:pPr>
  </w:style>
  <w:style w:type="paragraph" w:customStyle="1" w:styleId="NotesL5">
    <w:name w:val="Notes L5"/>
    <w:basedOn w:val="Normal"/>
    <w:next w:val="BodyText4"/>
    <w:rsid w:val="00524D05"/>
    <w:pPr>
      <w:numPr>
        <w:ilvl w:val="4"/>
        <w:numId w:val="4"/>
      </w:numPr>
      <w:outlineLvl w:val="4"/>
    </w:pPr>
  </w:style>
  <w:style w:type="paragraph" w:customStyle="1" w:styleId="NotesL4">
    <w:name w:val="Notes L4"/>
    <w:basedOn w:val="Normal"/>
    <w:next w:val="BodyText3"/>
    <w:rsid w:val="00524D05"/>
    <w:pPr>
      <w:numPr>
        <w:ilvl w:val="3"/>
        <w:numId w:val="4"/>
      </w:numPr>
      <w:outlineLvl w:val="3"/>
    </w:pPr>
  </w:style>
  <w:style w:type="paragraph" w:customStyle="1" w:styleId="NotesL3">
    <w:name w:val="Notes L3"/>
    <w:basedOn w:val="Normal"/>
    <w:next w:val="BodyText2"/>
    <w:rsid w:val="00524D05"/>
    <w:pPr>
      <w:numPr>
        <w:ilvl w:val="2"/>
        <w:numId w:val="4"/>
      </w:numPr>
      <w:outlineLvl w:val="2"/>
    </w:pPr>
  </w:style>
  <w:style w:type="paragraph" w:customStyle="1" w:styleId="NotesL2">
    <w:name w:val="Notes L2"/>
    <w:basedOn w:val="Normal"/>
    <w:next w:val="BodyText1"/>
    <w:rsid w:val="00524D05"/>
    <w:pPr>
      <w:numPr>
        <w:ilvl w:val="1"/>
        <w:numId w:val="4"/>
      </w:numPr>
      <w:outlineLvl w:val="1"/>
    </w:pPr>
  </w:style>
  <w:style w:type="paragraph" w:customStyle="1" w:styleId="NotesL1">
    <w:name w:val="Notes L1"/>
    <w:basedOn w:val="Normal"/>
    <w:next w:val="BodyText"/>
    <w:rsid w:val="00524D05"/>
    <w:pPr>
      <w:keepNext/>
      <w:numPr>
        <w:numId w:val="4"/>
      </w:numPr>
      <w:suppressAutoHyphens/>
      <w:jc w:val="left"/>
      <w:outlineLvl w:val="0"/>
    </w:pPr>
    <w:rPr>
      <w:b/>
      <w:caps/>
    </w:rPr>
  </w:style>
  <w:style w:type="paragraph" w:customStyle="1" w:styleId="SimpleL9">
    <w:name w:val="Simple L9"/>
    <w:basedOn w:val="Normal"/>
    <w:rsid w:val="00524D05"/>
    <w:pPr>
      <w:numPr>
        <w:ilvl w:val="8"/>
        <w:numId w:val="5"/>
      </w:numPr>
    </w:pPr>
  </w:style>
  <w:style w:type="paragraph" w:customStyle="1" w:styleId="SimpleL8">
    <w:name w:val="Simple L8"/>
    <w:basedOn w:val="Normal"/>
    <w:rsid w:val="00524D05"/>
    <w:pPr>
      <w:numPr>
        <w:ilvl w:val="7"/>
        <w:numId w:val="5"/>
      </w:numPr>
    </w:pPr>
  </w:style>
  <w:style w:type="paragraph" w:customStyle="1" w:styleId="SimpleL7">
    <w:name w:val="Simple L7"/>
    <w:basedOn w:val="Normal"/>
    <w:rsid w:val="00524D05"/>
    <w:pPr>
      <w:numPr>
        <w:ilvl w:val="6"/>
        <w:numId w:val="5"/>
      </w:numPr>
      <w:outlineLvl w:val="6"/>
    </w:pPr>
  </w:style>
  <w:style w:type="paragraph" w:customStyle="1" w:styleId="SimpleL6">
    <w:name w:val="Simple L6"/>
    <w:basedOn w:val="Normal"/>
    <w:rsid w:val="00524D05"/>
    <w:pPr>
      <w:numPr>
        <w:ilvl w:val="5"/>
        <w:numId w:val="5"/>
      </w:numPr>
      <w:outlineLvl w:val="5"/>
    </w:pPr>
  </w:style>
  <w:style w:type="paragraph" w:customStyle="1" w:styleId="SimpleL5">
    <w:name w:val="Simple L5"/>
    <w:basedOn w:val="Normal"/>
    <w:rsid w:val="00524D05"/>
    <w:pPr>
      <w:numPr>
        <w:ilvl w:val="4"/>
        <w:numId w:val="5"/>
      </w:numPr>
      <w:outlineLvl w:val="4"/>
    </w:pPr>
  </w:style>
  <w:style w:type="paragraph" w:customStyle="1" w:styleId="SimpleL4">
    <w:name w:val="Simple L4"/>
    <w:basedOn w:val="Normal"/>
    <w:rsid w:val="00524D05"/>
    <w:pPr>
      <w:numPr>
        <w:ilvl w:val="3"/>
        <w:numId w:val="5"/>
      </w:numPr>
      <w:outlineLvl w:val="3"/>
    </w:pPr>
  </w:style>
  <w:style w:type="paragraph" w:customStyle="1" w:styleId="SimpleL3">
    <w:name w:val="Simple L3"/>
    <w:basedOn w:val="Normal"/>
    <w:rsid w:val="00524D05"/>
    <w:pPr>
      <w:numPr>
        <w:ilvl w:val="2"/>
        <w:numId w:val="5"/>
      </w:numPr>
      <w:outlineLvl w:val="2"/>
    </w:pPr>
  </w:style>
  <w:style w:type="paragraph" w:customStyle="1" w:styleId="SimpleL2">
    <w:name w:val="Simple L2"/>
    <w:basedOn w:val="Normal"/>
    <w:rsid w:val="00524D05"/>
    <w:pPr>
      <w:numPr>
        <w:ilvl w:val="1"/>
        <w:numId w:val="5"/>
      </w:numPr>
      <w:outlineLvl w:val="1"/>
    </w:pPr>
  </w:style>
  <w:style w:type="paragraph" w:customStyle="1" w:styleId="SimpleL1">
    <w:name w:val="Simple L1"/>
    <w:basedOn w:val="Normal"/>
    <w:rsid w:val="00524D05"/>
    <w:pPr>
      <w:numPr>
        <w:numId w:val="5"/>
      </w:numPr>
      <w:outlineLvl w:val="0"/>
    </w:pPr>
  </w:style>
  <w:style w:type="character" w:styleId="Hyperlink">
    <w:name w:val="Hyperlink"/>
    <w:rsid w:val="00524D05"/>
    <w:rPr>
      <w:color w:val="0000FF"/>
      <w:u w:val="single"/>
    </w:rPr>
  </w:style>
  <w:style w:type="paragraph" w:customStyle="1" w:styleId="Schedule3L9">
    <w:name w:val="Schedule 3 L9"/>
    <w:basedOn w:val="Normal"/>
    <w:link w:val="Schedule3L9Char"/>
    <w:rsid w:val="00524D05"/>
    <w:pPr>
      <w:outlineLvl w:val="8"/>
    </w:pPr>
  </w:style>
  <w:style w:type="character" w:customStyle="1" w:styleId="Schedule3L9Char">
    <w:name w:val="Schedule 3 L9 Char"/>
    <w:basedOn w:val="DefaultParagraphFont"/>
    <w:link w:val="Schedule3L9"/>
    <w:rsid w:val="00524D05"/>
    <w:rPr>
      <w:sz w:val="24"/>
      <w:szCs w:val="24"/>
      <w:lang w:eastAsia="en-US"/>
    </w:rPr>
  </w:style>
  <w:style w:type="paragraph" w:customStyle="1" w:styleId="Schedule3L8">
    <w:name w:val="Schedule 3 L8"/>
    <w:basedOn w:val="Normal"/>
    <w:next w:val="BodyText5"/>
    <w:link w:val="Schedule3L8Char"/>
    <w:rsid w:val="00524D05"/>
    <w:pPr>
      <w:numPr>
        <w:ilvl w:val="7"/>
        <w:numId w:val="6"/>
      </w:numPr>
      <w:outlineLvl w:val="7"/>
    </w:pPr>
  </w:style>
  <w:style w:type="character" w:customStyle="1" w:styleId="Schedule3L8Char">
    <w:name w:val="Schedule 3 L8 Char"/>
    <w:basedOn w:val="DefaultParagraphFont"/>
    <w:link w:val="Schedule3L8"/>
    <w:rsid w:val="00524D05"/>
    <w:rPr>
      <w:sz w:val="24"/>
      <w:szCs w:val="24"/>
      <w:lang w:eastAsia="en-US"/>
    </w:rPr>
  </w:style>
  <w:style w:type="paragraph" w:customStyle="1" w:styleId="Schedule3L7">
    <w:name w:val="Schedule 3 L7"/>
    <w:basedOn w:val="Normal"/>
    <w:next w:val="BodyText4"/>
    <w:link w:val="Schedule3L7Char"/>
    <w:rsid w:val="00524D05"/>
    <w:pPr>
      <w:numPr>
        <w:ilvl w:val="6"/>
        <w:numId w:val="6"/>
      </w:numPr>
      <w:outlineLvl w:val="6"/>
    </w:pPr>
  </w:style>
  <w:style w:type="character" w:customStyle="1" w:styleId="Schedule3L7Char">
    <w:name w:val="Schedule 3 L7 Char"/>
    <w:basedOn w:val="DefaultParagraphFont"/>
    <w:link w:val="Schedule3L7"/>
    <w:rsid w:val="00524D05"/>
    <w:rPr>
      <w:sz w:val="24"/>
      <w:szCs w:val="24"/>
      <w:lang w:eastAsia="en-US"/>
    </w:rPr>
  </w:style>
  <w:style w:type="paragraph" w:customStyle="1" w:styleId="Schedule3L6">
    <w:name w:val="Schedule 3 L6"/>
    <w:basedOn w:val="Normal"/>
    <w:next w:val="BodyText3"/>
    <w:link w:val="Schedule3L6Char"/>
    <w:rsid w:val="00524D05"/>
    <w:pPr>
      <w:numPr>
        <w:ilvl w:val="5"/>
        <w:numId w:val="6"/>
      </w:numPr>
      <w:outlineLvl w:val="5"/>
    </w:pPr>
  </w:style>
  <w:style w:type="character" w:customStyle="1" w:styleId="Schedule3L6Char">
    <w:name w:val="Schedule 3 L6 Char"/>
    <w:basedOn w:val="DefaultParagraphFont"/>
    <w:link w:val="Schedule3L6"/>
    <w:rsid w:val="00524D05"/>
    <w:rPr>
      <w:sz w:val="24"/>
      <w:szCs w:val="24"/>
      <w:lang w:eastAsia="en-US"/>
    </w:rPr>
  </w:style>
  <w:style w:type="paragraph" w:customStyle="1" w:styleId="Schedule3L5">
    <w:name w:val="Schedule 3 L5"/>
    <w:basedOn w:val="Normal"/>
    <w:next w:val="BodyText2"/>
    <w:link w:val="Schedule3L5Char"/>
    <w:rsid w:val="00524D05"/>
    <w:pPr>
      <w:numPr>
        <w:ilvl w:val="4"/>
        <w:numId w:val="6"/>
      </w:numPr>
      <w:outlineLvl w:val="4"/>
    </w:pPr>
  </w:style>
  <w:style w:type="character" w:customStyle="1" w:styleId="Schedule3L5Char">
    <w:name w:val="Schedule 3 L5 Char"/>
    <w:basedOn w:val="DefaultParagraphFont"/>
    <w:link w:val="Schedule3L5"/>
    <w:rsid w:val="00524D05"/>
    <w:rPr>
      <w:sz w:val="24"/>
      <w:szCs w:val="24"/>
      <w:lang w:eastAsia="en-US"/>
    </w:rPr>
  </w:style>
  <w:style w:type="paragraph" w:customStyle="1" w:styleId="Schedule3L4">
    <w:name w:val="Schedule 3 L4"/>
    <w:basedOn w:val="Normal"/>
    <w:next w:val="BodyText1"/>
    <w:link w:val="Schedule3L4Char"/>
    <w:rsid w:val="00524D05"/>
    <w:pPr>
      <w:numPr>
        <w:ilvl w:val="3"/>
        <w:numId w:val="6"/>
      </w:numPr>
      <w:outlineLvl w:val="3"/>
    </w:pPr>
  </w:style>
  <w:style w:type="character" w:customStyle="1" w:styleId="Schedule3L4Char">
    <w:name w:val="Schedule 3 L4 Char"/>
    <w:basedOn w:val="DefaultParagraphFont"/>
    <w:link w:val="Schedule3L4"/>
    <w:rsid w:val="00524D05"/>
    <w:rPr>
      <w:sz w:val="24"/>
      <w:szCs w:val="24"/>
      <w:lang w:eastAsia="en-US"/>
    </w:rPr>
  </w:style>
  <w:style w:type="paragraph" w:customStyle="1" w:styleId="Schedule3L3">
    <w:name w:val="Schedule 3 L3"/>
    <w:basedOn w:val="Normal"/>
    <w:next w:val="BodyText1"/>
    <w:link w:val="Schedule3L3Char"/>
    <w:rsid w:val="00524D05"/>
    <w:pPr>
      <w:keepNext/>
      <w:numPr>
        <w:ilvl w:val="2"/>
        <w:numId w:val="6"/>
      </w:numPr>
      <w:outlineLvl w:val="2"/>
    </w:pPr>
    <w:rPr>
      <w:b/>
    </w:rPr>
  </w:style>
  <w:style w:type="character" w:customStyle="1" w:styleId="Schedule3L3Char">
    <w:name w:val="Schedule 3 L3 Char"/>
    <w:basedOn w:val="DefaultParagraphFont"/>
    <w:link w:val="Schedule3L3"/>
    <w:rsid w:val="00524D05"/>
    <w:rPr>
      <w:b/>
      <w:sz w:val="24"/>
      <w:szCs w:val="24"/>
      <w:lang w:eastAsia="en-US"/>
    </w:rPr>
  </w:style>
  <w:style w:type="paragraph" w:customStyle="1" w:styleId="Schedule3L2">
    <w:name w:val="Schedule 3 L2"/>
    <w:basedOn w:val="Normal"/>
    <w:next w:val="BodyText"/>
    <w:link w:val="Schedule3L2Char"/>
    <w:rsid w:val="00524D05"/>
    <w:pPr>
      <w:numPr>
        <w:ilvl w:val="1"/>
        <w:numId w:val="6"/>
      </w:numPr>
      <w:jc w:val="center"/>
      <w:outlineLvl w:val="1"/>
    </w:pPr>
    <w:rPr>
      <w:b/>
      <w:caps/>
    </w:rPr>
  </w:style>
  <w:style w:type="character" w:customStyle="1" w:styleId="Schedule3L2Char">
    <w:name w:val="Schedule 3 L2 Char"/>
    <w:basedOn w:val="DefaultParagraphFont"/>
    <w:link w:val="Schedule3L2"/>
    <w:rsid w:val="00524D05"/>
    <w:rPr>
      <w:b/>
      <w:caps/>
      <w:sz w:val="24"/>
      <w:szCs w:val="24"/>
      <w:lang w:eastAsia="en-US"/>
    </w:rPr>
  </w:style>
  <w:style w:type="paragraph" w:customStyle="1" w:styleId="Schedule3L1">
    <w:name w:val="Schedule 3 L1"/>
    <w:basedOn w:val="Normal"/>
    <w:next w:val="BodyText"/>
    <w:link w:val="Schedule3L1Char"/>
    <w:rsid w:val="00524D05"/>
    <w:pPr>
      <w:keepNext/>
      <w:pageBreakBefore/>
      <w:numPr>
        <w:ilvl w:val="8"/>
        <w:numId w:val="6"/>
      </w:numPr>
      <w:jc w:val="center"/>
      <w:outlineLvl w:val="0"/>
    </w:pPr>
    <w:rPr>
      <w:b/>
      <w:caps/>
    </w:rPr>
  </w:style>
  <w:style w:type="character" w:customStyle="1" w:styleId="Schedule3L1Char">
    <w:name w:val="Schedule 3 L1 Char"/>
    <w:basedOn w:val="DefaultParagraphFont"/>
    <w:link w:val="Schedule3L1"/>
    <w:rsid w:val="00524D05"/>
    <w:rPr>
      <w:b/>
      <w:caps/>
      <w:sz w:val="24"/>
      <w:szCs w:val="24"/>
      <w:lang w:eastAsia="en-US"/>
    </w:rPr>
  </w:style>
  <w:style w:type="paragraph" w:customStyle="1" w:styleId="Schedule1L9">
    <w:name w:val="Schedule 1 L9"/>
    <w:basedOn w:val="Normal"/>
    <w:next w:val="BodyText6"/>
    <w:link w:val="Schedule1L9Char"/>
    <w:rsid w:val="00524D05"/>
    <w:pPr>
      <w:tabs>
        <w:tab w:val="num" w:pos="4320"/>
      </w:tabs>
      <w:ind w:left="4321" w:hanging="721"/>
      <w:outlineLvl w:val="8"/>
    </w:pPr>
  </w:style>
  <w:style w:type="character" w:customStyle="1" w:styleId="Schedule1L9Char">
    <w:name w:val="Schedule 1 L9 Char"/>
    <w:basedOn w:val="DefaultParagraphFont"/>
    <w:link w:val="Schedule1L9"/>
    <w:rsid w:val="00524D05"/>
    <w:rPr>
      <w:sz w:val="24"/>
      <w:szCs w:val="24"/>
      <w:lang w:eastAsia="en-US"/>
    </w:rPr>
  </w:style>
  <w:style w:type="paragraph" w:customStyle="1" w:styleId="Schedule1L8">
    <w:name w:val="Schedule 1 L8"/>
    <w:basedOn w:val="Normal"/>
    <w:next w:val="BodyText5"/>
    <w:link w:val="Schedule1L8Char"/>
    <w:rsid w:val="00524D05"/>
    <w:pPr>
      <w:numPr>
        <w:ilvl w:val="7"/>
        <w:numId w:val="7"/>
      </w:numPr>
      <w:outlineLvl w:val="7"/>
    </w:pPr>
  </w:style>
  <w:style w:type="character" w:customStyle="1" w:styleId="Schedule1L8Char">
    <w:name w:val="Schedule 1 L8 Char"/>
    <w:basedOn w:val="DefaultParagraphFont"/>
    <w:link w:val="Schedule1L8"/>
    <w:rsid w:val="00524D05"/>
    <w:rPr>
      <w:sz w:val="24"/>
      <w:szCs w:val="24"/>
      <w:lang w:eastAsia="en-US"/>
    </w:rPr>
  </w:style>
  <w:style w:type="paragraph" w:customStyle="1" w:styleId="Schedule1L7">
    <w:name w:val="Schedule 1 L7"/>
    <w:basedOn w:val="Normal"/>
    <w:next w:val="BodyText4"/>
    <w:link w:val="Schedule1L7Char"/>
    <w:rsid w:val="00524D05"/>
    <w:pPr>
      <w:numPr>
        <w:ilvl w:val="6"/>
        <w:numId w:val="7"/>
      </w:numPr>
      <w:outlineLvl w:val="6"/>
    </w:pPr>
  </w:style>
  <w:style w:type="character" w:customStyle="1" w:styleId="Schedule1L7Char">
    <w:name w:val="Schedule 1 L7 Char"/>
    <w:basedOn w:val="DefaultParagraphFont"/>
    <w:link w:val="Schedule1L7"/>
    <w:rsid w:val="00524D05"/>
    <w:rPr>
      <w:sz w:val="24"/>
      <w:szCs w:val="24"/>
      <w:lang w:eastAsia="en-US"/>
    </w:rPr>
  </w:style>
  <w:style w:type="paragraph" w:customStyle="1" w:styleId="Schedule1L6">
    <w:name w:val="Schedule 1 L6"/>
    <w:basedOn w:val="Normal"/>
    <w:next w:val="BodyText3"/>
    <w:link w:val="Schedule1L6Char"/>
    <w:rsid w:val="00524D05"/>
    <w:pPr>
      <w:numPr>
        <w:ilvl w:val="5"/>
        <w:numId w:val="7"/>
      </w:numPr>
      <w:outlineLvl w:val="5"/>
    </w:pPr>
  </w:style>
  <w:style w:type="character" w:customStyle="1" w:styleId="Schedule1L6Char">
    <w:name w:val="Schedule 1 L6 Char"/>
    <w:basedOn w:val="DefaultParagraphFont"/>
    <w:link w:val="Schedule1L6"/>
    <w:rsid w:val="00524D05"/>
    <w:rPr>
      <w:sz w:val="24"/>
      <w:szCs w:val="24"/>
      <w:lang w:eastAsia="en-US"/>
    </w:rPr>
  </w:style>
  <w:style w:type="paragraph" w:customStyle="1" w:styleId="Schedule1L5">
    <w:name w:val="Schedule 1 L5"/>
    <w:basedOn w:val="Normal"/>
    <w:next w:val="BodyText2"/>
    <w:link w:val="Schedule1L5Char"/>
    <w:rsid w:val="00524D05"/>
    <w:pPr>
      <w:numPr>
        <w:ilvl w:val="4"/>
        <w:numId w:val="7"/>
      </w:numPr>
      <w:outlineLvl w:val="4"/>
    </w:pPr>
  </w:style>
  <w:style w:type="character" w:customStyle="1" w:styleId="Schedule1L5Char">
    <w:name w:val="Schedule 1 L5 Char"/>
    <w:basedOn w:val="DefaultParagraphFont"/>
    <w:link w:val="Schedule1L5"/>
    <w:rsid w:val="00524D05"/>
    <w:rPr>
      <w:sz w:val="24"/>
      <w:szCs w:val="24"/>
      <w:lang w:eastAsia="en-US"/>
    </w:rPr>
  </w:style>
  <w:style w:type="paragraph" w:customStyle="1" w:styleId="Schedule1L4">
    <w:name w:val="Schedule 1 L4"/>
    <w:basedOn w:val="Normal"/>
    <w:next w:val="BodyText1"/>
    <w:link w:val="Schedule1L4Char"/>
    <w:rsid w:val="00524D05"/>
    <w:pPr>
      <w:numPr>
        <w:ilvl w:val="3"/>
        <w:numId w:val="7"/>
      </w:numPr>
      <w:outlineLvl w:val="3"/>
    </w:pPr>
  </w:style>
  <w:style w:type="character" w:customStyle="1" w:styleId="Schedule1L4Char">
    <w:name w:val="Schedule 1 L4 Char"/>
    <w:basedOn w:val="DefaultParagraphFont"/>
    <w:link w:val="Schedule1L4"/>
    <w:rsid w:val="00524D05"/>
    <w:rPr>
      <w:sz w:val="24"/>
      <w:szCs w:val="24"/>
      <w:lang w:eastAsia="en-US"/>
    </w:rPr>
  </w:style>
  <w:style w:type="paragraph" w:customStyle="1" w:styleId="Schedule1L3">
    <w:name w:val="Schedule 1 L3"/>
    <w:basedOn w:val="Normal"/>
    <w:next w:val="BodyText1"/>
    <w:link w:val="Schedule1L3Char"/>
    <w:rsid w:val="00524D05"/>
    <w:pPr>
      <w:numPr>
        <w:ilvl w:val="2"/>
        <w:numId w:val="7"/>
      </w:numPr>
      <w:outlineLvl w:val="2"/>
    </w:pPr>
  </w:style>
  <w:style w:type="character" w:customStyle="1" w:styleId="Schedule1L3Char">
    <w:name w:val="Schedule 1 L3 Char"/>
    <w:basedOn w:val="DefaultParagraphFont"/>
    <w:link w:val="Schedule1L3"/>
    <w:rsid w:val="00524D05"/>
    <w:rPr>
      <w:sz w:val="24"/>
      <w:szCs w:val="24"/>
      <w:lang w:eastAsia="en-US"/>
    </w:rPr>
  </w:style>
  <w:style w:type="paragraph" w:customStyle="1" w:styleId="Schedule1L2">
    <w:name w:val="Schedule 1 L2"/>
    <w:basedOn w:val="Normal"/>
    <w:next w:val="BodyText"/>
    <w:link w:val="Schedule1L2Char"/>
    <w:rsid w:val="00524D05"/>
    <w:pPr>
      <w:numPr>
        <w:ilvl w:val="1"/>
        <w:numId w:val="7"/>
      </w:numPr>
      <w:jc w:val="center"/>
      <w:outlineLvl w:val="1"/>
    </w:pPr>
    <w:rPr>
      <w:b/>
      <w:caps/>
    </w:rPr>
  </w:style>
  <w:style w:type="character" w:customStyle="1" w:styleId="Schedule1L2Char">
    <w:name w:val="Schedule 1 L2 Char"/>
    <w:basedOn w:val="DefaultParagraphFont"/>
    <w:link w:val="Schedule1L2"/>
    <w:rsid w:val="00524D05"/>
    <w:rPr>
      <w:b/>
      <w:caps/>
      <w:sz w:val="24"/>
      <w:szCs w:val="24"/>
      <w:lang w:eastAsia="en-US"/>
    </w:rPr>
  </w:style>
  <w:style w:type="paragraph" w:customStyle="1" w:styleId="Schedule1L1">
    <w:name w:val="Schedule 1 L1"/>
    <w:basedOn w:val="Normal"/>
    <w:next w:val="BodyText"/>
    <w:link w:val="Schedule1L1Char"/>
    <w:rsid w:val="00524D05"/>
    <w:pPr>
      <w:keepNext/>
      <w:pageBreakBefore/>
      <w:numPr>
        <w:ilvl w:val="8"/>
        <w:numId w:val="7"/>
      </w:numPr>
      <w:tabs>
        <w:tab w:val="clear" w:pos="4320"/>
      </w:tabs>
      <w:ind w:left="0" w:firstLine="0"/>
      <w:jc w:val="center"/>
      <w:outlineLvl w:val="0"/>
    </w:pPr>
    <w:rPr>
      <w:b/>
      <w:caps/>
    </w:rPr>
  </w:style>
  <w:style w:type="character" w:customStyle="1" w:styleId="Schedule1L1Char">
    <w:name w:val="Schedule 1 L1 Char"/>
    <w:basedOn w:val="DefaultParagraphFont"/>
    <w:link w:val="Schedule1L1"/>
    <w:rsid w:val="00524D05"/>
    <w:rPr>
      <w:b/>
      <w:caps/>
      <w:sz w:val="24"/>
      <w:szCs w:val="24"/>
      <w:lang w:eastAsia="en-US"/>
    </w:rPr>
  </w:style>
  <w:style w:type="paragraph" w:customStyle="1" w:styleId="General1L4">
    <w:name w:val="General 1 L4"/>
    <w:basedOn w:val="Normal"/>
    <w:next w:val="BodyText3"/>
    <w:link w:val="General1L4Char"/>
    <w:rsid w:val="00524D05"/>
    <w:pPr>
      <w:numPr>
        <w:ilvl w:val="3"/>
        <w:numId w:val="8"/>
      </w:numPr>
      <w:outlineLvl w:val="3"/>
    </w:pPr>
  </w:style>
  <w:style w:type="character" w:customStyle="1" w:styleId="General1L4Char">
    <w:name w:val="General 1 L4 Char"/>
    <w:basedOn w:val="DefaultParagraphFont"/>
    <w:link w:val="General1L4"/>
    <w:rsid w:val="00524D05"/>
    <w:rPr>
      <w:sz w:val="24"/>
      <w:szCs w:val="24"/>
      <w:lang w:eastAsia="en-US"/>
    </w:rPr>
  </w:style>
  <w:style w:type="paragraph" w:customStyle="1" w:styleId="General1L3">
    <w:name w:val="General 1 L3"/>
    <w:basedOn w:val="Normal"/>
    <w:next w:val="BodyText2"/>
    <w:link w:val="General1L3Char"/>
    <w:rsid w:val="00524D05"/>
    <w:pPr>
      <w:numPr>
        <w:ilvl w:val="2"/>
        <w:numId w:val="8"/>
      </w:numPr>
      <w:outlineLvl w:val="2"/>
    </w:pPr>
  </w:style>
  <w:style w:type="character" w:customStyle="1" w:styleId="General1L3Char">
    <w:name w:val="General 1 L3 Char"/>
    <w:basedOn w:val="DefaultParagraphFont"/>
    <w:link w:val="General1L3"/>
    <w:rsid w:val="00524D05"/>
    <w:rPr>
      <w:sz w:val="24"/>
      <w:szCs w:val="24"/>
      <w:lang w:eastAsia="en-US"/>
    </w:rPr>
  </w:style>
  <w:style w:type="paragraph" w:customStyle="1" w:styleId="General1L2">
    <w:name w:val="General 1 L2"/>
    <w:basedOn w:val="Normal"/>
    <w:next w:val="BodyText1"/>
    <w:link w:val="General1L2Char"/>
    <w:rsid w:val="00524D05"/>
    <w:pPr>
      <w:numPr>
        <w:ilvl w:val="1"/>
        <w:numId w:val="8"/>
      </w:numPr>
      <w:outlineLvl w:val="1"/>
    </w:pPr>
  </w:style>
  <w:style w:type="character" w:customStyle="1" w:styleId="General1L2Char">
    <w:name w:val="General 1 L2 Char"/>
    <w:basedOn w:val="DefaultParagraphFont"/>
    <w:link w:val="General1L2"/>
    <w:rsid w:val="00524D05"/>
    <w:rPr>
      <w:sz w:val="24"/>
      <w:szCs w:val="24"/>
      <w:lang w:eastAsia="en-US"/>
    </w:rPr>
  </w:style>
  <w:style w:type="paragraph" w:customStyle="1" w:styleId="General1L1">
    <w:name w:val="General 1 L1"/>
    <w:basedOn w:val="Normal"/>
    <w:next w:val="BodyText1"/>
    <w:link w:val="General1L1Char"/>
    <w:rsid w:val="00524D05"/>
    <w:pPr>
      <w:keepNext/>
      <w:numPr>
        <w:numId w:val="8"/>
      </w:numPr>
      <w:outlineLvl w:val="0"/>
    </w:pPr>
    <w:rPr>
      <w:b/>
    </w:rPr>
  </w:style>
  <w:style w:type="character" w:customStyle="1" w:styleId="General1L1Char">
    <w:name w:val="General 1 L1 Char"/>
    <w:basedOn w:val="DefaultParagraphFont"/>
    <w:link w:val="General1L1"/>
    <w:rsid w:val="00524D05"/>
    <w:rPr>
      <w:b/>
      <w:sz w:val="24"/>
      <w:szCs w:val="24"/>
      <w:lang w:eastAsia="en-US"/>
    </w:rPr>
  </w:style>
  <w:style w:type="character" w:styleId="FollowedHyperlink">
    <w:name w:val="FollowedHyperlink"/>
    <w:basedOn w:val="DefaultParagraphFont"/>
    <w:uiPriority w:val="99"/>
    <w:unhideWhenUsed/>
    <w:rsid w:val="00524D05"/>
    <w:rPr>
      <w:color w:val="800080"/>
      <w:u w:val="single"/>
    </w:rPr>
  </w:style>
  <w:style w:type="paragraph" w:customStyle="1" w:styleId="MarginNoteRight">
    <w:name w:val="Margin Note Right"/>
    <w:basedOn w:val="Normal"/>
    <w:rsid w:val="00524D05"/>
    <w:pPr>
      <w:framePr w:w="1134" w:hSpace="181" w:vSpace="181" w:wrap="around" w:vAnchor="text" w:hAnchor="page" w:xAlign="right" w:y="1"/>
      <w:spacing w:after="80"/>
    </w:pPr>
    <w:rPr>
      <w:rFonts w:eastAsia="Times New Roman" w:cs="Times New Roman"/>
      <w:sz w:val="16"/>
      <w:szCs w:val="20"/>
    </w:rPr>
  </w:style>
  <w:style w:type="paragraph" w:styleId="ListNumber">
    <w:name w:val="List Number"/>
    <w:basedOn w:val="Normal"/>
    <w:rsid w:val="00D31757"/>
    <w:pPr>
      <w:numPr>
        <w:numId w:val="9"/>
      </w:numPr>
      <w:contextualSpacing/>
    </w:pPr>
  </w:style>
  <w:style w:type="character" w:customStyle="1" w:styleId="db">
    <w:name w:val="db"/>
    <w:basedOn w:val="DefaultParagraphFont"/>
    <w:rsid w:val="00725BAF"/>
  </w:style>
  <w:style w:type="character" w:customStyle="1" w:styleId="UnresolvedMention1">
    <w:name w:val="Unresolved Mention1"/>
    <w:basedOn w:val="DefaultParagraphFont"/>
    <w:uiPriority w:val="99"/>
    <w:semiHidden/>
    <w:unhideWhenUsed/>
    <w:rsid w:val="00443AB3"/>
    <w:rPr>
      <w:color w:val="605E5C"/>
      <w:shd w:val="clear" w:color="auto" w:fill="E1DFDD"/>
    </w:rPr>
  </w:style>
  <w:style w:type="paragraph" w:styleId="ListBullet2">
    <w:name w:val="List Bullet 2"/>
    <w:basedOn w:val="Normal"/>
    <w:autoRedefine/>
    <w:uiPriority w:val="32"/>
    <w:qFormat/>
    <w:rsid w:val="00FE7760"/>
    <w:pPr>
      <w:ind w:left="709"/>
    </w:pPr>
    <w:rPr>
      <w:rFonts w:eastAsiaTheme="minorHAnsi" w:cs="Times New Roman"/>
      <w:lang w:val="en-US"/>
    </w:rPr>
  </w:style>
  <w:style w:type="paragraph" w:styleId="ListBullet">
    <w:name w:val="List Bullet"/>
    <w:basedOn w:val="Normal"/>
    <w:semiHidden/>
    <w:unhideWhenUsed/>
    <w:rsid w:val="00DC1B96"/>
    <w:pPr>
      <w:numPr>
        <w:numId w:val="10"/>
      </w:numPr>
      <w:contextualSpacing/>
    </w:pPr>
  </w:style>
  <w:style w:type="paragraph" w:styleId="ListBullet3">
    <w:name w:val="List Bullet 3"/>
    <w:basedOn w:val="Normal"/>
    <w:semiHidden/>
    <w:unhideWhenUsed/>
    <w:rsid w:val="00871781"/>
    <w:pPr>
      <w:numPr>
        <w:numId w:val="11"/>
      </w:numPr>
      <w:contextualSpacing/>
    </w:pPr>
  </w:style>
  <w:style w:type="table" w:customStyle="1" w:styleId="TableGrid10">
    <w:name w:val="Table Grid1"/>
    <w:basedOn w:val="TableNormal"/>
    <w:next w:val="TableGrid"/>
    <w:uiPriority w:val="59"/>
    <w:rsid w:val="00C85895"/>
    <w:pPr>
      <w:spacing w:after="240"/>
    </w:pPr>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445E7A"/>
    <w:pPr>
      <w:spacing w:before="100" w:beforeAutospacing="1" w:after="100" w:afterAutospacing="1"/>
      <w:jc w:val="left"/>
    </w:pPr>
    <w:rPr>
      <w:rFonts w:eastAsia="Times New Roman" w:cs="Times New Roman"/>
      <w:lang w:eastAsia="en-GB"/>
    </w:rPr>
  </w:style>
  <w:style w:type="paragraph" w:customStyle="1" w:styleId="ns">
    <w:name w:val="ns"/>
    <w:basedOn w:val="Normal"/>
    <w:rsid w:val="00445E7A"/>
    <w:pPr>
      <w:spacing w:before="100" w:beforeAutospacing="1" w:after="100" w:afterAutospacing="1"/>
      <w:jc w:val="left"/>
    </w:pPr>
    <w:rPr>
      <w:rFonts w:eastAsia="Times New Roman" w:cs="Times New Roman"/>
      <w:lang w:eastAsia="en-GB"/>
    </w:rPr>
  </w:style>
  <w:style w:type="paragraph" w:customStyle="1" w:styleId="by">
    <w:name w:val="by"/>
    <w:basedOn w:val="Normal"/>
    <w:rsid w:val="00445E7A"/>
    <w:pPr>
      <w:spacing w:before="100" w:beforeAutospacing="1" w:after="100" w:afterAutospacing="1"/>
      <w:jc w:val="left"/>
    </w:pPr>
    <w:rPr>
      <w:rFonts w:eastAsia="Times New Roman" w:cs="Times New Roman"/>
      <w:lang w:eastAsia="en-GB"/>
    </w:rPr>
  </w:style>
  <w:style w:type="paragraph" w:customStyle="1" w:styleId="nt">
    <w:name w:val="nt"/>
    <w:basedOn w:val="Normal"/>
    <w:rsid w:val="00445E7A"/>
    <w:pPr>
      <w:spacing w:before="100" w:beforeAutospacing="1" w:after="100" w:afterAutospacing="1"/>
      <w:jc w:val="left"/>
    </w:pPr>
    <w:rPr>
      <w:rFonts w:eastAsia="Times New Roman" w:cs="Times New Roman"/>
      <w:lang w:eastAsia="en-GB"/>
    </w:rPr>
  </w:style>
  <w:style w:type="paragraph" w:customStyle="1" w:styleId="BulletL1">
    <w:name w:val="BulletL1"/>
    <w:basedOn w:val="Normal"/>
    <w:rsid w:val="002F55F8"/>
    <w:pPr>
      <w:numPr>
        <w:numId w:val="12"/>
      </w:numPr>
      <w:spacing w:before="240" w:after="0" w:line="260" w:lineRule="atLeast"/>
    </w:pPr>
    <w:rPr>
      <w:rFonts w:ascii="Arial" w:eastAsiaTheme="minorHAnsi" w:hAnsi="Arial" w:cs="Times New Roman"/>
      <w:sz w:val="20"/>
      <w:szCs w:val="22"/>
    </w:rPr>
  </w:style>
  <w:style w:type="paragraph" w:customStyle="1" w:styleId="BulletL2">
    <w:name w:val="BulletL2"/>
    <w:basedOn w:val="Normal"/>
    <w:rsid w:val="002F55F8"/>
    <w:pPr>
      <w:numPr>
        <w:ilvl w:val="1"/>
        <w:numId w:val="12"/>
      </w:numPr>
      <w:spacing w:before="240" w:after="0" w:line="260" w:lineRule="atLeast"/>
    </w:pPr>
    <w:rPr>
      <w:rFonts w:ascii="Arial" w:eastAsiaTheme="minorHAnsi" w:hAnsi="Arial" w:cs="Times New Roman"/>
      <w:sz w:val="20"/>
      <w:szCs w:val="22"/>
    </w:rPr>
  </w:style>
  <w:style w:type="paragraph" w:customStyle="1" w:styleId="BulletL3">
    <w:name w:val="BulletL3"/>
    <w:basedOn w:val="Normal"/>
    <w:rsid w:val="002F55F8"/>
    <w:pPr>
      <w:numPr>
        <w:ilvl w:val="2"/>
        <w:numId w:val="12"/>
      </w:numPr>
      <w:spacing w:before="240" w:after="0" w:line="260" w:lineRule="atLeast"/>
    </w:pPr>
    <w:rPr>
      <w:rFonts w:ascii="Arial" w:eastAsiaTheme="minorHAnsi" w:hAnsi="Arial" w:cs="Times New Roman"/>
      <w:sz w:val="20"/>
      <w:szCs w:val="22"/>
    </w:rPr>
  </w:style>
  <w:style w:type="paragraph" w:customStyle="1" w:styleId="BulletL5">
    <w:name w:val="BulletL5"/>
    <w:basedOn w:val="Normal"/>
    <w:rsid w:val="002F55F8"/>
    <w:pPr>
      <w:numPr>
        <w:ilvl w:val="4"/>
        <w:numId w:val="12"/>
      </w:numPr>
      <w:spacing w:after="0" w:line="260" w:lineRule="atLeast"/>
    </w:pPr>
    <w:rPr>
      <w:rFonts w:ascii="Arial" w:eastAsiaTheme="minorHAnsi" w:hAnsi="Arial" w:cs="Times New Roman"/>
      <w:sz w:val="20"/>
      <w:szCs w:val="22"/>
    </w:rPr>
  </w:style>
  <w:style w:type="paragraph" w:customStyle="1" w:styleId="BulletL6">
    <w:name w:val="BulletL6"/>
    <w:basedOn w:val="Normal"/>
    <w:rsid w:val="002F55F8"/>
    <w:pPr>
      <w:numPr>
        <w:ilvl w:val="5"/>
        <w:numId w:val="12"/>
      </w:numPr>
      <w:spacing w:before="240" w:after="0" w:line="260" w:lineRule="atLeast"/>
    </w:pPr>
    <w:rPr>
      <w:rFonts w:ascii="Arial" w:eastAsiaTheme="minorHAnsi" w:hAnsi="Arial" w:cs="Times New Roman"/>
      <w:sz w:val="20"/>
      <w:szCs w:val="22"/>
    </w:rPr>
  </w:style>
  <w:style w:type="paragraph" w:customStyle="1" w:styleId="BulletL7">
    <w:name w:val="BulletL7"/>
    <w:basedOn w:val="Normal"/>
    <w:rsid w:val="002F55F8"/>
    <w:pPr>
      <w:numPr>
        <w:ilvl w:val="6"/>
        <w:numId w:val="12"/>
      </w:numPr>
      <w:spacing w:before="240" w:after="0" w:line="260" w:lineRule="atLeast"/>
    </w:pPr>
    <w:rPr>
      <w:rFonts w:ascii="Arial" w:eastAsiaTheme="minorHAnsi" w:hAnsi="Arial" w:cs="Times New Roman"/>
      <w:sz w:val="20"/>
      <w:szCs w:val="22"/>
    </w:rPr>
  </w:style>
  <w:style w:type="paragraph" w:customStyle="1" w:styleId="BulletL8">
    <w:name w:val="BulletL8"/>
    <w:basedOn w:val="Normal"/>
    <w:rsid w:val="002F55F8"/>
    <w:pPr>
      <w:numPr>
        <w:ilvl w:val="7"/>
        <w:numId w:val="12"/>
      </w:numPr>
      <w:spacing w:before="240" w:after="0" w:line="260" w:lineRule="atLeast"/>
    </w:pPr>
    <w:rPr>
      <w:rFonts w:ascii="Arial" w:eastAsiaTheme="minorHAnsi" w:hAnsi="Arial" w:cs="Times New Roman"/>
      <w:sz w:val="20"/>
      <w:szCs w:val="22"/>
    </w:rPr>
  </w:style>
  <w:style w:type="paragraph" w:customStyle="1" w:styleId="BulletL9">
    <w:name w:val="BulletL9"/>
    <w:basedOn w:val="Normal"/>
    <w:rsid w:val="002F55F8"/>
    <w:pPr>
      <w:numPr>
        <w:ilvl w:val="8"/>
        <w:numId w:val="12"/>
      </w:numPr>
      <w:spacing w:before="240" w:after="0" w:line="260" w:lineRule="atLeast"/>
      <w:ind w:left="1440"/>
      <w:contextualSpacing/>
    </w:pPr>
    <w:rPr>
      <w:rFonts w:ascii="Arial" w:eastAsiaTheme="minorHAnsi" w:hAnsi="Arial" w:cs="Times New Roman"/>
      <w:sz w:val="20"/>
      <w:szCs w:val="22"/>
    </w:rPr>
  </w:style>
  <w:style w:type="paragraph" w:customStyle="1" w:styleId="DocText">
    <w:name w:val="DocText"/>
    <w:basedOn w:val="Normal"/>
    <w:rsid w:val="002F55F8"/>
    <w:pPr>
      <w:numPr>
        <w:numId w:val="13"/>
      </w:numPr>
      <w:spacing w:before="240" w:after="0" w:line="260" w:lineRule="atLeast"/>
    </w:pPr>
    <w:rPr>
      <w:rFonts w:ascii="Arial" w:eastAsiaTheme="minorHAnsi" w:hAnsi="Arial" w:cs="Times New Roman"/>
      <w:sz w:val="20"/>
      <w:szCs w:val="22"/>
    </w:rPr>
  </w:style>
  <w:style w:type="paragraph" w:customStyle="1" w:styleId="DocTextL1">
    <w:name w:val="DocTextL1"/>
    <w:basedOn w:val="DocText"/>
    <w:rsid w:val="002F55F8"/>
    <w:pPr>
      <w:numPr>
        <w:ilvl w:val="1"/>
      </w:numPr>
    </w:pPr>
  </w:style>
  <w:style w:type="paragraph" w:customStyle="1" w:styleId="DocTextL2">
    <w:name w:val="DocTextL2"/>
    <w:basedOn w:val="DocText"/>
    <w:rsid w:val="002F55F8"/>
    <w:pPr>
      <w:numPr>
        <w:ilvl w:val="2"/>
      </w:numPr>
    </w:pPr>
  </w:style>
  <w:style w:type="paragraph" w:customStyle="1" w:styleId="DocTextL3">
    <w:name w:val="DocTextL3"/>
    <w:basedOn w:val="DocText"/>
    <w:rsid w:val="002F55F8"/>
    <w:pPr>
      <w:numPr>
        <w:ilvl w:val="3"/>
      </w:numPr>
    </w:pPr>
  </w:style>
  <w:style w:type="paragraph" w:customStyle="1" w:styleId="DocTextL4">
    <w:name w:val="DocTextL4"/>
    <w:basedOn w:val="DocText"/>
    <w:rsid w:val="002F55F8"/>
    <w:pPr>
      <w:numPr>
        <w:ilvl w:val="4"/>
      </w:numPr>
    </w:pPr>
  </w:style>
  <w:style w:type="paragraph" w:customStyle="1" w:styleId="DocTextL5">
    <w:name w:val="DocTextL5"/>
    <w:basedOn w:val="DocText"/>
    <w:rsid w:val="002F55F8"/>
    <w:pPr>
      <w:numPr>
        <w:ilvl w:val="5"/>
      </w:numPr>
    </w:pPr>
  </w:style>
  <w:style w:type="paragraph" w:customStyle="1" w:styleId="DocTextL6">
    <w:name w:val="DocTextL6"/>
    <w:basedOn w:val="DocText"/>
    <w:rsid w:val="002F55F8"/>
    <w:pPr>
      <w:numPr>
        <w:ilvl w:val="6"/>
      </w:numPr>
    </w:pPr>
  </w:style>
  <w:style w:type="paragraph" w:customStyle="1" w:styleId="DocTextL7">
    <w:name w:val="DocTextL7"/>
    <w:basedOn w:val="DocText"/>
    <w:rsid w:val="002F55F8"/>
    <w:pPr>
      <w:numPr>
        <w:ilvl w:val="7"/>
      </w:numPr>
    </w:pPr>
  </w:style>
  <w:style w:type="paragraph" w:customStyle="1" w:styleId="DocTextL8">
    <w:name w:val="DocTextL8"/>
    <w:basedOn w:val="DocText"/>
    <w:rsid w:val="002F55F8"/>
    <w:pPr>
      <w:numPr>
        <w:ilvl w:val="8"/>
      </w:numPr>
    </w:pPr>
  </w:style>
  <w:style w:type="table" w:customStyle="1" w:styleId="TableGrid20">
    <w:name w:val="Table Grid2"/>
    <w:basedOn w:val="TableNormal"/>
    <w:next w:val="TableGrid"/>
    <w:uiPriority w:val="59"/>
    <w:rsid w:val="00CA5483"/>
    <w:rPr>
      <w:rFonts w:eastAsia="Calibri" w:cs="Times New Roman"/>
      <w:sz w:val="22"/>
      <w:szCs w:val="22"/>
      <w:lang w:eastAsia="en-US"/>
    </w:rPr>
    <w:tblPr>
      <w:tblCellMar>
        <w:left w:w="0" w:type="dxa"/>
        <w:right w:w="0" w:type="dxa"/>
      </w:tblCellMar>
    </w:tblPr>
  </w:style>
  <w:style w:type="paragraph" w:customStyle="1" w:styleId="BulletL40">
    <w:name w:val="BulletL4"/>
    <w:basedOn w:val="DocText"/>
    <w:rsid w:val="00B51A49"/>
    <w:pPr>
      <w:numPr>
        <w:numId w:val="14"/>
      </w:numPr>
    </w:pPr>
  </w:style>
  <w:style w:type="character" w:customStyle="1" w:styleId="UnresolvedMention2">
    <w:name w:val="Unresolved Mention2"/>
    <w:basedOn w:val="DefaultParagraphFont"/>
    <w:uiPriority w:val="99"/>
    <w:semiHidden/>
    <w:unhideWhenUsed/>
    <w:rsid w:val="00A44F1C"/>
    <w:rPr>
      <w:color w:val="605E5C"/>
      <w:shd w:val="clear" w:color="auto" w:fill="E1DFDD"/>
    </w:rPr>
  </w:style>
  <w:style w:type="paragraph" w:customStyle="1" w:styleId="AODocTxt">
    <w:name w:val="AODocTxt"/>
    <w:basedOn w:val="Normal"/>
    <w:rsid w:val="002C2E08"/>
    <w:pPr>
      <w:spacing w:before="240" w:after="0" w:line="260" w:lineRule="atLeast"/>
    </w:pPr>
    <w:rPr>
      <w:rFonts w:eastAsiaTheme="minorHAnsi" w:cs="Times New Roman"/>
      <w:sz w:val="22"/>
      <w:szCs w:val="22"/>
    </w:rPr>
  </w:style>
  <w:style w:type="paragraph" w:customStyle="1" w:styleId="OCHeading">
    <w:name w:val="OCHeading"/>
    <w:basedOn w:val="Normal"/>
    <w:qFormat/>
    <w:rsid w:val="001E6A64"/>
    <w:pPr>
      <w:widowControl w:val="0"/>
      <w:spacing w:before="240" w:after="0" w:line="260" w:lineRule="atLeast"/>
      <w:jc w:val="center"/>
    </w:pPr>
    <w:rPr>
      <w:rFonts w:ascii="Times New Roman Bold" w:eastAsiaTheme="minorHAnsi" w:hAnsi="Times New Roman Bold" w:cstheme="minorBidi"/>
      <w:b/>
      <w:caps/>
      <w:sz w:val="20"/>
      <w:szCs w:val="20"/>
      <w:lang w:val="en-US"/>
    </w:rPr>
  </w:style>
  <w:style w:type="paragraph" w:customStyle="1" w:styleId="justify">
    <w:name w:val="justify"/>
    <w:basedOn w:val="DocText"/>
    <w:rsid w:val="00CE2374"/>
    <w:pPr>
      <w:numPr>
        <w:numId w:val="0"/>
      </w:numPr>
      <w:jc w:val="left"/>
    </w:pPr>
    <w:rPr>
      <w:rFonts w:cs="Arial"/>
      <w:szCs w:val="20"/>
    </w:rPr>
  </w:style>
  <w:style w:type="paragraph" w:customStyle="1" w:styleId="nu">
    <w:name w:val="nu"/>
    <w:basedOn w:val="DocText"/>
    <w:rsid w:val="00AD0F2A"/>
    <w:pPr>
      <w:numPr>
        <w:numId w:val="0"/>
      </w:numPr>
      <w:spacing w:before="0"/>
    </w:pPr>
    <w:rPr>
      <w:rFonts w:cs="Arial"/>
      <w:b/>
      <w:szCs w:val="20"/>
    </w:rPr>
  </w:style>
  <w:style w:type="paragraph" w:customStyle="1" w:styleId="Num1L1">
    <w:name w:val="Num1L1"/>
    <w:basedOn w:val="DocText"/>
    <w:next w:val="DocTextL1"/>
    <w:rsid w:val="00AD0F2A"/>
    <w:pPr>
      <w:keepNext/>
      <w:numPr>
        <w:numId w:val="19"/>
      </w:numPr>
      <w:outlineLvl w:val="0"/>
    </w:pPr>
    <w:rPr>
      <w:b/>
    </w:rPr>
  </w:style>
  <w:style w:type="paragraph" w:customStyle="1" w:styleId="Num1L2">
    <w:name w:val="Num1L2"/>
    <w:basedOn w:val="DocText"/>
    <w:next w:val="DocTextL1"/>
    <w:rsid w:val="00AD0F2A"/>
    <w:pPr>
      <w:keepNext/>
      <w:numPr>
        <w:ilvl w:val="1"/>
        <w:numId w:val="19"/>
      </w:numPr>
      <w:outlineLvl w:val="1"/>
    </w:pPr>
  </w:style>
  <w:style w:type="paragraph" w:customStyle="1" w:styleId="Num1L3">
    <w:name w:val="Num1L3"/>
    <w:basedOn w:val="DocText"/>
    <w:next w:val="DocTextL2"/>
    <w:rsid w:val="00AD0F2A"/>
    <w:pPr>
      <w:numPr>
        <w:ilvl w:val="2"/>
        <w:numId w:val="19"/>
      </w:numPr>
    </w:pPr>
  </w:style>
  <w:style w:type="paragraph" w:customStyle="1" w:styleId="Num1L4">
    <w:name w:val="Num1L4"/>
    <w:basedOn w:val="DocText"/>
    <w:next w:val="DocTextL2"/>
    <w:rsid w:val="00AD0F2A"/>
    <w:pPr>
      <w:numPr>
        <w:ilvl w:val="3"/>
        <w:numId w:val="19"/>
      </w:numPr>
    </w:pPr>
  </w:style>
  <w:style w:type="paragraph" w:customStyle="1" w:styleId="Num1L5">
    <w:name w:val="Num1L5"/>
    <w:basedOn w:val="DocText"/>
    <w:next w:val="DocTextL3"/>
    <w:rsid w:val="00AD0F2A"/>
    <w:pPr>
      <w:numPr>
        <w:ilvl w:val="4"/>
        <w:numId w:val="19"/>
      </w:numPr>
    </w:pPr>
  </w:style>
  <w:style w:type="paragraph" w:customStyle="1" w:styleId="Num1L6">
    <w:name w:val="Num1L6"/>
    <w:basedOn w:val="DocText"/>
    <w:next w:val="DocTextL3"/>
    <w:rsid w:val="00AD0F2A"/>
    <w:pPr>
      <w:numPr>
        <w:ilvl w:val="5"/>
        <w:numId w:val="19"/>
      </w:numPr>
    </w:pPr>
  </w:style>
  <w:style w:type="paragraph" w:customStyle="1" w:styleId="Num1L7">
    <w:name w:val="Num1L7"/>
    <w:basedOn w:val="DocText"/>
    <w:next w:val="DocTextL4"/>
    <w:rsid w:val="00AD0F2A"/>
    <w:pPr>
      <w:numPr>
        <w:ilvl w:val="6"/>
        <w:numId w:val="19"/>
      </w:numPr>
    </w:pPr>
  </w:style>
  <w:style w:type="paragraph" w:customStyle="1" w:styleId="Num1L8">
    <w:name w:val="Num1L8"/>
    <w:basedOn w:val="DocText"/>
    <w:next w:val="DocTextL4"/>
    <w:rsid w:val="00AD0F2A"/>
    <w:pPr>
      <w:numPr>
        <w:ilvl w:val="7"/>
        <w:numId w:val="19"/>
      </w:numPr>
    </w:pPr>
  </w:style>
  <w:style w:type="paragraph" w:customStyle="1" w:styleId="Num1L9">
    <w:name w:val="Num1L9"/>
    <w:basedOn w:val="DocText"/>
    <w:next w:val="DocTextL5"/>
    <w:rsid w:val="00AD0F2A"/>
    <w:pPr>
      <w:numPr>
        <w:ilvl w:val="8"/>
        <w:numId w:val="19"/>
      </w:numPr>
    </w:pPr>
  </w:style>
  <w:style w:type="paragraph" w:customStyle="1" w:styleId="jul">
    <w:name w:val="jul"/>
    <w:basedOn w:val="Normal"/>
    <w:rsid w:val="00BF7610"/>
    <w:rPr>
      <w:rFonts w:ascii="Arial" w:hAnsi="Arial" w:cs="Arial"/>
      <w:sz w:val="20"/>
      <w:szCs w:val="20"/>
    </w:rPr>
  </w:style>
  <w:style w:type="character" w:customStyle="1" w:styleId="aw">
    <w:name w:val="aw"/>
    <w:basedOn w:val="DefaultParagraphFont"/>
    <w:rsid w:val="00197335"/>
  </w:style>
  <w:style w:type="character" w:styleId="UnresolvedMention">
    <w:name w:val="Unresolved Mention"/>
    <w:basedOn w:val="DefaultParagraphFont"/>
    <w:uiPriority w:val="99"/>
    <w:semiHidden/>
    <w:unhideWhenUsed/>
    <w:rsid w:val="00F0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ndonstockexchan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ndonstockexchang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sus.com/investors/juste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takeoverpanel.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94043364AA44A9BE71DB242218F88" ma:contentTypeVersion="8" ma:contentTypeDescription="Create a new document." ma:contentTypeScope="" ma:versionID="b021fab9aad9ec07964c469ba6e64614">
  <xsd:schema xmlns:xsd="http://www.w3.org/2001/XMLSchema" xmlns:xs="http://www.w3.org/2001/XMLSchema" xmlns:p="http://schemas.microsoft.com/office/2006/metadata/properties" xmlns:ns3="149216d8-3d08-4719-8ae9-b95feb80c7d3" targetNamespace="http://schemas.microsoft.com/office/2006/metadata/properties" ma:root="true" ma:fieldsID="cf1c1bf4ba610fa0a04545903305d4e0" ns3:_="">
    <xsd:import namespace="149216d8-3d08-4719-8ae9-b95feb80c7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216d8-3d08-4719-8ae9-b95feb80c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F755-CAEC-4301-9840-A25E78149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500E7-A46E-413D-B03B-6786E8232D5C}">
  <ds:schemaRefs>
    <ds:schemaRef ds:uri="http://schemas.microsoft.com/sharepoint/v3/contenttype/forms"/>
  </ds:schemaRefs>
</ds:datastoreItem>
</file>

<file path=customXml/itemProps3.xml><?xml version="1.0" encoding="utf-8"?>
<ds:datastoreItem xmlns:ds="http://schemas.openxmlformats.org/officeDocument/2006/customXml" ds:itemID="{EE43E024-D1C0-41E7-B0C8-DC91A05F2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216d8-3d08-4719-8ae9-b95feb80c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66EB-986A-43F5-AA77-07164A07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55</TotalTime>
  <Pages>8</Pages>
  <Words>4463</Words>
  <Characters>25442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Morgan Stanley</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Hodgson, Ben (IBD)</dc:creator>
  <cp:lastModifiedBy>Pieter Carnelley</cp:lastModifiedBy>
  <cp:revision>15</cp:revision>
  <cp:lastPrinted>2019-12-11T01:11:00Z</cp:lastPrinted>
  <dcterms:created xsi:type="dcterms:W3CDTF">2019-12-11T00:35:00Z</dcterms:created>
  <dcterms:modified xsi:type="dcterms:W3CDTF">2019-12-11T07:19:00Z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0130215</vt:lpwstr>
  </property>
  <property fmtid="{D5CDD505-2E9C-101B-9397-08002B2CF9AE}" pid="3" name="cpClientMatter">
    <vt:lpwstr>0130215-0000001</vt:lpwstr>
  </property>
  <property fmtid="{D5CDD505-2E9C-101B-9397-08002B2CF9AE}" pid="4" name="cpCombinedRef">
    <vt:lpwstr>0130215-0000001 CO:37793192.1</vt:lpwstr>
  </property>
  <property fmtid="{D5CDD505-2E9C-101B-9397-08002B2CF9AE}" pid="5" name="cpDocRef">
    <vt:lpwstr>CO:37793192.1</vt:lpwstr>
  </property>
  <property fmtid="{D5CDD505-2E9C-101B-9397-08002B2CF9AE}" pid="6" name="Matter">
    <vt:lpwstr>0000001</vt:lpwstr>
  </property>
</Properties>
</file>