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BE" w:rsidRPr="00380F5D" w:rsidRDefault="008B0FBE" w:rsidP="00380F5D">
      <w:pPr>
        <w:pStyle w:val="berschrift1"/>
      </w:pPr>
      <w:proofErr w:type="spellStart"/>
      <w:r w:rsidRPr="00380F5D">
        <w:t>RoodMicro</w:t>
      </w:r>
      <w:r w:rsidR="002B1307" w:rsidRPr="00380F5D">
        <w:t>tec</w:t>
      </w:r>
      <w:proofErr w:type="spellEnd"/>
      <w:r w:rsidR="002B1307" w:rsidRPr="00380F5D">
        <w:t xml:space="preserve"> </w:t>
      </w:r>
      <w:r w:rsidR="00260AF0">
        <w:t xml:space="preserve">selected as key partner for </w:t>
      </w:r>
      <w:proofErr w:type="spellStart"/>
      <w:r w:rsidR="00260AF0">
        <w:t>EnSilica</w:t>
      </w:r>
      <w:proofErr w:type="spellEnd"/>
      <w:r w:rsidR="00260AF0">
        <w:t xml:space="preserve"> automotive ASIC project </w:t>
      </w:r>
    </w:p>
    <w:p w:rsidR="00ED530D" w:rsidRDefault="00ED530D" w:rsidP="00ED530D">
      <w:pPr>
        <w:pStyle w:val="Listenabsatz"/>
        <w:numPr>
          <w:ilvl w:val="0"/>
          <w:numId w:val="6"/>
        </w:numPr>
        <w:spacing w:after="200"/>
        <w:rPr>
          <w:b/>
          <w:lang w:val="en-US"/>
        </w:rPr>
      </w:pPr>
      <w:r>
        <w:rPr>
          <w:b/>
          <w:lang w:val="en-US"/>
        </w:rPr>
        <w:t xml:space="preserve">Strengthening position as key supplier in the automotive industry </w:t>
      </w:r>
    </w:p>
    <w:p w:rsidR="00ED530D" w:rsidRDefault="00ED530D" w:rsidP="00ED530D">
      <w:pPr>
        <w:pStyle w:val="Listenabsatz"/>
        <w:numPr>
          <w:ilvl w:val="0"/>
          <w:numId w:val="6"/>
        </w:numPr>
        <w:spacing w:after="200"/>
        <w:rPr>
          <w:b/>
          <w:lang w:val="en-US"/>
        </w:rPr>
      </w:pPr>
      <w:r>
        <w:rPr>
          <w:b/>
          <w:lang w:val="en-US"/>
        </w:rPr>
        <w:t>Full automotive qualification and test services</w:t>
      </w:r>
    </w:p>
    <w:p w:rsidR="00ED530D" w:rsidRDefault="00ED530D" w:rsidP="00ED530D">
      <w:pPr>
        <w:pStyle w:val="Listenabsatz"/>
        <w:numPr>
          <w:ilvl w:val="0"/>
          <w:numId w:val="6"/>
        </w:numPr>
        <w:spacing w:after="200"/>
        <w:rPr>
          <w:b/>
          <w:lang w:val="en-US"/>
        </w:rPr>
      </w:pPr>
      <w:r>
        <w:rPr>
          <w:b/>
          <w:lang w:val="en-US"/>
        </w:rPr>
        <w:t>High volume production to start in 2020</w:t>
      </w:r>
    </w:p>
    <w:p w:rsidR="00ED530D" w:rsidRPr="00CD5A0C" w:rsidRDefault="00260AF0" w:rsidP="00ED530D">
      <w:pPr>
        <w:spacing w:before="240"/>
        <w:jc w:val="both"/>
        <w:rPr>
          <w:rFonts w:asciiTheme="minorHAnsi" w:hAnsiTheme="minorHAnsi" w:cstheme="minorHAnsi"/>
          <w:lang w:val="en-US"/>
        </w:rPr>
      </w:pPr>
      <w:r w:rsidRPr="00260AF0">
        <w:rPr>
          <w:b/>
          <w:lang w:val="en-US"/>
        </w:rPr>
        <w:t>Zwolle, 09</w:t>
      </w:r>
      <w:r w:rsidRPr="00260AF0">
        <w:rPr>
          <w:b/>
          <w:vertAlign w:val="superscript"/>
          <w:lang w:val="en-US"/>
        </w:rPr>
        <w:t>th</w:t>
      </w:r>
      <w:r w:rsidRPr="00260AF0">
        <w:rPr>
          <w:b/>
          <w:lang w:val="en-US"/>
        </w:rPr>
        <w:t xml:space="preserve"> August 2018 -</w:t>
      </w:r>
      <w:r>
        <w:rPr>
          <w:color w:val="BA0C2F"/>
          <w:lang w:val="en-US"/>
        </w:rPr>
        <w:t xml:space="preserve"> </w:t>
      </w:r>
      <w:proofErr w:type="spellStart"/>
      <w:r w:rsidR="00ED530D" w:rsidRPr="00CD5A0C">
        <w:rPr>
          <w:rFonts w:asciiTheme="minorHAnsi" w:hAnsiTheme="minorHAnsi" w:cstheme="minorHAnsi"/>
          <w:color w:val="BA0C2F"/>
          <w:lang w:val="en-US"/>
        </w:rPr>
        <w:t>Rood</w:t>
      </w:r>
      <w:r w:rsidR="00ED530D" w:rsidRPr="00CD5A0C">
        <w:rPr>
          <w:rFonts w:asciiTheme="minorHAnsi" w:hAnsiTheme="minorHAnsi" w:cstheme="minorHAnsi"/>
          <w:lang w:val="en-US"/>
        </w:rPr>
        <w:t>Microtec</w:t>
      </w:r>
      <w:proofErr w:type="spellEnd"/>
      <w:r w:rsidR="00ED530D" w:rsidRPr="00CD5A0C">
        <w:rPr>
          <w:rFonts w:asciiTheme="minorHAnsi" w:hAnsiTheme="minorHAnsi" w:cstheme="minorHAnsi"/>
          <w:lang w:val="en-US"/>
        </w:rPr>
        <w:t xml:space="preserve"> N.V., the leading independent company for semiconductors supply and quality services, has been s</w:t>
      </w:r>
      <w:r w:rsidR="00ED530D">
        <w:rPr>
          <w:rFonts w:asciiTheme="minorHAnsi" w:hAnsiTheme="minorHAnsi" w:cstheme="minorHAnsi"/>
          <w:lang w:val="en-US"/>
        </w:rPr>
        <w:t xml:space="preserve">elected by </w:t>
      </w:r>
      <w:proofErr w:type="spellStart"/>
      <w:r w:rsidR="00ED530D">
        <w:rPr>
          <w:rFonts w:asciiTheme="minorHAnsi" w:hAnsiTheme="minorHAnsi" w:cstheme="minorHAnsi"/>
          <w:lang w:val="en-US"/>
        </w:rPr>
        <w:t>EnSilica</w:t>
      </w:r>
      <w:proofErr w:type="spellEnd"/>
      <w:r w:rsidR="00ED530D">
        <w:rPr>
          <w:rFonts w:asciiTheme="minorHAnsi" w:hAnsiTheme="minorHAnsi" w:cstheme="minorHAnsi"/>
          <w:lang w:val="en-US"/>
        </w:rPr>
        <w:t xml:space="preserve"> as a key partner to support a major automotive ASIC design win. </w:t>
      </w:r>
      <w:proofErr w:type="spellStart"/>
      <w:r w:rsidR="00ED530D">
        <w:rPr>
          <w:rFonts w:asciiTheme="minorHAnsi" w:hAnsiTheme="minorHAnsi" w:cstheme="minorHAnsi"/>
          <w:lang w:val="en-US"/>
        </w:rPr>
        <w:t>EnSilica</w:t>
      </w:r>
      <w:proofErr w:type="spellEnd"/>
      <w:r w:rsidR="00ED530D">
        <w:rPr>
          <w:rFonts w:asciiTheme="minorHAnsi" w:hAnsiTheme="minorHAnsi" w:cstheme="minorHAnsi"/>
          <w:lang w:val="en-US"/>
        </w:rPr>
        <w:t xml:space="preserve"> is one of Europe’s leading companies in the field of custom mixed signal and digital ASIC design. This design win is an ASIC to a major automotive industry Tier-1 supplier. </w:t>
      </w:r>
    </w:p>
    <w:p w:rsidR="00ED530D" w:rsidRPr="00ED530D" w:rsidRDefault="00ED530D" w:rsidP="00ED530D">
      <w:pPr>
        <w:jc w:val="both"/>
        <w:rPr>
          <w:lang w:val="en-US"/>
        </w:rPr>
      </w:pPr>
      <w:r w:rsidRPr="00CD5A0C">
        <w:rPr>
          <w:lang w:eastAsia="de-DE"/>
        </w:rPr>
        <w:t xml:space="preserve">This new engagement underscores </w:t>
      </w:r>
      <w:proofErr w:type="spellStart"/>
      <w:r w:rsidRPr="00AC4355">
        <w:rPr>
          <w:color w:val="BA0C2F"/>
          <w:lang w:eastAsia="de-DE"/>
        </w:rPr>
        <w:t>Rood</w:t>
      </w:r>
      <w:r w:rsidRPr="00CD5A0C">
        <w:rPr>
          <w:lang w:eastAsia="de-DE"/>
        </w:rPr>
        <w:t>Microtec's</w:t>
      </w:r>
      <w:proofErr w:type="spellEnd"/>
      <w:r w:rsidRPr="00CD5A0C">
        <w:rPr>
          <w:lang w:eastAsia="de-DE"/>
        </w:rPr>
        <w:t xml:space="preserve"> position </w:t>
      </w:r>
      <w:r>
        <w:rPr>
          <w:lang w:eastAsia="de-DE"/>
        </w:rPr>
        <w:t xml:space="preserve">as a key supplier in the European automotive ASIC industry. </w:t>
      </w:r>
      <w:r w:rsidRPr="00CD5A0C">
        <w:rPr>
          <w:lang w:eastAsia="de-DE"/>
        </w:rPr>
        <w:t xml:space="preserve">With </w:t>
      </w:r>
      <w:r>
        <w:rPr>
          <w:color w:val="000000" w:themeColor="text1"/>
          <w:lang w:eastAsia="de-DE"/>
        </w:rPr>
        <w:t>its</w:t>
      </w:r>
      <w:r>
        <w:rPr>
          <w:lang w:eastAsia="de-DE"/>
        </w:rPr>
        <w:t xml:space="preserve"> high quality services and the</w:t>
      </w:r>
      <w:r w:rsidRPr="00CD5A0C">
        <w:rPr>
          <w:lang w:eastAsia="de-DE"/>
        </w:rPr>
        <w:t xml:space="preserve"> Reliability Competence</w:t>
      </w:r>
      <w:r>
        <w:rPr>
          <w:lang w:eastAsia="de-DE"/>
        </w:rPr>
        <w:t xml:space="preserve"> </w:t>
      </w:r>
      <w:r w:rsidRPr="00CD5A0C">
        <w:rPr>
          <w:lang w:eastAsia="de-DE"/>
        </w:rPr>
        <w:t>Centre</w:t>
      </w:r>
      <w:r>
        <w:rPr>
          <w:lang w:eastAsia="de-DE"/>
        </w:rPr>
        <w:t xml:space="preserve"> (RCC)</w:t>
      </w:r>
      <w:r w:rsidRPr="00CD5A0C">
        <w:rPr>
          <w:lang w:eastAsia="de-DE"/>
        </w:rPr>
        <w:t xml:space="preserve">, </w:t>
      </w:r>
      <w:proofErr w:type="spellStart"/>
      <w:r w:rsidRPr="00AC4355">
        <w:rPr>
          <w:color w:val="BA0C2F"/>
          <w:lang w:eastAsia="de-DE"/>
        </w:rPr>
        <w:t>Rood</w:t>
      </w:r>
      <w:r w:rsidRPr="00CD5A0C">
        <w:rPr>
          <w:lang w:eastAsia="de-DE"/>
        </w:rPr>
        <w:t>Microtec</w:t>
      </w:r>
      <w:proofErr w:type="spellEnd"/>
      <w:r w:rsidRPr="00CD5A0C">
        <w:rPr>
          <w:lang w:eastAsia="de-DE"/>
        </w:rPr>
        <w:t xml:space="preserve"> is </w:t>
      </w:r>
      <w:r>
        <w:rPr>
          <w:lang w:eastAsia="de-DE"/>
        </w:rPr>
        <w:t xml:space="preserve">seeing significant growth </w:t>
      </w:r>
      <w:r w:rsidRPr="00CD5A0C">
        <w:rPr>
          <w:lang w:eastAsia="de-DE"/>
        </w:rPr>
        <w:t>in this segment.</w:t>
      </w:r>
      <w:r>
        <w:rPr>
          <w:lang w:eastAsia="de-DE"/>
        </w:rPr>
        <w:t xml:space="preserve"> In 2016 automotive business contributed to 38% of the overall revenue. This increased to 41% last year and further growth in 2018 and beyond is anticipated. This growth is fuelled by </w:t>
      </w:r>
      <w:proofErr w:type="spellStart"/>
      <w:r w:rsidRPr="00AC4355">
        <w:rPr>
          <w:color w:val="BA0C2F"/>
          <w:lang w:eastAsia="de-DE"/>
        </w:rPr>
        <w:t>Rood</w:t>
      </w:r>
      <w:r>
        <w:rPr>
          <w:lang w:eastAsia="de-DE"/>
        </w:rPr>
        <w:t>Microtec’s</w:t>
      </w:r>
      <w:proofErr w:type="spellEnd"/>
      <w:r>
        <w:rPr>
          <w:lang w:eastAsia="de-DE"/>
        </w:rPr>
        <w:t xml:space="preserve"> recognised position as qualified supplier to many companies in the automotive industry. This includes both OEMs and their suppliers. </w:t>
      </w:r>
      <w:proofErr w:type="spellStart"/>
      <w:r w:rsidRPr="00AC4355">
        <w:rPr>
          <w:color w:val="BA0C2F"/>
          <w:lang w:eastAsia="de-DE"/>
        </w:rPr>
        <w:t>Rood</w:t>
      </w:r>
      <w:r>
        <w:rPr>
          <w:lang w:eastAsia="de-DE"/>
        </w:rPr>
        <w:t>Microtec</w:t>
      </w:r>
      <w:proofErr w:type="spellEnd"/>
      <w:r>
        <w:rPr>
          <w:lang w:eastAsia="de-DE"/>
        </w:rPr>
        <w:t xml:space="preserve"> is fully equipped to execute qualifications according the </w:t>
      </w:r>
      <w:r w:rsidRPr="00ED530D">
        <w:rPr>
          <w:lang w:val="en-US"/>
        </w:rPr>
        <w:t xml:space="preserve">AEC-Q 100 and related standards. These procedures and process flows meet the requirements of the automotive industry. </w:t>
      </w:r>
    </w:p>
    <w:p w:rsidR="00ED530D" w:rsidRDefault="00ED530D" w:rsidP="00ED530D">
      <w:pPr>
        <w:spacing w:after="240"/>
        <w:jc w:val="both"/>
        <w:rPr>
          <w:rFonts w:asciiTheme="minorHAnsi" w:hAnsiTheme="minorHAnsi" w:cstheme="minorHAnsi"/>
          <w:lang w:val="en-US"/>
        </w:rPr>
      </w:pPr>
      <w:r w:rsidRPr="00CD5A0C">
        <w:rPr>
          <w:rFonts w:asciiTheme="minorHAnsi" w:hAnsiTheme="minorHAnsi" w:cstheme="minorHAnsi"/>
          <w:i/>
          <w:lang w:val="en-US"/>
        </w:rPr>
        <w:t>“</w:t>
      </w:r>
      <w:r w:rsidRPr="004F6993">
        <w:rPr>
          <w:rFonts w:asciiTheme="minorHAnsi" w:hAnsiTheme="minorHAnsi" w:cstheme="minorHAnsi"/>
          <w:i/>
          <w:color w:val="000000" w:themeColor="text1"/>
          <w:lang w:val="en-US"/>
        </w:rPr>
        <w:t xml:space="preserve">We </w:t>
      </w:r>
      <w:r>
        <w:rPr>
          <w:rFonts w:asciiTheme="minorHAnsi" w:hAnsiTheme="minorHAnsi" w:cstheme="minorHAnsi"/>
          <w:i/>
          <w:lang w:val="en-US"/>
        </w:rPr>
        <w:t>have</w:t>
      </w:r>
      <w:r w:rsidRPr="00CD5A0C">
        <w:rPr>
          <w:rFonts w:asciiTheme="minorHAnsi" w:hAnsiTheme="minorHAnsi" w:cstheme="minorHAnsi"/>
          <w:i/>
          <w:lang w:val="en-US"/>
        </w:rPr>
        <w:t xml:space="preserve"> been recognized for </w:t>
      </w:r>
      <w:bookmarkStart w:id="0" w:name="_GoBack"/>
      <w:bookmarkEnd w:id="0"/>
      <w:r>
        <w:rPr>
          <w:rFonts w:asciiTheme="minorHAnsi" w:hAnsiTheme="minorHAnsi" w:cstheme="minorHAnsi"/>
          <w:i/>
          <w:lang w:val="en-US"/>
        </w:rPr>
        <w:t xml:space="preserve">our </w:t>
      </w:r>
      <w:r w:rsidRPr="00CD5A0C">
        <w:rPr>
          <w:rFonts w:asciiTheme="minorHAnsi" w:hAnsiTheme="minorHAnsi" w:cstheme="minorHAnsi"/>
          <w:i/>
          <w:lang w:val="en-US"/>
        </w:rPr>
        <w:t xml:space="preserve">unique capabilities, in-depth experience and excellent track record as a supplier to many automotive customers. We are most delighted to expand our collaboration with </w:t>
      </w:r>
      <w:proofErr w:type="spellStart"/>
      <w:r w:rsidRPr="00CD5A0C">
        <w:rPr>
          <w:rFonts w:asciiTheme="minorHAnsi" w:hAnsiTheme="minorHAnsi" w:cstheme="minorHAnsi"/>
          <w:i/>
          <w:lang w:val="en-US"/>
        </w:rPr>
        <w:t>EnSilica</w:t>
      </w:r>
      <w:proofErr w:type="spellEnd"/>
      <w:r w:rsidRPr="00CD5A0C">
        <w:rPr>
          <w:rFonts w:asciiTheme="minorHAnsi" w:hAnsiTheme="minorHAnsi" w:cstheme="minorHAnsi"/>
          <w:i/>
          <w:lang w:val="en-US"/>
        </w:rPr>
        <w:t xml:space="preserve"> in this area”, </w:t>
      </w:r>
      <w:r w:rsidRPr="00CD5A0C">
        <w:rPr>
          <w:rFonts w:asciiTheme="minorHAnsi" w:hAnsiTheme="minorHAnsi" w:cstheme="minorHAnsi"/>
          <w:lang w:val="en-US"/>
        </w:rPr>
        <w:t xml:space="preserve">says Martin </w:t>
      </w:r>
      <w:proofErr w:type="spellStart"/>
      <w:r w:rsidRPr="00CD5A0C">
        <w:rPr>
          <w:rFonts w:asciiTheme="minorHAnsi" w:hAnsiTheme="minorHAnsi" w:cstheme="minorHAnsi"/>
          <w:lang w:val="en-US"/>
        </w:rPr>
        <w:t>Sallenhag</w:t>
      </w:r>
      <w:proofErr w:type="spellEnd"/>
      <w:r w:rsidRPr="00CD5A0C">
        <w:rPr>
          <w:rFonts w:asciiTheme="minorHAnsi" w:hAnsiTheme="minorHAnsi" w:cstheme="minorHAnsi"/>
          <w:lang w:val="en-US"/>
        </w:rPr>
        <w:t xml:space="preserve">, CEO of </w:t>
      </w:r>
      <w:proofErr w:type="spellStart"/>
      <w:r w:rsidRPr="00CD5A0C">
        <w:rPr>
          <w:rFonts w:asciiTheme="minorHAnsi" w:hAnsiTheme="minorHAnsi" w:cstheme="minorHAnsi"/>
          <w:color w:val="BA0C2F"/>
          <w:lang w:val="en-US"/>
        </w:rPr>
        <w:t>Rood</w:t>
      </w:r>
      <w:r w:rsidRPr="00CD5A0C">
        <w:rPr>
          <w:rFonts w:asciiTheme="minorHAnsi" w:hAnsiTheme="minorHAnsi" w:cstheme="minorHAnsi"/>
          <w:lang w:val="en-US"/>
        </w:rPr>
        <w:t>Microtec</w:t>
      </w:r>
      <w:proofErr w:type="spellEnd"/>
      <w:r w:rsidRPr="00CD5A0C">
        <w:rPr>
          <w:rFonts w:asciiTheme="minorHAnsi" w:hAnsiTheme="minorHAnsi" w:cstheme="minorHAnsi"/>
          <w:lang w:val="en-US"/>
        </w:rPr>
        <w:t>.</w:t>
      </w:r>
    </w:p>
    <w:p w:rsidR="00ED530D" w:rsidRPr="00560CE5" w:rsidRDefault="00ED530D" w:rsidP="00ED530D">
      <w:pPr>
        <w:jc w:val="both"/>
        <w:rPr>
          <w:i/>
          <w:lang w:val="en-US"/>
        </w:rPr>
      </w:pPr>
      <w:r w:rsidRPr="00560CE5">
        <w:rPr>
          <w:i/>
          <w:lang w:val="en-US"/>
        </w:rPr>
        <w:t>“</w:t>
      </w:r>
      <w:proofErr w:type="spellStart"/>
      <w:r w:rsidRPr="00560CE5">
        <w:rPr>
          <w:i/>
          <w:lang w:val="en-US"/>
        </w:rPr>
        <w:t>EnSilica</w:t>
      </w:r>
      <w:proofErr w:type="spellEnd"/>
      <w:r w:rsidRPr="00560CE5">
        <w:rPr>
          <w:i/>
          <w:lang w:val="en-US"/>
        </w:rPr>
        <w:t xml:space="preserve"> have already successfully worked with </w:t>
      </w:r>
      <w:proofErr w:type="spellStart"/>
      <w:r w:rsidRPr="00560CE5">
        <w:rPr>
          <w:rFonts w:asciiTheme="minorHAnsi" w:hAnsiTheme="minorHAnsi" w:cstheme="minorHAnsi"/>
          <w:i/>
          <w:color w:val="BA0C2F"/>
          <w:lang w:val="en-US"/>
        </w:rPr>
        <w:t>Rood</w:t>
      </w:r>
      <w:r w:rsidRPr="00560CE5">
        <w:rPr>
          <w:rFonts w:asciiTheme="minorHAnsi" w:hAnsiTheme="minorHAnsi" w:cstheme="minorHAnsi"/>
          <w:i/>
          <w:lang w:val="en-US"/>
        </w:rPr>
        <w:t>Microtec</w:t>
      </w:r>
      <w:proofErr w:type="spellEnd"/>
      <w:r w:rsidRPr="00560CE5">
        <w:rPr>
          <w:i/>
          <w:lang w:val="en-US"/>
        </w:rPr>
        <w:t xml:space="preserve"> on a number of projects. We are pleased to partner with </w:t>
      </w:r>
      <w:proofErr w:type="spellStart"/>
      <w:r w:rsidRPr="00560CE5">
        <w:rPr>
          <w:rFonts w:asciiTheme="minorHAnsi" w:hAnsiTheme="minorHAnsi" w:cstheme="minorHAnsi"/>
          <w:i/>
          <w:color w:val="BA0C2F"/>
          <w:lang w:val="en-US"/>
        </w:rPr>
        <w:t>Rood</w:t>
      </w:r>
      <w:r w:rsidRPr="00560CE5">
        <w:rPr>
          <w:rFonts w:asciiTheme="minorHAnsi" w:hAnsiTheme="minorHAnsi" w:cstheme="minorHAnsi"/>
          <w:i/>
          <w:lang w:val="en-US"/>
        </w:rPr>
        <w:t>Microtec</w:t>
      </w:r>
      <w:proofErr w:type="spellEnd"/>
      <w:r w:rsidRPr="00560CE5">
        <w:rPr>
          <w:i/>
          <w:lang w:val="en-US"/>
        </w:rPr>
        <w:t xml:space="preserve"> on this key high volume automotive project”, </w:t>
      </w:r>
      <w:r w:rsidRPr="00560CE5">
        <w:rPr>
          <w:lang w:val="en-US"/>
        </w:rPr>
        <w:t xml:space="preserve">says Ian </w:t>
      </w:r>
      <w:proofErr w:type="spellStart"/>
      <w:r w:rsidRPr="00560CE5">
        <w:rPr>
          <w:lang w:val="en-US"/>
        </w:rPr>
        <w:t>Lankshear</w:t>
      </w:r>
      <w:proofErr w:type="spellEnd"/>
      <w:r w:rsidRPr="00560CE5">
        <w:rPr>
          <w:lang w:val="en-US"/>
        </w:rPr>
        <w:t xml:space="preserve">, CEO of </w:t>
      </w:r>
      <w:proofErr w:type="spellStart"/>
      <w:r w:rsidRPr="00560CE5">
        <w:rPr>
          <w:lang w:val="en-US"/>
        </w:rPr>
        <w:t>EnSilica</w:t>
      </w:r>
      <w:proofErr w:type="spellEnd"/>
      <w:r w:rsidRPr="00560CE5">
        <w:rPr>
          <w:i/>
          <w:lang w:val="en-US"/>
        </w:rPr>
        <w:t xml:space="preserve">. </w:t>
      </w:r>
    </w:p>
    <w:p w:rsidR="00ED530D" w:rsidRPr="00ED530D" w:rsidRDefault="00ED530D" w:rsidP="00ED530D">
      <w:pPr>
        <w:spacing w:before="240"/>
        <w:jc w:val="both"/>
      </w:pPr>
    </w:p>
    <w:p w:rsidR="00ED530D" w:rsidRPr="00380F5D" w:rsidRDefault="00ED530D" w:rsidP="00ED530D">
      <w:pPr>
        <w:rPr>
          <w:rFonts w:asciiTheme="minorHAnsi" w:hAnsiTheme="minorHAnsi" w:cstheme="minorHAnsi"/>
          <w:b/>
          <w:color w:val="B70C2F"/>
        </w:rPr>
      </w:pPr>
      <w:r>
        <w:rPr>
          <w:rFonts w:asciiTheme="minorHAnsi" w:hAnsiTheme="minorHAnsi" w:cstheme="minorHAnsi"/>
          <w:b/>
          <w:color w:val="B70C2F"/>
        </w:rPr>
        <w:t xml:space="preserve">About </w:t>
      </w:r>
      <w:proofErr w:type="spellStart"/>
      <w:r>
        <w:rPr>
          <w:rFonts w:asciiTheme="minorHAnsi" w:hAnsiTheme="minorHAnsi" w:cstheme="minorHAnsi"/>
          <w:b/>
          <w:color w:val="B70C2F"/>
        </w:rPr>
        <w:t>EnSilica</w:t>
      </w:r>
      <w:proofErr w:type="spellEnd"/>
    </w:p>
    <w:p w:rsidR="00ED530D" w:rsidRDefault="00ED530D" w:rsidP="00ED530D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A23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Founded in 2001, </w:t>
      </w:r>
      <w:proofErr w:type="spellStart"/>
      <w:r w:rsidRPr="00CA23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EnSilica</w:t>
      </w:r>
      <w:proofErr w:type="spellEnd"/>
      <w:r w:rsidRPr="00CA23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Limited is headquartered in Wokingham, Berkshire with design centres in Oxford, and India. It is a leading </w:t>
      </w:r>
      <w:proofErr w:type="spellStart"/>
      <w:r w:rsidRPr="00CA23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fabless</w:t>
      </w:r>
      <w:proofErr w:type="spellEnd"/>
      <w:r w:rsidRPr="00CA23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design house focused on complete turn-key chip and systems design, development and supply. The company has world-class expertise in supplying custom analogue, mixed signal and digital IC’s to its customers worldwide in the automotive, industrial and </w:t>
      </w:r>
      <w:proofErr w:type="spellStart"/>
      <w:r w:rsidRPr="00CA23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IoT</w:t>
      </w:r>
      <w:proofErr w:type="spellEnd"/>
      <w:r w:rsidRPr="00CA23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markets. </w:t>
      </w:r>
      <w:proofErr w:type="spellStart"/>
      <w:r w:rsidRPr="00CA23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EnSilica</w:t>
      </w:r>
      <w:proofErr w:type="spellEnd"/>
      <w:r w:rsidRPr="00CA23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has a track record in delivering high quality solutions t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 demanding industry standards.</w:t>
      </w:r>
    </w:p>
    <w:p w:rsidR="00ED530D" w:rsidRPr="00CA2382" w:rsidRDefault="00ED530D" w:rsidP="00ED530D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A23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Further information on </w:t>
      </w:r>
      <w:proofErr w:type="spellStart"/>
      <w:r w:rsidRPr="00CA23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EnSilica</w:t>
      </w:r>
      <w:proofErr w:type="spellEnd"/>
      <w:r w:rsidRPr="00CA23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at </w:t>
      </w:r>
      <w:hyperlink r:id="rId8" w:history="1">
        <w:r w:rsidRPr="00154535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www.ensilica.com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ED530D" w:rsidRDefault="00ED530D">
      <w:pPr>
        <w:spacing w:after="0" w:line="240" w:lineRule="auto"/>
        <w:rPr>
          <w:rFonts w:asciiTheme="minorHAnsi" w:hAnsiTheme="minorHAnsi" w:cstheme="minorHAnsi"/>
          <w:b/>
          <w:color w:val="B70C2F"/>
        </w:rPr>
      </w:pPr>
      <w:r>
        <w:rPr>
          <w:rFonts w:asciiTheme="minorHAnsi" w:hAnsiTheme="minorHAnsi" w:cstheme="minorHAnsi"/>
          <w:b/>
          <w:color w:val="B70C2F"/>
        </w:rPr>
        <w:br w:type="page"/>
      </w:r>
    </w:p>
    <w:p w:rsidR="006D7E75" w:rsidRPr="00380F5D" w:rsidRDefault="006D7E75" w:rsidP="00057395">
      <w:pPr>
        <w:rPr>
          <w:rFonts w:asciiTheme="minorHAnsi" w:hAnsiTheme="minorHAnsi" w:cstheme="minorHAnsi"/>
          <w:b/>
          <w:color w:val="B70C2F"/>
        </w:rPr>
      </w:pPr>
      <w:r w:rsidRPr="00380F5D">
        <w:rPr>
          <w:rFonts w:asciiTheme="minorHAnsi" w:hAnsiTheme="minorHAnsi" w:cstheme="minorHAnsi"/>
          <w:b/>
          <w:color w:val="B70C2F"/>
        </w:rPr>
        <w:lastRenderedPageBreak/>
        <w:t xml:space="preserve">About </w:t>
      </w:r>
      <w:proofErr w:type="spellStart"/>
      <w:r w:rsidRPr="00380F5D">
        <w:rPr>
          <w:rFonts w:asciiTheme="minorHAnsi" w:hAnsiTheme="minorHAnsi" w:cstheme="minorHAnsi"/>
          <w:b/>
          <w:color w:val="B70C2F"/>
        </w:rPr>
        <w:t>RoodMicrotec</w:t>
      </w:r>
      <w:proofErr w:type="spellEnd"/>
    </w:p>
    <w:p w:rsidR="006D7E75" w:rsidRPr="003E1F91" w:rsidRDefault="006D7E75" w:rsidP="008E047B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 xml:space="preserve">With more than 45 years’ experience as an independent value-added service provider in the area of micro and optoelectronics, </w:t>
      </w:r>
      <w:proofErr w:type="spellStart"/>
      <w:r w:rsidRPr="00380F5D">
        <w:rPr>
          <w:rFonts w:asciiTheme="minorHAnsi" w:hAnsiTheme="minorHAnsi" w:cstheme="minorHAnsi"/>
          <w:color w:val="B70C2F"/>
          <w:szCs w:val="20"/>
        </w:rPr>
        <w:t>Rood</w:t>
      </w:r>
      <w:r w:rsidRPr="003E1F91">
        <w:rPr>
          <w:rFonts w:asciiTheme="minorHAnsi" w:hAnsiTheme="minorHAnsi" w:cstheme="minorHAnsi"/>
          <w:szCs w:val="20"/>
        </w:rPr>
        <w:t>Microtec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offers </w:t>
      </w:r>
      <w:proofErr w:type="spellStart"/>
      <w:r w:rsidRPr="003E1F91">
        <w:rPr>
          <w:rFonts w:asciiTheme="minorHAnsi" w:hAnsiTheme="minorHAnsi" w:cstheme="minorHAnsi"/>
          <w:szCs w:val="20"/>
        </w:rPr>
        <w:t>Fabless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Companies, OEMs and other companies a one-stop shop proposition. With its powerful solutions </w:t>
      </w:r>
      <w:proofErr w:type="spellStart"/>
      <w:r w:rsidRPr="00380F5D">
        <w:rPr>
          <w:rFonts w:asciiTheme="minorHAnsi" w:hAnsiTheme="minorHAnsi" w:cstheme="minorHAnsi"/>
          <w:color w:val="BA0C2F"/>
          <w:szCs w:val="20"/>
        </w:rPr>
        <w:t>Rood</w:t>
      </w:r>
      <w:r w:rsidRPr="003E1F91">
        <w:rPr>
          <w:rFonts w:asciiTheme="minorHAnsi" w:hAnsiTheme="minorHAnsi" w:cstheme="minorHAnsi"/>
          <w:szCs w:val="20"/>
        </w:rPr>
        <w:t>Microtec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has built up a strong position in Europe.</w:t>
      </w:r>
    </w:p>
    <w:p w:rsidR="006D7E75" w:rsidRPr="003E1F91" w:rsidRDefault="006D7E75" w:rsidP="008E047B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 xml:space="preserve">Our services comply with the industrial and quality requirements of the high reliability/space, automotive, telecommunications, </w:t>
      </w:r>
      <w:r>
        <w:rPr>
          <w:rFonts w:asciiTheme="minorHAnsi" w:hAnsiTheme="minorHAnsi" w:cstheme="minorHAnsi"/>
          <w:szCs w:val="20"/>
        </w:rPr>
        <w:t>healthcare</w:t>
      </w:r>
      <w:r w:rsidRPr="003E1F91">
        <w:rPr>
          <w:rFonts w:asciiTheme="minorHAnsi" w:hAnsiTheme="minorHAnsi" w:cstheme="minorHAnsi"/>
          <w:szCs w:val="20"/>
        </w:rPr>
        <w:t>, industrial and electronics sectors.</w:t>
      </w:r>
    </w:p>
    <w:p w:rsidR="006D7E75" w:rsidRPr="003E1F91" w:rsidRDefault="006D7E75" w:rsidP="008E047B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>Our integrated quality management system is based on international DIN EN ISO 9001:2015 standards. In addition, our quality management is broadly consistent with the Automotive Specification ISO/TS 16949. The company also has an accredited laboratory for test activities and qualification to the ISO/IEC 17025 standard.</w:t>
      </w:r>
    </w:p>
    <w:p w:rsidR="006D7E75" w:rsidRPr="003E1F91" w:rsidRDefault="006D7E75" w:rsidP="008E047B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>Its value-added services include (</w:t>
      </w:r>
      <w:proofErr w:type="spellStart"/>
      <w:r w:rsidRPr="003E1F91">
        <w:rPr>
          <w:rFonts w:asciiTheme="minorHAnsi" w:hAnsiTheme="minorHAnsi" w:cstheme="minorHAnsi"/>
          <w:szCs w:val="20"/>
        </w:rPr>
        <w:t>e</w:t>
      </w:r>
      <w:r w:rsidRPr="00380F5D">
        <w:rPr>
          <w:rFonts w:asciiTheme="minorHAnsi" w:hAnsiTheme="minorHAnsi" w:cstheme="minorHAnsi"/>
          <w:color w:val="B70C2F"/>
          <w:szCs w:val="20"/>
        </w:rPr>
        <w:t>X</w:t>
      </w:r>
      <w:r w:rsidRPr="003E1F91">
        <w:rPr>
          <w:rFonts w:asciiTheme="minorHAnsi" w:hAnsiTheme="minorHAnsi" w:cstheme="minorHAnsi"/>
          <w:szCs w:val="20"/>
        </w:rPr>
        <w:t>tended</w:t>
      </w:r>
      <w:proofErr w:type="spellEnd"/>
      <w:r w:rsidRPr="003E1F91">
        <w:rPr>
          <w:rFonts w:asciiTheme="minorHAnsi" w:hAnsiTheme="minorHAnsi" w:cstheme="minorHAnsi"/>
          <w:szCs w:val="20"/>
        </w:rPr>
        <w:t>) supply chain management and total manufacturing solutions with partners, failure &amp; technology analysis, qualification &amp; burn-in, test &amp; product engineering, production test (including device programming and end-of-line service), ESD/ESDFOS assessment &amp; training and quality &amp; reliability consulting.</w:t>
      </w:r>
    </w:p>
    <w:p w:rsidR="006D7E75" w:rsidRDefault="006D7E75" w:rsidP="008E047B">
      <w:pPr>
        <w:jc w:val="both"/>
        <w:rPr>
          <w:rFonts w:asciiTheme="minorHAnsi" w:hAnsiTheme="minorHAnsi" w:cstheme="minorHAnsi"/>
          <w:szCs w:val="20"/>
        </w:rPr>
      </w:pPr>
      <w:proofErr w:type="spellStart"/>
      <w:r w:rsidRPr="00380F5D">
        <w:rPr>
          <w:rFonts w:asciiTheme="minorHAnsi" w:hAnsiTheme="minorHAnsi" w:cstheme="minorHAnsi"/>
          <w:color w:val="B70C2F"/>
          <w:szCs w:val="20"/>
        </w:rPr>
        <w:t>Rood</w:t>
      </w:r>
      <w:r w:rsidRPr="003E1F91">
        <w:rPr>
          <w:rFonts w:asciiTheme="minorHAnsi" w:hAnsiTheme="minorHAnsi" w:cstheme="minorHAnsi"/>
          <w:szCs w:val="20"/>
        </w:rPr>
        <w:t>Microtec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has branches in Germany (Dresden, </w:t>
      </w:r>
      <w:proofErr w:type="spellStart"/>
      <w:r w:rsidRPr="003E1F91">
        <w:rPr>
          <w:rFonts w:asciiTheme="minorHAnsi" w:hAnsiTheme="minorHAnsi" w:cstheme="minorHAnsi"/>
          <w:szCs w:val="20"/>
        </w:rPr>
        <w:t>Nördlingen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, </w:t>
      </w:r>
      <w:proofErr w:type="gramStart"/>
      <w:r w:rsidRPr="003E1F91">
        <w:rPr>
          <w:rFonts w:asciiTheme="minorHAnsi" w:hAnsiTheme="minorHAnsi" w:cstheme="minorHAnsi"/>
          <w:szCs w:val="20"/>
        </w:rPr>
        <w:t>Stuttgart</w:t>
      </w:r>
      <w:proofErr w:type="gramEnd"/>
      <w:r w:rsidRPr="003E1F91">
        <w:rPr>
          <w:rFonts w:asciiTheme="minorHAnsi" w:hAnsiTheme="minorHAnsi" w:cstheme="minorHAnsi"/>
          <w:szCs w:val="20"/>
        </w:rPr>
        <w:t>), United Kingdom (Bath) and the Netherlands (Zwolle).</w:t>
      </w:r>
    </w:p>
    <w:p w:rsidR="001651A5" w:rsidRPr="003E1F91" w:rsidRDefault="001651A5" w:rsidP="001651A5">
      <w:pPr>
        <w:tabs>
          <w:tab w:val="left" w:pos="10490"/>
        </w:tabs>
        <w:ind w:right="284"/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 xml:space="preserve">For more information visit </w:t>
      </w:r>
      <w:hyperlink r:id="rId9" w:history="1">
        <w:r w:rsidRPr="003E1F91">
          <w:rPr>
            <w:rStyle w:val="Hyperlink"/>
            <w:rFonts w:asciiTheme="minorHAnsi" w:hAnsiTheme="minorHAnsi" w:cstheme="minorHAnsi"/>
            <w:szCs w:val="20"/>
          </w:rPr>
          <w:t>https://www.roodmicrotec.com</w:t>
        </w:r>
      </w:hyperlink>
    </w:p>
    <w:p w:rsidR="006D7E75" w:rsidRPr="00ED530D" w:rsidRDefault="006D7E75" w:rsidP="00ED530D">
      <w:pPr>
        <w:spacing w:before="240"/>
        <w:jc w:val="both"/>
      </w:pPr>
    </w:p>
    <w:p w:rsidR="006D7E75" w:rsidRPr="00380F5D" w:rsidRDefault="006D7E75" w:rsidP="008E047B">
      <w:pPr>
        <w:spacing w:after="0"/>
        <w:ind w:right="284"/>
        <w:jc w:val="both"/>
        <w:rPr>
          <w:rFonts w:asciiTheme="minorHAnsi" w:eastAsia="Times New Roman" w:hAnsiTheme="minorHAnsi" w:cstheme="minorHAnsi"/>
          <w:b/>
          <w:color w:val="B70C2F"/>
          <w:szCs w:val="20"/>
          <w:lang w:eastAsia="en-GB" w:bidi="en-GB"/>
        </w:rPr>
      </w:pPr>
      <w:r w:rsidRPr="00380F5D">
        <w:rPr>
          <w:rFonts w:asciiTheme="minorHAnsi" w:eastAsia="Times New Roman" w:hAnsiTheme="minorHAnsi" w:cstheme="minorHAnsi"/>
          <w:b/>
          <w:color w:val="B70C2F"/>
          <w:szCs w:val="20"/>
          <w:lang w:eastAsia="en-GB" w:bidi="en-GB"/>
        </w:rPr>
        <w:t>Further information</w:t>
      </w:r>
    </w:p>
    <w:p w:rsidR="006D7E75" w:rsidRPr="003E1F91" w:rsidRDefault="006D7E75" w:rsidP="008E047B">
      <w:pPr>
        <w:tabs>
          <w:tab w:val="left" w:pos="3402"/>
          <w:tab w:val="left" w:pos="6804"/>
        </w:tabs>
        <w:spacing w:after="0"/>
        <w:jc w:val="both"/>
        <w:rPr>
          <w:rFonts w:asciiTheme="minorHAnsi" w:eastAsia="Times New Roman" w:hAnsiTheme="minorHAnsi" w:cstheme="minorHAnsi"/>
          <w:szCs w:val="20"/>
          <w:lang w:eastAsia="en-GB" w:bidi="en-GB"/>
        </w:rPr>
      </w:pPr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Martin </w:t>
      </w:r>
      <w:proofErr w:type="spellStart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>Sallenhag</w:t>
      </w:r>
      <w:proofErr w:type="spellEnd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 - CEO, </w:t>
      </w:r>
      <w:proofErr w:type="spellStart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>Reinhard</w:t>
      </w:r>
      <w:proofErr w:type="spellEnd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 </w:t>
      </w:r>
      <w:proofErr w:type="spellStart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>Pusch</w:t>
      </w:r>
      <w:proofErr w:type="spellEnd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 - COO, </w:t>
      </w:r>
      <w:proofErr w:type="spellStart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>Arvid</w:t>
      </w:r>
      <w:proofErr w:type="spellEnd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 </w:t>
      </w:r>
      <w:proofErr w:type="spellStart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>Ladega</w:t>
      </w:r>
      <w:proofErr w:type="spellEnd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 - CFO</w:t>
      </w:r>
    </w:p>
    <w:p w:rsidR="006D7E75" w:rsidRPr="003E1F91" w:rsidRDefault="006D7E75" w:rsidP="008E047B">
      <w:pPr>
        <w:tabs>
          <w:tab w:val="left" w:pos="2977"/>
          <w:tab w:val="left" w:pos="7371"/>
        </w:tabs>
        <w:spacing w:after="0"/>
        <w:jc w:val="both"/>
        <w:rPr>
          <w:rFonts w:asciiTheme="minorHAnsi" w:eastAsia="Times New Roman" w:hAnsiTheme="minorHAnsi" w:cstheme="minorHAnsi"/>
          <w:szCs w:val="20"/>
          <w:lang w:eastAsia="en-GB" w:bidi="en-GB"/>
        </w:rPr>
      </w:pPr>
      <w:r w:rsidRPr="003E1F91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>Telephone: +31 38 4215216</w:t>
      </w:r>
      <w:r w:rsidR="005E0C1E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ab/>
      </w:r>
      <w:r w:rsidRPr="003E1F91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>Email:</w:t>
      </w:r>
      <w:r w:rsidR="005E0C1E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 xml:space="preserve"> </w:t>
      </w:r>
      <w:hyperlink r:id="rId10" w:history="1">
        <w:r w:rsidRPr="003E1F91">
          <w:rPr>
            <w:rFonts w:asciiTheme="minorHAnsi" w:eastAsia="MS ????" w:hAnsiTheme="minorHAnsi" w:cstheme="minorHAnsi"/>
            <w:color w:val="0000FF"/>
            <w:szCs w:val="20"/>
            <w:u w:val="single"/>
            <w:lang w:eastAsia="en-GB" w:bidi="en-GB"/>
          </w:rPr>
          <w:t>investor-relations@roodmicrotec.com</w:t>
        </w:r>
      </w:hyperlink>
      <w:r w:rsidR="005E0C1E">
        <w:rPr>
          <w:rFonts w:asciiTheme="minorHAnsi" w:hAnsiTheme="minorHAnsi" w:cstheme="minorHAnsi"/>
          <w:szCs w:val="20"/>
        </w:rPr>
        <w:tab/>
      </w:r>
      <w:r w:rsidRPr="003E1F91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>Web:</w:t>
      </w:r>
      <w:r w:rsidR="001401D2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 xml:space="preserve"> </w:t>
      </w:r>
      <w:hyperlink r:id="rId11" w:history="1">
        <w:r w:rsidR="005E0C1E" w:rsidRPr="000030D2">
          <w:rPr>
            <w:rStyle w:val="Hyperlink"/>
            <w:rFonts w:asciiTheme="minorHAnsi" w:eastAsia="MS ????" w:hAnsiTheme="minorHAnsi" w:cstheme="minorHAnsi"/>
            <w:szCs w:val="20"/>
            <w:lang w:eastAsia="en-GB" w:bidi="en-GB"/>
          </w:rPr>
          <w:t>www.roodmicrotec.com</w:t>
        </w:r>
      </w:hyperlink>
    </w:p>
    <w:p w:rsidR="00FA460A" w:rsidRDefault="00FA460A" w:rsidP="008E047B">
      <w:pPr>
        <w:ind w:right="-1"/>
        <w:jc w:val="both"/>
        <w:rPr>
          <w:szCs w:val="20"/>
        </w:rPr>
      </w:pPr>
    </w:p>
    <w:p w:rsidR="00ED530D" w:rsidRDefault="00ED530D" w:rsidP="008E047B">
      <w:pPr>
        <w:ind w:right="-1"/>
        <w:jc w:val="both"/>
        <w:rPr>
          <w:szCs w:val="20"/>
        </w:rPr>
      </w:pPr>
    </w:p>
    <w:p w:rsidR="00ED530D" w:rsidRDefault="00ED530D" w:rsidP="008E047B">
      <w:pPr>
        <w:ind w:right="-1"/>
        <w:jc w:val="both"/>
        <w:rPr>
          <w:szCs w:val="20"/>
        </w:rPr>
      </w:pPr>
    </w:p>
    <w:p w:rsidR="00FA460A" w:rsidRPr="005E0C1E" w:rsidRDefault="00FA460A" w:rsidP="008E047B">
      <w:pPr>
        <w:spacing w:after="0"/>
        <w:ind w:right="-1"/>
        <w:jc w:val="both"/>
        <w:rPr>
          <w:i/>
          <w:sz w:val="18"/>
          <w:szCs w:val="18"/>
        </w:rPr>
      </w:pPr>
      <w:r w:rsidRPr="005E0C1E">
        <w:rPr>
          <w:i/>
          <w:sz w:val="18"/>
          <w:szCs w:val="18"/>
        </w:rPr>
        <w:t>This press release is published in English, Dutch and German. In case of conflict between these versions the English version shall prevail.</w:t>
      </w:r>
    </w:p>
    <w:p w:rsidR="00DD3676" w:rsidRPr="005E0C1E" w:rsidRDefault="00DD3676" w:rsidP="008E047B">
      <w:pPr>
        <w:spacing w:before="120" w:after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E0C1E">
        <w:rPr>
          <w:rFonts w:asciiTheme="minorHAnsi" w:hAnsiTheme="minorHAnsi" w:cstheme="minorHAnsi"/>
          <w:i/>
          <w:sz w:val="18"/>
          <w:szCs w:val="18"/>
        </w:rPr>
        <w:t>This communication contains information that qualifies as inside information within the meaning of Article 7(1) of the EU Market Abuse Regulation.</w:t>
      </w:r>
      <w:r w:rsidRPr="005E0C1E">
        <w:rPr>
          <w:rFonts w:asciiTheme="minorHAnsi" w:hAnsiTheme="minorHAnsi" w:cstheme="minorHAnsi"/>
          <w:sz w:val="18"/>
          <w:szCs w:val="18"/>
        </w:rPr>
        <w:t xml:space="preserve"> </w:t>
      </w:r>
      <w:r w:rsidRPr="005E0C1E">
        <w:rPr>
          <w:rFonts w:asciiTheme="minorHAnsi" w:hAnsiTheme="minorHAnsi" w:cstheme="minorHAnsi"/>
          <w:i/>
          <w:sz w:val="18"/>
          <w:szCs w:val="18"/>
        </w:rPr>
        <w:t xml:space="preserve">The company’s managing director and CEO Martin </w:t>
      </w:r>
      <w:proofErr w:type="spellStart"/>
      <w:r w:rsidRPr="005E0C1E">
        <w:rPr>
          <w:rFonts w:asciiTheme="minorHAnsi" w:hAnsiTheme="minorHAnsi" w:cstheme="minorHAnsi"/>
          <w:i/>
          <w:sz w:val="18"/>
          <w:szCs w:val="18"/>
        </w:rPr>
        <w:t>Sallenhag</w:t>
      </w:r>
      <w:proofErr w:type="spellEnd"/>
      <w:r w:rsidRPr="005E0C1E">
        <w:rPr>
          <w:rFonts w:asciiTheme="minorHAnsi" w:hAnsiTheme="minorHAnsi" w:cstheme="minorHAnsi"/>
          <w:i/>
          <w:sz w:val="18"/>
          <w:szCs w:val="18"/>
        </w:rPr>
        <w:t xml:space="preserve">, is responsible for arranging for the release of this document on behalf of </w:t>
      </w:r>
      <w:proofErr w:type="spellStart"/>
      <w:r w:rsidRPr="00380F5D">
        <w:rPr>
          <w:rFonts w:asciiTheme="minorHAnsi" w:eastAsia="CIDFont+F1" w:hAnsiTheme="minorHAnsi" w:cstheme="minorHAnsi"/>
          <w:i/>
          <w:color w:val="BA0C2F"/>
          <w:sz w:val="18"/>
          <w:szCs w:val="18"/>
          <w:lang w:eastAsia="de-DE"/>
        </w:rPr>
        <w:t>Rood</w:t>
      </w:r>
      <w:r w:rsidRPr="005E0C1E">
        <w:rPr>
          <w:rFonts w:asciiTheme="minorHAnsi" w:eastAsia="CIDFont+F1" w:hAnsiTheme="minorHAnsi" w:cstheme="minorHAnsi"/>
          <w:i/>
          <w:color w:val="000000"/>
          <w:sz w:val="18"/>
          <w:szCs w:val="18"/>
          <w:lang w:eastAsia="de-DE"/>
        </w:rPr>
        <w:t>Microtec</w:t>
      </w:r>
      <w:proofErr w:type="spellEnd"/>
      <w:r w:rsidRPr="005E0C1E">
        <w:rPr>
          <w:rFonts w:asciiTheme="minorHAnsi" w:hAnsiTheme="minorHAnsi" w:cstheme="minorHAnsi"/>
          <w:i/>
          <w:sz w:val="18"/>
          <w:szCs w:val="18"/>
        </w:rPr>
        <w:t>.</w:t>
      </w:r>
    </w:p>
    <w:sectPr w:rsidR="00DD3676" w:rsidRPr="005E0C1E" w:rsidSect="00FB7A27">
      <w:footerReference w:type="default" r:id="rId12"/>
      <w:headerReference w:type="first" r:id="rId13"/>
      <w:footerReference w:type="first" r:id="rId14"/>
      <w:pgSz w:w="11906" w:h="16838" w:code="9"/>
      <w:pgMar w:top="568" w:right="566" w:bottom="454" w:left="993" w:header="3856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C43" w:rsidRDefault="00B24C43" w:rsidP="00487DE4">
      <w:pPr>
        <w:spacing w:after="0" w:line="240" w:lineRule="auto"/>
      </w:pPr>
      <w:r>
        <w:separator/>
      </w:r>
    </w:p>
  </w:endnote>
  <w:endnote w:type="continuationSeparator" w:id="0">
    <w:p w:rsidR="00B24C43" w:rsidRDefault="00B24C43" w:rsidP="0048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C43" w:rsidRDefault="002A366D" w:rsidP="00B50948">
    <w:pPr>
      <w:pStyle w:val="Fuzeile"/>
      <w:tabs>
        <w:tab w:val="clear" w:pos="9072"/>
      </w:tabs>
      <w:ind w:left="-284"/>
    </w:pPr>
    <w:r w:rsidRPr="002A366D"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-10.4pt;margin-top:2.5pt;width:556.25pt;height:17.7pt;z-index:251660288;mso-width-relative:margin;mso-height-relative:margin" filled="f" stroked="f">
          <v:textbox style="mso-next-textbox:#_x0000_s2055" inset="0,0,0,0">
            <w:txbxContent>
              <w:p w:rsidR="00B24C43" w:rsidRPr="00B50948" w:rsidRDefault="002B1307" w:rsidP="00B50948">
                <w:pPr>
                  <w:tabs>
                    <w:tab w:val="center" w:pos="5387"/>
                    <w:tab w:val="right" w:pos="10625"/>
                  </w:tabs>
                  <w:ind w:left="284" w:right="-47"/>
                  <w:rPr>
                    <w:color w:val="FFFFFF"/>
                  </w:rPr>
                </w:pPr>
                <w:proofErr w:type="spellStart"/>
                <w:r>
                  <w:rPr>
                    <w:color w:val="FFFFFF"/>
                  </w:rPr>
                  <w:t>RoodMicrotec</w:t>
                </w:r>
                <w:proofErr w:type="spellEnd"/>
                <w:r>
                  <w:rPr>
                    <w:color w:val="FFFFFF"/>
                  </w:rPr>
                  <w:t xml:space="preserve"> </w:t>
                </w:r>
                <w:r w:rsidR="00260AF0">
                  <w:rPr>
                    <w:color w:val="FFFFFF"/>
                  </w:rPr>
                  <w:t>selected as key partner</w:t>
                </w:r>
                <w:r w:rsidR="00B24C43" w:rsidRPr="00B50948">
                  <w:rPr>
                    <w:color w:val="FFFFFF"/>
                  </w:rPr>
                  <w:tab/>
                </w:r>
                <w:r w:rsidR="002A366D" w:rsidRPr="00B50948">
                  <w:rPr>
                    <w:color w:val="FFFFFF"/>
                  </w:rPr>
                  <w:fldChar w:fldCharType="begin"/>
                </w:r>
                <w:r w:rsidR="00B24C43" w:rsidRPr="00B50948">
                  <w:rPr>
                    <w:color w:val="FFFFFF"/>
                  </w:rPr>
                  <w:instrText xml:space="preserve"> PAGE   \* MERGEFORMAT </w:instrText>
                </w:r>
                <w:r w:rsidR="002A366D" w:rsidRPr="00B50948">
                  <w:rPr>
                    <w:color w:val="FFFFFF"/>
                  </w:rPr>
                  <w:fldChar w:fldCharType="separate"/>
                </w:r>
                <w:r w:rsidR="00ED530D">
                  <w:rPr>
                    <w:noProof/>
                    <w:color w:val="FFFFFF"/>
                  </w:rPr>
                  <w:t>2</w:t>
                </w:r>
                <w:r w:rsidR="002A366D" w:rsidRPr="00B50948">
                  <w:rPr>
                    <w:color w:val="FFFFFF"/>
                  </w:rPr>
                  <w:fldChar w:fldCharType="end"/>
                </w:r>
                <w:r w:rsidR="00B24C43" w:rsidRPr="00B50948">
                  <w:rPr>
                    <w:color w:val="FFFFFF"/>
                  </w:rPr>
                  <w:tab/>
                </w:r>
                <w:proofErr w:type="spellStart"/>
                <w:r w:rsidR="00B24C43">
                  <w:rPr>
                    <w:color w:val="FFFFFF"/>
                  </w:rPr>
                  <w:t>RoodMicrotec</w:t>
                </w:r>
                <w:proofErr w:type="spellEnd"/>
                <w:r w:rsidR="00B24C43">
                  <w:rPr>
                    <w:color w:val="FFFFFF"/>
                  </w:rPr>
                  <w:t xml:space="preserve"> </w:t>
                </w:r>
                <w:r w:rsidR="00B24C43" w:rsidRPr="00B50948">
                  <w:rPr>
                    <w:color w:val="FFFFFF"/>
                  </w:rPr>
                  <w:t>Press Release</w:t>
                </w:r>
              </w:p>
              <w:p w:rsidR="00B24C43" w:rsidRPr="00F33608" w:rsidRDefault="00B24C43" w:rsidP="00B50948">
                <w:pPr>
                  <w:tabs>
                    <w:tab w:val="center" w:pos="5387"/>
                  </w:tabs>
                  <w:ind w:left="284"/>
                </w:pPr>
              </w:p>
            </w:txbxContent>
          </v:textbox>
        </v:shape>
      </w:pict>
    </w:r>
    <w:r w:rsidR="00B24C43">
      <w:rPr>
        <w:noProof/>
        <w:lang w:val="de-DE" w:eastAsia="de-DE"/>
      </w:rPr>
      <w:drawing>
        <wp:inline distT="0" distB="0" distL="0" distR="0">
          <wp:extent cx="7089416" cy="286247"/>
          <wp:effectExtent l="19050" t="0" r="0" b="0"/>
          <wp:docPr id="3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834" cy="286385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C43" w:rsidRDefault="002A366D" w:rsidP="00B1173A">
    <w:pPr>
      <w:pStyle w:val="Fuzeile"/>
      <w:tabs>
        <w:tab w:val="clear" w:pos="9072"/>
        <w:tab w:val="right" w:pos="10348"/>
      </w:tabs>
      <w:ind w:left="-284"/>
    </w:pPr>
    <w:r w:rsidRPr="002A366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6.55pt;margin-top:-5.45pt;width:512.25pt;height:14.1pt;z-index:251656192;mso-width-relative:margin;mso-height-relative:margin;v-text-anchor:middle" filled="f" stroked="f">
          <v:textbox style="mso-next-textbox:#_x0000_s2051" inset="0,0,0,0">
            <w:txbxContent>
              <w:p w:rsidR="00B24C43" w:rsidRPr="009D767A" w:rsidRDefault="002B1307" w:rsidP="00FB7A27">
                <w:pPr>
                  <w:tabs>
                    <w:tab w:val="center" w:pos="5103"/>
                    <w:tab w:val="right" w:pos="10348"/>
                  </w:tabs>
                  <w:ind w:right="-63"/>
                  <w:rPr>
                    <w:color w:val="FFFFFF"/>
                  </w:rPr>
                </w:pPr>
                <w:proofErr w:type="spellStart"/>
                <w:r>
                  <w:rPr>
                    <w:color w:val="FFFFFF"/>
                  </w:rPr>
                  <w:t>RoodMicrotec</w:t>
                </w:r>
                <w:proofErr w:type="spellEnd"/>
                <w:r>
                  <w:rPr>
                    <w:color w:val="FFFFFF"/>
                  </w:rPr>
                  <w:t xml:space="preserve"> </w:t>
                </w:r>
                <w:r w:rsidR="00260AF0">
                  <w:rPr>
                    <w:color w:val="FFFFFF"/>
                  </w:rPr>
                  <w:t>selected as key partner</w:t>
                </w:r>
                <w:r w:rsidR="00B24C43">
                  <w:rPr>
                    <w:color w:val="FFFFFF"/>
                  </w:rPr>
                  <w:tab/>
                  <w:t>1</w:t>
                </w:r>
                <w:r w:rsidR="00B24C43">
                  <w:rPr>
                    <w:color w:val="FFFFFF"/>
                  </w:rPr>
                  <w:tab/>
                </w:r>
                <w:proofErr w:type="spellStart"/>
                <w:r w:rsidR="00B24C43">
                  <w:rPr>
                    <w:color w:val="FFFFFF"/>
                  </w:rPr>
                  <w:t>RoodMicrotec</w:t>
                </w:r>
                <w:proofErr w:type="spellEnd"/>
                <w:r w:rsidR="00B24C43">
                  <w:rPr>
                    <w:color w:val="FFFFFF"/>
                  </w:rPr>
                  <w:t xml:space="preserve"> Press Releases</w:t>
                </w:r>
              </w:p>
              <w:p w:rsidR="00B24C43" w:rsidRPr="00F33608" w:rsidRDefault="00B24C43" w:rsidP="00657E90">
                <w:pPr>
                  <w:ind w:right="-205"/>
                </w:pPr>
              </w:p>
            </w:txbxContent>
          </v:textbox>
        </v:shape>
      </w:pict>
    </w:r>
    <w:r w:rsidR="00B24C43">
      <w:rPr>
        <w:noProof/>
        <w:lang w:val="de-DE" w:eastAsia="de-DE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-346075</wp:posOffset>
          </wp:positionH>
          <wp:positionV relativeFrom="paragraph">
            <wp:posOffset>-81915</wp:posOffset>
          </wp:positionV>
          <wp:extent cx="7051040" cy="254635"/>
          <wp:effectExtent l="19050" t="0" r="0" b="0"/>
          <wp:wrapTight wrapText="bothSides">
            <wp:wrapPolygon edited="0">
              <wp:start x="-58" y="0"/>
              <wp:lineTo x="-58" y="19392"/>
              <wp:lineTo x="21592" y="19392"/>
              <wp:lineTo x="21592" y="0"/>
              <wp:lineTo x="-58" y="0"/>
            </wp:wrapPolygon>
          </wp:wrapTight>
          <wp:docPr id="2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1040" cy="254635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C43" w:rsidRDefault="00B24C43" w:rsidP="00487DE4">
      <w:pPr>
        <w:spacing w:after="0" w:line="240" w:lineRule="auto"/>
      </w:pPr>
      <w:r>
        <w:separator/>
      </w:r>
    </w:p>
  </w:footnote>
  <w:footnote w:type="continuationSeparator" w:id="0">
    <w:p w:rsidR="00B24C43" w:rsidRDefault="00B24C43" w:rsidP="0048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C43" w:rsidRDefault="002A366D" w:rsidP="003279A8">
    <w:pPr>
      <w:pStyle w:val="Kopfzeile"/>
    </w:pPr>
    <w:r w:rsidRPr="002A366D"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-7.85pt;margin-top:-164.65pt;width:238.3pt;height:114.6pt;z-index:251661312" filled="f" stroked="f">
          <v:textbox style="mso-next-textbox:#_x0000_s2059" inset="0,0,0,0">
            <w:txbxContent>
              <w:p w:rsidR="00B24C43" w:rsidRPr="00FE6420" w:rsidRDefault="00B24C43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FE6420">
                  <w:rPr>
                    <w:sz w:val="18"/>
                    <w:szCs w:val="18"/>
                  </w:rPr>
                  <w:t xml:space="preserve">Martin </w:t>
                </w:r>
                <w:proofErr w:type="spellStart"/>
                <w:r w:rsidRPr="00FE6420">
                  <w:rPr>
                    <w:sz w:val="18"/>
                    <w:szCs w:val="18"/>
                  </w:rPr>
                  <w:t>Sallenhag</w:t>
                </w:r>
                <w:proofErr w:type="spellEnd"/>
                <w:r w:rsidRPr="00FE6420">
                  <w:rPr>
                    <w:sz w:val="18"/>
                    <w:szCs w:val="18"/>
                  </w:rPr>
                  <w:t>, CEO</w:t>
                </w:r>
              </w:p>
              <w:p w:rsidR="00B24C43" w:rsidRPr="00FE6420" w:rsidRDefault="00B24C43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proofErr w:type="spellStart"/>
                <w:r w:rsidRPr="00FE6420">
                  <w:rPr>
                    <w:sz w:val="18"/>
                    <w:szCs w:val="18"/>
                  </w:rPr>
                  <w:t>Reinhard</w:t>
                </w:r>
                <w:proofErr w:type="spellEnd"/>
                <w:r w:rsidRPr="00FE6420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</w:rPr>
                  <w:t>Pusch</w:t>
                </w:r>
                <w:proofErr w:type="spellEnd"/>
                <w:r w:rsidRPr="00FE6420">
                  <w:rPr>
                    <w:sz w:val="18"/>
                    <w:szCs w:val="18"/>
                  </w:rPr>
                  <w:t>, COO</w:t>
                </w:r>
              </w:p>
              <w:p w:rsidR="00B24C43" w:rsidRPr="00FE6420" w:rsidRDefault="00B24C43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proofErr w:type="spellStart"/>
                <w:r w:rsidRPr="00FE6420">
                  <w:rPr>
                    <w:sz w:val="18"/>
                    <w:szCs w:val="18"/>
                  </w:rPr>
                  <w:t>Arvid</w:t>
                </w:r>
                <w:proofErr w:type="spellEnd"/>
                <w:r w:rsidRPr="00FE6420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</w:rPr>
                  <w:t>Ladega</w:t>
                </w:r>
                <w:proofErr w:type="spellEnd"/>
                <w:r w:rsidRPr="00FE6420">
                  <w:rPr>
                    <w:sz w:val="18"/>
                    <w:szCs w:val="18"/>
                  </w:rPr>
                  <w:t>, CFO</w:t>
                </w:r>
              </w:p>
              <w:p w:rsidR="00B24C43" w:rsidRPr="00DD3676" w:rsidRDefault="00B24C43" w:rsidP="006A787C">
                <w:pPr>
                  <w:spacing w:after="0" w:line="240" w:lineRule="auto"/>
                  <w:rPr>
                    <w:sz w:val="10"/>
                    <w:szCs w:val="10"/>
                  </w:rPr>
                </w:pPr>
              </w:p>
              <w:p w:rsidR="00B24C43" w:rsidRPr="009D767A" w:rsidRDefault="00B24C43" w:rsidP="006A787C">
                <w:pPr>
                  <w:spacing w:after="0" w:line="240" w:lineRule="auto"/>
                  <w:rPr>
                    <w:b/>
                    <w:sz w:val="18"/>
                    <w:szCs w:val="18"/>
                    <w:lang w:val="nl-NL"/>
                  </w:rPr>
                </w:pPr>
                <w:r w:rsidRPr="00380F5D">
                  <w:rPr>
                    <w:b/>
                    <w:color w:val="B70C2F"/>
                    <w:sz w:val="18"/>
                    <w:szCs w:val="18"/>
                    <w:lang w:val="nl-NL"/>
                  </w:rPr>
                  <w:t>Rood</w:t>
                </w:r>
                <w:r w:rsidRPr="009D767A">
                  <w:rPr>
                    <w:b/>
                    <w:sz w:val="18"/>
                    <w:szCs w:val="18"/>
                    <w:lang w:val="nl-NL"/>
                  </w:rPr>
                  <w:t>Microtec N.V.</w:t>
                </w:r>
              </w:p>
              <w:p w:rsidR="00B24C43" w:rsidRPr="00FE6420" w:rsidRDefault="00B24C43" w:rsidP="006A787C">
                <w:pPr>
                  <w:spacing w:after="0" w:line="240" w:lineRule="auto"/>
                  <w:rPr>
                    <w:sz w:val="18"/>
                    <w:szCs w:val="18"/>
                    <w:lang w:val="nl-NL"/>
                  </w:rPr>
                </w:pPr>
                <w:r w:rsidRPr="00FE6420">
                  <w:rPr>
                    <w:sz w:val="18"/>
                    <w:szCs w:val="18"/>
                    <w:lang w:val="nl-NL"/>
                  </w:rPr>
                  <w:t>‘Rembrandt’; Dokter van Deenweg 58</w:t>
                </w:r>
              </w:p>
              <w:p w:rsidR="00B24C43" w:rsidRPr="00FE6420" w:rsidRDefault="00B24C43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NL-8025 BC</w:t>
                </w:r>
                <w:r w:rsidRPr="00FE6420">
                  <w:rPr>
                    <w:sz w:val="18"/>
                    <w:szCs w:val="18"/>
                  </w:rPr>
                  <w:t xml:space="preserve"> Zwolle</w:t>
                </w:r>
              </w:p>
              <w:p w:rsidR="00B24C43" w:rsidRPr="00DD3676" w:rsidRDefault="00B24C43" w:rsidP="006A787C">
                <w:pPr>
                  <w:spacing w:after="0" w:line="240" w:lineRule="auto"/>
                  <w:rPr>
                    <w:sz w:val="10"/>
                    <w:szCs w:val="10"/>
                  </w:rPr>
                </w:pPr>
              </w:p>
              <w:p w:rsidR="00B24C43" w:rsidRPr="00FE6420" w:rsidRDefault="00B24C43" w:rsidP="0047010F">
                <w:pPr>
                  <w:pStyle w:val="Listenabsatz"/>
                  <w:numPr>
                    <w:ilvl w:val="0"/>
                    <w:numId w:val="1"/>
                  </w:numPr>
                  <w:tabs>
                    <w:tab w:val="left" w:pos="426"/>
                  </w:tabs>
                  <w:spacing w:after="0" w:line="240" w:lineRule="auto"/>
                  <w:ind w:left="426" w:hanging="426"/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  <w:t>+31 38 4215216</w:t>
                </w:r>
              </w:p>
              <w:p w:rsidR="00B24C43" w:rsidRPr="00FE6420" w:rsidRDefault="00B24C43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>@</w:t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</w:r>
                <w:hyperlink r:id="rId1">
                  <w:r w:rsidRPr="00FE6420">
                    <w:rPr>
                      <w:rFonts w:asciiTheme="minorHAnsi" w:eastAsia="Arial" w:hAnsiTheme="minorHAnsi" w:cstheme="minorHAnsi"/>
                      <w:color w:val="231F20"/>
                      <w:sz w:val="18"/>
                      <w:szCs w:val="18"/>
                      <w:lang w:val="nl-NL"/>
                    </w:rPr>
                    <w:t>investor-relations@roodmicrotec.com</w:t>
                  </w:r>
                </w:hyperlink>
              </w:p>
              <w:p w:rsidR="00B24C43" w:rsidRPr="00FE6420" w:rsidRDefault="00B24C43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sym w:font="Webdings" w:char="F0FC"/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  <w:t>www.roodmicrotec.com</w:t>
                </w:r>
              </w:p>
            </w:txbxContent>
          </v:textbox>
        </v:shape>
      </w:pict>
    </w:r>
    <w:r w:rsidRPr="002A366D">
      <w:rPr>
        <w:noProof/>
        <w:lang w:eastAsia="de-DE"/>
      </w:rPr>
      <w:pict>
        <v:shapetype id="_x0000_t7" coordsize="21600,21600" o:spt="7" adj="5400" path="m@0,l,21600@1,21600,21600,xe">
          <v:stroke joinstyle="miter"/>
          <v:formulas>
            <v:f eqn="val #0"/>
            <v:f eqn="sum width 0 #0"/>
            <v:f eqn="prod #0 1 2"/>
            <v:f eqn="sum width 0 @2"/>
            <v:f eqn="mid #0 width"/>
            <v:f eqn="mid @1 0"/>
            <v:f eqn="prod height width #0"/>
            <v:f eqn="prod @6 1 2"/>
            <v:f eqn="sum height 0 @7"/>
            <v:f eqn="prod width 1 2"/>
            <v:f eqn="sum #0 0 @9"/>
            <v:f eqn="if @10 @8 0"/>
            <v:f eqn="if @10 @7 height"/>
          </v:formulas>
          <v:path gradientshapeok="t" o:connecttype="custom" o:connectlocs="@4,0;10800,@11;@3,10800;@5,21600;10800,@12;@2,10800" textboxrect="1800,1800,19800,19800;8100,8100,13500,13500;10800,10800,10800,10800"/>
          <v:handles>
            <v:h position="#0,topLeft" xrange="0,21600"/>
          </v:handles>
        </v:shapetype>
        <v:shape id="_x0000_s2070" type="#_x0000_t7" style="position:absolute;margin-left:242.3pt;margin-top:-170.85pt;width:77.05pt;height:129.5pt;z-index:251665408" adj="20330" fillcolor="#a5a5a5 [2092]" strokecolor="#bfbfbf [2412]"/>
      </w:pict>
    </w:r>
    <w:r w:rsidR="00B24C43"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-1924050</wp:posOffset>
          </wp:positionV>
          <wp:extent cx="2973705" cy="1080770"/>
          <wp:effectExtent l="0" t="0" r="0" b="0"/>
          <wp:wrapTight wrapText="bothSides">
            <wp:wrapPolygon edited="0">
              <wp:start x="10378" y="1904"/>
              <wp:lineTo x="9548" y="3046"/>
              <wp:lineTo x="8994" y="5330"/>
              <wp:lineTo x="8994" y="7995"/>
              <wp:lineTo x="692" y="13325"/>
              <wp:lineTo x="692" y="19417"/>
              <wp:lineTo x="20894" y="19417"/>
              <wp:lineTo x="21171" y="16371"/>
              <wp:lineTo x="20341" y="15229"/>
              <wp:lineTo x="16743" y="14087"/>
              <wp:lineTo x="13007" y="7995"/>
              <wp:lineTo x="13145" y="6472"/>
              <wp:lineTo x="12315" y="2665"/>
              <wp:lineTo x="11623" y="1904"/>
              <wp:lineTo x="10378" y="1904"/>
            </wp:wrapPolygon>
          </wp:wrapTight>
          <wp:docPr id="4" name="Grafik 3" descr="roodmicrotec_logo_rgb_gro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odmicrotec_logo_rgb_gros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73705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366D">
      <w:rPr>
        <w:noProof/>
        <w:lang w:eastAsia="de-DE"/>
      </w:rPr>
      <w:pict>
        <v:shape id="_x0000_s2061" type="#_x0000_t202" style="position:absolute;margin-left:-14.4pt;margin-top:-39.4pt;width:520.1pt;height:27.7pt;z-index:251662336;mso-position-horizontal-relative:text;mso-position-vertical-relative:text" filled="f" stroked="f">
          <v:textbox style="mso-next-textbox:#_x0000_s2061">
            <w:txbxContent>
              <w:p w:rsidR="00B24C43" w:rsidRPr="00E878A9" w:rsidRDefault="00B24C43" w:rsidP="00F33608">
                <w:pPr>
                  <w:tabs>
                    <w:tab w:val="right" w:pos="10206"/>
                  </w:tabs>
                  <w:rPr>
                    <w:rFonts w:asciiTheme="minorHAnsi" w:hAnsiTheme="minorHAnsi" w:cstheme="minorHAnsi"/>
                    <w:color w:val="FFFFFF" w:themeColor="background1"/>
                    <w:sz w:val="32"/>
                    <w:szCs w:val="32"/>
                  </w:rPr>
                </w:pPr>
                <w:r w:rsidRPr="009D767A">
                  <w:rPr>
                    <w:rFonts w:asciiTheme="minorHAnsi" w:hAnsiTheme="minorHAnsi" w:cstheme="minorHAnsi"/>
                    <w:color w:val="FFFFFF" w:themeColor="background1"/>
                  </w:rPr>
                  <w:t xml:space="preserve">Zwolle – </w:t>
                </w:r>
                <w:r w:rsidR="00260AF0">
                  <w:rPr>
                    <w:rFonts w:asciiTheme="minorHAnsi" w:hAnsiTheme="minorHAnsi" w:cstheme="minorHAnsi"/>
                    <w:color w:val="FFFFFF" w:themeColor="background1"/>
                  </w:rPr>
                  <w:t>09</w:t>
                </w:r>
                <w:r w:rsidRPr="00EB2D32">
                  <w:rPr>
                    <w:rFonts w:asciiTheme="minorHAnsi" w:hAnsiTheme="minorHAnsi" w:cstheme="minorHAnsi"/>
                    <w:color w:val="FFFFFF" w:themeColor="background1"/>
                    <w:vertAlign w:val="superscript"/>
                  </w:rPr>
                  <w:t>th</w:t>
                </w:r>
                <w:r>
                  <w:rPr>
                    <w:rFonts w:asciiTheme="minorHAnsi" w:hAnsiTheme="minorHAnsi" w:cstheme="minorHAnsi"/>
                    <w:color w:val="FFFFFF" w:themeColor="background1"/>
                  </w:rPr>
                  <w:t xml:space="preserve"> </w:t>
                </w:r>
                <w:r w:rsidR="00260AF0">
                  <w:rPr>
                    <w:rFonts w:asciiTheme="minorHAnsi" w:hAnsiTheme="minorHAnsi" w:cstheme="minorHAnsi"/>
                    <w:color w:val="FFFFFF" w:themeColor="background1"/>
                  </w:rPr>
                  <w:t>August</w:t>
                </w:r>
                <w:r>
                  <w:rPr>
                    <w:rFonts w:asciiTheme="minorHAnsi" w:hAnsiTheme="minorHAnsi" w:cstheme="minorHAnsi"/>
                    <w:color w:val="FFFFFF" w:themeColor="background1"/>
                  </w:rPr>
                  <w:t xml:space="preserve"> </w:t>
                </w:r>
                <w:r w:rsidRPr="009D767A">
                  <w:rPr>
                    <w:rFonts w:asciiTheme="minorHAnsi" w:hAnsiTheme="minorHAnsi" w:cstheme="minorHAnsi"/>
                    <w:color w:val="FFFFFF" w:themeColor="background1"/>
                  </w:rPr>
                  <w:t>201</w:t>
                </w:r>
                <w:r>
                  <w:rPr>
                    <w:rFonts w:asciiTheme="minorHAnsi" w:hAnsiTheme="minorHAnsi" w:cstheme="minorHAnsi"/>
                    <w:color w:val="FFFFFF" w:themeColor="background1"/>
                  </w:rPr>
                  <w:t>8</w:t>
                </w:r>
                <w:r w:rsidRPr="00E878A9">
                  <w:rPr>
                    <w:color w:val="FFFFFF" w:themeColor="background1"/>
                  </w:rPr>
                  <w:tab/>
                </w:r>
                <w:r w:rsidRPr="00F33608">
                  <w:rPr>
                    <w:rFonts w:cstheme="minorHAnsi"/>
                    <w:b/>
                    <w:color w:val="FFFFFF" w:themeColor="background1"/>
                    <w:spacing w:val="20"/>
                    <w:sz w:val="32"/>
                    <w:szCs w:val="32"/>
                  </w:rPr>
                  <w:t>PRESS RELEASE</w:t>
                </w:r>
              </w:p>
            </w:txbxContent>
          </v:textbox>
        </v:shape>
      </w:pict>
    </w:r>
    <w:r w:rsidR="00B24C43">
      <w:rPr>
        <w:noProof/>
        <w:lang w:val="de-DE" w:eastAsia="de-DE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column">
            <wp:posOffset>-341630</wp:posOffset>
          </wp:positionH>
          <wp:positionV relativeFrom="paragraph">
            <wp:posOffset>-548640</wp:posOffset>
          </wp:positionV>
          <wp:extent cx="7049135" cy="532130"/>
          <wp:effectExtent l="19050" t="0" r="0" b="0"/>
          <wp:wrapTight wrapText="bothSides">
            <wp:wrapPolygon edited="0">
              <wp:start x="-58" y="0"/>
              <wp:lineTo x="-58" y="20878"/>
              <wp:lineTo x="21598" y="20878"/>
              <wp:lineTo x="21598" y="0"/>
              <wp:lineTo x="-58" y="0"/>
            </wp:wrapPolygon>
          </wp:wrapTight>
          <wp:docPr id="8" name="Grafik 3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Balken klei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9135" cy="532130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035C"/>
    <w:multiLevelType w:val="hybridMultilevel"/>
    <w:tmpl w:val="3D928B32"/>
    <w:lvl w:ilvl="0" w:tplc="04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56D91BD1"/>
    <w:multiLevelType w:val="hybridMultilevel"/>
    <w:tmpl w:val="B78CF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75448"/>
    <w:multiLevelType w:val="hybridMultilevel"/>
    <w:tmpl w:val="42E82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903C4"/>
    <w:multiLevelType w:val="hybridMultilevel"/>
    <w:tmpl w:val="71E83162"/>
    <w:lvl w:ilvl="0" w:tplc="776CD426">
      <w:numFmt w:val="bullet"/>
      <w:lvlText w:val=""/>
      <w:lvlJc w:val="left"/>
      <w:pPr>
        <w:ind w:left="720" w:hanging="360"/>
      </w:pPr>
      <w:rPr>
        <w:rFonts w:ascii="Wingdings 2" w:eastAsia="Arial" w:hAnsi="Wingdings 2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E7B4A"/>
    <w:multiLevelType w:val="hybridMultilevel"/>
    <w:tmpl w:val="0D06F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876A3"/>
    <w:multiLevelType w:val="hybridMultilevel"/>
    <w:tmpl w:val="3818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>
      <o:colormenu v:ext="edit" fillcolor="none [2092]" strokecolor="none [24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4A54"/>
    <w:rsid w:val="0004253E"/>
    <w:rsid w:val="0005578B"/>
    <w:rsid w:val="00057395"/>
    <w:rsid w:val="0007461B"/>
    <w:rsid w:val="000A112C"/>
    <w:rsid w:val="001401D2"/>
    <w:rsid w:val="00161C05"/>
    <w:rsid w:val="001649FA"/>
    <w:rsid w:val="001651A5"/>
    <w:rsid w:val="00186B6E"/>
    <w:rsid w:val="001F3216"/>
    <w:rsid w:val="00260AF0"/>
    <w:rsid w:val="002715B1"/>
    <w:rsid w:val="0027201E"/>
    <w:rsid w:val="002A0D07"/>
    <w:rsid w:val="002A366D"/>
    <w:rsid w:val="002B1307"/>
    <w:rsid w:val="002D5E7D"/>
    <w:rsid w:val="00324BEA"/>
    <w:rsid w:val="003279A8"/>
    <w:rsid w:val="0036342D"/>
    <w:rsid w:val="00380F5D"/>
    <w:rsid w:val="00391D49"/>
    <w:rsid w:val="003A6DC1"/>
    <w:rsid w:val="003B7C72"/>
    <w:rsid w:val="003D1859"/>
    <w:rsid w:val="003D5390"/>
    <w:rsid w:val="003E75B5"/>
    <w:rsid w:val="004152A2"/>
    <w:rsid w:val="00427C8B"/>
    <w:rsid w:val="0047010F"/>
    <w:rsid w:val="00475E82"/>
    <w:rsid w:val="00487DE4"/>
    <w:rsid w:val="0049089D"/>
    <w:rsid w:val="00532194"/>
    <w:rsid w:val="00546072"/>
    <w:rsid w:val="005A69F3"/>
    <w:rsid w:val="005C5830"/>
    <w:rsid w:val="005C59EB"/>
    <w:rsid w:val="005C762A"/>
    <w:rsid w:val="005E0C1E"/>
    <w:rsid w:val="00657E90"/>
    <w:rsid w:val="00687C2F"/>
    <w:rsid w:val="006A787C"/>
    <w:rsid w:val="006B777C"/>
    <w:rsid w:val="006D7E75"/>
    <w:rsid w:val="00732161"/>
    <w:rsid w:val="00736E04"/>
    <w:rsid w:val="00737837"/>
    <w:rsid w:val="0076690A"/>
    <w:rsid w:val="00774401"/>
    <w:rsid w:val="007815CD"/>
    <w:rsid w:val="007834C3"/>
    <w:rsid w:val="007A15F9"/>
    <w:rsid w:val="007A22AB"/>
    <w:rsid w:val="007B1FC8"/>
    <w:rsid w:val="007B640C"/>
    <w:rsid w:val="007C5301"/>
    <w:rsid w:val="007D0F4A"/>
    <w:rsid w:val="008636E7"/>
    <w:rsid w:val="00881D9A"/>
    <w:rsid w:val="008B0FBE"/>
    <w:rsid w:val="008E047B"/>
    <w:rsid w:val="009418AA"/>
    <w:rsid w:val="00961AC5"/>
    <w:rsid w:val="009A2701"/>
    <w:rsid w:val="009B4F9B"/>
    <w:rsid w:val="009C32BB"/>
    <w:rsid w:val="009D4A54"/>
    <w:rsid w:val="009D767A"/>
    <w:rsid w:val="009E7F64"/>
    <w:rsid w:val="00A42A35"/>
    <w:rsid w:val="00A45E36"/>
    <w:rsid w:val="00AC4975"/>
    <w:rsid w:val="00B1173A"/>
    <w:rsid w:val="00B12DF5"/>
    <w:rsid w:val="00B23EB1"/>
    <w:rsid w:val="00B24C43"/>
    <w:rsid w:val="00B30686"/>
    <w:rsid w:val="00B44F7A"/>
    <w:rsid w:val="00B50948"/>
    <w:rsid w:val="00BF7D94"/>
    <w:rsid w:val="00C02992"/>
    <w:rsid w:val="00C15373"/>
    <w:rsid w:val="00C309CD"/>
    <w:rsid w:val="00C32FBA"/>
    <w:rsid w:val="00C4081C"/>
    <w:rsid w:val="00C50068"/>
    <w:rsid w:val="00C60B78"/>
    <w:rsid w:val="00C65150"/>
    <w:rsid w:val="00C72334"/>
    <w:rsid w:val="00C76754"/>
    <w:rsid w:val="00D12D59"/>
    <w:rsid w:val="00D4584B"/>
    <w:rsid w:val="00D5218A"/>
    <w:rsid w:val="00DC1818"/>
    <w:rsid w:val="00DD3676"/>
    <w:rsid w:val="00DE3384"/>
    <w:rsid w:val="00E55B13"/>
    <w:rsid w:val="00E73190"/>
    <w:rsid w:val="00E90550"/>
    <w:rsid w:val="00EB2D32"/>
    <w:rsid w:val="00EC2D6B"/>
    <w:rsid w:val="00ED530D"/>
    <w:rsid w:val="00EF04AB"/>
    <w:rsid w:val="00F15FE0"/>
    <w:rsid w:val="00F33608"/>
    <w:rsid w:val="00F35BDD"/>
    <w:rsid w:val="00F45F6A"/>
    <w:rsid w:val="00F56C7A"/>
    <w:rsid w:val="00F75600"/>
    <w:rsid w:val="00FA460A"/>
    <w:rsid w:val="00FB2BA3"/>
    <w:rsid w:val="00FB7A27"/>
    <w:rsid w:val="00FE6420"/>
    <w:rsid w:val="00FE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>
      <o:colormenu v:ext="edit" fillcolor="none [2092]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R standard text"/>
    <w:qFormat/>
    <w:rsid w:val="00546072"/>
    <w:pPr>
      <w:spacing w:after="12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aliases w:val="PR überschrift 1"/>
    <w:basedOn w:val="Standard"/>
    <w:next w:val="Standard"/>
    <w:link w:val="berschrift1Zchn"/>
    <w:autoRedefine/>
    <w:uiPriority w:val="9"/>
    <w:qFormat/>
    <w:rsid w:val="00380F5D"/>
    <w:pPr>
      <w:keepNext/>
      <w:keepLines/>
      <w:tabs>
        <w:tab w:val="left" w:pos="10415"/>
      </w:tabs>
      <w:spacing w:before="240" w:after="360"/>
      <w:ind w:right="284"/>
      <w:jc w:val="both"/>
      <w:outlineLvl w:val="0"/>
    </w:pPr>
    <w:rPr>
      <w:rFonts w:eastAsiaTheme="majorEastAsia" w:cstheme="majorBidi"/>
      <w:b/>
      <w:bCs/>
      <w:color w:val="BA0C2F"/>
      <w:sz w:val="28"/>
      <w:szCs w:val="28"/>
      <w:lang w:val="en-US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87DE4"/>
  </w:style>
  <w:style w:type="paragraph" w:styleId="Fuzeile">
    <w:name w:val="footer"/>
    <w:basedOn w:val="Standard"/>
    <w:link w:val="Fu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7D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D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649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7010F"/>
    <w:pPr>
      <w:ind w:left="720"/>
      <w:contextualSpacing/>
    </w:pPr>
  </w:style>
  <w:style w:type="character" w:customStyle="1" w:styleId="berschrift1Zchn">
    <w:name w:val="Überschrift 1 Zchn"/>
    <w:aliases w:val="PR überschrift 1 Zchn"/>
    <w:basedOn w:val="Absatz-Standardschriftart"/>
    <w:link w:val="berschrift1"/>
    <w:uiPriority w:val="9"/>
    <w:rsid w:val="00380F5D"/>
    <w:rPr>
      <w:rFonts w:eastAsiaTheme="majorEastAsia" w:cstheme="majorBidi"/>
      <w:b/>
      <w:bCs/>
      <w:color w:val="BA0C2F"/>
      <w:sz w:val="28"/>
      <w:szCs w:val="28"/>
      <w:lang w:val="en-US" w:eastAsia="en-GB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75600"/>
    <w:rPr>
      <w:color w:val="800080" w:themeColor="followedHyperlink"/>
      <w:u w:val="single"/>
    </w:rPr>
  </w:style>
  <w:style w:type="table" w:styleId="Tabellengitternetz">
    <w:name w:val="Table Grid"/>
    <w:basedOn w:val="NormaleTabelle"/>
    <w:uiPriority w:val="59"/>
    <w:rsid w:val="008B0F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ED53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silica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odmicrotec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vestor-relations@roodmicrote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odmicrotec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hyperlink" Target="mailto:investor-relations@roodmicrote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M-NV\PRESSE\__Vorlagen\2018_New%20Design-New%20Logo\2018_E_PR_Vorlage_New%20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FA1DE-107C-4287-AF8E-FB877E61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2018_E_PR_Vorlage_New Logo.dotx</Template>
  <TotalTime>0</TotalTime>
  <Pages>2</Pages>
  <Words>629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bayerle@BAYERLE1-PC</dc:creator>
  <cp:lastModifiedBy>bayerle@BAYERLE1-PC</cp:lastModifiedBy>
  <cp:revision>2</cp:revision>
  <cp:lastPrinted>2018-05-18T04:55:00Z</cp:lastPrinted>
  <dcterms:created xsi:type="dcterms:W3CDTF">2018-08-08T09:24:00Z</dcterms:created>
  <dcterms:modified xsi:type="dcterms:W3CDTF">2018-08-08T09:24:00Z</dcterms:modified>
</cp:coreProperties>
</file>