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66D" w:rsidRPr="00D2066D" w:rsidRDefault="00D2066D" w:rsidP="00D2066D">
      <w:pPr>
        <w:pStyle w:val="berschrift1"/>
        <w:rPr>
          <w:rFonts w:cstheme="minorHAnsi"/>
        </w:rPr>
      </w:pPr>
      <w:r w:rsidRPr="00D2066D">
        <w:t>RoodMicrotec breidt SCM-diensten uit naar ASSP-markt</w:t>
      </w:r>
    </w:p>
    <w:p w:rsidR="00E15330" w:rsidRPr="00E15330" w:rsidRDefault="00903FD2" w:rsidP="00E15330">
      <w:pPr>
        <w:rPr>
          <w:rFonts w:cstheme="minorHAnsi"/>
          <w:lang w:val="nl-NL"/>
        </w:rPr>
      </w:pPr>
      <w:r w:rsidRPr="00903FD2">
        <w:rPr>
          <w:b/>
          <w:lang w:val="nl-NL"/>
        </w:rPr>
        <w:t xml:space="preserve">Zwolle, </w:t>
      </w:r>
      <w:r w:rsidR="00154C64">
        <w:rPr>
          <w:b/>
          <w:lang w:val="nl-NL"/>
        </w:rPr>
        <w:t>28</w:t>
      </w:r>
      <w:r w:rsidRPr="00903FD2">
        <w:rPr>
          <w:b/>
          <w:lang w:val="nl-NL"/>
        </w:rPr>
        <w:t xml:space="preserve"> </w:t>
      </w:r>
      <w:r w:rsidR="008E21DE">
        <w:rPr>
          <w:b/>
          <w:lang w:val="nl-NL"/>
        </w:rPr>
        <w:t>februari</w:t>
      </w:r>
      <w:r w:rsidRPr="00903FD2">
        <w:rPr>
          <w:b/>
          <w:lang w:val="nl-NL"/>
        </w:rPr>
        <w:t xml:space="preserve"> 201</w:t>
      </w:r>
      <w:r w:rsidR="00275964">
        <w:rPr>
          <w:b/>
          <w:lang w:val="nl-NL"/>
        </w:rPr>
        <w:t>9</w:t>
      </w:r>
      <w:r w:rsidRPr="00903FD2">
        <w:rPr>
          <w:b/>
          <w:lang w:val="nl-NL"/>
        </w:rPr>
        <w:t xml:space="preserve"> </w:t>
      </w:r>
      <w:r w:rsidRPr="00446D20">
        <w:rPr>
          <w:b/>
          <w:lang w:val="nl-NL"/>
        </w:rPr>
        <w:t>-</w:t>
      </w:r>
      <w:r w:rsidRPr="00446D20">
        <w:rPr>
          <w:color w:val="BA0C2F"/>
          <w:lang w:val="nl-NL"/>
        </w:rPr>
        <w:t xml:space="preserve"> </w:t>
      </w:r>
      <w:r w:rsidR="00E15330" w:rsidRPr="003D48D9">
        <w:rPr>
          <w:color w:val="BA0C2F"/>
          <w:lang w:val="nl-NL"/>
        </w:rPr>
        <w:t>Rood</w:t>
      </w:r>
      <w:r w:rsidR="00E15330" w:rsidRPr="00E15330">
        <w:rPr>
          <w:lang w:val="nl-NL"/>
        </w:rPr>
        <w:t>Microtec GmbH heeft een Memorandum van Overeenstemming getekend met het Fraunhofer Institut für Integrierte Schaltungen IIS en EBV Elektronik GmbH, en maakt bekend dat zij met deze partners gaat samenwerken bij het produceren en op de markt brengen van</w:t>
      </w:r>
      <w:r w:rsidR="005C4B01">
        <w:rPr>
          <w:lang w:val="nl-NL"/>
        </w:rPr>
        <w:t xml:space="preserve"> ASSP-producten op basis van </w:t>
      </w:r>
      <w:r w:rsidR="00E15330" w:rsidRPr="00E15330">
        <w:rPr>
          <w:lang w:val="nl-NL"/>
        </w:rPr>
        <w:t xml:space="preserve"> </w:t>
      </w:r>
      <w:r w:rsidR="005C4B01" w:rsidRPr="00E15330">
        <w:rPr>
          <w:lang w:val="nl-NL"/>
        </w:rPr>
        <w:t xml:space="preserve">gebruiksklare </w:t>
      </w:r>
      <w:r w:rsidR="00E15330" w:rsidRPr="00E15330">
        <w:rPr>
          <w:lang w:val="nl-NL"/>
        </w:rPr>
        <w:t>chip</w:t>
      </w:r>
      <w:r w:rsidR="005C4B01">
        <w:rPr>
          <w:lang w:val="nl-NL"/>
        </w:rPr>
        <w:t>-IP</w:t>
      </w:r>
      <w:r w:rsidR="00E15330" w:rsidRPr="00E15330">
        <w:rPr>
          <w:lang w:val="nl-NL"/>
        </w:rPr>
        <w:t xml:space="preserve"> van Fraunhofer.</w:t>
      </w:r>
    </w:p>
    <w:p w:rsidR="00E15330" w:rsidRPr="00A50D08" w:rsidRDefault="00E15330" w:rsidP="00E15330">
      <w:pPr>
        <w:rPr>
          <w:rFonts w:cstheme="minorHAnsi"/>
          <w:lang w:val="nl-NL"/>
        </w:rPr>
      </w:pPr>
      <w:r w:rsidRPr="00E15330">
        <w:rPr>
          <w:lang w:val="nl-NL"/>
        </w:rPr>
        <w:t xml:space="preserve">EBVchips zal bijdragen aan de samenwerking met haar marketing- en verkoopplatform. </w:t>
      </w:r>
      <w:r w:rsidRPr="003D48D9">
        <w:rPr>
          <w:color w:val="BA0C2F"/>
          <w:lang w:val="nl-NL"/>
        </w:rPr>
        <w:t>Rood</w:t>
      </w:r>
      <w:r w:rsidRPr="00E15330">
        <w:rPr>
          <w:lang w:val="nl-NL"/>
        </w:rPr>
        <w:t xml:space="preserve">Microtec verzorgt de volledige logistiek, quality assurance, technische realisering en projectmanagement vanaf het eerste idee </w:t>
      </w:r>
      <w:r w:rsidRPr="00A50D08">
        <w:rPr>
          <w:lang w:val="nl-NL"/>
        </w:rPr>
        <w:t xml:space="preserve">tot </w:t>
      </w:r>
      <w:r w:rsidR="00BD005F" w:rsidRPr="00A50D08">
        <w:rPr>
          <w:lang w:val="nl-NL"/>
        </w:rPr>
        <w:t xml:space="preserve">en met </w:t>
      </w:r>
      <w:r w:rsidRPr="00A50D08">
        <w:rPr>
          <w:lang w:val="nl-NL"/>
        </w:rPr>
        <w:t>serie</w:t>
      </w:r>
      <w:r w:rsidR="005C4B01" w:rsidRPr="00A50D08">
        <w:rPr>
          <w:lang w:val="nl-NL"/>
        </w:rPr>
        <w:t xml:space="preserve"> productie</w:t>
      </w:r>
      <w:r w:rsidRPr="00A50D08">
        <w:rPr>
          <w:lang w:val="nl-NL"/>
        </w:rPr>
        <w:t>.</w:t>
      </w:r>
    </w:p>
    <w:p w:rsidR="00E15330" w:rsidRPr="00A50D08" w:rsidRDefault="00E15330" w:rsidP="00E15330">
      <w:pPr>
        <w:rPr>
          <w:strike/>
          <w:lang w:val="nl-NL"/>
        </w:rPr>
      </w:pPr>
      <w:r w:rsidRPr="00E15330">
        <w:rPr>
          <w:lang w:val="nl-NL"/>
        </w:rPr>
        <w:t xml:space="preserve">Onderdeel van de samenwerking </w:t>
      </w:r>
      <w:r w:rsidR="00BD005F" w:rsidRPr="00A50D08">
        <w:rPr>
          <w:lang w:val="nl-NL"/>
        </w:rPr>
        <w:t>z</w:t>
      </w:r>
      <w:r w:rsidR="005C4B01" w:rsidRPr="00A50D08">
        <w:rPr>
          <w:lang w:val="nl-NL"/>
        </w:rPr>
        <w:t>ij</w:t>
      </w:r>
      <w:r w:rsidR="00A50D08">
        <w:rPr>
          <w:lang w:val="nl-NL"/>
        </w:rPr>
        <w:t xml:space="preserve">n </w:t>
      </w:r>
      <w:r w:rsidRPr="00E15330">
        <w:rPr>
          <w:lang w:val="nl-NL"/>
        </w:rPr>
        <w:t>nieuw</w:t>
      </w:r>
      <w:r w:rsidR="005C4B01">
        <w:rPr>
          <w:lang w:val="nl-NL"/>
        </w:rPr>
        <w:t>e</w:t>
      </w:r>
      <w:r w:rsidRPr="00E15330">
        <w:rPr>
          <w:lang w:val="nl-NL"/>
        </w:rPr>
        <w:t xml:space="preserve"> ASSP (application-specific standard product) chips voor industriële, logistieke en huishoudelijke apparatuur. </w:t>
      </w:r>
      <w:r w:rsidRPr="00E15330">
        <w:rPr>
          <w:color w:val="000000"/>
          <w:lang w:val="nl-NL"/>
        </w:rPr>
        <w:t xml:space="preserve">Het eerste van de twee producten is de </w:t>
      </w:r>
      <w:r w:rsidRPr="00E15330">
        <w:rPr>
          <w:bCs/>
          <w:color w:val="000000"/>
          <w:lang w:val="nl-NL"/>
        </w:rPr>
        <w:t>RFicient®. Met</w:t>
      </w:r>
      <w:r w:rsidR="005C4B01">
        <w:rPr>
          <w:bCs/>
          <w:color w:val="000000"/>
          <w:lang w:val="nl-NL"/>
        </w:rPr>
        <w:t xml:space="preserve"> </w:t>
      </w:r>
      <w:r w:rsidRPr="00E15330">
        <w:rPr>
          <w:color w:val="000000"/>
          <w:lang w:val="nl-NL"/>
        </w:rPr>
        <w:t xml:space="preserve">deze IC-oplossing kunnen klanten het stroomverbruik van bijvoorbeeld IoT-toepassingen optimaliseren, zodat batterijen aanzienlijk langer meegaan. </w:t>
      </w:r>
    </w:p>
    <w:p w:rsidR="00E15330" w:rsidRPr="00E15330" w:rsidRDefault="00E15330" w:rsidP="00E15330">
      <w:pPr>
        <w:rPr>
          <w:rFonts w:cstheme="minorHAnsi"/>
          <w:lang w:val="nl-NL"/>
        </w:rPr>
      </w:pPr>
      <w:r w:rsidRPr="003D48D9">
        <w:rPr>
          <w:color w:val="BA0C2F"/>
          <w:lang w:val="nl-NL"/>
        </w:rPr>
        <w:t>Rood</w:t>
      </w:r>
      <w:r w:rsidRPr="00E15330">
        <w:rPr>
          <w:lang w:val="nl-NL"/>
        </w:rPr>
        <w:t>Microtec is een expert op het gebied van turnkey fabricagediensten voor toepassingsspecifieke integrated circuits (ASICs). Door haar betrokkenheid bij de productie en levering van toepassingsspecifieke standaardproducten (ASSPs) ziet de onderneming een geweldige kans om haar SCM-diensten uit te breiden naar een bredere klantenkring.</w:t>
      </w:r>
    </w:p>
    <w:p w:rsidR="00E15330" w:rsidRPr="00E15330" w:rsidRDefault="00E15330" w:rsidP="005C4B01">
      <w:pPr>
        <w:rPr>
          <w:rFonts w:cstheme="minorHAnsi"/>
          <w:lang w:val="nl-NL"/>
        </w:rPr>
      </w:pPr>
      <w:r w:rsidRPr="00E15330">
        <w:rPr>
          <w:lang w:val="nl-NL"/>
        </w:rPr>
        <w:t>“</w:t>
      </w:r>
      <w:r w:rsidRPr="005C4B01">
        <w:rPr>
          <w:i/>
          <w:lang w:val="nl-NL"/>
        </w:rPr>
        <w:t>Terwijl ASICs worden ontworpen  voor en gebruikt in een specifieke toepassing voor één klant, zijn ASSPs gewoonlijk geschikt voor een heel toepassingsgebied,</w:t>
      </w:r>
      <w:r w:rsidRPr="00A50D08">
        <w:rPr>
          <w:i/>
          <w:lang w:val="nl-NL"/>
        </w:rPr>
        <w:t xml:space="preserve"> </w:t>
      </w:r>
      <w:r w:rsidR="00BD005F" w:rsidRPr="00A50D08">
        <w:rPr>
          <w:i/>
          <w:lang w:val="nl-NL"/>
        </w:rPr>
        <w:t xml:space="preserve">inclusief </w:t>
      </w:r>
      <w:r w:rsidRPr="005C4B01">
        <w:rPr>
          <w:i/>
          <w:lang w:val="nl-NL"/>
        </w:rPr>
        <w:t>een groot aantal producten voor verschillende eindklanten. Daardoor kunnen wij significant grotere volumes gaan produceren en beheren</w:t>
      </w:r>
      <w:r w:rsidRPr="00E15330">
        <w:rPr>
          <w:lang w:val="nl-NL"/>
        </w:rPr>
        <w:t xml:space="preserve">”, aldus Reinhard Pusch, COO van </w:t>
      </w:r>
      <w:r w:rsidRPr="003D48D9">
        <w:rPr>
          <w:color w:val="BA0C2F"/>
          <w:lang w:val="nl-NL"/>
        </w:rPr>
        <w:t>Rood</w:t>
      </w:r>
      <w:r w:rsidRPr="00E15330">
        <w:rPr>
          <w:lang w:val="nl-NL"/>
        </w:rPr>
        <w:t>Microtec.</w:t>
      </w:r>
    </w:p>
    <w:p w:rsidR="00446D20" w:rsidRDefault="00446D20" w:rsidP="00E15330">
      <w:pPr>
        <w:rPr>
          <w:rFonts w:asciiTheme="minorHAnsi" w:hAnsiTheme="minorHAnsi" w:cstheme="minorHAnsi"/>
          <w:lang w:val="nl-NL"/>
        </w:rPr>
      </w:pPr>
    </w:p>
    <w:p w:rsidR="005309B2" w:rsidRPr="005309B2" w:rsidRDefault="005309B2" w:rsidP="005309B2">
      <w:pPr>
        <w:rPr>
          <w:rFonts w:asciiTheme="minorHAnsi" w:hAnsiTheme="minorHAnsi" w:cstheme="minorHAnsi"/>
          <w:b/>
          <w:color w:val="B71234"/>
          <w:lang w:val="nl-NL"/>
        </w:rPr>
      </w:pPr>
      <w:r w:rsidRPr="005309B2">
        <w:rPr>
          <w:rFonts w:asciiTheme="minorHAnsi" w:hAnsiTheme="minorHAnsi" w:cstheme="minorHAnsi"/>
          <w:b/>
          <w:color w:val="B71234"/>
          <w:lang w:val="nl-NL"/>
        </w:rPr>
        <w:t xml:space="preserve">Over </w:t>
      </w:r>
    </w:p>
    <w:p w:rsidR="003D48D9" w:rsidRPr="003D48D9" w:rsidRDefault="003D48D9" w:rsidP="003D48D9">
      <w:pPr>
        <w:rPr>
          <w:rFonts w:cstheme="minorHAnsi"/>
          <w:lang w:val="nl-NL"/>
        </w:rPr>
      </w:pPr>
      <w:r w:rsidRPr="003D48D9">
        <w:rPr>
          <w:lang w:val="nl-NL"/>
        </w:rPr>
        <w:t xml:space="preserve">Het </w:t>
      </w:r>
      <w:r w:rsidRPr="003D48D9">
        <w:rPr>
          <w:b/>
          <w:lang w:val="nl-NL"/>
        </w:rPr>
        <w:t>Fraunhofer-Gesellschaft</w:t>
      </w:r>
      <w:r w:rsidRPr="003D48D9">
        <w:rPr>
          <w:lang w:val="nl-NL"/>
        </w:rPr>
        <w:t xml:space="preserve"> is de meest vooraanstaande organisatie voor toegepast onderzoek in Europa. Het onderzoek wordt uitgevoerd door 72 instituten en onderzoekseenheden op locaties in heel Duitsland. Het Fraunhofer-Gesellschaft heeft 25.000 werknemers en een jaarlijks onderzoeksbudget van meer dan 2,3 miljard euro. Het Fraunhofer Institute for Integrated Circuits IIS is een van de meest vooraanstaande toepassingsgerichte onderzoekinstituten voor micro-elektronica en IT-systeemoplossingen en -diensten. Het is het grootste van alle Fraunhofer Instituten. Fraunhofer IIS ontwikkelt, implementeert en optimaliseert processen, microchips en apparaten tot zij klaar zijn voor gebruik en voor marktintroductie.</w:t>
      </w:r>
    </w:p>
    <w:p w:rsidR="003D48D9" w:rsidRPr="003D48D9" w:rsidRDefault="003D48D9" w:rsidP="003D48D9">
      <w:pPr>
        <w:rPr>
          <w:rFonts w:cstheme="minorHAnsi"/>
          <w:lang w:val="nl-NL"/>
        </w:rPr>
      </w:pPr>
      <w:r w:rsidRPr="003D48D9">
        <w:rPr>
          <w:b/>
          <w:lang w:val="nl-NL"/>
        </w:rPr>
        <w:t>EBV Elektronik</w:t>
      </w:r>
      <w:r w:rsidRPr="003D48D9">
        <w:rPr>
          <w:lang w:val="nl-NL"/>
        </w:rPr>
        <w:t xml:space="preserve"> werd in 1969 opgericht en is een van de toonaangevende specialisten in halfgeleiderdistributie in Europa. Als specialist op het gebied van halfgeleiders biedt EBV applicatieondersteuning, value-added diensten en logistieke oplossingen voor een uiteenlopende klantenkring. </w:t>
      </w:r>
    </w:p>
    <w:p w:rsidR="003D48D9" w:rsidRPr="003D48D9" w:rsidRDefault="003D48D9" w:rsidP="003D48D9">
      <w:pPr>
        <w:rPr>
          <w:rFonts w:cstheme="minorHAnsi"/>
          <w:szCs w:val="18"/>
          <w:lang w:val="nl-NL"/>
        </w:rPr>
      </w:pPr>
      <w:r w:rsidRPr="003D48D9">
        <w:rPr>
          <w:b/>
          <w:color w:val="BA0C2F"/>
          <w:szCs w:val="18"/>
          <w:lang w:val="nl-NL"/>
        </w:rPr>
        <w:lastRenderedPageBreak/>
        <w:t>Rood</w:t>
      </w:r>
      <w:r w:rsidRPr="003D48D9">
        <w:rPr>
          <w:b/>
          <w:szCs w:val="18"/>
          <w:lang w:val="nl-NL"/>
        </w:rPr>
        <w:t>Microtec</w:t>
      </w:r>
      <w:r w:rsidRPr="003D48D9">
        <w:rPr>
          <w:szCs w:val="18"/>
          <w:lang w:val="nl-NL"/>
        </w:rPr>
        <w:t xml:space="preserve"> is een toonaangevend onafhankelijk bedrijf voor levering en kwaliteitsdiensten op het gebied van halfgeleiders. Met meer dan 50 jaar ervaring in de micro- en optoelelektronica is </w:t>
      </w:r>
      <w:r w:rsidRPr="003D48D9">
        <w:rPr>
          <w:color w:val="BA0C2F"/>
          <w:szCs w:val="18"/>
          <w:lang w:val="nl-NL"/>
        </w:rPr>
        <w:t>Rood</w:t>
      </w:r>
      <w:r w:rsidRPr="003D48D9">
        <w:rPr>
          <w:szCs w:val="18"/>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3D48D9">
        <w:rPr>
          <w:color w:val="BA0C2F"/>
          <w:szCs w:val="18"/>
          <w:lang w:val="nl-NL"/>
        </w:rPr>
        <w:t>Rood</w:t>
      </w:r>
      <w:r w:rsidRPr="003D48D9">
        <w:rPr>
          <w:szCs w:val="18"/>
          <w:lang w:val="nl-NL"/>
        </w:rPr>
        <w:t xml:space="preserve">Microtec het gehele ontwikkelings- en productieproces van de ASICs in het doelvolume, van kleine aantallen tot vele miljoenen stuks per jaar. </w:t>
      </w:r>
      <w:r>
        <w:rPr>
          <w:szCs w:val="18"/>
          <w:lang w:val="nl-NL"/>
        </w:rPr>
        <w:t>De</w:t>
      </w:r>
      <w:r w:rsidRPr="003D48D9">
        <w:rPr>
          <w:szCs w:val="18"/>
          <w:lang w:val="nl-NL"/>
        </w:rPr>
        <w:t xml:space="preserve"> turnkey-oplossing omvat ontwerp, projectmanagement, wafer </w:t>
      </w:r>
      <w:r w:rsidR="005C4B01">
        <w:rPr>
          <w:szCs w:val="18"/>
          <w:lang w:val="nl-NL"/>
        </w:rPr>
        <w:t>productie</w:t>
      </w:r>
      <w:r w:rsidRPr="003D48D9">
        <w:rPr>
          <w:szCs w:val="18"/>
          <w:lang w:val="nl-NL"/>
        </w:rPr>
        <w:t xml:space="preserve">, wafer test, assemblage, final test, kwalificatie, logistiek en foutanalyse. Alle diensten voldoen aan de industriële en kwaliteitseisen van de high-reliability, ruimtevaart-, automobiel-, gezondheids- en industriële sectoren. </w:t>
      </w:r>
      <w:bookmarkStart w:id="0" w:name="_GoBack"/>
      <w:r w:rsidRPr="00324C0C">
        <w:rPr>
          <w:color w:val="BA0C2F"/>
          <w:szCs w:val="18"/>
          <w:lang w:val="nl-NL"/>
        </w:rPr>
        <w:t>Rood</w:t>
      </w:r>
      <w:bookmarkEnd w:id="0"/>
      <w:r w:rsidRPr="003D48D9">
        <w:rPr>
          <w:szCs w:val="18"/>
          <w:lang w:val="nl-NL"/>
        </w:rPr>
        <w:t>Microtec heeft haar hoofdkantoor in Zwolle, met operationele vestigingen in Nördlingen en Stuttgart in Duitsland.</w:t>
      </w:r>
    </w:p>
    <w:p w:rsidR="00CE712A" w:rsidRPr="00B75207" w:rsidRDefault="00CE712A" w:rsidP="005C4B01">
      <w:pPr>
        <w:rPr>
          <w:lang w:val="nl-NL"/>
        </w:rPr>
      </w:pPr>
      <w:r w:rsidRPr="00B75207">
        <w:rPr>
          <w:lang w:val="nl-NL"/>
        </w:rPr>
        <w:t xml:space="preserve">Voor verdere informatie kunt u terecht op </w:t>
      </w:r>
      <w:hyperlink r:id="rId8" w:history="1">
        <w:r w:rsidRPr="005C4B01">
          <w:rPr>
            <w:rStyle w:val="Hyperlink"/>
            <w:rFonts w:asciiTheme="minorHAnsi" w:hAnsiTheme="minorHAnsi"/>
            <w:szCs w:val="20"/>
            <w:lang w:val="nl-NL"/>
          </w:rPr>
          <w:t>https://www.roodmicrotec.com</w:t>
        </w:r>
      </w:hyperlink>
    </w:p>
    <w:p w:rsidR="00AA1FD7" w:rsidRPr="00260B52" w:rsidRDefault="00AA1FD7" w:rsidP="00CE712A">
      <w:pPr>
        <w:rPr>
          <w:lang w:val="nl-NL"/>
        </w:rPr>
      </w:pPr>
    </w:p>
    <w:p w:rsidR="00AA1FD7" w:rsidRPr="00154C64" w:rsidRDefault="00AA1FD7" w:rsidP="006C3C73">
      <w:pPr>
        <w:spacing w:after="60"/>
        <w:rPr>
          <w:rFonts w:asciiTheme="minorHAnsi" w:hAnsiTheme="minorHAnsi" w:cstheme="minorHAnsi"/>
          <w:b/>
          <w:color w:val="B71234"/>
          <w:lang w:val="nl-NL"/>
        </w:rPr>
      </w:pPr>
      <w:r w:rsidRPr="00154C64">
        <w:rPr>
          <w:rFonts w:asciiTheme="minorHAnsi" w:hAnsiTheme="minorHAnsi" w:cstheme="minorHAnsi"/>
          <w:b/>
          <w:color w:val="B71234"/>
          <w:lang w:val="nl-NL"/>
        </w:rPr>
        <w:t>Voor nadere informatie</w:t>
      </w:r>
    </w:p>
    <w:p w:rsidR="00AA1FD7" w:rsidRPr="00CE712A" w:rsidRDefault="00AA1FD7" w:rsidP="008C4C14">
      <w:pPr>
        <w:spacing w:after="0"/>
        <w:rPr>
          <w:rFonts w:asciiTheme="minorHAnsi" w:hAnsiTheme="minorHAnsi" w:cstheme="minorHAnsi"/>
          <w:szCs w:val="20"/>
          <w:lang w:val="nl-NL"/>
        </w:rPr>
      </w:pPr>
      <w:r w:rsidRPr="00CE712A">
        <w:rPr>
          <w:rFonts w:asciiTheme="minorHAnsi" w:hAnsiTheme="minorHAnsi"/>
          <w:szCs w:val="20"/>
          <w:lang w:val="nl-NL"/>
        </w:rPr>
        <w:t>Martin Sallenhag – CEO, Reinhard Pusch – COO, Arvid Ladega - CFO</w:t>
      </w:r>
    </w:p>
    <w:p w:rsidR="00AA1FD7" w:rsidRPr="00324C0C" w:rsidRDefault="00AA1FD7" w:rsidP="008C4C14">
      <w:pPr>
        <w:tabs>
          <w:tab w:val="left" w:pos="2694"/>
          <w:tab w:val="left" w:pos="6663"/>
        </w:tabs>
        <w:spacing w:after="0"/>
        <w:rPr>
          <w:rFonts w:asciiTheme="minorHAnsi" w:eastAsia="MS Mincho" w:hAnsiTheme="minorHAnsi" w:cstheme="minorHAnsi"/>
          <w:szCs w:val="20"/>
          <w:lang w:val="nl-NL"/>
        </w:rPr>
      </w:pPr>
      <w:r w:rsidRPr="00324C0C">
        <w:rPr>
          <w:rFonts w:asciiTheme="minorHAnsi" w:hAnsiTheme="minorHAnsi"/>
          <w:szCs w:val="20"/>
          <w:lang w:val="nl-NL"/>
        </w:rPr>
        <w:t>Telefoon:</w:t>
      </w:r>
      <w:r w:rsidR="00EB240C" w:rsidRPr="00324C0C">
        <w:rPr>
          <w:rFonts w:asciiTheme="minorHAnsi" w:hAnsiTheme="minorHAnsi"/>
          <w:szCs w:val="20"/>
          <w:lang w:val="nl-NL"/>
        </w:rPr>
        <w:t xml:space="preserve"> +31 38 4215216</w:t>
      </w:r>
      <w:r w:rsidR="00A94FEA" w:rsidRPr="00324C0C">
        <w:rPr>
          <w:rFonts w:asciiTheme="minorHAnsi" w:hAnsiTheme="minorHAnsi"/>
          <w:szCs w:val="20"/>
          <w:lang w:val="nl-NL"/>
        </w:rPr>
        <w:tab/>
      </w:r>
      <w:r w:rsidRPr="00324C0C">
        <w:rPr>
          <w:rFonts w:asciiTheme="minorHAnsi" w:hAnsiTheme="minorHAnsi"/>
          <w:szCs w:val="20"/>
          <w:lang w:val="nl-NL"/>
        </w:rPr>
        <w:t>E-mail:</w:t>
      </w:r>
      <w:r w:rsidR="00A94FEA" w:rsidRPr="00324C0C">
        <w:rPr>
          <w:rFonts w:asciiTheme="minorHAnsi" w:hAnsiTheme="minorHAnsi"/>
          <w:szCs w:val="20"/>
          <w:lang w:val="nl-NL"/>
        </w:rPr>
        <w:t xml:space="preserve"> </w:t>
      </w:r>
      <w:hyperlink r:id="rId9" w:history="1">
        <w:r w:rsidRPr="00324C0C">
          <w:rPr>
            <w:rStyle w:val="Hyperlink"/>
            <w:rFonts w:asciiTheme="minorHAnsi" w:hAnsiTheme="minorHAnsi"/>
            <w:szCs w:val="20"/>
            <w:lang w:val="nl-NL"/>
          </w:rPr>
          <w:t>investor-relations@roodmicrotec.com</w:t>
        </w:r>
      </w:hyperlink>
      <w:r w:rsidRPr="00324C0C">
        <w:rPr>
          <w:lang w:val="nl-NL"/>
        </w:rPr>
        <w:tab/>
      </w:r>
      <w:r w:rsidRPr="00324C0C">
        <w:rPr>
          <w:rFonts w:asciiTheme="minorHAnsi" w:hAnsiTheme="minorHAnsi"/>
          <w:szCs w:val="20"/>
          <w:lang w:val="nl-NL"/>
        </w:rPr>
        <w:t>Web:</w:t>
      </w:r>
      <w:r w:rsidRPr="00324C0C">
        <w:rPr>
          <w:rFonts w:asciiTheme="minorHAnsi" w:hAnsiTheme="minorHAnsi"/>
          <w:szCs w:val="20"/>
          <w:lang w:val="nl-NL"/>
        </w:rPr>
        <w:tab/>
      </w:r>
      <w:hyperlink r:id="rId10" w:history="1">
        <w:r w:rsidRPr="00324C0C">
          <w:rPr>
            <w:rStyle w:val="Hyperlink"/>
            <w:rFonts w:asciiTheme="minorHAnsi" w:hAnsiTheme="minorHAnsi"/>
            <w:szCs w:val="20"/>
            <w:lang w:val="nl-NL"/>
          </w:rPr>
          <w:t>www.roodmicrotec.com</w:t>
        </w:r>
      </w:hyperlink>
      <w:r w:rsidRPr="00324C0C">
        <w:rPr>
          <w:rFonts w:asciiTheme="minorHAnsi" w:hAnsiTheme="minorHAnsi"/>
          <w:szCs w:val="20"/>
          <w:lang w:val="nl-NL"/>
        </w:rPr>
        <w:t xml:space="preserve"> </w:t>
      </w:r>
    </w:p>
    <w:p w:rsidR="00AA1FD7" w:rsidRPr="00324C0C" w:rsidRDefault="00AA1FD7" w:rsidP="00CE712A">
      <w:pPr>
        <w:rPr>
          <w:lang w:val="nl-NL"/>
        </w:rPr>
      </w:pPr>
    </w:p>
    <w:p w:rsidR="00CE712A" w:rsidRPr="00324C0C" w:rsidRDefault="00CE712A" w:rsidP="00CE712A">
      <w:pPr>
        <w:rPr>
          <w:lang w:val="nl-NL"/>
        </w:rPr>
      </w:pPr>
    </w:p>
    <w:p w:rsidR="004237C1" w:rsidRDefault="00E63387" w:rsidP="00446D20">
      <w:pPr>
        <w:spacing w:after="0"/>
        <w:ind w:right="142"/>
        <w:rPr>
          <w:i/>
          <w:sz w:val="18"/>
          <w:szCs w:val="18"/>
          <w:lang w:val="nl-NL"/>
        </w:rPr>
      </w:pPr>
      <w:r w:rsidRPr="00A94FEA">
        <w:rPr>
          <w:i/>
          <w:sz w:val="18"/>
          <w:szCs w:val="18"/>
          <w:lang w:val="nl-NL"/>
        </w:rPr>
        <w:t>Dit persbericht is gepubliceerd in het Engels, Nederlands en Duits.</w:t>
      </w:r>
      <w:r w:rsidR="00AA1FD7" w:rsidRPr="00A94FEA">
        <w:rPr>
          <w:i/>
          <w:sz w:val="18"/>
          <w:szCs w:val="18"/>
          <w:lang w:val="nl-NL"/>
        </w:rPr>
        <w:t>. In gevallen van tegenstrijdigheid tussen deze versies prevaleert de Engelse versie.</w:t>
      </w:r>
    </w:p>
    <w:p w:rsidR="00AA1FD7" w:rsidRPr="00A94FEA" w:rsidRDefault="00AA1FD7" w:rsidP="0019258C">
      <w:pPr>
        <w:ind w:right="142"/>
        <w:rPr>
          <w:rFonts w:asciiTheme="minorHAnsi" w:eastAsia="Times New Roman" w:hAnsiTheme="minorHAnsi" w:cstheme="minorHAnsi"/>
          <w:b/>
          <w:sz w:val="18"/>
          <w:szCs w:val="18"/>
          <w:lang w:val="nl-NL"/>
        </w:rPr>
      </w:pPr>
      <w:r w:rsidRPr="00A94FEA">
        <w:rPr>
          <w:i/>
          <w:sz w:val="18"/>
          <w:szCs w:val="18"/>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260B52">
        <w:rPr>
          <w:i/>
          <w:color w:val="BA0C2F"/>
          <w:sz w:val="18"/>
          <w:szCs w:val="18"/>
          <w:lang w:val="nl-NL"/>
        </w:rPr>
        <w:t>Rood</w:t>
      </w:r>
      <w:r w:rsidRPr="00A94FEA">
        <w:rPr>
          <w:i/>
          <w:sz w:val="18"/>
          <w:szCs w:val="18"/>
          <w:lang w:val="nl-NL"/>
        </w:rPr>
        <w:t>Microtec.</w:t>
      </w:r>
    </w:p>
    <w:sectPr w:rsidR="00AA1FD7" w:rsidRPr="00A94FEA" w:rsidSect="003D48D9">
      <w:footerReference w:type="default" r:id="rId11"/>
      <w:headerReference w:type="first" r:id="rId12"/>
      <w:footerReference w:type="first" r:id="rId13"/>
      <w:pgSz w:w="11906" w:h="16838" w:code="9"/>
      <w:pgMar w:top="568" w:right="566" w:bottom="1135"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BA0" w:rsidRDefault="00242BA0" w:rsidP="00487DE4">
      <w:pPr>
        <w:spacing w:after="0" w:line="240" w:lineRule="auto"/>
      </w:pPr>
      <w:r>
        <w:separator/>
      </w:r>
    </w:p>
  </w:endnote>
  <w:endnote w:type="continuationSeparator" w:id="0">
    <w:p w:rsidR="00242BA0" w:rsidRDefault="00242BA0"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433BCD" w:rsidP="00B50948">
    <w:pPr>
      <w:pStyle w:val="Fuzeile"/>
      <w:tabs>
        <w:tab w:val="clear" w:pos="9072"/>
      </w:tabs>
      <w:ind w:left="-284"/>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31750</wp:posOffset>
              </wp:positionV>
              <wp:extent cx="7064375" cy="22479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43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D2066D">
                            <w:rPr>
                              <w:color w:val="FFFFFF"/>
                              <w:lang w:val="nl-NL"/>
                            </w:rPr>
                            <w:t>SCM-diensten voor ASSP markt</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BD005F">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4pt;margin-top:2.5pt;width:556.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D2066D">
                      <w:rPr>
                        <w:color w:val="FFFFFF"/>
                        <w:lang w:val="nl-NL"/>
                      </w:rPr>
                      <w:t>SCM-diensten voor ASSP markt</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BD005F">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v:textbox>
            </v:shape>
          </w:pict>
        </mc:Fallback>
      </mc:AlternateContent>
    </w:r>
    <w:r w:rsidR="00EF5F3C">
      <w:rPr>
        <w:noProof/>
        <w:lang w:val="en-US"/>
      </w:rPr>
      <w:drawing>
        <wp:inline distT="0" distB="0" distL="0" distR="0">
          <wp:extent cx="7077107" cy="323850"/>
          <wp:effectExtent l="0" t="0" r="9525" b="0"/>
          <wp:docPr id="3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66" cy="324571"/>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FE2619" w:rsidP="00202701">
    <w:pPr>
      <w:pStyle w:val="Fuzeile"/>
      <w:tabs>
        <w:tab w:val="clear" w:pos="9072"/>
        <w:tab w:val="right" w:pos="9923"/>
      </w:tabs>
      <w:ind w:left="-284"/>
    </w:pPr>
    <w:r>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margin">
                <wp:posOffset>84455</wp:posOffset>
              </wp:positionH>
              <wp:positionV relativeFrom="paragraph">
                <wp:posOffset>-40005</wp:posOffset>
              </wp:positionV>
              <wp:extent cx="6659880" cy="163830"/>
              <wp:effectExtent l="0" t="0" r="7620" b="762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01" w:rsidRPr="000A2DE8" w:rsidRDefault="00202701" w:rsidP="00202701">
                          <w:pPr>
                            <w:tabs>
                              <w:tab w:val="center" w:pos="5103"/>
                              <w:tab w:val="right" w:pos="10065"/>
                            </w:tabs>
                            <w:ind w:right="-5"/>
                            <w:rPr>
                              <w:lang w:val="nl-NL"/>
                            </w:rPr>
                          </w:pPr>
                          <w:r w:rsidRPr="000A2DE8">
                            <w:rPr>
                              <w:color w:val="FFFFFF"/>
                              <w:lang w:val="nl-NL"/>
                            </w:rPr>
                            <w:t>RoodMicrotec</w:t>
                          </w:r>
                          <w:r w:rsidR="008E21DE">
                            <w:rPr>
                              <w:color w:val="FFFFFF"/>
                              <w:lang w:val="nl-NL"/>
                            </w:rPr>
                            <w:t xml:space="preserve">: </w:t>
                          </w:r>
                          <w:r w:rsidR="00D2066D">
                            <w:rPr>
                              <w:color w:val="FFFFFF"/>
                              <w:lang w:val="nl-NL"/>
                            </w:rPr>
                            <w:t>SCM-diensten voor ASSP markt</w:t>
                          </w:r>
                          <w:r w:rsidRPr="000A2DE8">
                            <w:rPr>
                              <w:color w:val="FFFFFF"/>
                              <w:lang w:val="nl-NL"/>
                            </w:rPr>
                            <w:tab/>
                            <w:t>1</w:t>
                          </w:r>
                          <w:r w:rsidRPr="000A2DE8">
                            <w:rPr>
                              <w:color w:val="FFFFFF"/>
                              <w:lang w:val="nl-NL"/>
                            </w:rPr>
                            <w:tab/>
                            <w:t>RoodMicrotec Persbericht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1" o:spid="_x0000_s1029" type="#_x0000_t202" style="position:absolute;left:0;text-align:left;margin-left:6.65pt;margin-top:-3.15pt;width:524.4pt;height:1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" filled="f" stroked="f">
              <v:textbox inset="0,0,0,0">
                <w:txbxContent>
                  <w:p w:rsidR="00202701" w:rsidRPr="000A2DE8" w:rsidRDefault="00202701" w:rsidP="00202701">
                    <w:pPr>
                      <w:tabs>
                        <w:tab w:val="center" w:pos="5103"/>
                        <w:tab w:val="right" w:pos="10065"/>
                      </w:tabs>
                      <w:ind w:right="-5"/>
                      <w:rPr>
                        <w:lang w:val="nl-NL"/>
                      </w:rPr>
                    </w:pPr>
                    <w:r w:rsidRPr="000A2DE8">
                      <w:rPr>
                        <w:color w:val="FFFFFF"/>
                        <w:lang w:val="nl-NL"/>
                      </w:rPr>
                      <w:t>RoodMicrotec</w:t>
                    </w:r>
                    <w:r w:rsidR="008E21DE">
                      <w:rPr>
                        <w:color w:val="FFFFFF"/>
                        <w:lang w:val="nl-NL"/>
                      </w:rPr>
                      <w:t xml:space="preserve">: </w:t>
                    </w:r>
                    <w:r w:rsidR="00D2066D">
                      <w:rPr>
                        <w:color w:val="FFFFFF"/>
                        <w:lang w:val="nl-NL"/>
                      </w:rPr>
                      <w:t>SCM-diensten voor ASSP markt</w:t>
                    </w:r>
                    <w:r w:rsidRPr="000A2DE8">
                      <w:rPr>
                        <w:color w:val="FFFFFF"/>
                        <w:lang w:val="nl-NL"/>
                      </w:rPr>
                      <w:tab/>
                      <w:t>1</w:t>
                    </w:r>
                    <w:r w:rsidRPr="000A2DE8">
                      <w:rPr>
                        <w:color w:val="FFFFFF"/>
                        <w:lang w:val="nl-NL"/>
                      </w:rPr>
                      <w:tab/>
                      <w:t>RoodMicrotec Persbericht</w:t>
                    </w:r>
                  </w:p>
                </w:txbxContent>
              </v:textbox>
              <w10:wrap anchorx="margin"/>
            </v:shape>
          </w:pict>
        </mc:Fallback>
      </mc:AlternateContent>
    </w:r>
    <w:r>
      <w:rPr>
        <w:noProof/>
        <w:lang w:val="en-US"/>
      </w:rPr>
      <w:drawing>
        <wp:anchor distT="0" distB="0" distL="114300" distR="114300" simplePos="0" relativeHeight="251668480" behindDoc="1" locked="0" layoutInCell="1" allowOverlap="1">
          <wp:simplePos x="0" y="0"/>
          <wp:positionH relativeFrom="margin">
            <wp:posOffset>0</wp:posOffset>
          </wp:positionH>
          <wp:positionV relativeFrom="paragraph">
            <wp:posOffset>-74295</wp:posOffset>
          </wp:positionV>
          <wp:extent cx="6877050" cy="285750"/>
          <wp:effectExtent l="0" t="0" r="0" b="0"/>
          <wp:wrapNone/>
          <wp:docPr id="33" name="Grafik 3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285750"/>
                  </a:xfrm>
                  <a:prstGeom prst="rect">
                    <a:avLst/>
                  </a:prstGeom>
                  <a:solidFill>
                    <a:srgbClr val="BA0C2F"/>
                  </a:solidFill>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BA0" w:rsidRDefault="00242BA0" w:rsidP="00487DE4">
      <w:pPr>
        <w:spacing w:after="0" w:line="240" w:lineRule="auto"/>
      </w:pPr>
      <w:r>
        <w:separator/>
      </w:r>
    </w:p>
  </w:footnote>
  <w:footnote w:type="continuationSeparator" w:id="0">
    <w:p w:rsidR="00242BA0" w:rsidRDefault="00242BA0"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433BCD" w:rsidP="003279A8">
    <w:pPr>
      <w:pStyle w:val="Kopfzeile"/>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FE6420" w:rsidRDefault="00EF5F3C"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F5F3C" w:rsidRPr="00FE6420" w:rsidRDefault="00EF5F3C"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12065" b="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7DD7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EF5F3C">
      <w:rPr>
        <w:noProof/>
        <w:lang w:val="en-US"/>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1"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154C64">
                            <w:rPr>
                              <w:rFonts w:asciiTheme="minorHAnsi" w:hAnsiTheme="minorHAnsi" w:cstheme="minorHAnsi"/>
                              <w:color w:val="FFFFFF" w:themeColor="background1"/>
                            </w:rPr>
                            <w:t>28</w:t>
                          </w:r>
                          <w:r w:rsidR="008E21DE">
                            <w:rPr>
                              <w:rFonts w:asciiTheme="minorHAnsi" w:hAnsiTheme="minorHAnsi" w:cstheme="minorHAnsi"/>
                              <w:color w:val="FFFFFF" w:themeColor="background1"/>
                            </w:rPr>
                            <w:t xml:space="preserve"> </w:t>
                          </w:r>
                          <w:proofErr w:type="spellStart"/>
                          <w:r w:rsidR="008E21DE">
                            <w:rPr>
                              <w:rFonts w:asciiTheme="minorHAnsi" w:hAnsiTheme="minorHAnsi" w:cstheme="minorHAnsi"/>
                              <w:color w:val="FFFFFF" w:themeColor="background1"/>
                            </w:rPr>
                            <w:t>februari</w:t>
                          </w:r>
                          <w:proofErr w:type="spellEnd"/>
                          <w:r w:rsidRPr="009D767A">
                            <w:rPr>
                              <w:rFonts w:asciiTheme="minorHAnsi" w:hAnsiTheme="minorHAnsi" w:cstheme="minorHAnsi"/>
                              <w:color w:val="FFFFFF" w:themeColor="background1"/>
                            </w:rPr>
                            <w:t xml:space="preserve"> 201</w:t>
                          </w:r>
                          <w:r w:rsidR="00275964">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154C64">
                      <w:rPr>
                        <w:rFonts w:asciiTheme="minorHAnsi" w:hAnsiTheme="minorHAnsi" w:cstheme="minorHAnsi"/>
                        <w:color w:val="FFFFFF" w:themeColor="background1"/>
                      </w:rPr>
                      <w:t>28</w:t>
                    </w:r>
                    <w:r w:rsidR="008E21DE">
                      <w:rPr>
                        <w:rFonts w:asciiTheme="minorHAnsi" w:hAnsiTheme="minorHAnsi" w:cstheme="minorHAnsi"/>
                        <w:color w:val="FFFFFF" w:themeColor="background1"/>
                      </w:rPr>
                      <w:t xml:space="preserve"> </w:t>
                    </w:r>
                    <w:proofErr w:type="spellStart"/>
                    <w:r w:rsidR="008E21DE">
                      <w:rPr>
                        <w:rFonts w:asciiTheme="minorHAnsi" w:hAnsiTheme="minorHAnsi" w:cstheme="minorHAnsi"/>
                        <w:color w:val="FFFFFF" w:themeColor="background1"/>
                      </w:rPr>
                      <w:t>februari</w:t>
                    </w:r>
                    <w:proofErr w:type="spellEnd"/>
                    <w:r w:rsidRPr="009D767A">
                      <w:rPr>
                        <w:rFonts w:asciiTheme="minorHAnsi" w:hAnsiTheme="minorHAnsi" w:cstheme="minorHAnsi"/>
                        <w:color w:val="FFFFFF" w:themeColor="background1"/>
                      </w:rPr>
                      <w:t xml:space="preserve"> 201</w:t>
                    </w:r>
                    <w:r w:rsidR="00275964">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EF5F3C">
      <w:rPr>
        <w:noProof/>
        <w:lang w:val="en-US"/>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32"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927"/>
    <w:rsid w:val="00004E8E"/>
    <w:rsid w:val="00022927"/>
    <w:rsid w:val="0004442C"/>
    <w:rsid w:val="0005578B"/>
    <w:rsid w:val="00094242"/>
    <w:rsid w:val="000A2DE8"/>
    <w:rsid w:val="000A4541"/>
    <w:rsid w:val="000F61AD"/>
    <w:rsid w:val="00154C64"/>
    <w:rsid w:val="00161C05"/>
    <w:rsid w:val="001649FA"/>
    <w:rsid w:val="001815FA"/>
    <w:rsid w:val="00183C79"/>
    <w:rsid w:val="00186B6E"/>
    <w:rsid w:val="0019258C"/>
    <w:rsid w:val="001A0E8E"/>
    <w:rsid w:val="001F3216"/>
    <w:rsid w:val="00202701"/>
    <w:rsid w:val="00242BA0"/>
    <w:rsid w:val="00260B52"/>
    <w:rsid w:val="0027201E"/>
    <w:rsid w:val="00275964"/>
    <w:rsid w:val="00294405"/>
    <w:rsid w:val="002A0D07"/>
    <w:rsid w:val="002D5E7D"/>
    <w:rsid w:val="00324C0C"/>
    <w:rsid w:val="003279A8"/>
    <w:rsid w:val="0036342D"/>
    <w:rsid w:val="00391D49"/>
    <w:rsid w:val="003A6DC1"/>
    <w:rsid w:val="003D48D9"/>
    <w:rsid w:val="003D5390"/>
    <w:rsid w:val="003E75B5"/>
    <w:rsid w:val="004152A2"/>
    <w:rsid w:val="00415B03"/>
    <w:rsid w:val="004237C1"/>
    <w:rsid w:val="00427C8B"/>
    <w:rsid w:val="00433BCD"/>
    <w:rsid w:val="00446D20"/>
    <w:rsid w:val="00454CBC"/>
    <w:rsid w:val="0047010F"/>
    <w:rsid w:val="004806D2"/>
    <w:rsid w:val="00487DE4"/>
    <w:rsid w:val="00502C1D"/>
    <w:rsid w:val="005309B2"/>
    <w:rsid w:val="00532194"/>
    <w:rsid w:val="00541543"/>
    <w:rsid w:val="00546072"/>
    <w:rsid w:val="005762AB"/>
    <w:rsid w:val="005A69F3"/>
    <w:rsid w:val="005B1FEC"/>
    <w:rsid w:val="005C4B01"/>
    <w:rsid w:val="006109A7"/>
    <w:rsid w:val="00610AA1"/>
    <w:rsid w:val="00611062"/>
    <w:rsid w:val="00631051"/>
    <w:rsid w:val="00644FE6"/>
    <w:rsid w:val="00657E90"/>
    <w:rsid w:val="006613DA"/>
    <w:rsid w:val="006A4C3D"/>
    <w:rsid w:val="006A787C"/>
    <w:rsid w:val="006B777C"/>
    <w:rsid w:val="006C3C73"/>
    <w:rsid w:val="006D7E75"/>
    <w:rsid w:val="0072692B"/>
    <w:rsid w:val="00732161"/>
    <w:rsid w:val="00736E04"/>
    <w:rsid w:val="00737837"/>
    <w:rsid w:val="0076690A"/>
    <w:rsid w:val="00774401"/>
    <w:rsid w:val="007815CD"/>
    <w:rsid w:val="007834C3"/>
    <w:rsid w:val="007B1FC8"/>
    <w:rsid w:val="007B640C"/>
    <w:rsid w:val="007D6F1B"/>
    <w:rsid w:val="007D7C39"/>
    <w:rsid w:val="007E789F"/>
    <w:rsid w:val="007F79EA"/>
    <w:rsid w:val="00881D9A"/>
    <w:rsid w:val="008A2DE1"/>
    <w:rsid w:val="008C4C14"/>
    <w:rsid w:val="008D69DD"/>
    <w:rsid w:val="008E21DE"/>
    <w:rsid w:val="00903FD2"/>
    <w:rsid w:val="00994BB1"/>
    <w:rsid w:val="009A04F5"/>
    <w:rsid w:val="009B4F9B"/>
    <w:rsid w:val="009C32BB"/>
    <w:rsid w:val="009D767A"/>
    <w:rsid w:val="009E42A6"/>
    <w:rsid w:val="009E7F64"/>
    <w:rsid w:val="00A35003"/>
    <w:rsid w:val="00A42A35"/>
    <w:rsid w:val="00A50D08"/>
    <w:rsid w:val="00A94FEA"/>
    <w:rsid w:val="00AA1FD7"/>
    <w:rsid w:val="00AD09FC"/>
    <w:rsid w:val="00B1173A"/>
    <w:rsid w:val="00B12DF5"/>
    <w:rsid w:val="00B30686"/>
    <w:rsid w:val="00B50948"/>
    <w:rsid w:val="00B855D8"/>
    <w:rsid w:val="00BD005F"/>
    <w:rsid w:val="00BF7D94"/>
    <w:rsid w:val="00C23EAD"/>
    <w:rsid w:val="00C309CD"/>
    <w:rsid w:val="00C32FBA"/>
    <w:rsid w:val="00C34AC4"/>
    <w:rsid w:val="00C60B78"/>
    <w:rsid w:val="00C76754"/>
    <w:rsid w:val="00CE712A"/>
    <w:rsid w:val="00D2066D"/>
    <w:rsid w:val="00D65FD7"/>
    <w:rsid w:val="00DB371C"/>
    <w:rsid w:val="00DC1818"/>
    <w:rsid w:val="00DD3676"/>
    <w:rsid w:val="00DE3384"/>
    <w:rsid w:val="00E11A33"/>
    <w:rsid w:val="00E13C06"/>
    <w:rsid w:val="00E15330"/>
    <w:rsid w:val="00E167CC"/>
    <w:rsid w:val="00E63387"/>
    <w:rsid w:val="00E730BF"/>
    <w:rsid w:val="00E73190"/>
    <w:rsid w:val="00E90550"/>
    <w:rsid w:val="00E93941"/>
    <w:rsid w:val="00EB240C"/>
    <w:rsid w:val="00EF2C4C"/>
    <w:rsid w:val="00EF5F3C"/>
    <w:rsid w:val="00EF6033"/>
    <w:rsid w:val="00F15FE0"/>
    <w:rsid w:val="00F33608"/>
    <w:rsid w:val="00F40949"/>
    <w:rsid w:val="00F45F6A"/>
    <w:rsid w:val="00F550BF"/>
    <w:rsid w:val="00F74F0A"/>
    <w:rsid w:val="00FA460A"/>
    <w:rsid w:val="00FB2BA3"/>
    <w:rsid w:val="00FD5451"/>
    <w:rsid w:val="00FE2619"/>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8114AB5-0A8C-47AC-AB71-2DFC1254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CE712A"/>
    <w:pPr>
      <w:spacing w:after="120" w:line="276" w:lineRule="auto"/>
      <w:jc w:val="both"/>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5309B2"/>
    <w:pPr>
      <w:keepNext/>
      <w:keepLines/>
      <w:tabs>
        <w:tab w:val="left" w:pos="10415"/>
      </w:tabs>
      <w:spacing w:after="360"/>
      <w:ind w:right="284"/>
      <w:outlineLvl w:val="0"/>
    </w:pPr>
    <w:rPr>
      <w:rFonts w:eastAsiaTheme="majorEastAsia" w:cstheme="majorBidi"/>
      <w:b/>
      <w:bCs/>
      <w:color w:val="C00000"/>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5309B2"/>
    <w:rPr>
      <w:rFonts w:eastAsiaTheme="majorEastAsia" w:cstheme="majorBidi"/>
      <w:b/>
      <w:bCs/>
      <w:color w:val="C00000"/>
      <w:sz w:val="28"/>
      <w:szCs w:val="28"/>
      <w:lang w:val="nl-NL" w:eastAsia="en-GB"/>
    </w:rPr>
  </w:style>
  <w:style w:type="paragraph" w:styleId="StandardWeb">
    <w:name w:val="Normal (Web)"/>
    <w:basedOn w:val="Standard"/>
    <w:uiPriority w:val="99"/>
    <w:semiHidden/>
    <w:unhideWhenUsed/>
    <w:rsid w:val="00EB240C"/>
    <w:pPr>
      <w:spacing w:before="100" w:beforeAutospacing="1" w:after="100" w:afterAutospacing="1" w:line="240" w:lineRule="auto"/>
    </w:pPr>
    <w:rPr>
      <w:rFonts w:ascii="Times New Roman" w:eastAsia="Times New Roman" w:hAnsi="Times New Roman"/>
      <w:color w:val="000000"/>
      <w:sz w:val="24"/>
      <w:szCs w:val="24"/>
      <w:lang w:val="de-DE" w:eastAsia="de-DE"/>
    </w:rPr>
  </w:style>
  <w:style w:type="table" w:styleId="Tabellenraster">
    <w:name w:val="Table Grid"/>
    <w:basedOn w:val="NormaleTabelle"/>
    <w:uiPriority w:val="59"/>
    <w:rsid w:val="009E42A6"/>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9828">
      <w:bodyDiv w:val="1"/>
      <w:marLeft w:val="0"/>
      <w:marRight w:val="0"/>
      <w:marTop w:val="0"/>
      <w:marBottom w:val="0"/>
      <w:divBdr>
        <w:top w:val="none" w:sz="0" w:space="0" w:color="auto"/>
        <w:left w:val="none" w:sz="0" w:space="0" w:color="auto"/>
        <w:bottom w:val="none" w:sz="0" w:space="0" w:color="auto"/>
        <w:right w:val="none" w:sz="0" w:space="0" w:color="auto"/>
      </w:divBdr>
    </w:div>
    <w:div w:id="390467993">
      <w:bodyDiv w:val="1"/>
      <w:marLeft w:val="0"/>
      <w:marRight w:val="0"/>
      <w:marTop w:val="0"/>
      <w:marBottom w:val="0"/>
      <w:divBdr>
        <w:top w:val="none" w:sz="0" w:space="0" w:color="auto"/>
        <w:left w:val="none" w:sz="0" w:space="0" w:color="auto"/>
        <w:bottom w:val="none" w:sz="0" w:space="0" w:color="auto"/>
        <w:right w:val="none" w:sz="0" w:space="0" w:color="auto"/>
      </w:divBdr>
    </w:div>
    <w:div w:id="427383920">
      <w:bodyDiv w:val="1"/>
      <w:marLeft w:val="0"/>
      <w:marRight w:val="0"/>
      <w:marTop w:val="0"/>
      <w:marBottom w:val="0"/>
      <w:divBdr>
        <w:top w:val="none" w:sz="0" w:space="0" w:color="auto"/>
        <w:left w:val="none" w:sz="0" w:space="0" w:color="auto"/>
        <w:bottom w:val="none" w:sz="0" w:space="0" w:color="auto"/>
        <w:right w:val="none" w:sz="0" w:space="0" w:color="auto"/>
      </w:divBdr>
    </w:div>
    <w:div w:id="543643225">
      <w:bodyDiv w:val="1"/>
      <w:marLeft w:val="0"/>
      <w:marRight w:val="0"/>
      <w:marTop w:val="0"/>
      <w:marBottom w:val="0"/>
      <w:divBdr>
        <w:top w:val="none" w:sz="0" w:space="0" w:color="auto"/>
        <w:left w:val="none" w:sz="0" w:space="0" w:color="auto"/>
        <w:bottom w:val="none" w:sz="0" w:space="0" w:color="auto"/>
        <w:right w:val="none" w:sz="0" w:space="0" w:color="auto"/>
      </w:divBdr>
    </w:div>
    <w:div w:id="130974396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7935B-D9A0-4795-86D3-D763017E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686</Words>
  <Characters>3916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bayerle@BAYERLE1-PC</dc:creator>
  <cp:lastModifiedBy>Irmgard Bayerle</cp:lastModifiedBy>
  <cp:revision>2</cp:revision>
  <cp:lastPrinted>2018-10-16T04:27:00Z</cp:lastPrinted>
  <dcterms:created xsi:type="dcterms:W3CDTF">2019-02-28T05:17:00Z</dcterms:created>
  <dcterms:modified xsi:type="dcterms:W3CDTF">2019-02-28T05:17:00Z</dcterms:modified>
</cp:coreProperties>
</file>