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FD8F5" w14:textId="4CC1F410" w:rsidR="00870DBF" w:rsidRPr="003353AB" w:rsidRDefault="00870DBF" w:rsidP="00232883">
      <w:pPr>
        <w:pStyle w:val="berschrift1"/>
        <w:spacing w:before="0"/>
        <w:rPr>
          <w:rFonts w:asciiTheme="minorHAnsi" w:hAnsiTheme="minorHAnsi" w:cstheme="minorHAnsi"/>
          <w:color w:val="000000" w:themeColor="text1"/>
          <w:sz w:val="22"/>
          <w:szCs w:val="22"/>
        </w:rPr>
      </w:pPr>
      <w:bookmarkStart w:id="0" w:name="_MailOriginal"/>
    </w:p>
    <w:p w14:paraId="5B28E02A" w14:textId="673B57D1" w:rsidR="003353AB" w:rsidRPr="00804A7D" w:rsidRDefault="003353AB" w:rsidP="00232883">
      <w:pPr>
        <w:pStyle w:val="berschrift1"/>
        <w:spacing w:before="0"/>
        <w:rPr>
          <w:rFonts w:asciiTheme="minorHAnsi" w:hAnsiTheme="minorHAnsi" w:cstheme="minorHAnsi"/>
          <w:color w:val="000000" w:themeColor="text1"/>
          <w:sz w:val="28"/>
          <w:szCs w:val="28"/>
        </w:rPr>
      </w:pPr>
      <w:r w:rsidRPr="00804A7D">
        <w:rPr>
          <w:rFonts w:asciiTheme="minorHAnsi" w:hAnsiTheme="minorHAnsi" w:cstheme="minorHAnsi"/>
          <w:color w:val="000000" w:themeColor="text1"/>
          <w:sz w:val="28"/>
          <w:szCs w:val="28"/>
        </w:rPr>
        <w:t xml:space="preserve">Ordinary General Meeting of Shareholders of Vivoryon Therapeutics </w:t>
      </w:r>
      <w:r w:rsidR="00804A7D">
        <w:rPr>
          <w:rFonts w:asciiTheme="minorHAnsi" w:hAnsiTheme="minorHAnsi" w:cstheme="minorHAnsi"/>
          <w:color w:val="000000" w:themeColor="text1"/>
          <w:sz w:val="28"/>
          <w:szCs w:val="28"/>
        </w:rPr>
        <w:t>N.V.</w:t>
      </w:r>
    </w:p>
    <w:p w14:paraId="25FDAEEB" w14:textId="64EC9F69" w:rsidR="00F21580" w:rsidRPr="00804A7D" w:rsidRDefault="00F21580" w:rsidP="00232883">
      <w:pPr>
        <w:tabs>
          <w:tab w:val="left" w:pos="1158"/>
        </w:tabs>
        <w:jc w:val="both"/>
        <w:rPr>
          <w:rFonts w:asciiTheme="minorHAnsi" w:hAnsiTheme="minorHAnsi" w:cstheme="minorHAnsi"/>
          <w:b/>
          <w:bCs/>
          <w:sz w:val="28"/>
          <w:szCs w:val="28"/>
          <w:lang w:val="en-GB"/>
        </w:rPr>
      </w:pPr>
    </w:p>
    <w:p w14:paraId="2B650004" w14:textId="655DF05D" w:rsidR="003353AB" w:rsidRPr="003353AB" w:rsidRDefault="00027802" w:rsidP="00A53DB4">
      <w:pPr>
        <w:jc w:val="both"/>
        <w:rPr>
          <w:rFonts w:asciiTheme="minorHAnsi" w:hAnsiTheme="minorHAnsi" w:cstheme="minorHAnsi"/>
          <w:sz w:val="22"/>
          <w:szCs w:val="22"/>
          <w:lang w:val="en-US"/>
        </w:rPr>
      </w:pPr>
      <w:r w:rsidRPr="003353AB">
        <w:rPr>
          <w:rFonts w:asciiTheme="minorHAnsi" w:hAnsiTheme="minorHAnsi" w:cstheme="minorHAnsi"/>
          <w:b/>
          <w:bCs/>
          <w:color w:val="000000" w:themeColor="text1"/>
          <w:sz w:val="22"/>
          <w:szCs w:val="22"/>
          <w:lang w:val="en-US"/>
        </w:rPr>
        <w:t xml:space="preserve">HALLE (SAALE) / MUNICH, GERMANY, </w:t>
      </w:r>
      <w:r w:rsidR="003B447E" w:rsidRPr="003353AB">
        <w:rPr>
          <w:rFonts w:asciiTheme="minorHAnsi" w:hAnsiTheme="minorHAnsi" w:cstheme="minorHAnsi"/>
          <w:b/>
          <w:bCs/>
          <w:color w:val="000000" w:themeColor="text1"/>
          <w:sz w:val="22"/>
          <w:szCs w:val="22"/>
          <w:lang w:val="en-US"/>
        </w:rPr>
        <w:t>June</w:t>
      </w:r>
      <w:r w:rsidR="001D2B72" w:rsidRPr="003353AB">
        <w:rPr>
          <w:rFonts w:asciiTheme="minorHAnsi" w:hAnsiTheme="minorHAnsi" w:cstheme="minorHAnsi"/>
          <w:b/>
          <w:bCs/>
          <w:color w:val="000000" w:themeColor="text1"/>
          <w:sz w:val="22"/>
          <w:szCs w:val="22"/>
          <w:lang w:val="en-US"/>
        </w:rPr>
        <w:t xml:space="preserve"> </w:t>
      </w:r>
      <w:r w:rsidR="00804A7D">
        <w:rPr>
          <w:rFonts w:asciiTheme="minorHAnsi" w:hAnsiTheme="minorHAnsi" w:cstheme="minorHAnsi"/>
          <w:b/>
          <w:bCs/>
          <w:color w:val="000000" w:themeColor="text1"/>
          <w:sz w:val="22"/>
          <w:szCs w:val="22"/>
          <w:lang w:val="en-US"/>
        </w:rPr>
        <w:t>28</w:t>
      </w:r>
      <w:r w:rsidR="00E860F1" w:rsidRPr="003353AB">
        <w:rPr>
          <w:rFonts w:asciiTheme="minorHAnsi" w:hAnsiTheme="minorHAnsi" w:cstheme="minorHAnsi"/>
          <w:b/>
          <w:bCs/>
          <w:color w:val="000000" w:themeColor="text1"/>
          <w:sz w:val="22"/>
          <w:szCs w:val="22"/>
          <w:lang w:val="en-US"/>
        </w:rPr>
        <w:t>,</w:t>
      </w:r>
      <w:r w:rsidRPr="003353AB">
        <w:rPr>
          <w:rFonts w:asciiTheme="minorHAnsi" w:hAnsiTheme="minorHAnsi" w:cstheme="minorHAnsi"/>
          <w:b/>
          <w:bCs/>
          <w:color w:val="000000" w:themeColor="text1"/>
          <w:sz w:val="22"/>
          <w:szCs w:val="22"/>
          <w:lang w:val="en-US"/>
        </w:rPr>
        <w:t xml:space="preserve"> 2021</w:t>
      </w:r>
      <w:r w:rsidRPr="003353AB">
        <w:rPr>
          <w:rFonts w:asciiTheme="minorHAnsi" w:hAnsiTheme="minorHAnsi" w:cstheme="minorHAnsi"/>
          <w:color w:val="000000" w:themeColor="text1"/>
          <w:sz w:val="22"/>
          <w:szCs w:val="22"/>
          <w:lang w:val="en-US"/>
        </w:rPr>
        <w:t xml:space="preserve"> – </w:t>
      </w:r>
      <w:bookmarkEnd w:id="0"/>
      <w:r w:rsidR="00B016D2" w:rsidRPr="009728A9">
        <w:rPr>
          <w:rFonts w:asciiTheme="minorHAnsi" w:hAnsiTheme="minorHAnsi" w:cstheme="minorHAnsi"/>
          <w:color w:val="000000" w:themeColor="text1"/>
          <w:sz w:val="22"/>
          <w:szCs w:val="22"/>
          <w:lang w:val="en-US"/>
        </w:rPr>
        <w:t>Vivoryon Therapeutics N.V. (Euronext Amsterdam: VVY; NL00150002Q7) (</w:t>
      </w:r>
      <w:r w:rsidR="00B016D2" w:rsidRPr="00B016D2">
        <w:rPr>
          <w:rFonts w:asciiTheme="minorHAnsi" w:hAnsiTheme="minorHAnsi" w:cstheme="minorHAnsi"/>
          <w:b/>
          <w:bCs/>
          <w:color w:val="000000" w:themeColor="text1"/>
          <w:sz w:val="22"/>
          <w:szCs w:val="22"/>
          <w:lang w:val="en-US"/>
        </w:rPr>
        <w:t>Vivoryon</w:t>
      </w:r>
      <w:r w:rsidR="00B016D2" w:rsidRPr="009728A9">
        <w:rPr>
          <w:rFonts w:asciiTheme="minorHAnsi" w:hAnsiTheme="minorHAnsi" w:cstheme="minorHAnsi"/>
          <w:color w:val="000000" w:themeColor="text1"/>
          <w:sz w:val="22"/>
          <w:szCs w:val="22"/>
          <w:lang w:val="en-US"/>
        </w:rPr>
        <w:t>) a clinical</w:t>
      </w:r>
      <w:r w:rsidR="00B016D2">
        <w:rPr>
          <w:rFonts w:asciiTheme="minorHAnsi" w:hAnsiTheme="minorHAnsi" w:cstheme="minorHAnsi"/>
          <w:color w:val="000000" w:themeColor="text1"/>
          <w:sz w:val="22"/>
          <w:szCs w:val="22"/>
          <w:lang w:val="en-US"/>
        </w:rPr>
        <w:t xml:space="preserve">-stage biotechnology company focused on developing innovative small molecule-based medicines </w:t>
      </w:r>
      <w:r w:rsidR="00B016D2" w:rsidRPr="00D23DB9">
        <w:rPr>
          <w:rFonts w:asciiTheme="minorHAnsi" w:hAnsiTheme="minorHAnsi" w:cstheme="minorHAnsi"/>
          <w:sz w:val="22"/>
          <w:szCs w:val="22"/>
          <w:lang w:val="en-US"/>
        </w:rPr>
        <w:t>today announced</w:t>
      </w:r>
      <w:r w:rsidR="00B016D2">
        <w:rPr>
          <w:rFonts w:asciiTheme="minorHAnsi" w:hAnsiTheme="minorHAnsi" w:cstheme="minorHAnsi"/>
          <w:sz w:val="22"/>
          <w:szCs w:val="22"/>
          <w:lang w:val="en-US"/>
        </w:rPr>
        <w:t xml:space="preserve">, </w:t>
      </w:r>
      <w:r w:rsidR="003353AB" w:rsidRPr="003353AB">
        <w:rPr>
          <w:rFonts w:asciiTheme="minorHAnsi" w:hAnsiTheme="minorHAnsi" w:cstheme="minorHAnsi"/>
          <w:sz w:val="22"/>
          <w:szCs w:val="22"/>
          <w:lang w:val="en-US"/>
        </w:rPr>
        <w:t xml:space="preserve">that its shareholders approved all resolutions proposed by the Company’s Board </w:t>
      </w:r>
      <w:r w:rsidR="00AC433C">
        <w:rPr>
          <w:rFonts w:asciiTheme="minorHAnsi" w:hAnsiTheme="minorHAnsi" w:cstheme="minorHAnsi"/>
          <w:sz w:val="22"/>
          <w:szCs w:val="22"/>
          <w:lang w:val="en-US"/>
        </w:rPr>
        <w:t xml:space="preserve">of Directors </w:t>
      </w:r>
      <w:r w:rsidR="003353AB" w:rsidRPr="003353AB">
        <w:rPr>
          <w:rFonts w:asciiTheme="minorHAnsi" w:hAnsiTheme="minorHAnsi" w:cstheme="minorHAnsi"/>
          <w:sz w:val="22"/>
          <w:szCs w:val="22"/>
          <w:lang w:val="en-US"/>
        </w:rPr>
        <w:t xml:space="preserve">at the Company’s Annual General Meeting which took place on </w:t>
      </w:r>
      <w:r w:rsidR="00AC433C">
        <w:rPr>
          <w:rFonts w:asciiTheme="minorHAnsi" w:hAnsiTheme="minorHAnsi" w:cstheme="minorHAnsi"/>
          <w:sz w:val="22"/>
          <w:szCs w:val="22"/>
          <w:lang w:val="en-US"/>
        </w:rPr>
        <w:t>Monda</w:t>
      </w:r>
      <w:r w:rsidR="003353AB" w:rsidRPr="003353AB">
        <w:rPr>
          <w:rFonts w:asciiTheme="minorHAnsi" w:hAnsiTheme="minorHAnsi" w:cstheme="minorHAnsi"/>
          <w:sz w:val="22"/>
          <w:szCs w:val="22"/>
          <w:lang w:val="en-US"/>
        </w:rPr>
        <w:t xml:space="preserve">y, </w:t>
      </w:r>
      <w:r w:rsidR="00AC433C">
        <w:rPr>
          <w:rFonts w:asciiTheme="minorHAnsi" w:hAnsiTheme="minorHAnsi" w:cstheme="minorHAnsi"/>
          <w:sz w:val="22"/>
          <w:szCs w:val="22"/>
          <w:lang w:val="en-US"/>
        </w:rPr>
        <w:t>June</w:t>
      </w:r>
      <w:r w:rsidR="003353AB" w:rsidRPr="003353AB">
        <w:rPr>
          <w:rFonts w:asciiTheme="minorHAnsi" w:hAnsiTheme="minorHAnsi" w:cstheme="minorHAnsi"/>
          <w:sz w:val="22"/>
          <w:szCs w:val="22"/>
          <w:lang w:val="en-US"/>
        </w:rPr>
        <w:t> </w:t>
      </w:r>
      <w:r w:rsidR="00AC433C">
        <w:rPr>
          <w:rFonts w:asciiTheme="minorHAnsi" w:hAnsiTheme="minorHAnsi" w:cstheme="minorHAnsi"/>
          <w:sz w:val="22"/>
          <w:szCs w:val="22"/>
          <w:lang w:val="en-US"/>
        </w:rPr>
        <w:t>28</w:t>
      </w:r>
      <w:r w:rsidR="003353AB" w:rsidRPr="003353AB">
        <w:rPr>
          <w:rFonts w:asciiTheme="minorHAnsi" w:hAnsiTheme="minorHAnsi" w:cstheme="minorHAnsi"/>
          <w:sz w:val="22"/>
          <w:szCs w:val="22"/>
          <w:lang w:val="en-US"/>
        </w:rPr>
        <w:t>, 202</w:t>
      </w:r>
      <w:r w:rsidR="00AC433C">
        <w:rPr>
          <w:rFonts w:asciiTheme="minorHAnsi" w:hAnsiTheme="minorHAnsi" w:cstheme="minorHAnsi"/>
          <w:sz w:val="22"/>
          <w:szCs w:val="22"/>
          <w:lang w:val="en-US"/>
        </w:rPr>
        <w:t>1</w:t>
      </w:r>
      <w:r w:rsidR="003353AB" w:rsidRPr="003353AB">
        <w:rPr>
          <w:rFonts w:asciiTheme="minorHAnsi" w:hAnsiTheme="minorHAnsi" w:cstheme="minorHAnsi"/>
          <w:sz w:val="22"/>
          <w:szCs w:val="22"/>
          <w:lang w:val="en-US"/>
        </w:rPr>
        <w:t>,</w:t>
      </w:r>
      <w:r w:rsidR="00BB7659">
        <w:rPr>
          <w:rFonts w:asciiTheme="minorHAnsi" w:hAnsiTheme="minorHAnsi" w:cstheme="minorHAnsi"/>
          <w:sz w:val="22"/>
          <w:szCs w:val="22"/>
          <w:lang w:val="en-US"/>
        </w:rPr>
        <w:t xml:space="preserve"> as a virtual event,</w:t>
      </w:r>
      <w:r w:rsidR="003353AB" w:rsidRPr="003353AB">
        <w:rPr>
          <w:rFonts w:asciiTheme="minorHAnsi" w:hAnsiTheme="minorHAnsi" w:cstheme="minorHAnsi"/>
          <w:sz w:val="22"/>
          <w:szCs w:val="22"/>
          <w:lang w:val="en-US"/>
        </w:rPr>
        <w:t xml:space="preserve"> including</w:t>
      </w:r>
      <w:r w:rsidR="00332194">
        <w:rPr>
          <w:rFonts w:asciiTheme="minorHAnsi" w:hAnsiTheme="minorHAnsi" w:cstheme="minorHAnsi"/>
          <w:sz w:val="22"/>
          <w:szCs w:val="22"/>
          <w:lang w:val="en-US"/>
        </w:rPr>
        <w:t xml:space="preserve"> the</w:t>
      </w:r>
      <w:r w:rsidR="003353AB" w:rsidRPr="003353AB">
        <w:rPr>
          <w:rFonts w:asciiTheme="minorHAnsi" w:hAnsiTheme="minorHAnsi" w:cstheme="minorHAnsi"/>
          <w:sz w:val="22"/>
          <w:szCs w:val="22"/>
          <w:lang w:val="en-US"/>
        </w:rPr>
        <w:t>:</w:t>
      </w:r>
    </w:p>
    <w:p w14:paraId="5CBE5C23" w14:textId="31DEE5B3" w:rsidR="003353AB" w:rsidRPr="003353AB" w:rsidRDefault="003353AB" w:rsidP="00A53DB4">
      <w:pPr>
        <w:pStyle w:val="StandardWeb"/>
        <w:spacing w:before="0" w:beforeAutospacing="0" w:after="0" w:afterAutospacing="0"/>
        <w:jc w:val="both"/>
        <w:rPr>
          <w:rFonts w:asciiTheme="minorHAnsi" w:hAnsiTheme="minorHAnsi" w:cstheme="minorHAnsi"/>
          <w:sz w:val="22"/>
          <w:szCs w:val="22"/>
          <w:lang w:val="en-US"/>
        </w:rPr>
      </w:pPr>
    </w:p>
    <w:p w14:paraId="70301EA5" w14:textId="31021029" w:rsidR="005E10DD" w:rsidRPr="005E10DD" w:rsidRDefault="00BB7659" w:rsidP="00A53DB4">
      <w:pPr>
        <w:numPr>
          <w:ilvl w:val="0"/>
          <w:numId w:val="23"/>
        </w:numPr>
        <w:rPr>
          <w:rFonts w:asciiTheme="minorHAnsi" w:hAnsiTheme="minorHAnsi" w:cstheme="minorHAnsi"/>
          <w:sz w:val="22"/>
          <w:szCs w:val="22"/>
          <w:lang w:val="en-US"/>
        </w:rPr>
      </w:pPr>
      <w:r>
        <w:rPr>
          <w:rFonts w:asciiTheme="minorHAnsi" w:hAnsiTheme="minorHAnsi" w:cstheme="minorHAnsi"/>
          <w:sz w:val="22"/>
          <w:szCs w:val="22"/>
          <w:lang w:val="en-US"/>
        </w:rPr>
        <w:t>A</w:t>
      </w:r>
      <w:r w:rsidR="00332194">
        <w:rPr>
          <w:rFonts w:asciiTheme="minorHAnsi" w:hAnsiTheme="minorHAnsi" w:cstheme="minorHAnsi"/>
          <w:sz w:val="22"/>
          <w:szCs w:val="22"/>
          <w:lang w:val="en-US"/>
        </w:rPr>
        <w:t>dvisory vote</w:t>
      </w:r>
      <w:r w:rsidR="005E10DD" w:rsidRPr="005E10DD">
        <w:rPr>
          <w:rFonts w:asciiTheme="minorHAnsi" w:hAnsiTheme="minorHAnsi" w:cstheme="minorHAnsi"/>
          <w:sz w:val="22"/>
          <w:szCs w:val="22"/>
          <w:lang w:val="en-US"/>
        </w:rPr>
        <w:t xml:space="preserve"> on the </w:t>
      </w:r>
      <w:r w:rsidR="00332194">
        <w:rPr>
          <w:rFonts w:asciiTheme="minorHAnsi" w:hAnsiTheme="minorHAnsi" w:cstheme="minorHAnsi"/>
          <w:sz w:val="22"/>
          <w:szCs w:val="22"/>
          <w:lang w:val="en-US"/>
        </w:rPr>
        <w:t>r</w:t>
      </w:r>
      <w:r w:rsidR="005E10DD" w:rsidRPr="005E10DD">
        <w:rPr>
          <w:rFonts w:asciiTheme="minorHAnsi" w:hAnsiTheme="minorHAnsi" w:cstheme="minorHAnsi"/>
          <w:sz w:val="22"/>
          <w:szCs w:val="22"/>
          <w:lang w:val="en-US"/>
        </w:rPr>
        <w:t xml:space="preserve">emuneration </w:t>
      </w:r>
      <w:r w:rsidR="00332194">
        <w:rPr>
          <w:rFonts w:asciiTheme="minorHAnsi" w:hAnsiTheme="minorHAnsi" w:cstheme="minorHAnsi"/>
          <w:sz w:val="22"/>
          <w:szCs w:val="22"/>
          <w:lang w:val="en-US"/>
        </w:rPr>
        <w:t>r</w:t>
      </w:r>
      <w:r w:rsidR="005E10DD" w:rsidRPr="005E10DD">
        <w:rPr>
          <w:rFonts w:asciiTheme="minorHAnsi" w:hAnsiTheme="minorHAnsi" w:cstheme="minorHAnsi"/>
          <w:sz w:val="22"/>
          <w:szCs w:val="22"/>
          <w:lang w:val="en-US"/>
        </w:rPr>
        <w:t>eport</w:t>
      </w:r>
      <w:r w:rsidR="00332194">
        <w:rPr>
          <w:rFonts w:asciiTheme="minorHAnsi" w:hAnsiTheme="minorHAnsi" w:cstheme="minorHAnsi"/>
          <w:sz w:val="22"/>
          <w:szCs w:val="22"/>
          <w:lang w:val="en-US"/>
        </w:rPr>
        <w:t>.</w:t>
      </w:r>
    </w:p>
    <w:p w14:paraId="09CEB2A9" w14:textId="7B081184" w:rsidR="005E10DD" w:rsidRPr="005E10DD" w:rsidRDefault="00BB7659" w:rsidP="00A53DB4">
      <w:pPr>
        <w:numPr>
          <w:ilvl w:val="0"/>
          <w:numId w:val="23"/>
        </w:numPr>
        <w:rPr>
          <w:rFonts w:asciiTheme="minorHAnsi" w:hAnsiTheme="minorHAnsi" w:cstheme="minorHAnsi"/>
          <w:sz w:val="22"/>
          <w:szCs w:val="22"/>
          <w:lang w:val="en-US"/>
        </w:rPr>
      </w:pPr>
      <w:r>
        <w:rPr>
          <w:rFonts w:asciiTheme="minorHAnsi" w:hAnsiTheme="minorHAnsi" w:cstheme="minorHAnsi"/>
          <w:sz w:val="22"/>
          <w:szCs w:val="22"/>
          <w:lang w:val="en-US"/>
        </w:rPr>
        <w:t>Adoption of the</w:t>
      </w:r>
      <w:r w:rsidR="005E10DD" w:rsidRPr="005E10DD">
        <w:rPr>
          <w:rFonts w:asciiTheme="minorHAnsi" w:hAnsiTheme="minorHAnsi" w:cstheme="minorHAnsi"/>
          <w:sz w:val="22"/>
          <w:szCs w:val="22"/>
          <w:lang w:val="en-US"/>
        </w:rPr>
        <w:t xml:space="preserve"> </w:t>
      </w:r>
      <w:r w:rsidR="005E10DD" w:rsidRPr="005E10DD">
        <w:rPr>
          <w:rStyle w:val="markedcontent"/>
          <w:rFonts w:asciiTheme="minorHAnsi" w:hAnsiTheme="minorHAnsi" w:cstheme="minorHAnsi"/>
          <w:sz w:val="22"/>
          <w:szCs w:val="22"/>
          <w:lang w:val="en-US"/>
        </w:rPr>
        <w:t>2020 annual accounts</w:t>
      </w:r>
      <w:r w:rsidR="00332194">
        <w:rPr>
          <w:rStyle w:val="markedcontent"/>
          <w:rFonts w:asciiTheme="minorHAnsi" w:hAnsiTheme="minorHAnsi" w:cstheme="minorHAnsi"/>
          <w:sz w:val="22"/>
          <w:szCs w:val="22"/>
          <w:lang w:val="en-US"/>
        </w:rPr>
        <w:t>.</w:t>
      </w:r>
    </w:p>
    <w:p w14:paraId="7F8E32C7" w14:textId="0D0CF9A2" w:rsidR="005E10DD" w:rsidRDefault="00BB7659" w:rsidP="00A53DB4">
      <w:pPr>
        <w:numPr>
          <w:ilvl w:val="0"/>
          <w:numId w:val="23"/>
        </w:numPr>
        <w:rPr>
          <w:rFonts w:asciiTheme="minorHAnsi" w:hAnsiTheme="minorHAnsi" w:cstheme="minorHAnsi"/>
          <w:sz w:val="22"/>
          <w:szCs w:val="22"/>
          <w:lang w:val="en-US"/>
        </w:rPr>
      </w:pPr>
      <w:r>
        <w:rPr>
          <w:rFonts w:asciiTheme="minorHAnsi" w:hAnsiTheme="minorHAnsi" w:cstheme="minorHAnsi"/>
          <w:sz w:val="22"/>
          <w:szCs w:val="22"/>
          <w:lang w:val="en-US"/>
        </w:rPr>
        <w:t>R</w:t>
      </w:r>
      <w:r w:rsidR="005E10DD" w:rsidRPr="005E10DD">
        <w:rPr>
          <w:rFonts w:asciiTheme="minorHAnsi" w:hAnsiTheme="minorHAnsi" w:cstheme="minorHAnsi"/>
          <w:sz w:val="22"/>
          <w:szCs w:val="22"/>
          <w:lang w:val="en-US"/>
        </w:rPr>
        <w:t>elease from liability of the company’s executive directors</w:t>
      </w:r>
      <w:r w:rsidR="00332194">
        <w:rPr>
          <w:rFonts w:asciiTheme="minorHAnsi" w:hAnsiTheme="minorHAnsi" w:cstheme="minorHAnsi"/>
          <w:sz w:val="22"/>
          <w:szCs w:val="22"/>
          <w:lang w:val="en-US"/>
        </w:rPr>
        <w:t>.</w:t>
      </w:r>
    </w:p>
    <w:p w14:paraId="2B1E4343" w14:textId="0CDCCFE2" w:rsidR="005E10DD" w:rsidRPr="005E10DD" w:rsidRDefault="00BB7659" w:rsidP="00A53DB4">
      <w:pPr>
        <w:numPr>
          <w:ilvl w:val="0"/>
          <w:numId w:val="23"/>
        </w:numPr>
        <w:rPr>
          <w:rFonts w:asciiTheme="minorHAnsi" w:hAnsiTheme="minorHAnsi" w:cstheme="minorHAnsi"/>
          <w:sz w:val="22"/>
          <w:szCs w:val="22"/>
          <w:lang w:val="en-US"/>
        </w:rPr>
      </w:pPr>
      <w:r>
        <w:rPr>
          <w:rStyle w:val="markedcontent"/>
          <w:rFonts w:asciiTheme="minorHAnsi" w:hAnsiTheme="minorHAnsi" w:cstheme="minorHAnsi"/>
          <w:sz w:val="22"/>
          <w:szCs w:val="22"/>
          <w:lang w:val="en-US"/>
        </w:rPr>
        <w:t>R</w:t>
      </w:r>
      <w:r w:rsidR="005E10DD" w:rsidRPr="005E10DD">
        <w:rPr>
          <w:rStyle w:val="markedcontent"/>
          <w:rFonts w:asciiTheme="minorHAnsi" w:hAnsiTheme="minorHAnsi" w:cstheme="minorHAnsi"/>
          <w:sz w:val="22"/>
          <w:szCs w:val="22"/>
          <w:lang w:val="en-US"/>
        </w:rPr>
        <w:t>elease from liability of the company’s non-executive directors</w:t>
      </w:r>
      <w:r w:rsidR="00332194">
        <w:rPr>
          <w:rStyle w:val="markedcontent"/>
          <w:rFonts w:asciiTheme="minorHAnsi" w:hAnsiTheme="minorHAnsi" w:cstheme="minorHAnsi"/>
          <w:sz w:val="22"/>
          <w:szCs w:val="22"/>
          <w:lang w:val="en-US"/>
        </w:rPr>
        <w:t>.</w:t>
      </w:r>
    </w:p>
    <w:p w14:paraId="459CF81F" w14:textId="3EF18624" w:rsidR="005E10DD" w:rsidRPr="00232883" w:rsidRDefault="00BB7659" w:rsidP="00A53DB4">
      <w:pPr>
        <w:numPr>
          <w:ilvl w:val="0"/>
          <w:numId w:val="23"/>
        </w:numPr>
        <w:rPr>
          <w:rFonts w:ascii="Calibri" w:hAnsi="Calibri" w:cs="Calibri"/>
          <w:sz w:val="22"/>
          <w:szCs w:val="22"/>
          <w:lang w:val="en-US"/>
        </w:rPr>
      </w:pPr>
      <w:r>
        <w:rPr>
          <w:rFonts w:asciiTheme="minorHAnsi" w:hAnsiTheme="minorHAnsi" w:cstheme="minorHAnsi"/>
          <w:sz w:val="22"/>
          <w:szCs w:val="22"/>
          <w:lang w:val="en-US"/>
        </w:rPr>
        <w:t>Adoption of</w:t>
      </w:r>
      <w:r w:rsidR="005E10DD" w:rsidRPr="005E10DD">
        <w:rPr>
          <w:rFonts w:asciiTheme="minorHAnsi" w:hAnsiTheme="minorHAnsi" w:cstheme="minorHAnsi"/>
          <w:sz w:val="22"/>
          <w:szCs w:val="22"/>
          <w:lang w:val="en-US"/>
        </w:rPr>
        <w:t xml:space="preserve"> the </w:t>
      </w:r>
      <w:r>
        <w:rPr>
          <w:rFonts w:ascii="Calibri" w:hAnsi="Calibri" w:cs="Calibri"/>
          <w:sz w:val="22"/>
          <w:szCs w:val="22"/>
          <w:lang w:val="en-US"/>
        </w:rPr>
        <w:t>r</w:t>
      </w:r>
      <w:r w:rsidR="005E10DD" w:rsidRPr="00232883">
        <w:rPr>
          <w:rFonts w:ascii="Calibri" w:hAnsi="Calibri" w:cs="Calibri"/>
          <w:sz w:val="22"/>
          <w:szCs w:val="22"/>
          <w:lang w:val="en-US"/>
        </w:rPr>
        <w:t>emuneration policy</w:t>
      </w:r>
      <w:r w:rsidR="00332194">
        <w:rPr>
          <w:rFonts w:ascii="Calibri" w:hAnsi="Calibri" w:cs="Calibri"/>
          <w:sz w:val="22"/>
          <w:szCs w:val="22"/>
          <w:lang w:val="en-US"/>
        </w:rPr>
        <w:t>.</w:t>
      </w:r>
    </w:p>
    <w:p w14:paraId="47E27A34" w14:textId="77777777" w:rsidR="00232883" w:rsidRPr="00232883" w:rsidRDefault="005E10DD" w:rsidP="00A53DB4">
      <w:pPr>
        <w:pStyle w:val="Listenabsatz"/>
        <w:numPr>
          <w:ilvl w:val="0"/>
          <w:numId w:val="23"/>
        </w:numPr>
        <w:spacing w:after="0" w:line="240" w:lineRule="auto"/>
        <w:rPr>
          <w:rFonts w:ascii="Calibri" w:hAnsi="Calibri" w:cs="Calibri"/>
          <w:sz w:val="24"/>
          <w:szCs w:val="24"/>
        </w:rPr>
      </w:pPr>
      <w:r w:rsidRPr="00232883">
        <w:rPr>
          <w:rFonts w:ascii="Calibri" w:hAnsi="Calibri" w:cs="Calibri"/>
        </w:rPr>
        <w:t>Re</w:t>
      </w:r>
      <w:r w:rsidR="00232883" w:rsidRPr="00232883">
        <w:rPr>
          <w:rFonts w:ascii="Calibri" w:hAnsi="Calibri" w:cs="Calibri"/>
        </w:rPr>
        <w:t>-</w:t>
      </w:r>
      <w:r w:rsidRPr="00232883">
        <w:rPr>
          <w:rFonts w:ascii="Calibri" w:hAnsi="Calibri" w:cs="Calibri"/>
        </w:rPr>
        <w:t xml:space="preserve">appointment of Dr. </w:t>
      </w:r>
      <w:r w:rsidR="00232883" w:rsidRPr="00232883">
        <w:rPr>
          <w:rFonts w:ascii="Calibri" w:hAnsi="Calibri" w:cs="Calibri"/>
        </w:rPr>
        <w:t xml:space="preserve">Michael Schaeffer </w:t>
      </w:r>
      <w:r w:rsidRPr="00232883">
        <w:rPr>
          <w:rFonts w:ascii="Calibri" w:hAnsi="Calibri" w:cs="Calibri"/>
        </w:rPr>
        <w:t>as executive member of the Board.</w:t>
      </w:r>
      <w:r w:rsidRPr="00232883">
        <w:rPr>
          <w:rFonts w:ascii="Calibri" w:hAnsi="Calibri" w:cs="Calibri"/>
        </w:rPr>
        <w:br/>
        <w:t xml:space="preserve">The Board nominated Dr. </w:t>
      </w:r>
      <w:r w:rsidR="00232883" w:rsidRPr="00232883">
        <w:rPr>
          <w:rFonts w:ascii="Calibri" w:hAnsi="Calibri" w:cs="Calibri"/>
        </w:rPr>
        <w:t xml:space="preserve">Michael Schaeffer </w:t>
      </w:r>
      <w:r w:rsidRPr="00232883">
        <w:rPr>
          <w:rFonts w:ascii="Calibri" w:hAnsi="Calibri" w:cs="Calibri"/>
        </w:rPr>
        <w:t xml:space="preserve">for reappointment as executive member of the Board and regranted him the title of Chief </w:t>
      </w:r>
      <w:r w:rsidR="00232883" w:rsidRPr="00232883">
        <w:rPr>
          <w:rFonts w:ascii="Calibri" w:hAnsi="Calibri" w:cs="Calibri"/>
        </w:rPr>
        <w:t>Business</w:t>
      </w:r>
      <w:r w:rsidRPr="00232883">
        <w:rPr>
          <w:rFonts w:ascii="Calibri" w:hAnsi="Calibri" w:cs="Calibri"/>
        </w:rPr>
        <w:t xml:space="preserve"> Officer, effective </w:t>
      </w:r>
      <w:r w:rsidR="00232883">
        <w:rPr>
          <w:rFonts w:ascii="Calibri" w:hAnsi="Calibri" w:cs="Calibri"/>
        </w:rPr>
        <w:t>October</w:t>
      </w:r>
      <w:r w:rsidRPr="00232883">
        <w:rPr>
          <w:rFonts w:ascii="Calibri" w:hAnsi="Calibri" w:cs="Calibri"/>
        </w:rPr>
        <w:t> 1</w:t>
      </w:r>
      <w:r w:rsidRPr="00232883">
        <w:rPr>
          <w:rFonts w:ascii="Calibri" w:hAnsi="Calibri" w:cs="Calibri"/>
          <w:vertAlign w:val="superscript"/>
        </w:rPr>
        <w:t>st</w:t>
      </w:r>
      <w:r w:rsidRPr="00232883">
        <w:rPr>
          <w:rFonts w:ascii="Calibri" w:hAnsi="Calibri" w:cs="Calibri"/>
        </w:rPr>
        <w:t>, 2021.</w:t>
      </w:r>
    </w:p>
    <w:p w14:paraId="487944EB" w14:textId="38F4ECF8" w:rsidR="00232883" w:rsidRPr="00232883" w:rsidRDefault="00BB7659" w:rsidP="00A53DB4">
      <w:pPr>
        <w:pStyle w:val="Listenabsatz"/>
        <w:numPr>
          <w:ilvl w:val="0"/>
          <w:numId w:val="23"/>
        </w:numPr>
        <w:spacing w:after="0" w:line="240" w:lineRule="auto"/>
        <w:rPr>
          <w:rFonts w:ascii="Calibri" w:hAnsi="Calibri" w:cs="Calibri"/>
          <w:sz w:val="24"/>
          <w:szCs w:val="24"/>
        </w:rPr>
      </w:pPr>
      <w:r>
        <w:rPr>
          <w:rFonts w:ascii="Calibri" w:hAnsi="Calibri" w:cs="Calibri"/>
        </w:rPr>
        <w:t>Adoption of the</w:t>
      </w:r>
      <w:r w:rsidR="00232883" w:rsidRPr="00232883">
        <w:rPr>
          <w:rFonts w:ascii="Calibri" w:hAnsi="Calibri" w:cs="Calibri"/>
        </w:rPr>
        <w:t xml:space="preserve"> </w:t>
      </w:r>
      <w:proofErr w:type="gramStart"/>
      <w:r w:rsidR="00332194">
        <w:rPr>
          <w:rFonts w:ascii="Calibri" w:hAnsi="Calibri" w:cs="Calibri"/>
        </w:rPr>
        <w:t>l</w:t>
      </w:r>
      <w:r w:rsidR="00232883" w:rsidRPr="00232883">
        <w:rPr>
          <w:rFonts w:ascii="Calibri" w:hAnsi="Calibri" w:cs="Calibri"/>
        </w:rPr>
        <w:t>ong term</w:t>
      </w:r>
      <w:proofErr w:type="gramEnd"/>
      <w:r w:rsidR="00232883" w:rsidRPr="00232883">
        <w:rPr>
          <w:rFonts w:ascii="Calibri" w:hAnsi="Calibri" w:cs="Calibri"/>
        </w:rPr>
        <w:t xml:space="preserve"> incentive plan</w:t>
      </w:r>
      <w:r w:rsidR="00332194">
        <w:rPr>
          <w:rFonts w:ascii="Calibri" w:hAnsi="Calibri" w:cs="Calibri"/>
        </w:rPr>
        <w:t>.</w:t>
      </w:r>
    </w:p>
    <w:p w14:paraId="0472FF40" w14:textId="057F9AB6" w:rsidR="00232883" w:rsidRPr="00232883" w:rsidRDefault="00BB7659" w:rsidP="00A53DB4">
      <w:pPr>
        <w:pStyle w:val="Listenabsatz"/>
        <w:numPr>
          <w:ilvl w:val="0"/>
          <w:numId w:val="23"/>
        </w:numPr>
        <w:spacing w:after="0" w:line="240" w:lineRule="auto"/>
        <w:rPr>
          <w:rFonts w:ascii="Calibri" w:hAnsi="Calibri" w:cs="Calibri"/>
          <w:sz w:val="24"/>
          <w:szCs w:val="24"/>
        </w:rPr>
      </w:pPr>
      <w:r>
        <w:rPr>
          <w:rFonts w:ascii="Calibri" w:hAnsi="Calibri" w:cs="Calibri"/>
        </w:rPr>
        <w:t>A</w:t>
      </w:r>
      <w:r w:rsidR="00232883" w:rsidRPr="00232883">
        <w:rPr>
          <w:rFonts w:ascii="Calibri" w:hAnsi="Calibri" w:cs="Calibri"/>
        </w:rPr>
        <w:t>mendments to the company’s articles of association</w:t>
      </w:r>
      <w:r w:rsidR="00332194">
        <w:rPr>
          <w:rFonts w:ascii="Calibri" w:hAnsi="Calibri" w:cs="Calibri"/>
        </w:rPr>
        <w:t>.</w:t>
      </w:r>
    </w:p>
    <w:p w14:paraId="600963A2" w14:textId="6486A912" w:rsidR="00232883" w:rsidRPr="005B7C12" w:rsidRDefault="00332194" w:rsidP="005B7C12">
      <w:pPr>
        <w:pStyle w:val="Listenabsatz"/>
        <w:numPr>
          <w:ilvl w:val="0"/>
          <w:numId w:val="23"/>
        </w:numPr>
        <w:spacing w:after="0" w:line="240" w:lineRule="auto"/>
        <w:rPr>
          <w:rFonts w:ascii="Calibri" w:hAnsi="Calibri" w:cs="Calibri"/>
          <w:sz w:val="24"/>
          <w:szCs w:val="24"/>
        </w:rPr>
      </w:pPr>
      <w:r>
        <w:rPr>
          <w:rFonts w:asciiTheme="minorHAnsi" w:hAnsiTheme="minorHAnsi" w:cstheme="minorHAnsi"/>
        </w:rPr>
        <w:t>R</w:t>
      </w:r>
      <w:r w:rsidR="00232883">
        <w:rPr>
          <w:rFonts w:asciiTheme="minorHAnsi" w:hAnsiTheme="minorHAnsi" w:cstheme="minorHAnsi"/>
        </w:rPr>
        <w:t>e-</w:t>
      </w:r>
      <w:r w:rsidR="003353AB" w:rsidRPr="00232883">
        <w:rPr>
          <w:rFonts w:asciiTheme="minorHAnsi" w:hAnsiTheme="minorHAnsi" w:cstheme="minorHAnsi"/>
        </w:rPr>
        <w:t xml:space="preserve">appointment of KPMG </w:t>
      </w:r>
      <w:r w:rsidR="00232883" w:rsidRPr="00232883">
        <w:rPr>
          <w:rFonts w:asciiTheme="minorHAnsi" w:hAnsiTheme="minorHAnsi" w:cstheme="minorHAnsi"/>
        </w:rPr>
        <w:t>Accountants N.V.</w:t>
      </w:r>
      <w:r w:rsidR="005B7C12">
        <w:rPr>
          <w:rFonts w:asciiTheme="minorHAnsi" w:hAnsiTheme="minorHAnsi" w:cstheme="minorHAnsi"/>
        </w:rPr>
        <w:t>,</w:t>
      </w:r>
      <w:r w:rsidR="00232883" w:rsidRPr="00232883">
        <w:rPr>
          <w:rFonts w:asciiTheme="minorHAnsi" w:hAnsiTheme="minorHAnsi" w:cstheme="minorHAnsi"/>
        </w:rPr>
        <w:t xml:space="preserve"> </w:t>
      </w:r>
      <w:r w:rsidR="005B7C12">
        <w:rPr>
          <w:rFonts w:asciiTheme="minorHAnsi" w:hAnsiTheme="minorHAnsi" w:cstheme="minorHAnsi"/>
        </w:rPr>
        <w:t>T</w:t>
      </w:r>
      <w:r w:rsidR="00232883" w:rsidRPr="00232883">
        <w:rPr>
          <w:rFonts w:asciiTheme="minorHAnsi" w:hAnsiTheme="minorHAnsi" w:cstheme="minorHAnsi"/>
        </w:rPr>
        <w:t xml:space="preserve">he </w:t>
      </w:r>
      <w:proofErr w:type="spellStart"/>
      <w:proofErr w:type="gramStart"/>
      <w:r w:rsidR="00232883" w:rsidRPr="00232883">
        <w:rPr>
          <w:rFonts w:asciiTheme="minorHAnsi" w:hAnsiTheme="minorHAnsi" w:cstheme="minorHAnsi"/>
        </w:rPr>
        <w:t>Netherlands,as</w:t>
      </w:r>
      <w:proofErr w:type="spellEnd"/>
      <w:proofErr w:type="gramEnd"/>
      <w:r w:rsidR="00232883" w:rsidRPr="00232883">
        <w:rPr>
          <w:rFonts w:asciiTheme="minorHAnsi" w:hAnsiTheme="minorHAnsi" w:cstheme="minorHAnsi"/>
        </w:rPr>
        <w:t xml:space="preserve"> external auditor</w:t>
      </w:r>
      <w:r w:rsidR="00232883" w:rsidRPr="005B7C12">
        <w:rPr>
          <w:rFonts w:asciiTheme="minorHAnsi" w:hAnsiTheme="minorHAnsi" w:cstheme="minorHAnsi"/>
        </w:rPr>
        <w:t xml:space="preserve"> for the financial year 2021</w:t>
      </w:r>
      <w:r w:rsidRPr="005B7C12">
        <w:rPr>
          <w:rFonts w:asciiTheme="minorHAnsi" w:hAnsiTheme="minorHAnsi" w:cstheme="minorHAnsi"/>
        </w:rPr>
        <w:t>.</w:t>
      </w:r>
    </w:p>
    <w:p w14:paraId="12D29F18" w14:textId="6B274C9C" w:rsidR="00232883" w:rsidRPr="00232883" w:rsidRDefault="00BB7659" w:rsidP="00A53DB4">
      <w:pPr>
        <w:pStyle w:val="Listenabsatz"/>
        <w:numPr>
          <w:ilvl w:val="0"/>
          <w:numId w:val="23"/>
        </w:numPr>
        <w:spacing w:after="0" w:line="240" w:lineRule="auto"/>
        <w:rPr>
          <w:rFonts w:ascii="Calibri" w:hAnsi="Calibri" w:cs="Calibri"/>
        </w:rPr>
      </w:pPr>
      <w:r>
        <w:rPr>
          <w:rFonts w:ascii="Calibri" w:hAnsi="Calibri" w:cs="Calibri"/>
        </w:rPr>
        <w:t>A</w:t>
      </w:r>
      <w:r w:rsidR="00232883" w:rsidRPr="00232883">
        <w:rPr>
          <w:rStyle w:val="markedcontent"/>
          <w:rFonts w:ascii="Calibri" w:hAnsi="Calibri" w:cs="Calibri"/>
        </w:rPr>
        <w:t>uthorization to acquire own shares</w:t>
      </w:r>
      <w:r w:rsidR="00332194">
        <w:rPr>
          <w:rStyle w:val="markedcontent"/>
          <w:rFonts w:ascii="Calibri" w:hAnsi="Calibri" w:cs="Calibri"/>
        </w:rPr>
        <w:t>.</w:t>
      </w:r>
    </w:p>
    <w:p w14:paraId="3BA2CF78" w14:textId="63402507" w:rsidR="003353AB" w:rsidRDefault="003353AB" w:rsidP="00A53DB4">
      <w:pPr>
        <w:pStyle w:val="StandardWeb"/>
        <w:spacing w:before="0" w:beforeAutospacing="0" w:after="0" w:afterAutospacing="0"/>
        <w:jc w:val="both"/>
        <w:rPr>
          <w:rFonts w:ascii="Calibri" w:hAnsi="Calibri" w:cs="Calibri"/>
          <w:sz w:val="22"/>
          <w:szCs w:val="22"/>
          <w:lang w:val="en-US"/>
        </w:rPr>
      </w:pPr>
    </w:p>
    <w:p w14:paraId="5D3B6CE8" w14:textId="77777777" w:rsidR="00232883" w:rsidRPr="003353AB" w:rsidRDefault="00232883" w:rsidP="00A53DB4">
      <w:pPr>
        <w:pStyle w:val="StandardWeb"/>
        <w:spacing w:before="0" w:beforeAutospacing="0" w:after="0" w:afterAutospacing="0"/>
        <w:jc w:val="both"/>
        <w:rPr>
          <w:rFonts w:asciiTheme="minorHAnsi" w:hAnsiTheme="minorHAnsi" w:cstheme="minorHAnsi"/>
          <w:sz w:val="22"/>
          <w:szCs w:val="22"/>
          <w:lang w:val="en-US"/>
        </w:rPr>
      </w:pPr>
    </w:p>
    <w:p w14:paraId="6FFE0821" w14:textId="12F9C100" w:rsidR="003353AB" w:rsidRPr="003353AB" w:rsidRDefault="003353AB" w:rsidP="00A53DB4">
      <w:pPr>
        <w:pStyle w:val="StandardWeb"/>
        <w:spacing w:before="0" w:beforeAutospacing="0" w:after="0" w:afterAutospacing="0"/>
        <w:jc w:val="both"/>
        <w:rPr>
          <w:rFonts w:asciiTheme="minorHAnsi" w:hAnsiTheme="minorHAnsi" w:cstheme="minorHAnsi"/>
          <w:sz w:val="22"/>
          <w:szCs w:val="22"/>
          <w:lang w:val="en-US"/>
        </w:rPr>
      </w:pPr>
      <w:r w:rsidRPr="00B65B4B">
        <w:rPr>
          <w:rFonts w:asciiTheme="minorHAnsi" w:hAnsiTheme="minorHAnsi" w:cstheme="minorHAnsi"/>
          <w:sz w:val="22"/>
          <w:szCs w:val="22"/>
          <w:lang w:val="en-US"/>
        </w:rPr>
        <w:t>47.</w:t>
      </w:r>
      <w:r w:rsidR="00B65B4B" w:rsidRPr="00B65B4B">
        <w:rPr>
          <w:rFonts w:asciiTheme="minorHAnsi" w:hAnsiTheme="minorHAnsi" w:cstheme="minorHAnsi"/>
          <w:sz w:val="22"/>
          <w:szCs w:val="22"/>
          <w:lang w:val="en-US"/>
        </w:rPr>
        <w:t>37</w:t>
      </w:r>
      <w:r w:rsidRPr="00B65B4B">
        <w:rPr>
          <w:rFonts w:asciiTheme="minorHAnsi" w:hAnsiTheme="minorHAnsi" w:cstheme="minorHAnsi"/>
          <w:sz w:val="22"/>
          <w:szCs w:val="22"/>
          <w:lang w:val="en-US"/>
        </w:rPr>
        <w:t xml:space="preserve"> % of the voting shares were represented at the 202</w:t>
      </w:r>
      <w:r w:rsidR="00232883" w:rsidRPr="00B65B4B">
        <w:rPr>
          <w:rFonts w:asciiTheme="minorHAnsi" w:hAnsiTheme="minorHAnsi" w:cstheme="minorHAnsi"/>
          <w:sz w:val="22"/>
          <w:szCs w:val="22"/>
          <w:lang w:val="en-US"/>
        </w:rPr>
        <w:t>1</w:t>
      </w:r>
      <w:r w:rsidRPr="00B65B4B">
        <w:rPr>
          <w:rFonts w:asciiTheme="minorHAnsi" w:hAnsiTheme="minorHAnsi" w:cstheme="minorHAnsi"/>
          <w:sz w:val="22"/>
          <w:szCs w:val="22"/>
          <w:lang w:val="en-US"/>
        </w:rPr>
        <w:t xml:space="preserve"> Vivoryon Therapeutics </w:t>
      </w:r>
      <w:r w:rsidR="00AC433C" w:rsidRPr="00B65B4B">
        <w:rPr>
          <w:rFonts w:asciiTheme="minorHAnsi" w:hAnsiTheme="minorHAnsi" w:cstheme="minorHAnsi"/>
          <w:sz w:val="22"/>
          <w:szCs w:val="22"/>
          <w:lang w:val="en-US"/>
        </w:rPr>
        <w:t>N.V.</w:t>
      </w:r>
      <w:r w:rsidRPr="00B65B4B">
        <w:rPr>
          <w:rFonts w:asciiTheme="minorHAnsi" w:hAnsiTheme="minorHAnsi" w:cstheme="minorHAnsi"/>
          <w:sz w:val="22"/>
          <w:szCs w:val="22"/>
          <w:lang w:val="en-US"/>
        </w:rPr>
        <w:t xml:space="preserve"> AGM.</w:t>
      </w:r>
    </w:p>
    <w:p w14:paraId="7F8ADC83" w14:textId="34064693" w:rsidR="003353AB" w:rsidRPr="003353AB" w:rsidRDefault="003353AB" w:rsidP="00A53DB4">
      <w:pPr>
        <w:pStyle w:val="StandardWeb"/>
        <w:spacing w:before="0" w:beforeAutospacing="0" w:after="0" w:afterAutospacing="0"/>
        <w:jc w:val="both"/>
        <w:rPr>
          <w:rFonts w:asciiTheme="minorHAnsi" w:hAnsiTheme="minorHAnsi" w:cstheme="minorHAnsi"/>
          <w:sz w:val="22"/>
          <w:szCs w:val="22"/>
          <w:lang w:val="en-US"/>
        </w:rPr>
      </w:pPr>
    </w:p>
    <w:p w14:paraId="0D3A779E" w14:textId="75AB7713" w:rsidR="003353AB" w:rsidRPr="003353AB" w:rsidRDefault="003353AB" w:rsidP="00A53DB4">
      <w:pPr>
        <w:pStyle w:val="StandardWeb"/>
        <w:spacing w:before="0" w:beforeAutospacing="0" w:after="0" w:afterAutospacing="0"/>
        <w:jc w:val="both"/>
        <w:rPr>
          <w:rFonts w:asciiTheme="minorHAnsi" w:hAnsiTheme="minorHAnsi" w:cstheme="minorHAnsi"/>
          <w:sz w:val="22"/>
          <w:szCs w:val="22"/>
          <w:lang w:val="en-US"/>
        </w:rPr>
      </w:pPr>
      <w:r w:rsidRPr="003353AB">
        <w:rPr>
          <w:rFonts w:asciiTheme="minorHAnsi" w:hAnsiTheme="minorHAnsi" w:cstheme="minorHAnsi"/>
          <w:sz w:val="22"/>
          <w:szCs w:val="22"/>
          <w:lang w:val="en-US"/>
        </w:rPr>
        <w:t xml:space="preserve">All resolutions proposed by the Company’s </w:t>
      </w:r>
      <w:r w:rsidR="00AC433C">
        <w:rPr>
          <w:rFonts w:asciiTheme="minorHAnsi" w:hAnsiTheme="minorHAnsi" w:cstheme="minorHAnsi"/>
          <w:sz w:val="22"/>
          <w:szCs w:val="22"/>
          <w:lang w:val="en-US"/>
        </w:rPr>
        <w:t>Board of</w:t>
      </w:r>
      <w:r w:rsidRPr="003353AB">
        <w:rPr>
          <w:rFonts w:asciiTheme="minorHAnsi" w:hAnsiTheme="minorHAnsi" w:cstheme="minorHAnsi"/>
          <w:sz w:val="22"/>
          <w:szCs w:val="22"/>
          <w:lang w:val="en-US"/>
        </w:rPr>
        <w:t xml:space="preserve"> </w:t>
      </w:r>
      <w:r w:rsidR="008921D4">
        <w:rPr>
          <w:rFonts w:asciiTheme="minorHAnsi" w:hAnsiTheme="minorHAnsi" w:cstheme="minorHAnsi"/>
          <w:sz w:val="22"/>
          <w:szCs w:val="22"/>
          <w:lang w:val="en-US"/>
        </w:rPr>
        <w:t xml:space="preserve">Directors </w:t>
      </w:r>
      <w:r w:rsidRPr="003353AB">
        <w:rPr>
          <w:rFonts w:asciiTheme="minorHAnsi" w:hAnsiTheme="minorHAnsi" w:cstheme="minorHAnsi"/>
          <w:sz w:val="22"/>
          <w:szCs w:val="22"/>
          <w:lang w:val="en-US"/>
        </w:rPr>
        <w:t>were approved at the meeting with a large majority. The voting results can be found on the Company’s website:</w:t>
      </w:r>
    </w:p>
    <w:p w14:paraId="170B9CC7" w14:textId="0C41F3A8" w:rsidR="003353AB" w:rsidRPr="003353AB" w:rsidRDefault="001F77A6" w:rsidP="00A53DB4">
      <w:pPr>
        <w:pStyle w:val="StandardWeb"/>
        <w:spacing w:before="0" w:beforeAutospacing="0" w:after="0" w:afterAutospacing="0"/>
        <w:jc w:val="both"/>
        <w:rPr>
          <w:rFonts w:asciiTheme="minorHAnsi" w:hAnsiTheme="minorHAnsi" w:cstheme="minorHAnsi"/>
          <w:sz w:val="22"/>
          <w:szCs w:val="22"/>
          <w:lang w:val="en-US"/>
        </w:rPr>
      </w:pPr>
      <w:hyperlink r:id="rId12" w:history="1">
        <w:r w:rsidR="00AC433C" w:rsidRPr="003B5454">
          <w:rPr>
            <w:rStyle w:val="Hyperlink"/>
            <w:rFonts w:asciiTheme="minorHAnsi" w:hAnsiTheme="minorHAnsi" w:cstheme="minorHAnsi"/>
            <w:sz w:val="22"/>
            <w:szCs w:val="22"/>
            <w:lang w:val="en-US"/>
          </w:rPr>
          <w:t>www.vivoryon.com/investors-news/ordinary-general-meeting-of-shareholders-2021</w:t>
        </w:r>
      </w:hyperlink>
    </w:p>
    <w:p w14:paraId="338A307F" w14:textId="5DB2DD41" w:rsidR="003353AB" w:rsidRPr="003353AB" w:rsidRDefault="003353AB" w:rsidP="00A53DB4">
      <w:pPr>
        <w:pStyle w:val="StandardWeb"/>
        <w:spacing w:before="0" w:beforeAutospacing="0" w:after="0" w:afterAutospacing="0"/>
        <w:jc w:val="both"/>
        <w:rPr>
          <w:rFonts w:asciiTheme="minorHAnsi" w:hAnsiTheme="minorHAnsi" w:cstheme="minorHAnsi"/>
          <w:sz w:val="22"/>
          <w:szCs w:val="22"/>
          <w:lang w:val="en-US"/>
        </w:rPr>
      </w:pPr>
    </w:p>
    <w:p w14:paraId="580FC900" w14:textId="1F7FE297" w:rsidR="003353AB" w:rsidRPr="003353AB" w:rsidRDefault="003353AB" w:rsidP="00B65B4B">
      <w:pPr>
        <w:pStyle w:val="StandardWeb"/>
        <w:spacing w:before="0" w:beforeAutospacing="0" w:after="0" w:afterAutospacing="0"/>
        <w:jc w:val="both"/>
        <w:rPr>
          <w:rFonts w:asciiTheme="minorHAnsi" w:hAnsiTheme="minorHAnsi" w:cstheme="minorHAnsi"/>
          <w:sz w:val="22"/>
          <w:szCs w:val="22"/>
          <w:lang w:val="en-US"/>
        </w:rPr>
      </w:pPr>
      <w:r w:rsidRPr="003353AB">
        <w:rPr>
          <w:rStyle w:val="Fett"/>
          <w:rFonts w:asciiTheme="minorHAnsi" w:hAnsiTheme="minorHAnsi" w:cstheme="minorHAnsi"/>
          <w:sz w:val="22"/>
          <w:szCs w:val="22"/>
          <w:lang w:val="en-US"/>
        </w:rPr>
        <w:t xml:space="preserve">Dr. Ulrich Dauer, Chief Executive Officer of Vivoryon Therapeutics </w:t>
      </w:r>
      <w:r w:rsidR="00232883">
        <w:rPr>
          <w:rStyle w:val="Fett"/>
          <w:rFonts w:asciiTheme="minorHAnsi" w:hAnsiTheme="minorHAnsi" w:cstheme="minorHAnsi"/>
          <w:sz w:val="22"/>
          <w:szCs w:val="22"/>
          <w:lang w:val="en-US"/>
        </w:rPr>
        <w:t>N.V</w:t>
      </w:r>
      <w:r w:rsidRPr="003353AB">
        <w:rPr>
          <w:rStyle w:val="Fett"/>
          <w:rFonts w:asciiTheme="minorHAnsi" w:hAnsiTheme="minorHAnsi" w:cstheme="minorHAnsi"/>
          <w:sz w:val="22"/>
          <w:szCs w:val="22"/>
          <w:lang w:val="en-US"/>
        </w:rPr>
        <w:t>, said:</w:t>
      </w:r>
      <w:r w:rsidRPr="003353AB">
        <w:rPr>
          <w:rFonts w:asciiTheme="minorHAnsi" w:hAnsiTheme="minorHAnsi" w:cstheme="minorHAnsi"/>
          <w:sz w:val="22"/>
          <w:szCs w:val="22"/>
          <w:lang w:val="en-US"/>
        </w:rPr>
        <w:t xml:space="preserve"> “We would like to take this opportunity to thank all of our employees, advisors and consultants, as well as the members of the </w:t>
      </w:r>
      <w:r w:rsidR="00ED2FD1">
        <w:rPr>
          <w:rFonts w:asciiTheme="minorHAnsi" w:hAnsiTheme="minorHAnsi" w:cstheme="minorHAnsi"/>
          <w:sz w:val="22"/>
          <w:szCs w:val="22"/>
          <w:lang w:val="en-US"/>
        </w:rPr>
        <w:t>non-executive</w:t>
      </w:r>
      <w:r w:rsidRPr="003353AB">
        <w:rPr>
          <w:rFonts w:asciiTheme="minorHAnsi" w:hAnsiTheme="minorHAnsi" w:cstheme="minorHAnsi"/>
          <w:sz w:val="22"/>
          <w:szCs w:val="22"/>
          <w:lang w:val="en-US"/>
        </w:rPr>
        <w:t xml:space="preserve"> </w:t>
      </w:r>
      <w:r w:rsidR="00ED2FD1">
        <w:rPr>
          <w:rFonts w:asciiTheme="minorHAnsi" w:hAnsiTheme="minorHAnsi" w:cstheme="minorHAnsi"/>
          <w:sz w:val="22"/>
          <w:szCs w:val="22"/>
          <w:lang w:val="en-US"/>
        </w:rPr>
        <w:t>B</w:t>
      </w:r>
      <w:r w:rsidRPr="003353AB">
        <w:rPr>
          <w:rFonts w:asciiTheme="minorHAnsi" w:hAnsiTheme="minorHAnsi" w:cstheme="minorHAnsi"/>
          <w:sz w:val="22"/>
          <w:szCs w:val="22"/>
          <w:lang w:val="en-US"/>
        </w:rPr>
        <w:t>oard, partners and shareholders for their commitment, trust and support.”</w:t>
      </w:r>
    </w:p>
    <w:p w14:paraId="113D02F5" w14:textId="77777777" w:rsidR="00232883" w:rsidRDefault="00232883" w:rsidP="00232883">
      <w:pPr>
        <w:jc w:val="center"/>
        <w:rPr>
          <w:rFonts w:asciiTheme="minorHAnsi" w:hAnsiTheme="minorHAnsi" w:cstheme="minorHAnsi"/>
          <w:bCs/>
          <w:color w:val="000000" w:themeColor="text1"/>
          <w:sz w:val="22"/>
          <w:szCs w:val="22"/>
          <w:lang w:val="en-US"/>
        </w:rPr>
      </w:pPr>
      <w:bookmarkStart w:id="1" w:name="OLE_LINK1"/>
      <w:bookmarkStart w:id="2" w:name="OLE_LINK2"/>
    </w:p>
    <w:p w14:paraId="3707F1CA" w14:textId="5D97524C" w:rsidR="00BA0AAC" w:rsidRPr="003353AB" w:rsidRDefault="00BA0AAC" w:rsidP="00232883">
      <w:pPr>
        <w:jc w:val="center"/>
        <w:rPr>
          <w:rFonts w:asciiTheme="minorHAnsi" w:hAnsiTheme="minorHAnsi" w:cstheme="minorHAnsi"/>
          <w:bCs/>
          <w:color w:val="000000" w:themeColor="text1"/>
          <w:sz w:val="22"/>
          <w:szCs w:val="22"/>
          <w:lang w:val="en-US"/>
        </w:rPr>
      </w:pPr>
      <w:r w:rsidRPr="003353AB">
        <w:rPr>
          <w:rFonts w:asciiTheme="minorHAnsi" w:hAnsiTheme="minorHAnsi" w:cstheme="minorHAnsi"/>
          <w:bCs/>
          <w:color w:val="000000" w:themeColor="text1"/>
          <w:sz w:val="22"/>
          <w:szCs w:val="22"/>
          <w:lang w:val="en-US"/>
        </w:rPr>
        <w:t>###</w:t>
      </w:r>
    </w:p>
    <w:p w14:paraId="55E2E1AD" w14:textId="77777777" w:rsidR="00B016D2" w:rsidRDefault="00B016D2" w:rsidP="00B016D2">
      <w:pPr>
        <w:jc w:val="both"/>
        <w:rPr>
          <w:rFonts w:asciiTheme="minorHAnsi" w:hAnsiTheme="minorHAnsi" w:cstheme="minorHAnsi"/>
          <w:b/>
          <w:color w:val="000000" w:themeColor="text1"/>
          <w:sz w:val="22"/>
          <w:szCs w:val="22"/>
          <w:u w:val="single"/>
          <w:lang w:val="en-US"/>
        </w:rPr>
      </w:pPr>
    </w:p>
    <w:p w14:paraId="4559F392" w14:textId="573CE325" w:rsidR="00B016D2" w:rsidRPr="00F07330" w:rsidRDefault="00B016D2" w:rsidP="00B016D2">
      <w:pPr>
        <w:jc w:val="both"/>
        <w:rPr>
          <w:rFonts w:asciiTheme="minorHAnsi" w:hAnsiTheme="minorHAnsi" w:cstheme="minorHAnsi"/>
          <w:b/>
          <w:color w:val="000000" w:themeColor="text1"/>
          <w:sz w:val="22"/>
          <w:szCs w:val="22"/>
          <w:u w:val="single"/>
          <w:lang w:val="en-US"/>
        </w:rPr>
      </w:pPr>
      <w:r w:rsidRPr="00F07330">
        <w:rPr>
          <w:rFonts w:asciiTheme="minorHAnsi" w:hAnsiTheme="minorHAnsi" w:cstheme="minorHAnsi"/>
          <w:b/>
          <w:color w:val="000000" w:themeColor="text1"/>
          <w:sz w:val="22"/>
          <w:szCs w:val="22"/>
          <w:u w:val="single"/>
          <w:lang w:val="en-US"/>
        </w:rPr>
        <w:t>For more information, please contact:</w:t>
      </w:r>
    </w:p>
    <w:p w14:paraId="26E20E78" w14:textId="77777777" w:rsidR="00B016D2" w:rsidRDefault="00B016D2" w:rsidP="00B016D2">
      <w:pPr>
        <w:jc w:val="both"/>
        <w:rPr>
          <w:rFonts w:asciiTheme="minorHAnsi" w:hAnsiTheme="minorHAnsi" w:cstheme="minorHAnsi"/>
          <w:b/>
          <w:color w:val="000000" w:themeColor="text1"/>
          <w:sz w:val="22"/>
          <w:szCs w:val="22"/>
          <w:lang w:val="en-US"/>
        </w:rPr>
      </w:pPr>
    </w:p>
    <w:p w14:paraId="4951D0AF" w14:textId="77777777" w:rsidR="00B016D2" w:rsidRPr="004A450D" w:rsidRDefault="00B016D2" w:rsidP="00B016D2">
      <w:pPr>
        <w:jc w:val="both"/>
        <w:rPr>
          <w:rFonts w:asciiTheme="minorHAnsi" w:hAnsiTheme="minorHAnsi" w:cstheme="minorHAnsi"/>
          <w:b/>
          <w:color w:val="000000" w:themeColor="text1"/>
          <w:sz w:val="22"/>
          <w:szCs w:val="22"/>
          <w:lang w:val="en-US"/>
        </w:rPr>
      </w:pPr>
      <w:r w:rsidRPr="004A450D">
        <w:rPr>
          <w:rFonts w:asciiTheme="minorHAnsi" w:hAnsiTheme="minorHAnsi" w:cstheme="minorHAnsi"/>
          <w:b/>
          <w:color w:val="000000" w:themeColor="text1"/>
          <w:sz w:val="22"/>
          <w:szCs w:val="22"/>
          <w:lang w:val="en-US"/>
        </w:rPr>
        <w:t>Vivoryon Therapeutics N.V.</w:t>
      </w:r>
    </w:p>
    <w:p w14:paraId="62BFA12A" w14:textId="77777777" w:rsidR="00B016D2" w:rsidRPr="00917B9E" w:rsidRDefault="00B016D2" w:rsidP="00B016D2">
      <w:pPr>
        <w:jc w:val="both"/>
        <w:rPr>
          <w:rFonts w:asciiTheme="minorHAnsi" w:hAnsiTheme="minorHAnsi" w:cstheme="minorHAnsi"/>
          <w:b/>
          <w:color w:val="000000" w:themeColor="text1"/>
          <w:sz w:val="22"/>
          <w:szCs w:val="22"/>
          <w:lang w:val="en-US"/>
        </w:rPr>
      </w:pPr>
      <w:r w:rsidRPr="00917B9E">
        <w:rPr>
          <w:rFonts w:asciiTheme="minorHAnsi" w:hAnsiTheme="minorHAnsi" w:cstheme="minorHAnsi"/>
          <w:b/>
          <w:color w:val="000000" w:themeColor="text1"/>
          <w:sz w:val="22"/>
          <w:szCs w:val="22"/>
          <w:lang w:val="en-US"/>
        </w:rPr>
        <w:t>Investor Contact</w:t>
      </w:r>
    </w:p>
    <w:p w14:paraId="6C96AF0F" w14:textId="77777777" w:rsidR="00B016D2" w:rsidRPr="00531C8F" w:rsidRDefault="00B016D2" w:rsidP="00B016D2">
      <w:pPr>
        <w:jc w:val="both"/>
        <w:rPr>
          <w:rFonts w:asciiTheme="minorHAnsi" w:hAnsiTheme="minorHAnsi" w:cstheme="minorHAnsi"/>
          <w:b/>
          <w:color w:val="000000" w:themeColor="text1"/>
          <w:sz w:val="22"/>
          <w:szCs w:val="22"/>
          <w:lang w:val="en-US"/>
        </w:rPr>
      </w:pPr>
      <w:r w:rsidRPr="00531C8F">
        <w:rPr>
          <w:rFonts w:asciiTheme="minorHAnsi" w:hAnsiTheme="minorHAnsi" w:cstheme="minorHAnsi"/>
          <w:bCs/>
          <w:color w:val="000000" w:themeColor="text1"/>
          <w:sz w:val="22"/>
          <w:szCs w:val="22"/>
          <w:lang w:val="en-US"/>
        </w:rPr>
        <w:t>Dr. Manuela Bader, Director IR &amp; Communication</w:t>
      </w:r>
    </w:p>
    <w:p w14:paraId="6BC6B461" w14:textId="77777777" w:rsidR="00B016D2" w:rsidRPr="00531C8F" w:rsidRDefault="00B016D2" w:rsidP="00B016D2">
      <w:pPr>
        <w:jc w:val="both"/>
        <w:rPr>
          <w:rFonts w:asciiTheme="minorHAnsi" w:hAnsiTheme="minorHAnsi" w:cstheme="minorHAnsi"/>
          <w:bCs/>
          <w:color w:val="000000" w:themeColor="text1"/>
          <w:sz w:val="22"/>
          <w:szCs w:val="22"/>
          <w:lang w:val="en-US"/>
        </w:rPr>
      </w:pPr>
      <w:r w:rsidRPr="00531C8F">
        <w:rPr>
          <w:rFonts w:asciiTheme="minorHAnsi" w:hAnsiTheme="minorHAnsi" w:cstheme="minorHAnsi"/>
          <w:bCs/>
          <w:color w:val="000000" w:themeColor="text1"/>
          <w:sz w:val="22"/>
          <w:szCs w:val="22"/>
          <w:lang w:val="en-US"/>
        </w:rPr>
        <w:t>Tel: +49 (0)345 555 99 30</w:t>
      </w:r>
    </w:p>
    <w:p w14:paraId="4102D6AA" w14:textId="6D29C870" w:rsidR="00B016D2" w:rsidRPr="006667D2" w:rsidRDefault="00B016D2" w:rsidP="00B016D2">
      <w:pPr>
        <w:jc w:val="both"/>
        <w:rPr>
          <w:rFonts w:asciiTheme="minorHAnsi" w:hAnsiTheme="minorHAnsi" w:cstheme="minorHAnsi"/>
          <w:b/>
          <w:bCs/>
          <w:color w:val="000000" w:themeColor="text1"/>
          <w:sz w:val="22"/>
          <w:szCs w:val="22"/>
          <w:lang w:val="en-US"/>
        </w:rPr>
      </w:pPr>
      <w:r w:rsidRPr="00917B9E">
        <w:rPr>
          <w:rFonts w:asciiTheme="minorHAnsi" w:hAnsiTheme="minorHAnsi" w:cstheme="minorHAnsi"/>
          <w:bCs/>
          <w:color w:val="000000" w:themeColor="text1"/>
          <w:sz w:val="22"/>
          <w:szCs w:val="22"/>
          <w:lang w:val="en-US"/>
        </w:rPr>
        <w:t xml:space="preserve">Email: </w:t>
      </w:r>
      <w:hyperlink r:id="rId13" w:history="1">
        <w:r w:rsidRPr="008A678E">
          <w:rPr>
            <w:rStyle w:val="Hyperlink"/>
            <w:rFonts w:asciiTheme="minorHAnsi" w:hAnsiTheme="minorHAnsi" w:cstheme="minorHAnsi"/>
            <w:bCs/>
            <w:sz w:val="22"/>
            <w:szCs w:val="22"/>
            <w:lang w:val="en-US"/>
          </w:rPr>
          <w:t>IR@vivoryon.com</w:t>
        </w:r>
      </w:hyperlink>
      <w:r>
        <w:rPr>
          <w:rFonts w:asciiTheme="minorHAnsi" w:hAnsiTheme="minorHAnsi" w:cstheme="minorHAnsi"/>
          <w:bCs/>
          <w:color w:val="000000" w:themeColor="text1"/>
          <w:sz w:val="22"/>
          <w:szCs w:val="22"/>
          <w:lang w:val="en-US"/>
        </w:rPr>
        <w:t xml:space="preserve"> </w:t>
      </w:r>
    </w:p>
    <w:p w14:paraId="24F2011D" w14:textId="77777777" w:rsidR="00B016D2" w:rsidRDefault="00B016D2" w:rsidP="00B016D2">
      <w:pPr>
        <w:pStyle w:val="StandardWeb"/>
        <w:spacing w:before="0" w:beforeAutospacing="0" w:after="0" w:afterAutospacing="0"/>
        <w:jc w:val="both"/>
        <w:rPr>
          <w:rFonts w:asciiTheme="minorHAnsi" w:hAnsiTheme="minorHAnsi" w:cstheme="minorHAnsi"/>
          <w:b/>
          <w:bCs/>
          <w:sz w:val="22"/>
          <w:szCs w:val="22"/>
          <w:lang w:val="en-US"/>
        </w:rPr>
      </w:pPr>
    </w:p>
    <w:p w14:paraId="732188B4" w14:textId="77777777" w:rsidR="00B016D2" w:rsidRPr="005A02E4" w:rsidRDefault="00B016D2" w:rsidP="00B016D2">
      <w:pPr>
        <w:jc w:val="both"/>
        <w:rPr>
          <w:rFonts w:asciiTheme="minorHAnsi" w:hAnsiTheme="minorHAnsi" w:cstheme="minorHAnsi"/>
          <w:b/>
          <w:color w:val="000000" w:themeColor="text1"/>
          <w:sz w:val="22"/>
          <w:szCs w:val="22"/>
          <w:lang w:val="en-US"/>
        </w:rPr>
      </w:pPr>
      <w:r>
        <w:rPr>
          <w:rFonts w:asciiTheme="minorHAnsi" w:hAnsiTheme="minorHAnsi" w:cstheme="minorHAnsi"/>
          <w:b/>
          <w:color w:val="000000" w:themeColor="text1"/>
          <w:sz w:val="22"/>
          <w:szCs w:val="22"/>
          <w:lang w:val="en-US"/>
        </w:rPr>
        <w:t xml:space="preserve">Media </w:t>
      </w:r>
      <w:r w:rsidRPr="005A02E4">
        <w:rPr>
          <w:rFonts w:asciiTheme="minorHAnsi" w:hAnsiTheme="minorHAnsi" w:cstheme="minorHAnsi"/>
          <w:b/>
          <w:color w:val="000000" w:themeColor="text1"/>
          <w:sz w:val="22"/>
          <w:szCs w:val="22"/>
          <w:lang w:val="en-US"/>
        </w:rPr>
        <w:t>Contact</w:t>
      </w:r>
    </w:p>
    <w:p w14:paraId="6886530E" w14:textId="77777777" w:rsidR="00B016D2" w:rsidRPr="00F01361" w:rsidRDefault="00B016D2" w:rsidP="00B016D2">
      <w:pPr>
        <w:pStyle w:val="StandardWeb"/>
        <w:spacing w:before="0" w:beforeAutospacing="0" w:after="0" w:afterAutospacing="0"/>
        <w:jc w:val="both"/>
        <w:rPr>
          <w:rFonts w:asciiTheme="minorHAnsi" w:hAnsiTheme="minorHAnsi" w:cstheme="minorHAnsi"/>
          <w:b/>
          <w:bCs/>
          <w:sz w:val="22"/>
          <w:szCs w:val="22"/>
          <w:lang w:val="en-US"/>
        </w:rPr>
      </w:pPr>
      <w:r w:rsidRPr="00F01361">
        <w:rPr>
          <w:rFonts w:asciiTheme="minorHAnsi" w:hAnsiTheme="minorHAnsi" w:cstheme="minorHAnsi"/>
          <w:b/>
          <w:bCs/>
          <w:sz w:val="22"/>
          <w:szCs w:val="22"/>
          <w:lang w:val="en-US"/>
        </w:rPr>
        <w:t>Trophic Communications</w:t>
      </w:r>
    </w:p>
    <w:p w14:paraId="042D2F0F" w14:textId="77777777" w:rsidR="00B016D2" w:rsidRPr="004A450D" w:rsidRDefault="00B016D2" w:rsidP="00B016D2">
      <w:pPr>
        <w:pStyle w:val="StandardWeb"/>
        <w:spacing w:before="0" w:beforeAutospacing="0" w:after="0" w:afterAutospacing="0"/>
        <w:jc w:val="both"/>
        <w:rPr>
          <w:rFonts w:asciiTheme="minorHAnsi" w:hAnsiTheme="minorHAnsi" w:cstheme="minorHAnsi"/>
          <w:sz w:val="22"/>
          <w:szCs w:val="22"/>
          <w:lang w:val="en-US"/>
        </w:rPr>
      </w:pPr>
      <w:r w:rsidRPr="004A450D">
        <w:rPr>
          <w:rFonts w:asciiTheme="minorHAnsi" w:hAnsiTheme="minorHAnsi" w:cstheme="minorHAnsi"/>
          <w:sz w:val="22"/>
          <w:szCs w:val="22"/>
          <w:lang w:val="en-US"/>
        </w:rPr>
        <w:lastRenderedPageBreak/>
        <w:t xml:space="preserve">Gretchen Schweitzer / </w:t>
      </w:r>
      <w:r>
        <w:rPr>
          <w:rFonts w:asciiTheme="minorHAnsi" w:hAnsiTheme="minorHAnsi" w:cstheme="minorHAnsi"/>
          <w:sz w:val="22"/>
          <w:szCs w:val="22"/>
          <w:lang w:val="en-US"/>
        </w:rPr>
        <w:t>Valeria Fisher</w:t>
      </w:r>
    </w:p>
    <w:p w14:paraId="5473064C" w14:textId="77777777" w:rsidR="00B016D2" w:rsidRPr="004A450D" w:rsidRDefault="00B016D2" w:rsidP="00B016D2">
      <w:pPr>
        <w:pStyle w:val="StandardWeb"/>
        <w:spacing w:before="0" w:beforeAutospacing="0" w:after="0" w:afterAutospacing="0"/>
        <w:jc w:val="both"/>
        <w:rPr>
          <w:rFonts w:asciiTheme="minorHAnsi" w:hAnsiTheme="minorHAnsi" w:cstheme="minorHAnsi"/>
          <w:sz w:val="22"/>
          <w:szCs w:val="22"/>
          <w:lang w:val="en-US"/>
        </w:rPr>
      </w:pPr>
      <w:r w:rsidRPr="004A450D">
        <w:rPr>
          <w:rFonts w:asciiTheme="minorHAnsi" w:hAnsiTheme="minorHAnsi" w:cstheme="minorHAnsi"/>
          <w:sz w:val="22"/>
          <w:szCs w:val="22"/>
          <w:lang w:val="en-US"/>
        </w:rPr>
        <w:t xml:space="preserve">Tel: </w:t>
      </w:r>
      <w:r w:rsidRPr="00531C8F">
        <w:rPr>
          <w:rFonts w:asciiTheme="minorHAnsi" w:hAnsiTheme="minorHAnsi" w:cstheme="minorHAnsi"/>
          <w:sz w:val="22"/>
          <w:szCs w:val="22"/>
          <w:lang w:val="en-US"/>
        </w:rPr>
        <w:t>+49 (0)172 861 8540 or +49 (0)175 8041816</w:t>
      </w:r>
    </w:p>
    <w:p w14:paraId="5BC5861F" w14:textId="22E0B3BE" w:rsidR="00B016D2" w:rsidRDefault="00B016D2" w:rsidP="00B016D2">
      <w:pPr>
        <w:pStyle w:val="StandardWeb"/>
        <w:spacing w:before="0" w:beforeAutospacing="0" w:after="0" w:afterAutospacing="0"/>
        <w:jc w:val="both"/>
        <w:rPr>
          <w:rStyle w:val="Fett"/>
          <w:rFonts w:asciiTheme="minorHAnsi" w:hAnsiTheme="minorHAnsi" w:cstheme="minorHAnsi"/>
          <w:sz w:val="22"/>
          <w:szCs w:val="22"/>
          <w:lang w:val="en-US"/>
        </w:rPr>
      </w:pPr>
      <w:r w:rsidRPr="00F07330">
        <w:rPr>
          <w:rFonts w:asciiTheme="minorHAnsi" w:hAnsiTheme="minorHAnsi" w:cstheme="minorHAnsi"/>
          <w:sz w:val="22"/>
          <w:szCs w:val="22"/>
          <w:lang w:val="en-US"/>
        </w:rPr>
        <w:t>Email: </w:t>
      </w:r>
      <w:hyperlink r:id="rId14" w:history="1">
        <w:r w:rsidRPr="008A678E">
          <w:rPr>
            <w:rStyle w:val="Hyperlink"/>
            <w:rFonts w:asciiTheme="minorHAnsi" w:hAnsiTheme="minorHAnsi" w:cstheme="minorHAnsi"/>
            <w:sz w:val="22"/>
            <w:szCs w:val="22"/>
            <w:lang w:val="en-US"/>
          </w:rPr>
          <w:t>vivoryon@trophic.eu</w:t>
        </w:r>
      </w:hyperlink>
      <w:r>
        <w:rPr>
          <w:rStyle w:val="Fett"/>
          <w:rFonts w:asciiTheme="minorHAnsi" w:hAnsiTheme="minorHAnsi" w:cstheme="minorHAnsi"/>
          <w:b w:val="0"/>
          <w:bCs w:val="0"/>
          <w:sz w:val="22"/>
          <w:szCs w:val="22"/>
          <w:lang w:val="en-US"/>
        </w:rPr>
        <w:t xml:space="preserve"> </w:t>
      </w:r>
    </w:p>
    <w:p w14:paraId="794BDC4A" w14:textId="77777777" w:rsidR="00B016D2" w:rsidRDefault="00B016D2" w:rsidP="00B016D2">
      <w:pPr>
        <w:pStyle w:val="StandardWeb"/>
        <w:spacing w:before="0" w:beforeAutospacing="0" w:after="0" w:afterAutospacing="0"/>
        <w:jc w:val="both"/>
        <w:rPr>
          <w:rFonts w:asciiTheme="minorHAnsi" w:eastAsia="Times New Roman" w:hAnsiTheme="minorHAnsi" w:cstheme="minorHAnsi"/>
          <w:sz w:val="22"/>
          <w:szCs w:val="22"/>
          <w:lang w:val="en-US"/>
        </w:rPr>
      </w:pPr>
    </w:p>
    <w:p w14:paraId="6E4EF0F3" w14:textId="77777777" w:rsidR="00B016D2" w:rsidRPr="0073330E" w:rsidRDefault="00B016D2" w:rsidP="00B016D2">
      <w:pPr>
        <w:pStyle w:val="StandardWeb"/>
        <w:spacing w:before="0" w:beforeAutospacing="0" w:after="0" w:afterAutospacing="0"/>
        <w:jc w:val="both"/>
        <w:rPr>
          <w:rStyle w:val="Fett"/>
          <w:rFonts w:asciiTheme="minorHAnsi" w:hAnsiTheme="minorHAnsi" w:cstheme="minorHAnsi"/>
          <w:sz w:val="22"/>
          <w:szCs w:val="22"/>
          <w:lang w:val="en-US"/>
        </w:rPr>
      </w:pPr>
      <w:r w:rsidRPr="0073330E">
        <w:rPr>
          <w:rStyle w:val="Fett"/>
          <w:rFonts w:asciiTheme="minorHAnsi" w:hAnsiTheme="minorHAnsi" w:cstheme="minorHAnsi"/>
          <w:sz w:val="22"/>
          <w:szCs w:val="22"/>
          <w:lang w:val="en-US"/>
        </w:rPr>
        <w:t>About Vivoryon Therapeutics N.V.</w:t>
      </w:r>
    </w:p>
    <w:p w14:paraId="657E9409" w14:textId="77777777" w:rsidR="00B016D2" w:rsidRDefault="00B016D2" w:rsidP="00B016D2">
      <w:pPr>
        <w:pStyle w:val="StandardWeb"/>
        <w:spacing w:before="0" w:beforeAutospacing="0" w:after="0" w:afterAutospacing="0"/>
        <w:jc w:val="both"/>
        <w:rPr>
          <w:rFonts w:asciiTheme="minorHAnsi" w:eastAsia="Times New Roman" w:hAnsiTheme="minorHAnsi" w:cstheme="minorHAnsi"/>
          <w:sz w:val="22"/>
          <w:szCs w:val="22"/>
          <w:lang w:val="en-US"/>
        </w:rPr>
      </w:pPr>
      <w:r>
        <w:rPr>
          <w:rFonts w:asciiTheme="minorHAnsi" w:hAnsiTheme="minorHAnsi" w:cstheme="minorHAnsi"/>
          <w:color w:val="000000" w:themeColor="text1"/>
          <w:sz w:val="22"/>
          <w:szCs w:val="22"/>
          <w:lang w:val="en-US"/>
        </w:rPr>
        <w:t xml:space="preserve">Vivoryon is </w:t>
      </w:r>
      <w:r w:rsidRPr="009728A9">
        <w:rPr>
          <w:rFonts w:asciiTheme="minorHAnsi" w:hAnsiTheme="minorHAnsi" w:cstheme="minorHAnsi"/>
          <w:color w:val="000000" w:themeColor="text1"/>
          <w:sz w:val="22"/>
          <w:szCs w:val="22"/>
          <w:lang w:val="en-US"/>
        </w:rPr>
        <w:t>a clinical</w:t>
      </w:r>
      <w:r>
        <w:rPr>
          <w:rFonts w:asciiTheme="minorHAnsi" w:hAnsiTheme="minorHAnsi" w:cstheme="minorHAnsi"/>
          <w:color w:val="000000" w:themeColor="text1"/>
          <w:sz w:val="22"/>
          <w:szCs w:val="22"/>
          <w:lang w:val="en-US"/>
        </w:rPr>
        <w:t>-stage biotechnology company focused on developing innovative small molecule-based medicines</w:t>
      </w:r>
      <w:r>
        <w:rPr>
          <w:rFonts w:asciiTheme="minorHAnsi" w:eastAsia="Times New Roman" w:hAnsiTheme="minorHAnsi" w:cstheme="minorHAnsi"/>
          <w:sz w:val="22"/>
          <w:szCs w:val="22"/>
          <w:lang w:val="en-US"/>
        </w:rPr>
        <w:t>. D</w:t>
      </w:r>
      <w:r w:rsidRPr="00853E85">
        <w:rPr>
          <w:rFonts w:asciiTheme="minorHAnsi" w:eastAsia="Times New Roman" w:hAnsiTheme="minorHAnsi" w:cstheme="minorHAnsi"/>
          <w:sz w:val="22"/>
          <w:szCs w:val="22"/>
          <w:lang w:val="en-US"/>
        </w:rPr>
        <w:t xml:space="preserve">riven by our passion for ground-breaking science and innovation we strive to change the live of </w:t>
      </w:r>
      <w:r>
        <w:rPr>
          <w:rFonts w:asciiTheme="minorHAnsi" w:eastAsia="Times New Roman" w:hAnsiTheme="minorHAnsi" w:cstheme="minorHAnsi"/>
          <w:sz w:val="22"/>
          <w:szCs w:val="22"/>
          <w:lang w:val="en-US"/>
        </w:rPr>
        <w:t xml:space="preserve">medically underserved </w:t>
      </w:r>
      <w:r w:rsidRPr="00853E85">
        <w:rPr>
          <w:rFonts w:asciiTheme="minorHAnsi" w:eastAsia="Times New Roman" w:hAnsiTheme="minorHAnsi" w:cstheme="minorHAnsi"/>
          <w:sz w:val="22"/>
          <w:szCs w:val="22"/>
          <w:lang w:val="en-US"/>
        </w:rPr>
        <w:t xml:space="preserve">patients suffering from severe diseases. </w:t>
      </w:r>
      <w:r>
        <w:rPr>
          <w:rFonts w:asciiTheme="minorHAnsi" w:eastAsia="Times New Roman" w:hAnsiTheme="minorHAnsi" w:cstheme="minorHAnsi"/>
          <w:sz w:val="22"/>
          <w:szCs w:val="22"/>
          <w:lang w:val="en-US"/>
        </w:rPr>
        <w:t>We</w:t>
      </w:r>
      <w:r w:rsidRPr="00D06AEA">
        <w:rPr>
          <w:rFonts w:asciiTheme="minorHAnsi" w:eastAsia="Times New Roman" w:hAnsiTheme="minorHAnsi" w:cstheme="minorHAnsi"/>
          <w:sz w:val="22"/>
          <w:szCs w:val="22"/>
          <w:lang w:val="en-US"/>
        </w:rPr>
        <w:t xml:space="preserve"> leverage our in-depth expertise in understanding post-translational modifications</w:t>
      </w:r>
      <w:r>
        <w:rPr>
          <w:rFonts w:asciiTheme="minorHAnsi" w:eastAsia="Times New Roman" w:hAnsiTheme="minorHAnsi" w:cstheme="minorHAnsi"/>
          <w:sz w:val="22"/>
          <w:szCs w:val="22"/>
          <w:lang w:val="en-US"/>
        </w:rPr>
        <w:t xml:space="preserve"> to develop medicines that </w:t>
      </w:r>
      <w:r w:rsidRPr="00853E85">
        <w:rPr>
          <w:rFonts w:asciiTheme="minorHAnsi" w:eastAsia="Times New Roman" w:hAnsiTheme="minorHAnsi" w:cstheme="minorHAnsi"/>
          <w:sz w:val="22"/>
          <w:szCs w:val="22"/>
          <w:lang w:val="en-US"/>
        </w:rPr>
        <w:t>modulat</w:t>
      </w:r>
      <w:r>
        <w:rPr>
          <w:rFonts w:asciiTheme="minorHAnsi" w:eastAsia="Times New Roman" w:hAnsiTheme="minorHAnsi" w:cstheme="minorHAnsi"/>
          <w:sz w:val="22"/>
          <w:szCs w:val="22"/>
          <w:lang w:val="en-US"/>
        </w:rPr>
        <w:t>e</w:t>
      </w:r>
      <w:r w:rsidRPr="00853E85">
        <w:rPr>
          <w:rFonts w:asciiTheme="minorHAnsi" w:eastAsia="Times New Roman" w:hAnsiTheme="minorHAnsi" w:cstheme="minorHAnsi"/>
          <w:sz w:val="22"/>
          <w:szCs w:val="22"/>
          <w:lang w:val="en-US"/>
        </w:rPr>
        <w:t xml:space="preserve"> the activity </w:t>
      </w:r>
      <w:r>
        <w:rPr>
          <w:rFonts w:asciiTheme="minorHAnsi" w:eastAsia="Times New Roman" w:hAnsiTheme="minorHAnsi" w:cstheme="minorHAnsi"/>
          <w:sz w:val="22"/>
          <w:szCs w:val="22"/>
          <w:lang w:val="en-US"/>
        </w:rPr>
        <w:t>and stability o</w:t>
      </w:r>
      <w:r w:rsidRPr="00853E85">
        <w:rPr>
          <w:rFonts w:asciiTheme="minorHAnsi" w:eastAsia="Times New Roman" w:hAnsiTheme="minorHAnsi" w:cstheme="minorHAnsi"/>
          <w:sz w:val="22"/>
          <w:szCs w:val="22"/>
          <w:lang w:val="en-US"/>
        </w:rPr>
        <w:t>f</w:t>
      </w:r>
      <w:r>
        <w:rPr>
          <w:rFonts w:asciiTheme="minorHAnsi" w:eastAsia="Times New Roman" w:hAnsiTheme="minorHAnsi" w:cstheme="minorHAnsi"/>
          <w:sz w:val="22"/>
          <w:szCs w:val="22"/>
          <w:lang w:val="en-US"/>
        </w:rPr>
        <w:t xml:space="preserve"> proteins</w:t>
      </w:r>
      <w:r w:rsidRPr="00853E85">
        <w:rPr>
          <w:rFonts w:asciiTheme="minorHAnsi" w:eastAsia="Times New Roman" w:hAnsiTheme="minorHAnsi" w:cstheme="minorHAnsi"/>
          <w:sz w:val="22"/>
          <w:szCs w:val="22"/>
          <w:lang w:val="en-US"/>
        </w:rPr>
        <w:t xml:space="preserve"> </w:t>
      </w:r>
      <w:r>
        <w:rPr>
          <w:rFonts w:asciiTheme="minorHAnsi" w:eastAsia="Times New Roman" w:hAnsiTheme="minorHAnsi" w:cstheme="minorHAnsi"/>
          <w:sz w:val="22"/>
          <w:szCs w:val="22"/>
          <w:lang w:val="en-US"/>
        </w:rPr>
        <w:t xml:space="preserve">which are </w:t>
      </w:r>
      <w:r w:rsidRPr="00853E85">
        <w:rPr>
          <w:rFonts w:asciiTheme="minorHAnsi" w:eastAsia="Times New Roman" w:hAnsiTheme="minorHAnsi" w:cstheme="minorHAnsi"/>
          <w:sz w:val="22"/>
          <w:szCs w:val="22"/>
          <w:lang w:val="en-US"/>
        </w:rPr>
        <w:t xml:space="preserve">altered </w:t>
      </w:r>
      <w:r>
        <w:rPr>
          <w:rFonts w:asciiTheme="minorHAnsi" w:eastAsia="Times New Roman" w:hAnsiTheme="minorHAnsi" w:cstheme="minorHAnsi"/>
          <w:sz w:val="22"/>
          <w:szCs w:val="22"/>
          <w:lang w:val="en-US"/>
        </w:rPr>
        <w:t>in disease settings</w:t>
      </w:r>
      <w:r w:rsidRPr="00853E85">
        <w:rPr>
          <w:rFonts w:asciiTheme="minorHAnsi" w:eastAsia="Times New Roman" w:hAnsiTheme="minorHAnsi" w:cstheme="minorHAnsi"/>
          <w:sz w:val="22"/>
          <w:szCs w:val="22"/>
          <w:lang w:val="en-US"/>
        </w:rPr>
        <w:t xml:space="preserve"> before they cause irreversible damage. Beyond our lead program, varoglutamstat</w:t>
      </w:r>
      <w:r>
        <w:rPr>
          <w:rFonts w:asciiTheme="minorHAnsi" w:eastAsia="Times New Roman" w:hAnsiTheme="minorHAnsi" w:cstheme="minorHAnsi"/>
          <w:sz w:val="22"/>
          <w:szCs w:val="22"/>
          <w:lang w:val="en-US"/>
        </w:rPr>
        <w:t xml:space="preserve">, </w:t>
      </w:r>
      <w:r w:rsidRPr="00853E85">
        <w:rPr>
          <w:rFonts w:asciiTheme="minorHAnsi" w:eastAsia="Times New Roman" w:hAnsiTheme="minorHAnsi" w:cstheme="minorHAnsi"/>
          <w:sz w:val="22"/>
          <w:szCs w:val="22"/>
          <w:lang w:val="en-US"/>
        </w:rPr>
        <w:t xml:space="preserve">which is in Phase2 clinical development to treat </w:t>
      </w:r>
      <w:proofErr w:type="gramStart"/>
      <w:r w:rsidRPr="00853E85">
        <w:rPr>
          <w:rFonts w:asciiTheme="minorHAnsi" w:eastAsia="Times New Roman" w:hAnsiTheme="minorHAnsi" w:cstheme="minorHAnsi"/>
          <w:sz w:val="22"/>
          <w:szCs w:val="22"/>
          <w:lang w:val="en-US"/>
        </w:rPr>
        <w:t>Alzheimer‘</w:t>
      </w:r>
      <w:proofErr w:type="gramEnd"/>
      <w:r w:rsidRPr="00853E85">
        <w:rPr>
          <w:rFonts w:asciiTheme="minorHAnsi" w:eastAsia="Times New Roman" w:hAnsiTheme="minorHAnsi" w:cstheme="minorHAnsi"/>
          <w:sz w:val="22"/>
          <w:szCs w:val="22"/>
          <w:lang w:val="en-US"/>
        </w:rPr>
        <w:t>s</w:t>
      </w:r>
      <w:r>
        <w:rPr>
          <w:rFonts w:asciiTheme="minorHAnsi" w:eastAsia="Times New Roman" w:hAnsiTheme="minorHAnsi" w:cstheme="minorHAnsi"/>
          <w:sz w:val="22"/>
          <w:szCs w:val="22"/>
          <w:lang w:val="en-US"/>
        </w:rPr>
        <w:t xml:space="preserve"> disease</w:t>
      </w:r>
      <w:r w:rsidRPr="00853E85">
        <w:rPr>
          <w:rFonts w:asciiTheme="minorHAnsi" w:eastAsia="Times New Roman" w:hAnsiTheme="minorHAnsi" w:cstheme="minorHAnsi"/>
          <w:sz w:val="22"/>
          <w:szCs w:val="22"/>
          <w:lang w:val="en-US"/>
        </w:rPr>
        <w:t>, we have established a solid pipeline of orally available small molecule inhibitors for various indications</w:t>
      </w:r>
      <w:r>
        <w:rPr>
          <w:rFonts w:asciiTheme="minorHAnsi" w:eastAsia="Times New Roman" w:hAnsiTheme="minorHAnsi" w:cstheme="minorHAnsi"/>
          <w:sz w:val="22"/>
          <w:szCs w:val="22"/>
          <w:lang w:val="en-US"/>
        </w:rPr>
        <w:t xml:space="preserve"> including cancer, inflammatory diseases and fibrosis</w:t>
      </w:r>
      <w:r w:rsidRPr="00853E85">
        <w:rPr>
          <w:rFonts w:asciiTheme="minorHAnsi" w:eastAsia="Times New Roman" w:hAnsiTheme="minorHAnsi" w:cstheme="minorHAnsi"/>
          <w:sz w:val="22"/>
          <w:szCs w:val="22"/>
          <w:lang w:val="en-US"/>
        </w:rPr>
        <w:t>.</w:t>
      </w:r>
    </w:p>
    <w:p w14:paraId="4401FD8D" w14:textId="77777777" w:rsidR="00B016D2" w:rsidRPr="00D538E5" w:rsidRDefault="001F77A6" w:rsidP="00B016D2">
      <w:pPr>
        <w:pStyle w:val="StandardWeb"/>
        <w:spacing w:before="0" w:beforeAutospacing="0" w:after="0" w:afterAutospacing="0"/>
        <w:jc w:val="both"/>
        <w:rPr>
          <w:rFonts w:ascii="Calibri" w:hAnsi="Calibri" w:cs="Calibri"/>
          <w:color w:val="000000"/>
          <w:sz w:val="22"/>
          <w:szCs w:val="22"/>
          <w:lang w:val="en-US" w:eastAsia="en-GB"/>
        </w:rPr>
      </w:pPr>
      <w:hyperlink r:id="rId15" w:history="1">
        <w:r w:rsidR="00B016D2" w:rsidRPr="008A678E">
          <w:rPr>
            <w:rStyle w:val="Hyperlink"/>
            <w:rFonts w:asciiTheme="minorHAnsi" w:eastAsia="Times New Roman" w:hAnsiTheme="minorHAnsi" w:cstheme="minorHAnsi"/>
            <w:sz w:val="22"/>
            <w:szCs w:val="22"/>
            <w:lang w:val="en-US"/>
          </w:rPr>
          <w:t>www.vivoryon.com</w:t>
        </w:r>
      </w:hyperlink>
      <w:r w:rsidR="00B016D2">
        <w:rPr>
          <w:rFonts w:asciiTheme="minorHAnsi" w:eastAsia="Times New Roman" w:hAnsiTheme="minorHAnsi" w:cstheme="minorHAnsi"/>
          <w:sz w:val="22"/>
          <w:szCs w:val="22"/>
          <w:lang w:val="en-US"/>
        </w:rPr>
        <w:t xml:space="preserve"> </w:t>
      </w:r>
    </w:p>
    <w:p w14:paraId="3789FFC7" w14:textId="1520E5CF" w:rsidR="000539ED" w:rsidRPr="003353AB" w:rsidRDefault="000539ED" w:rsidP="00232883">
      <w:pPr>
        <w:pStyle w:val="StandardWeb"/>
        <w:spacing w:before="0" w:beforeAutospacing="0" w:after="0" w:afterAutospacing="0"/>
        <w:jc w:val="both"/>
        <w:rPr>
          <w:rStyle w:val="Hervorhebung"/>
          <w:rFonts w:asciiTheme="minorHAnsi" w:hAnsiTheme="minorHAnsi" w:cstheme="minorHAnsi"/>
          <w:sz w:val="22"/>
          <w:szCs w:val="22"/>
          <w:lang w:val="en-US"/>
        </w:rPr>
      </w:pPr>
    </w:p>
    <w:p w14:paraId="7908EDF8" w14:textId="2DF55350" w:rsidR="00BA0AAC" w:rsidRPr="003353AB" w:rsidRDefault="00BA0AAC" w:rsidP="00232883">
      <w:pPr>
        <w:pStyle w:val="StandardWeb"/>
        <w:spacing w:before="0" w:beforeAutospacing="0" w:after="0" w:afterAutospacing="0"/>
        <w:jc w:val="both"/>
        <w:rPr>
          <w:rFonts w:asciiTheme="minorHAnsi" w:hAnsiTheme="minorHAnsi" w:cstheme="minorHAnsi"/>
          <w:sz w:val="22"/>
          <w:szCs w:val="22"/>
          <w:lang w:val="en-US"/>
        </w:rPr>
      </w:pPr>
      <w:r w:rsidRPr="003353AB">
        <w:rPr>
          <w:rStyle w:val="Hervorhebung"/>
          <w:rFonts w:asciiTheme="minorHAnsi" w:hAnsiTheme="minorHAnsi" w:cstheme="minorHAnsi"/>
          <w:b/>
          <w:bCs/>
          <w:sz w:val="22"/>
          <w:szCs w:val="22"/>
          <w:lang w:val="en-US"/>
        </w:rPr>
        <w:t>Forward Looking Statements</w:t>
      </w:r>
    </w:p>
    <w:p w14:paraId="6F340A3F" w14:textId="23143700" w:rsidR="00630B98" w:rsidRPr="003353AB" w:rsidRDefault="00BA0AAC" w:rsidP="00232883">
      <w:pPr>
        <w:pStyle w:val="StandardWeb"/>
        <w:spacing w:before="0" w:beforeAutospacing="0" w:after="0" w:afterAutospacing="0"/>
        <w:jc w:val="both"/>
        <w:rPr>
          <w:rFonts w:asciiTheme="minorHAnsi" w:hAnsiTheme="minorHAnsi" w:cstheme="minorHAnsi"/>
          <w:sz w:val="22"/>
          <w:szCs w:val="22"/>
          <w:lang w:val="en-GB"/>
        </w:rPr>
      </w:pPr>
      <w:r w:rsidRPr="003353AB">
        <w:rPr>
          <w:rStyle w:val="Hervorhebung"/>
          <w:rFonts w:asciiTheme="minorHAnsi" w:hAnsiTheme="minorHAnsi" w:cstheme="minorHAnsi"/>
          <w:sz w:val="22"/>
          <w:szCs w:val="22"/>
          <w:lang w:val="en-US"/>
        </w:rPr>
        <w:t xml:space="preserve">Information set forth in this press release contains forward-looking statements, which involve </w:t>
      </w:r>
      <w:proofErr w:type="gramStart"/>
      <w:r w:rsidRPr="003353AB">
        <w:rPr>
          <w:rStyle w:val="Hervorhebung"/>
          <w:rFonts w:asciiTheme="minorHAnsi" w:hAnsiTheme="minorHAnsi" w:cstheme="minorHAnsi"/>
          <w:sz w:val="22"/>
          <w:szCs w:val="22"/>
          <w:lang w:val="en-US"/>
        </w:rPr>
        <w:t>a number of</w:t>
      </w:r>
      <w:proofErr w:type="gramEnd"/>
      <w:r w:rsidRPr="003353AB">
        <w:rPr>
          <w:rStyle w:val="Hervorhebung"/>
          <w:rFonts w:asciiTheme="minorHAnsi" w:hAnsiTheme="minorHAnsi" w:cstheme="minorHAnsi"/>
          <w:sz w:val="22"/>
          <w:szCs w:val="22"/>
          <w:lang w:val="en-US"/>
        </w:rPr>
        <w:t xml:space="preserve"> risks and uncertainties. The forward-looking statements contained herein represent the judgment of Vivoryon Therapeutics N.V. as of the date of this press release. Such forward-looking statements are neither promises nor guarantees but are subject to a variety of risks and uncertainties, many of which are beyond our control, and which could cause actual results to differ materially from those contemplated in these forward-looking statements. We expressly disclaim any obligation or undertaking to release publicly any updates or revisions to any such statements to reflect any change in our expectations or any change in events, </w:t>
      </w:r>
      <w:proofErr w:type="gramStart"/>
      <w:r w:rsidRPr="003353AB">
        <w:rPr>
          <w:rStyle w:val="Hervorhebung"/>
          <w:rFonts w:asciiTheme="minorHAnsi" w:hAnsiTheme="minorHAnsi" w:cstheme="minorHAnsi"/>
          <w:sz w:val="22"/>
          <w:szCs w:val="22"/>
          <w:lang w:val="en-US"/>
        </w:rPr>
        <w:t>conditions</w:t>
      </w:r>
      <w:proofErr w:type="gramEnd"/>
      <w:r w:rsidRPr="003353AB">
        <w:rPr>
          <w:rStyle w:val="Hervorhebung"/>
          <w:rFonts w:asciiTheme="minorHAnsi" w:hAnsiTheme="minorHAnsi" w:cstheme="minorHAnsi"/>
          <w:sz w:val="22"/>
          <w:szCs w:val="22"/>
          <w:lang w:val="en-US"/>
        </w:rPr>
        <w:t xml:space="preserve"> or circumstances on which any such statement is based.</w:t>
      </w:r>
      <w:bookmarkEnd w:id="1"/>
      <w:bookmarkEnd w:id="2"/>
    </w:p>
    <w:sectPr w:rsidR="00630B98" w:rsidRPr="003353AB" w:rsidSect="00E62D4C">
      <w:headerReference w:type="default" r:id="rId16"/>
      <w:footerReference w:type="default" r:id="rId17"/>
      <w:pgSz w:w="11906" w:h="16838"/>
      <w:pgMar w:top="1668"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D7E7" w14:textId="77777777" w:rsidR="001F77A6" w:rsidRDefault="001F77A6" w:rsidP="007E0A4E">
      <w:r>
        <w:separator/>
      </w:r>
    </w:p>
  </w:endnote>
  <w:endnote w:type="continuationSeparator" w:id="0">
    <w:p w14:paraId="62135F34" w14:textId="77777777" w:rsidR="001F77A6" w:rsidRDefault="001F77A6" w:rsidP="007E0A4E">
      <w:r>
        <w:continuationSeparator/>
      </w:r>
    </w:p>
  </w:endnote>
  <w:endnote w:type="continuationNotice" w:id="1">
    <w:p w14:paraId="315062FF" w14:textId="77777777" w:rsidR="001F77A6" w:rsidRDefault="001F7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eSerifB-W3Light">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color w:val="7030A0"/>
        <w:sz w:val="18"/>
        <w:lang w:val="de-DE"/>
      </w:rPr>
      <w:id w:val="1659116725"/>
      <w:docPartObj>
        <w:docPartGallery w:val="Page Numbers (Bottom of Page)"/>
        <w:docPartUnique/>
      </w:docPartObj>
    </w:sdtPr>
    <w:sdtEndPr/>
    <w:sdtContent>
      <w:p w14:paraId="3CB9F0C3" w14:textId="77777777" w:rsidR="00B401A4" w:rsidRDefault="00B401A4" w:rsidP="00B219D7">
        <w:pPr>
          <w:pStyle w:val="Fuzeile"/>
          <w:jc w:val="right"/>
          <w:rPr>
            <w:i/>
            <w:color w:val="7030A0"/>
            <w:sz w:val="18"/>
            <w:lang w:val="de-DE"/>
          </w:rPr>
        </w:pPr>
      </w:p>
      <w:p w14:paraId="44563BB6" w14:textId="70A908A4" w:rsidR="00B401A4" w:rsidRPr="00600383" w:rsidRDefault="00B401A4" w:rsidP="00B219D7">
        <w:pPr>
          <w:pStyle w:val="Fuzeile"/>
          <w:jc w:val="right"/>
          <w:rPr>
            <w:i/>
            <w:color w:val="7030A0"/>
            <w:sz w:val="18"/>
            <w:lang w:val="de-DE"/>
          </w:rPr>
        </w:pPr>
        <w:r w:rsidRPr="002B5952">
          <w:rPr>
            <w:i/>
            <w:color w:val="7030A0"/>
            <w:sz w:val="18"/>
            <w:lang w:val="de-DE"/>
          </w:rPr>
          <w:fldChar w:fldCharType="begin"/>
        </w:r>
        <w:r w:rsidRPr="002B5952">
          <w:rPr>
            <w:i/>
            <w:color w:val="7030A0"/>
            <w:sz w:val="18"/>
            <w:lang w:val="de-DE"/>
          </w:rPr>
          <w:instrText>PAGE   \* MERGEFORMAT</w:instrText>
        </w:r>
        <w:r w:rsidRPr="002B5952">
          <w:rPr>
            <w:i/>
            <w:color w:val="7030A0"/>
            <w:sz w:val="18"/>
            <w:lang w:val="de-DE"/>
          </w:rPr>
          <w:fldChar w:fldCharType="separate"/>
        </w:r>
        <w:r w:rsidR="0067542C">
          <w:rPr>
            <w:i/>
            <w:noProof/>
            <w:color w:val="7030A0"/>
            <w:sz w:val="18"/>
            <w:lang w:val="de-DE"/>
          </w:rPr>
          <w:t>1</w:t>
        </w:r>
        <w:r w:rsidRPr="002B5952">
          <w:rPr>
            <w:i/>
            <w:color w:val="7030A0"/>
            <w:sz w:val="18"/>
            <w:lang w:val="de-DE"/>
          </w:rPr>
          <w:fldChar w:fldCharType="end"/>
        </w:r>
      </w:p>
    </w:sdtContent>
  </w:sdt>
  <w:p w14:paraId="3B3D8AE9" w14:textId="69453988" w:rsidR="00B401A4" w:rsidRDefault="00B401A4" w:rsidP="00E62D4C">
    <w:pPr>
      <w:pStyle w:val="Fuzeile"/>
      <w:pBdr>
        <w:top w:val="single" w:sz="4" w:space="1" w:color="7030A0"/>
      </w:pBdr>
      <w:tabs>
        <w:tab w:val="clear" w:pos="9026"/>
      </w:tabs>
      <w:rPr>
        <w:i/>
        <w:color w:val="7030A0"/>
        <w:sz w:val="18"/>
        <w:lang w:val="de-DE"/>
      </w:rPr>
    </w:pPr>
    <w:r w:rsidRPr="002B5952">
      <w:rPr>
        <w:i/>
        <w:color w:val="7030A0"/>
        <w:sz w:val="18"/>
        <w:lang w:val="de-DE"/>
      </w:rPr>
      <w:t xml:space="preserve">Vivoryon Therapeutics </w:t>
    </w:r>
    <w:r w:rsidR="009D6008">
      <w:rPr>
        <w:i/>
        <w:color w:val="7030A0"/>
        <w:sz w:val="18"/>
        <w:lang w:val="de-DE"/>
      </w:rPr>
      <w:t>N.V.</w:t>
    </w:r>
    <w:r w:rsidRPr="002B5952">
      <w:rPr>
        <w:i/>
        <w:color w:val="7030A0"/>
        <w:sz w:val="18"/>
        <w:lang w:val="de-DE"/>
      </w:rPr>
      <w:tab/>
      <w:t>Weinbergweg 22</w:t>
    </w:r>
    <w:r>
      <w:rPr>
        <w:i/>
        <w:color w:val="7030A0"/>
        <w:sz w:val="18"/>
        <w:lang w:val="de-DE"/>
      </w:rPr>
      <w:tab/>
      <w:t xml:space="preserve">   </w:t>
    </w:r>
    <w:r>
      <w:rPr>
        <w:i/>
        <w:color w:val="7030A0"/>
        <w:sz w:val="18"/>
        <w:lang w:val="de-DE"/>
      </w:rPr>
      <w:tab/>
    </w:r>
    <w:r>
      <w:rPr>
        <w:i/>
        <w:color w:val="7030A0"/>
        <w:sz w:val="18"/>
        <w:lang w:val="de-DE"/>
      </w:rPr>
      <w:tab/>
    </w:r>
    <w:r w:rsidRPr="002B5952">
      <w:rPr>
        <w:i/>
        <w:color w:val="7030A0"/>
        <w:sz w:val="18"/>
        <w:lang w:val="de-DE"/>
      </w:rPr>
      <w:t>contact@vivoryon.com</w:t>
    </w:r>
  </w:p>
  <w:p w14:paraId="4306E5A9" w14:textId="77777777" w:rsidR="00B401A4" w:rsidRPr="002B5952" w:rsidRDefault="00B401A4" w:rsidP="00E62D4C">
    <w:pPr>
      <w:pStyle w:val="Fuzeile"/>
      <w:pBdr>
        <w:top w:val="single" w:sz="4" w:space="1" w:color="7030A0"/>
      </w:pBdr>
      <w:tabs>
        <w:tab w:val="clear" w:pos="9026"/>
      </w:tabs>
      <w:rPr>
        <w:i/>
        <w:color w:val="7030A0"/>
        <w:sz w:val="18"/>
        <w:lang w:val="de-DE"/>
      </w:rPr>
    </w:pPr>
    <w:r w:rsidRPr="002B5952">
      <w:rPr>
        <w:i/>
        <w:color w:val="7030A0"/>
        <w:sz w:val="18"/>
        <w:lang w:val="de-DE"/>
      </w:rPr>
      <w:t>www.vivoryon.com</w:t>
    </w:r>
    <w:r w:rsidRPr="002B5952">
      <w:rPr>
        <w:i/>
        <w:color w:val="7030A0"/>
        <w:sz w:val="18"/>
        <w:lang w:val="de-DE"/>
      </w:rPr>
      <w:tab/>
      <w:t>06120 Halle (Saale)</w:t>
    </w:r>
    <w:r w:rsidRPr="002B5952">
      <w:rPr>
        <w:i/>
        <w:color w:val="7030A0"/>
        <w:sz w:val="18"/>
        <w:lang w:val="de-DE"/>
      </w:rPr>
      <w:tab/>
    </w:r>
  </w:p>
  <w:p w14:paraId="7AA55623" w14:textId="77777777" w:rsidR="00B401A4" w:rsidRPr="00600383" w:rsidRDefault="00B401A4" w:rsidP="00B219D7">
    <w:pPr>
      <w:pStyle w:val="Fuzeile"/>
      <w:pBdr>
        <w:top w:val="single" w:sz="4" w:space="1" w:color="7030A0"/>
      </w:pBdr>
      <w:rPr>
        <w:i/>
        <w:color w:val="7030A0"/>
        <w:sz w:val="18"/>
      </w:rPr>
    </w:pPr>
    <w:r w:rsidRPr="002B5952">
      <w:rPr>
        <w:i/>
        <w:color w:val="7030A0"/>
        <w:sz w:val="18"/>
        <w:lang w:val="de-DE"/>
      </w:rPr>
      <w:tab/>
    </w:r>
    <w:r w:rsidRPr="002B5952">
      <w:rPr>
        <w:i/>
        <w:color w:val="7030A0"/>
        <w:sz w:val="18"/>
      </w:rPr>
      <w:t xml:space="preserve">Germany </w:t>
    </w:r>
    <w:r w:rsidRPr="002B5952">
      <w:rPr>
        <w:i/>
        <w:color w:val="7030A0"/>
        <w:sz w:val="18"/>
      </w:rPr>
      <w:tab/>
    </w:r>
  </w:p>
  <w:p w14:paraId="6A61BE66" w14:textId="037BBACD" w:rsidR="00B401A4" w:rsidRPr="00B219D7" w:rsidRDefault="00B401A4" w:rsidP="00B219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26BC7" w14:textId="77777777" w:rsidR="001F77A6" w:rsidRDefault="001F77A6" w:rsidP="007E0A4E">
      <w:r>
        <w:separator/>
      </w:r>
    </w:p>
  </w:footnote>
  <w:footnote w:type="continuationSeparator" w:id="0">
    <w:p w14:paraId="063B43DB" w14:textId="77777777" w:rsidR="001F77A6" w:rsidRDefault="001F77A6" w:rsidP="007E0A4E">
      <w:r>
        <w:continuationSeparator/>
      </w:r>
    </w:p>
  </w:footnote>
  <w:footnote w:type="continuationNotice" w:id="1">
    <w:p w14:paraId="5FAA278D" w14:textId="77777777" w:rsidR="001F77A6" w:rsidRDefault="001F7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21B1" w14:textId="77777777" w:rsidR="00B401A4" w:rsidRDefault="00B401A4" w:rsidP="00B219D7">
    <w:pPr>
      <w:pStyle w:val="Kopfzeile"/>
    </w:pPr>
    <w:r>
      <w:rPr>
        <w:noProof/>
        <w:lang w:val="de-DE" w:eastAsia="de-DE"/>
      </w:rPr>
      <w:drawing>
        <wp:inline distT="0" distB="0" distL="0" distR="0" wp14:anchorId="05B14FA5" wp14:editId="7E49219D">
          <wp:extent cx="2238159" cy="729001"/>
          <wp:effectExtent l="0" t="0" r="0" b="762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voryon klein.jpg"/>
                  <pic:cNvPicPr/>
                </pic:nvPicPr>
                <pic:blipFill rotWithShape="1">
                  <a:blip r:embed="rId1">
                    <a:extLst>
                      <a:ext uri="{28A0092B-C50C-407E-A947-70E740481C1C}">
                        <a14:useLocalDpi xmlns:a14="http://schemas.microsoft.com/office/drawing/2010/main" val="0"/>
                      </a:ext>
                    </a:extLst>
                  </a:blip>
                  <a:srcRect l="23398" t="32968" r="23428" b="42141"/>
                  <a:stretch/>
                </pic:blipFill>
                <pic:spPr bwMode="auto">
                  <a:xfrm>
                    <a:off x="0" y="0"/>
                    <a:ext cx="2239249" cy="72935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D3E2E80" w14:textId="7237C4C8" w:rsidR="00B401A4" w:rsidRDefault="00B401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DE2"/>
    <w:multiLevelType w:val="hybridMultilevel"/>
    <w:tmpl w:val="CF84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01B6B"/>
    <w:multiLevelType w:val="hybridMultilevel"/>
    <w:tmpl w:val="D496014C"/>
    <w:lvl w:ilvl="0" w:tplc="FFE0BDAE">
      <w:start w:val="2011"/>
      <w:numFmt w:val="bullet"/>
      <w:pStyle w:val="Aufzhlung"/>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3E2557"/>
    <w:multiLevelType w:val="multilevel"/>
    <w:tmpl w:val="730AC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16E1B"/>
    <w:multiLevelType w:val="hybridMultilevel"/>
    <w:tmpl w:val="A5B22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E40811"/>
    <w:multiLevelType w:val="hybridMultilevel"/>
    <w:tmpl w:val="34E8266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5532BDA"/>
    <w:multiLevelType w:val="hybridMultilevel"/>
    <w:tmpl w:val="F1E8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F77A4"/>
    <w:multiLevelType w:val="hybridMultilevel"/>
    <w:tmpl w:val="2E6EA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EF5124"/>
    <w:multiLevelType w:val="hybridMultilevel"/>
    <w:tmpl w:val="6DF6101A"/>
    <w:lvl w:ilvl="0" w:tplc="14AC65DE">
      <w:numFmt w:val="bullet"/>
      <w:lvlText w:val="•"/>
      <w:lvlJc w:val="left"/>
      <w:pPr>
        <w:ind w:left="1440" w:hanging="720"/>
      </w:pPr>
      <w:rPr>
        <w:rFonts w:ascii="Calibri" w:eastAsiaTheme="minorHAns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6E47B78"/>
    <w:multiLevelType w:val="multilevel"/>
    <w:tmpl w:val="F0220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693EC2"/>
    <w:multiLevelType w:val="hybridMultilevel"/>
    <w:tmpl w:val="ABA67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90BB1"/>
    <w:multiLevelType w:val="hybridMultilevel"/>
    <w:tmpl w:val="5672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426CA"/>
    <w:multiLevelType w:val="hybridMultilevel"/>
    <w:tmpl w:val="85B4B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294760"/>
    <w:multiLevelType w:val="multilevel"/>
    <w:tmpl w:val="CEF4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FD5DD0"/>
    <w:multiLevelType w:val="hybridMultilevel"/>
    <w:tmpl w:val="9236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92F41"/>
    <w:multiLevelType w:val="hybridMultilevel"/>
    <w:tmpl w:val="3C1EB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EE6303"/>
    <w:multiLevelType w:val="multilevel"/>
    <w:tmpl w:val="6A34B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F04861"/>
    <w:multiLevelType w:val="hybridMultilevel"/>
    <w:tmpl w:val="6FB60D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7" w15:restartNumberingAfterBreak="0">
    <w:nsid w:val="602A0699"/>
    <w:multiLevelType w:val="hybridMultilevel"/>
    <w:tmpl w:val="1530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D6F1F"/>
    <w:multiLevelType w:val="multilevel"/>
    <w:tmpl w:val="ABD8EB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4E1B52"/>
    <w:multiLevelType w:val="hybridMultilevel"/>
    <w:tmpl w:val="9070B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3F365A"/>
    <w:multiLevelType w:val="multilevel"/>
    <w:tmpl w:val="A5508D42"/>
    <w:lvl w:ilvl="0">
      <w:start w:val="1"/>
      <w:numFmt w:val="decimal"/>
      <w:pStyle w:val="ThemisL1"/>
      <w:lvlText w:val="%1."/>
      <w:lvlJc w:val="left"/>
      <w:pPr>
        <w:ind w:left="357" w:hanging="357"/>
      </w:pPr>
      <w:rPr>
        <w:rFonts w:hint="default"/>
      </w:rPr>
    </w:lvl>
    <w:lvl w:ilvl="1">
      <w:start w:val="1"/>
      <w:numFmt w:val="decimal"/>
      <w:pStyle w:val="ThemisL2"/>
      <w:lvlText w:val="%1.%2"/>
      <w:lvlJc w:val="left"/>
      <w:pPr>
        <w:ind w:left="720" w:hanging="720"/>
      </w:pPr>
      <w:rPr>
        <w:rFonts w:hint="default"/>
        <w:b/>
        <w:i w:val="0"/>
      </w:rPr>
    </w:lvl>
    <w:lvl w:ilvl="2">
      <w:start w:val="1"/>
      <w:numFmt w:val="decimal"/>
      <w:pStyle w:val="ThemisL3"/>
      <w:lvlText w:val="%1.%2.%3"/>
      <w:lvlJc w:val="left"/>
      <w:pPr>
        <w:ind w:left="143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8897237"/>
    <w:multiLevelType w:val="hybridMultilevel"/>
    <w:tmpl w:val="0B868E46"/>
    <w:lvl w:ilvl="0" w:tplc="73249532">
      <w:numFmt w:val="bullet"/>
      <w:lvlText w:val=""/>
      <w:lvlJc w:val="left"/>
      <w:pPr>
        <w:ind w:left="1080" w:hanging="360"/>
      </w:pPr>
      <w:rPr>
        <w:rFonts w:ascii="Wingdings" w:eastAsiaTheme="minorHAnsi" w:hAnsi="Wingdings"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7B0C5454"/>
    <w:multiLevelType w:val="hybridMultilevel"/>
    <w:tmpl w:val="A63019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6"/>
  </w:num>
  <w:num w:numId="4">
    <w:abstractNumId w:val="19"/>
  </w:num>
  <w:num w:numId="5">
    <w:abstractNumId w:val="9"/>
  </w:num>
  <w:num w:numId="6">
    <w:abstractNumId w:val="13"/>
  </w:num>
  <w:num w:numId="7">
    <w:abstractNumId w:val="10"/>
  </w:num>
  <w:num w:numId="8">
    <w:abstractNumId w:val="17"/>
  </w:num>
  <w:num w:numId="9">
    <w:abstractNumId w:val="20"/>
  </w:num>
  <w:num w:numId="10">
    <w:abstractNumId w:val="0"/>
  </w:num>
  <w:num w:numId="11">
    <w:abstractNumId w:val="4"/>
  </w:num>
  <w:num w:numId="12">
    <w:abstractNumId w:val="15"/>
  </w:num>
  <w:num w:numId="13">
    <w:abstractNumId w:val="22"/>
  </w:num>
  <w:num w:numId="14">
    <w:abstractNumId w:val="5"/>
  </w:num>
  <w:num w:numId="15">
    <w:abstractNumId w:val="3"/>
  </w:num>
  <w:num w:numId="16">
    <w:abstractNumId w:val="14"/>
  </w:num>
  <w:num w:numId="17">
    <w:abstractNumId w:val="21"/>
  </w:num>
  <w:num w:numId="18">
    <w:abstractNumId w:val="16"/>
  </w:num>
  <w:num w:numId="19">
    <w:abstractNumId w:val="1"/>
  </w:num>
  <w:num w:numId="20">
    <w:abstractNumId w:val="2"/>
  </w:num>
  <w:num w:numId="21">
    <w:abstractNumId w:val="18"/>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Number" w:val="28865117"/>
    <w:docVar w:name="DocNumberVersion" w:val="28865117v1"/>
  </w:docVars>
  <w:rsids>
    <w:rsidRoot w:val="00630B98"/>
    <w:rsid w:val="000002A9"/>
    <w:rsid w:val="00002735"/>
    <w:rsid w:val="00003F6E"/>
    <w:rsid w:val="00005142"/>
    <w:rsid w:val="00007D0D"/>
    <w:rsid w:val="00007E6B"/>
    <w:rsid w:val="00010335"/>
    <w:rsid w:val="00010962"/>
    <w:rsid w:val="00011ECD"/>
    <w:rsid w:val="00011EF3"/>
    <w:rsid w:val="00013891"/>
    <w:rsid w:val="00021EFA"/>
    <w:rsid w:val="00024162"/>
    <w:rsid w:val="00024658"/>
    <w:rsid w:val="00027802"/>
    <w:rsid w:val="00030BEF"/>
    <w:rsid w:val="000336D0"/>
    <w:rsid w:val="00033911"/>
    <w:rsid w:val="00035913"/>
    <w:rsid w:val="000415FA"/>
    <w:rsid w:val="0004360E"/>
    <w:rsid w:val="00044573"/>
    <w:rsid w:val="00047EDE"/>
    <w:rsid w:val="00050ED9"/>
    <w:rsid w:val="000523A7"/>
    <w:rsid w:val="00052770"/>
    <w:rsid w:val="000533CB"/>
    <w:rsid w:val="000539ED"/>
    <w:rsid w:val="000546DA"/>
    <w:rsid w:val="00054A05"/>
    <w:rsid w:val="00054C3B"/>
    <w:rsid w:val="00060132"/>
    <w:rsid w:val="00061C22"/>
    <w:rsid w:val="000673EB"/>
    <w:rsid w:val="00067B34"/>
    <w:rsid w:val="00070B09"/>
    <w:rsid w:val="00071369"/>
    <w:rsid w:val="000749AA"/>
    <w:rsid w:val="000758A5"/>
    <w:rsid w:val="0007649B"/>
    <w:rsid w:val="00076C80"/>
    <w:rsid w:val="00076DD1"/>
    <w:rsid w:val="000777E3"/>
    <w:rsid w:val="00080153"/>
    <w:rsid w:val="00087301"/>
    <w:rsid w:val="000874C2"/>
    <w:rsid w:val="000904B2"/>
    <w:rsid w:val="000A20C5"/>
    <w:rsid w:val="000A29E2"/>
    <w:rsid w:val="000A2F35"/>
    <w:rsid w:val="000A3445"/>
    <w:rsid w:val="000A7B92"/>
    <w:rsid w:val="000B1567"/>
    <w:rsid w:val="000B18EE"/>
    <w:rsid w:val="000B2AF1"/>
    <w:rsid w:val="000B2D0C"/>
    <w:rsid w:val="000B4465"/>
    <w:rsid w:val="000B4A3A"/>
    <w:rsid w:val="000B4C2C"/>
    <w:rsid w:val="000B7D6F"/>
    <w:rsid w:val="000C0851"/>
    <w:rsid w:val="000C0C6E"/>
    <w:rsid w:val="000C21A0"/>
    <w:rsid w:val="000C4D3C"/>
    <w:rsid w:val="000D106E"/>
    <w:rsid w:val="000D4808"/>
    <w:rsid w:val="000D4E3E"/>
    <w:rsid w:val="000D66E5"/>
    <w:rsid w:val="000E0578"/>
    <w:rsid w:val="000E118D"/>
    <w:rsid w:val="000E4E6E"/>
    <w:rsid w:val="000F03E9"/>
    <w:rsid w:val="000F2E82"/>
    <w:rsid w:val="000F3515"/>
    <w:rsid w:val="000F61B9"/>
    <w:rsid w:val="00100888"/>
    <w:rsid w:val="001010C6"/>
    <w:rsid w:val="00101165"/>
    <w:rsid w:val="0010465C"/>
    <w:rsid w:val="00105DBB"/>
    <w:rsid w:val="00106A20"/>
    <w:rsid w:val="00110CE8"/>
    <w:rsid w:val="00112679"/>
    <w:rsid w:val="00113CD7"/>
    <w:rsid w:val="00121573"/>
    <w:rsid w:val="00123686"/>
    <w:rsid w:val="001256BC"/>
    <w:rsid w:val="00126F81"/>
    <w:rsid w:val="00127740"/>
    <w:rsid w:val="00131E23"/>
    <w:rsid w:val="00132984"/>
    <w:rsid w:val="001367AF"/>
    <w:rsid w:val="00136964"/>
    <w:rsid w:val="00137EF2"/>
    <w:rsid w:val="0014363E"/>
    <w:rsid w:val="00145516"/>
    <w:rsid w:val="00150AC5"/>
    <w:rsid w:val="001516A8"/>
    <w:rsid w:val="001517F4"/>
    <w:rsid w:val="00151CC5"/>
    <w:rsid w:val="0015412B"/>
    <w:rsid w:val="00157B54"/>
    <w:rsid w:val="00157FA2"/>
    <w:rsid w:val="00160CFF"/>
    <w:rsid w:val="0016118F"/>
    <w:rsid w:val="00161702"/>
    <w:rsid w:val="00163776"/>
    <w:rsid w:val="00163ED3"/>
    <w:rsid w:val="00167C96"/>
    <w:rsid w:val="00170CF4"/>
    <w:rsid w:val="0017163B"/>
    <w:rsid w:val="001729B8"/>
    <w:rsid w:val="001744AC"/>
    <w:rsid w:val="00174A40"/>
    <w:rsid w:val="001770BE"/>
    <w:rsid w:val="001816E1"/>
    <w:rsid w:val="00181DBA"/>
    <w:rsid w:val="00182A24"/>
    <w:rsid w:val="00186A43"/>
    <w:rsid w:val="00186DE8"/>
    <w:rsid w:val="0018743F"/>
    <w:rsid w:val="001932B9"/>
    <w:rsid w:val="001945B3"/>
    <w:rsid w:val="00196357"/>
    <w:rsid w:val="00196B2F"/>
    <w:rsid w:val="001A0164"/>
    <w:rsid w:val="001A1869"/>
    <w:rsid w:val="001A6697"/>
    <w:rsid w:val="001A67AB"/>
    <w:rsid w:val="001B133B"/>
    <w:rsid w:val="001B1D90"/>
    <w:rsid w:val="001B2E26"/>
    <w:rsid w:val="001B3D78"/>
    <w:rsid w:val="001B4903"/>
    <w:rsid w:val="001B5325"/>
    <w:rsid w:val="001B5492"/>
    <w:rsid w:val="001C01C2"/>
    <w:rsid w:val="001C49E6"/>
    <w:rsid w:val="001C4B8F"/>
    <w:rsid w:val="001C4DD7"/>
    <w:rsid w:val="001C5507"/>
    <w:rsid w:val="001C5CD9"/>
    <w:rsid w:val="001C716F"/>
    <w:rsid w:val="001D07B5"/>
    <w:rsid w:val="001D08BB"/>
    <w:rsid w:val="001D2B72"/>
    <w:rsid w:val="001D35C0"/>
    <w:rsid w:val="001D3EFD"/>
    <w:rsid w:val="001D47E7"/>
    <w:rsid w:val="001D4832"/>
    <w:rsid w:val="001D5887"/>
    <w:rsid w:val="001E1A92"/>
    <w:rsid w:val="001E322A"/>
    <w:rsid w:val="001E376F"/>
    <w:rsid w:val="001E52D6"/>
    <w:rsid w:val="001E5A4B"/>
    <w:rsid w:val="001E6A69"/>
    <w:rsid w:val="001F0C75"/>
    <w:rsid w:val="001F3D63"/>
    <w:rsid w:val="001F4A9A"/>
    <w:rsid w:val="001F547E"/>
    <w:rsid w:val="001F5EB6"/>
    <w:rsid w:val="001F63E5"/>
    <w:rsid w:val="001F77A6"/>
    <w:rsid w:val="00206169"/>
    <w:rsid w:val="002138FC"/>
    <w:rsid w:val="00213D6C"/>
    <w:rsid w:val="0021535C"/>
    <w:rsid w:val="00223853"/>
    <w:rsid w:val="002242A7"/>
    <w:rsid w:val="00225438"/>
    <w:rsid w:val="00232423"/>
    <w:rsid w:val="00232883"/>
    <w:rsid w:val="0024009D"/>
    <w:rsid w:val="0024093F"/>
    <w:rsid w:val="00240E53"/>
    <w:rsid w:val="00240F7F"/>
    <w:rsid w:val="00240FDA"/>
    <w:rsid w:val="00243EC0"/>
    <w:rsid w:val="00247951"/>
    <w:rsid w:val="00250011"/>
    <w:rsid w:val="00253D29"/>
    <w:rsid w:val="002540C3"/>
    <w:rsid w:val="002557E0"/>
    <w:rsid w:val="002559E0"/>
    <w:rsid w:val="00255AF8"/>
    <w:rsid w:val="00257424"/>
    <w:rsid w:val="002578E0"/>
    <w:rsid w:val="00262AB8"/>
    <w:rsid w:val="002637A2"/>
    <w:rsid w:val="00271BBD"/>
    <w:rsid w:val="00274050"/>
    <w:rsid w:val="002812BC"/>
    <w:rsid w:val="00284023"/>
    <w:rsid w:val="002849C1"/>
    <w:rsid w:val="00284CD9"/>
    <w:rsid w:val="00287A3E"/>
    <w:rsid w:val="00287CBF"/>
    <w:rsid w:val="00293D67"/>
    <w:rsid w:val="002A03C0"/>
    <w:rsid w:val="002A4E86"/>
    <w:rsid w:val="002A54BF"/>
    <w:rsid w:val="002A5B8B"/>
    <w:rsid w:val="002B0664"/>
    <w:rsid w:val="002B2637"/>
    <w:rsid w:val="002B4FDB"/>
    <w:rsid w:val="002C09F4"/>
    <w:rsid w:val="002C1A0E"/>
    <w:rsid w:val="002C1A3A"/>
    <w:rsid w:val="002C6761"/>
    <w:rsid w:val="002D2F0E"/>
    <w:rsid w:val="002D3548"/>
    <w:rsid w:val="002D3674"/>
    <w:rsid w:val="002D6D0B"/>
    <w:rsid w:val="002D7ACA"/>
    <w:rsid w:val="002E0E61"/>
    <w:rsid w:val="002E1B07"/>
    <w:rsid w:val="002E1F06"/>
    <w:rsid w:val="002E201E"/>
    <w:rsid w:val="002E22ED"/>
    <w:rsid w:val="002E78CC"/>
    <w:rsid w:val="002F125A"/>
    <w:rsid w:val="002F3DF4"/>
    <w:rsid w:val="002F4E0F"/>
    <w:rsid w:val="002F4F52"/>
    <w:rsid w:val="002F63EC"/>
    <w:rsid w:val="002F7170"/>
    <w:rsid w:val="002F773E"/>
    <w:rsid w:val="0030000D"/>
    <w:rsid w:val="003026D1"/>
    <w:rsid w:val="003031FE"/>
    <w:rsid w:val="0030367F"/>
    <w:rsid w:val="0030383E"/>
    <w:rsid w:val="00304B34"/>
    <w:rsid w:val="0030565A"/>
    <w:rsid w:val="00305D2E"/>
    <w:rsid w:val="00307F57"/>
    <w:rsid w:val="00310D20"/>
    <w:rsid w:val="00311D60"/>
    <w:rsid w:val="0031293B"/>
    <w:rsid w:val="00313FA9"/>
    <w:rsid w:val="00315BDB"/>
    <w:rsid w:val="00316FC9"/>
    <w:rsid w:val="00321E05"/>
    <w:rsid w:val="003236F6"/>
    <w:rsid w:val="00323955"/>
    <w:rsid w:val="00323ECD"/>
    <w:rsid w:val="0032644C"/>
    <w:rsid w:val="00327C5C"/>
    <w:rsid w:val="00332194"/>
    <w:rsid w:val="003353AB"/>
    <w:rsid w:val="00336EA0"/>
    <w:rsid w:val="00341663"/>
    <w:rsid w:val="003422FA"/>
    <w:rsid w:val="00342528"/>
    <w:rsid w:val="00345BA2"/>
    <w:rsid w:val="00346F48"/>
    <w:rsid w:val="003478C5"/>
    <w:rsid w:val="003512D5"/>
    <w:rsid w:val="00353081"/>
    <w:rsid w:val="00355C07"/>
    <w:rsid w:val="00363611"/>
    <w:rsid w:val="00367458"/>
    <w:rsid w:val="00367760"/>
    <w:rsid w:val="00370138"/>
    <w:rsid w:val="0037027A"/>
    <w:rsid w:val="00370900"/>
    <w:rsid w:val="00377D11"/>
    <w:rsid w:val="003821F9"/>
    <w:rsid w:val="00382E51"/>
    <w:rsid w:val="00383610"/>
    <w:rsid w:val="00383D68"/>
    <w:rsid w:val="00384571"/>
    <w:rsid w:val="003855EC"/>
    <w:rsid w:val="003857D8"/>
    <w:rsid w:val="00386816"/>
    <w:rsid w:val="00386859"/>
    <w:rsid w:val="00386D36"/>
    <w:rsid w:val="00387C08"/>
    <w:rsid w:val="00390718"/>
    <w:rsid w:val="00390DCD"/>
    <w:rsid w:val="00392F7E"/>
    <w:rsid w:val="003A1170"/>
    <w:rsid w:val="003A11C2"/>
    <w:rsid w:val="003A30C3"/>
    <w:rsid w:val="003A6FD9"/>
    <w:rsid w:val="003B0F15"/>
    <w:rsid w:val="003B189B"/>
    <w:rsid w:val="003B1AC3"/>
    <w:rsid w:val="003B447E"/>
    <w:rsid w:val="003B6C57"/>
    <w:rsid w:val="003C0077"/>
    <w:rsid w:val="003C2259"/>
    <w:rsid w:val="003C420C"/>
    <w:rsid w:val="003C62FC"/>
    <w:rsid w:val="003C73C3"/>
    <w:rsid w:val="003C7C0F"/>
    <w:rsid w:val="003C7DC3"/>
    <w:rsid w:val="003D35AF"/>
    <w:rsid w:val="003D6DB9"/>
    <w:rsid w:val="003D703E"/>
    <w:rsid w:val="003D70D0"/>
    <w:rsid w:val="003E416D"/>
    <w:rsid w:val="003E4AAD"/>
    <w:rsid w:val="003E791C"/>
    <w:rsid w:val="003F299E"/>
    <w:rsid w:val="003F4556"/>
    <w:rsid w:val="003F567B"/>
    <w:rsid w:val="003F67E4"/>
    <w:rsid w:val="003F6BC8"/>
    <w:rsid w:val="003F6C0C"/>
    <w:rsid w:val="00400BA3"/>
    <w:rsid w:val="004031E7"/>
    <w:rsid w:val="004042EA"/>
    <w:rsid w:val="004110F5"/>
    <w:rsid w:val="0041346D"/>
    <w:rsid w:val="00413C1D"/>
    <w:rsid w:val="0041589F"/>
    <w:rsid w:val="004169FB"/>
    <w:rsid w:val="00416F51"/>
    <w:rsid w:val="00417A40"/>
    <w:rsid w:val="00420619"/>
    <w:rsid w:val="0042066C"/>
    <w:rsid w:val="0042093F"/>
    <w:rsid w:val="00424A74"/>
    <w:rsid w:val="00425ECB"/>
    <w:rsid w:val="004267B7"/>
    <w:rsid w:val="00431E4E"/>
    <w:rsid w:val="00432600"/>
    <w:rsid w:val="0043384A"/>
    <w:rsid w:val="00435ECA"/>
    <w:rsid w:val="004362AC"/>
    <w:rsid w:val="00440793"/>
    <w:rsid w:val="00441F4E"/>
    <w:rsid w:val="00441FFE"/>
    <w:rsid w:val="00450A23"/>
    <w:rsid w:val="00451380"/>
    <w:rsid w:val="00451571"/>
    <w:rsid w:val="004533EB"/>
    <w:rsid w:val="00453A83"/>
    <w:rsid w:val="00453ABC"/>
    <w:rsid w:val="00454819"/>
    <w:rsid w:val="004569F0"/>
    <w:rsid w:val="004577AB"/>
    <w:rsid w:val="00461BBF"/>
    <w:rsid w:val="004638F2"/>
    <w:rsid w:val="0046477A"/>
    <w:rsid w:val="004654EF"/>
    <w:rsid w:val="00466F93"/>
    <w:rsid w:val="004714C2"/>
    <w:rsid w:val="00471A76"/>
    <w:rsid w:val="004724BA"/>
    <w:rsid w:val="00475183"/>
    <w:rsid w:val="00476D56"/>
    <w:rsid w:val="00484831"/>
    <w:rsid w:val="00487150"/>
    <w:rsid w:val="0049459F"/>
    <w:rsid w:val="004949E6"/>
    <w:rsid w:val="004966D4"/>
    <w:rsid w:val="004A6544"/>
    <w:rsid w:val="004B2974"/>
    <w:rsid w:val="004B5BC3"/>
    <w:rsid w:val="004B7A9C"/>
    <w:rsid w:val="004C0520"/>
    <w:rsid w:val="004C21F9"/>
    <w:rsid w:val="004C30A6"/>
    <w:rsid w:val="004D127E"/>
    <w:rsid w:val="004D3041"/>
    <w:rsid w:val="004D3D18"/>
    <w:rsid w:val="004D596D"/>
    <w:rsid w:val="004D6844"/>
    <w:rsid w:val="004E2C16"/>
    <w:rsid w:val="004E370C"/>
    <w:rsid w:val="004E4CF0"/>
    <w:rsid w:val="004F076D"/>
    <w:rsid w:val="004F41E7"/>
    <w:rsid w:val="004F5B25"/>
    <w:rsid w:val="004F65C1"/>
    <w:rsid w:val="004F65E8"/>
    <w:rsid w:val="00500606"/>
    <w:rsid w:val="00501401"/>
    <w:rsid w:val="005069E7"/>
    <w:rsid w:val="00507805"/>
    <w:rsid w:val="00510740"/>
    <w:rsid w:val="00510ED4"/>
    <w:rsid w:val="0051198A"/>
    <w:rsid w:val="00517DE4"/>
    <w:rsid w:val="00520F4C"/>
    <w:rsid w:val="005231DE"/>
    <w:rsid w:val="005255B8"/>
    <w:rsid w:val="0053013C"/>
    <w:rsid w:val="005309AD"/>
    <w:rsid w:val="00532248"/>
    <w:rsid w:val="00532339"/>
    <w:rsid w:val="0053339B"/>
    <w:rsid w:val="005377D2"/>
    <w:rsid w:val="00544CD6"/>
    <w:rsid w:val="00545040"/>
    <w:rsid w:val="0054683E"/>
    <w:rsid w:val="00546963"/>
    <w:rsid w:val="005473B3"/>
    <w:rsid w:val="005509E6"/>
    <w:rsid w:val="00556ED7"/>
    <w:rsid w:val="00557C87"/>
    <w:rsid w:val="00560005"/>
    <w:rsid w:val="00560712"/>
    <w:rsid w:val="00560DD4"/>
    <w:rsid w:val="00560F03"/>
    <w:rsid w:val="00561795"/>
    <w:rsid w:val="00562006"/>
    <w:rsid w:val="00562298"/>
    <w:rsid w:val="005628C4"/>
    <w:rsid w:val="00564932"/>
    <w:rsid w:val="00566D37"/>
    <w:rsid w:val="00570B00"/>
    <w:rsid w:val="00570C29"/>
    <w:rsid w:val="00571E33"/>
    <w:rsid w:val="0057426F"/>
    <w:rsid w:val="005762CE"/>
    <w:rsid w:val="0058081E"/>
    <w:rsid w:val="00582ECB"/>
    <w:rsid w:val="005833FE"/>
    <w:rsid w:val="00587557"/>
    <w:rsid w:val="0059372F"/>
    <w:rsid w:val="00594A5A"/>
    <w:rsid w:val="005967B6"/>
    <w:rsid w:val="00597D63"/>
    <w:rsid w:val="005A144B"/>
    <w:rsid w:val="005A2C93"/>
    <w:rsid w:val="005A4DEF"/>
    <w:rsid w:val="005B34D2"/>
    <w:rsid w:val="005B3C1E"/>
    <w:rsid w:val="005B5607"/>
    <w:rsid w:val="005B6309"/>
    <w:rsid w:val="005B63A0"/>
    <w:rsid w:val="005B666D"/>
    <w:rsid w:val="005B7C12"/>
    <w:rsid w:val="005B7F39"/>
    <w:rsid w:val="005C183D"/>
    <w:rsid w:val="005C4A85"/>
    <w:rsid w:val="005D14E7"/>
    <w:rsid w:val="005D21C6"/>
    <w:rsid w:val="005D3731"/>
    <w:rsid w:val="005D5E36"/>
    <w:rsid w:val="005D65AD"/>
    <w:rsid w:val="005D7D33"/>
    <w:rsid w:val="005E10DD"/>
    <w:rsid w:val="005E18DA"/>
    <w:rsid w:val="005E35CB"/>
    <w:rsid w:val="005F087D"/>
    <w:rsid w:val="005F2EE8"/>
    <w:rsid w:val="005F4638"/>
    <w:rsid w:val="00600521"/>
    <w:rsid w:val="00600AB7"/>
    <w:rsid w:val="006032C3"/>
    <w:rsid w:val="0060349A"/>
    <w:rsid w:val="00604643"/>
    <w:rsid w:val="00604738"/>
    <w:rsid w:val="00605576"/>
    <w:rsid w:val="006059A5"/>
    <w:rsid w:val="00605B7A"/>
    <w:rsid w:val="006076B5"/>
    <w:rsid w:val="00613628"/>
    <w:rsid w:val="0061430B"/>
    <w:rsid w:val="00617032"/>
    <w:rsid w:val="00617F21"/>
    <w:rsid w:val="00620312"/>
    <w:rsid w:val="0062415A"/>
    <w:rsid w:val="00625969"/>
    <w:rsid w:val="00630B98"/>
    <w:rsid w:val="00631F6D"/>
    <w:rsid w:val="006338F9"/>
    <w:rsid w:val="006351D0"/>
    <w:rsid w:val="006352BC"/>
    <w:rsid w:val="006353A1"/>
    <w:rsid w:val="0063624E"/>
    <w:rsid w:val="006372D0"/>
    <w:rsid w:val="006406FB"/>
    <w:rsid w:val="00644029"/>
    <w:rsid w:val="00644961"/>
    <w:rsid w:val="006463ED"/>
    <w:rsid w:val="00652FE9"/>
    <w:rsid w:val="00653B98"/>
    <w:rsid w:val="0065659B"/>
    <w:rsid w:val="00657016"/>
    <w:rsid w:val="00660C7E"/>
    <w:rsid w:val="00661128"/>
    <w:rsid w:val="006613A6"/>
    <w:rsid w:val="0066694D"/>
    <w:rsid w:val="00667523"/>
    <w:rsid w:val="00667D39"/>
    <w:rsid w:val="006721A8"/>
    <w:rsid w:val="00672BCE"/>
    <w:rsid w:val="0067542C"/>
    <w:rsid w:val="00680EE4"/>
    <w:rsid w:val="00683CE2"/>
    <w:rsid w:val="0068738E"/>
    <w:rsid w:val="006875FC"/>
    <w:rsid w:val="00687B60"/>
    <w:rsid w:val="00690A10"/>
    <w:rsid w:val="00691D9C"/>
    <w:rsid w:val="006933CF"/>
    <w:rsid w:val="00693E29"/>
    <w:rsid w:val="00696ADC"/>
    <w:rsid w:val="00697EF5"/>
    <w:rsid w:val="006A0B5E"/>
    <w:rsid w:val="006A7C0E"/>
    <w:rsid w:val="006B2143"/>
    <w:rsid w:val="006B2C29"/>
    <w:rsid w:val="006B341F"/>
    <w:rsid w:val="006B3FD5"/>
    <w:rsid w:val="006B3FEC"/>
    <w:rsid w:val="006B4733"/>
    <w:rsid w:val="006B568F"/>
    <w:rsid w:val="006B5715"/>
    <w:rsid w:val="006B59C8"/>
    <w:rsid w:val="006B7083"/>
    <w:rsid w:val="006B7344"/>
    <w:rsid w:val="006B7DD6"/>
    <w:rsid w:val="006C0E27"/>
    <w:rsid w:val="006C0E44"/>
    <w:rsid w:val="006C7863"/>
    <w:rsid w:val="006D1472"/>
    <w:rsid w:val="006D51A9"/>
    <w:rsid w:val="006D6401"/>
    <w:rsid w:val="006E3F00"/>
    <w:rsid w:val="006E4135"/>
    <w:rsid w:val="006E71C5"/>
    <w:rsid w:val="006F0B7F"/>
    <w:rsid w:val="006F10C5"/>
    <w:rsid w:val="006F12B9"/>
    <w:rsid w:val="006F3525"/>
    <w:rsid w:val="006F4A91"/>
    <w:rsid w:val="006F5CC3"/>
    <w:rsid w:val="00707694"/>
    <w:rsid w:val="00710A28"/>
    <w:rsid w:val="007126B7"/>
    <w:rsid w:val="00715092"/>
    <w:rsid w:val="0072385C"/>
    <w:rsid w:val="0072427E"/>
    <w:rsid w:val="00724D09"/>
    <w:rsid w:val="00726BA8"/>
    <w:rsid w:val="00727DFB"/>
    <w:rsid w:val="00731058"/>
    <w:rsid w:val="00731650"/>
    <w:rsid w:val="00732CB4"/>
    <w:rsid w:val="00733744"/>
    <w:rsid w:val="00741CBB"/>
    <w:rsid w:val="00743621"/>
    <w:rsid w:val="00746C31"/>
    <w:rsid w:val="00752F7B"/>
    <w:rsid w:val="0075321B"/>
    <w:rsid w:val="00753C73"/>
    <w:rsid w:val="007600BA"/>
    <w:rsid w:val="00761E32"/>
    <w:rsid w:val="007631FA"/>
    <w:rsid w:val="0076411B"/>
    <w:rsid w:val="00764F44"/>
    <w:rsid w:val="007703EA"/>
    <w:rsid w:val="00770DD2"/>
    <w:rsid w:val="00775001"/>
    <w:rsid w:val="0077539C"/>
    <w:rsid w:val="00777A96"/>
    <w:rsid w:val="00786393"/>
    <w:rsid w:val="007870AD"/>
    <w:rsid w:val="0079253D"/>
    <w:rsid w:val="00796075"/>
    <w:rsid w:val="0079704F"/>
    <w:rsid w:val="007A0115"/>
    <w:rsid w:val="007A0599"/>
    <w:rsid w:val="007A1B36"/>
    <w:rsid w:val="007A3A02"/>
    <w:rsid w:val="007A41C6"/>
    <w:rsid w:val="007A7D19"/>
    <w:rsid w:val="007B2611"/>
    <w:rsid w:val="007B394F"/>
    <w:rsid w:val="007B637E"/>
    <w:rsid w:val="007B6FAD"/>
    <w:rsid w:val="007C4559"/>
    <w:rsid w:val="007C5A83"/>
    <w:rsid w:val="007C678F"/>
    <w:rsid w:val="007D0F1C"/>
    <w:rsid w:val="007D2A59"/>
    <w:rsid w:val="007D2DB1"/>
    <w:rsid w:val="007D5B2E"/>
    <w:rsid w:val="007D749E"/>
    <w:rsid w:val="007D74FD"/>
    <w:rsid w:val="007D7F12"/>
    <w:rsid w:val="007E07D5"/>
    <w:rsid w:val="007E0A4E"/>
    <w:rsid w:val="007E0BD6"/>
    <w:rsid w:val="007E1855"/>
    <w:rsid w:val="007E2299"/>
    <w:rsid w:val="007E2D5C"/>
    <w:rsid w:val="007E2F41"/>
    <w:rsid w:val="007E34CF"/>
    <w:rsid w:val="007E3536"/>
    <w:rsid w:val="007E3DA9"/>
    <w:rsid w:val="007E4EA0"/>
    <w:rsid w:val="007E5A81"/>
    <w:rsid w:val="007E5D40"/>
    <w:rsid w:val="007F0BBF"/>
    <w:rsid w:val="007F1D46"/>
    <w:rsid w:val="007F2704"/>
    <w:rsid w:val="007F32D7"/>
    <w:rsid w:val="007F4F1E"/>
    <w:rsid w:val="007F52F1"/>
    <w:rsid w:val="007F5599"/>
    <w:rsid w:val="008000BD"/>
    <w:rsid w:val="00803C26"/>
    <w:rsid w:val="008042D0"/>
    <w:rsid w:val="00804A7D"/>
    <w:rsid w:val="008070E5"/>
    <w:rsid w:val="0080779F"/>
    <w:rsid w:val="00810D90"/>
    <w:rsid w:val="0081189A"/>
    <w:rsid w:val="00816A1B"/>
    <w:rsid w:val="00820463"/>
    <w:rsid w:val="008211D9"/>
    <w:rsid w:val="00822792"/>
    <w:rsid w:val="0082299E"/>
    <w:rsid w:val="008304E4"/>
    <w:rsid w:val="00834A73"/>
    <w:rsid w:val="00835AA8"/>
    <w:rsid w:val="00837626"/>
    <w:rsid w:val="00840682"/>
    <w:rsid w:val="00840B74"/>
    <w:rsid w:val="00840D5E"/>
    <w:rsid w:val="00841180"/>
    <w:rsid w:val="00841C2A"/>
    <w:rsid w:val="00843406"/>
    <w:rsid w:val="00847CFC"/>
    <w:rsid w:val="00847DC3"/>
    <w:rsid w:val="00850592"/>
    <w:rsid w:val="008506D4"/>
    <w:rsid w:val="008540B8"/>
    <w:rsid w:val="008551B7"/>
    <w:rsid w:val="00855BD1"/>
    <w:rsid w:val="00857528"/>
    <w:rsid w:val="0085761B"/>
    <w:rsid w:val="008577E7"/>
    <w:rsid w:val="008638EB"/>
    <w:rsid w:val="0086589D"/>
    <w:rsid w:val="00866D40"/>
    <w:rsid w:val="00867730"/>
    <w:rsid w:val="00870DBF"/>
    <w:rsid w:val="00874E14"/>
    <w:rsid w:val="008811A0"/>
    <w:rsid w:val="00883B13"/>
    <w:rsid w:val="00884D39"/>
    <w:rsid w:val="00884FE0"/>
    <w:rsid w:val="00885BA1"/>
    <w:rsid w:val="008864D6"/>
    <w:rsid w:val="00886619"/>
    <w:rsid w:val="00886712"/>
    <w:rsid w:val="00886EE9"/>
    <w:rsid w:val="00887941"/>
    <w:rsid w:val="0089050C"/>
    <w:rsid w:val="00890E5D"/>
    <w:rsid w:val="008921D4"/>
    <w:rsid w:val="00893A56"/>
    <w:rsid w:val="008942EA"/>
    <w:rsid w:val="008A29CB"/>
    <w:rsid w:val="008A35B1"/>
    <w:rsid w:val="008A38C1"/>
    <w:rsid w:val="008A3E24"/>
    <w:rsid w:val="008A4DD5"/>
    <w:rsid w:val="008A767E"/>
    <w:rsid w:val="008A7E90"/>
    <w:rsid w:val="008B0E6F"/>
    <w:rsid w:val="008B1356"/>
    <w:rsid w:val="008B2CB7"/>
    <w:rsid w:val="008B3F2D"/>
    <w:rsid w:val="008B4D22"/>
    <w:rsid w:val="008B5E8F"/>
    <w:rsid w:val="008C0925"/>
    <w:rsid w:val="008C1CC5"/>
    <w:rsid w:val="008C341D"/>
    <w:rsid w:val="008C4DC1"/>
    <w:rsid w:val="008C6D9E"/>
    <w:rsid w:val="008D0E26"/>
    <w:rsid w:val="008D249C"/>
    <w:rsid w:val="008D27A2"/>
    <w:rsid w:val="008D4669"/>
    <w:rsid w:val="008D4C9D"/>
    <w:rsid w:val="008D7A8A"/>
    <w:rsid w:val="008E1D02"/>
    <w:rsid w:val="008E2A75"/>
    <w:rsid w:val="008E3320"/>
    <w:rsid w:val="008E6C3F"/>
    <w:rsid w:val="008F00DF"/>
    <w:rsid w:val="008F0327"/>
    <w:rsid w:val="008F1EBE"/>
    <w:rsid w:val="008F1F0B"/>
    <w:rsid w:val="008F2F79"/>
    <w:rsid w:val="008F6695"/>
    <w:rsid w:val="00900E7C"/>
    <w:rsid w:val="0090135E"/>
    <w:rsid w:val="00901679"/>
    <w:rsid w:val="00904251"/>
    <w:rsid w:val="0090647D"/>
    <w:rsid w:val="00907ECD"/>
    <w:rsid w:val="00910C51"/>
    <w:rsid w:val="00912C35"/>
    <w:rsid w:val="00913491"/>
    <w:rsid w:val="00913EF2"/>
    <w:rsid w:val="00917423"/>
    <w:rsid w:val="0092192D"/>
    <w:rsid w:val="009219D6"/>
    <w:rsid w:val="00922AC8"/>
    <w:rsid w:val="0092447C"/>
    <w:rsid w:val="00924BBF"/>
    <w:rsid w:val="00925270"/>
    <w:rsid w:val="00925C4D"/>
    <w:rsid w:val="00927297"/>
    <w:rsid w:val="0093098C"/>
    <w:rsid w:val="00931529"/>
    <w:rsid w:val="009317E4"/>
    <w:rsid w:val="00932409"/>
    <w:rsid w:val="009339B4"/>
    <w:rsid w:val="0093428C"/>
    <w:rsid w:val="0094012F"/>
    <w:rsid w:val="009406C8"/>
    <w:rsid w:val="00947255"/>
    <w:rsid w:val="0094729C"/>
    <w:rsid w:val="009474C0"/>
    <w:rsid w:val="00951A4C"/>
    <w:rsid w:val="009525CF"/>
    <w:rsid w:val="00953830"/>
    <w:rsid w:val="00956ED3"/>
    <w:rsid w:val="00960F3D"/>
    <w:rsid w:val="00965BF1"/>
    <w:rsid w:val="0097055E"/>
    <w:rsid w:val="00971456"/>
    <w:rsid w:val="00974A85"/>
    <w:rsid w:val="00977799"/>
    <w:rsid w:val="0098052C"/>
    <w:rsid w:val="00980AF9"/>
    <w:rsid w:val="009827FB"/>
    <w:rsid w:val="00982C3D"/>
    <w:rsid w:val="009838A9"/>
    <w:rsid w:val="009859E6"/>
    <w:rsid w:val="00986F98"/>
    <w:rsid w:val="00990753"/>
    <w:rsid w:val="00992A95"/>
    <w:rsid w:val="00992EB3"/>
    <w:rsid w:val="00994859"/>
    <w:rsid w:val="009956FC"/>
    <w:rsid w:val="00995A7B"/>
    <w:rsid w:val="009A0D0C"/>
    <w:rsid w:val="009A120F"/>
    <w:rsid w:val="009A3D2B"/>
    <w:rsid w:val="009B5374"/>
    <w:rsid w:val="009B543D"/>
    <w:rsid w:val="009B5B91"/>
    <w:rsid w:val="009B6C68"/>
    <w:rsid w:val="009D0000"/>
    <w:rsid w:val="009D1447"/>
    <w:rsid w:val="009D1CBF"/>
    <w:rsid w:val="009D46CB"/>
    <w:rsid w:val="009D6008"/>
    <w:rsid w:val="009D74C5"/>
    <w:rsid w:val="009E00BC"/>
    <w:rsid w:val="009E0191"/>
    <w:rsid w:val="009E240F"/>
    <w:rsid w:val="009E2708"/>
    <w:rsid w:val="009E306B"/>
    <w:rsid w:val="009E3111"/>
    <w:rsid w:val="009E3447"/>
    <w:rsid w:val="009E4C50"/>
    <w:rsid w:val="009E5B3A"/>
    <w:rsid w:val="009E6A09"/>
    <w:rsid w:val="009F2215"/>
    <w:rsid w:val="009F327B"/>
    <w:rsid w:val="009F3F34"/>
    <w:rsid w:val="00A00312"/>
    <w:rsid w:val="00A025BE"/>
    <w:rsid w:val="00A03099"/>
    <w:rsid w:val="00A04C2D"/>
    <w:rsid w:val="00A053AB"/>
    <w:rsid w:val="00A06410"/>
    <w:rsid w:val="00A06648"/>
    <w:rsid w:val="00A07A8E"/>
    <w:rsid w:val="00A07A9B"/>
    <w:rsid w:val="00A10071"/>
    <w:rsid w:val="00A102B4"/>
    <w:rsid w:val="00A10B2F"/>
    <w:rsid w:val="00A123F7"/>
    <w:rsid w:val="00A15C1F"/>
    <w:rsid w:val="00A15D31"/>
    <w:rsid w:val="00A15D6B"/>
    <w:rsid w:val="00A178FD"/>
    <w:rsid w:val="00A20D9C"/>
    <w:rsid w:val="00A244C9"/>
    <w:rsid w:val="00A252B3"/>
    <w:rsid w:val="00A334E3"/>
    <w:rsid w:val="00A335B6"/>
    <w:rsid w:val="00A337C3"/>
    <w:rsid w:val="00A36A23"/>
    <w:rsid w:val="00A37617"/>
    <w:rsid w:val="00A40AF3"/>
    <w:rsid w:val="00A418FF"/>
    <w:rsid w:val="00A41A9D"/>
    <w:rsid w:val="00A41CE5"/>
    <w:rsid w:val="00A41F3F"/>
    <w:rsid w:val="00A4213F"/>
    <w:rsid w:val="00A42D32"/>
    <w:rsid w:val="00A4370E"/>
    <w:rsid w:val="00A43FFB"/>
    <w:rsid w:val="00A44B53"/>
    <w:rsid w:val="00A45282"/>
    <w:rsid w:val="00A45559"/>
    <w:rsid w:val="00A45AC8"/>
    <w:rsid w:val="00A47DBA"/>
    <w:rsid w:val="00A51222"/>
    <w:rsid w:val="00A52790"/>
    <w:rsid w:val="00A53635"/>
    <w:rsid w:val="00A53DB4"/>
    <w:rsid w:val="00A54059"/>
    <w:rsid w:val="00A601D9"/>
    <w:rsid w:val="00A60A7F"/>
    <w:rsid w:val="00A618F8"/>
    <w:rsid w:val="00A72E0C"/>
    <w:rsid w:val="00A74B16"/>
    <w:rsid w:val="00A76E41"/>
    <w:rsid w:val="00A777DA"/>
    <w:rsid w:val="00A77AC0"/>
    <w:rsid w:val="00A83A64"/>
    <w:rsid w:val="00A843D7"/>
    <w:rsid w:val="00A91815"/>
    <w:rsid w:val="00A927F5"/>
    <w:rsid w:val="00A93D59"/>
    <w:rsid w:val="00A96D50"/>
    <w:rsid w:val="00AA1C4E"/>
    <w:rsid w:val="00AA2D02"/>
    <w:rsid w:val="00AA3122"/>
    <w:rsid w:val="00AA361A"/>
    <w:rsid w:val="00AA479A"/>
    <w:rsid w:val="00AA5B75"/>
    <w:rsid w:val="00AA5BA9"/>
    <w:rsid w:val="00AB105D"/>
    <w:rsid w:val="00AB2B42"/>
    <w:rsid w:val="00AB568B"/>
    <w:rsid w:val="00AC0BE5"/>
    <w:rsid w:val="00AC0EE5"/>
    <w:rsid w:val="00AC433C"/>
    <w:rsid w:val="00AC5A77"/>
    <w:rsid w:val="00AD197D"/>
    <w:rsid w:val="00AD1E48"/>
    <w:rsid w:val="00AD1F55"/>
    <w:rsid w:val="00AD4D52"/>
    <w:rsid w:val="00AD7604"/>
    <w:rsid w:val="00AD7F2B"/>
    <w:rsid w:val="00AE06E5"/>
    <w:rsid w:val="00AE5AFD"/>
    <w:rsid w:val="00AE68D1"/>
    <w:rsid w:val="00AF0D44"/>
    <w:rsid w:val="00AF1818"/>
    <w:rsid w:val="00AF340C"/>
    <w:rsid w:val="00AF5240"/>
    <w:rsid w:val="00AF7A79"/>
    <w:rsid w:val="00B001BC"/>
    <w:rsid w:val="00B003F6"/>
    <w:rsid w:val="00B00607"/>
    <w:rsid w:val="00B0118A"/>
    <w:rsid w:val="00B01206"/>
    <w:rsid w:val="00B013F9"/>
    <w:rsid w:val="00B01621"/>
    <w:rsid w:val="00B016D2"/>
    <w:rsid w:val="00B04930"/>
    <w:rsid w:val="00B07052"/>
    <w:rsid w:val="00B126BE"/>
    <w:rsid w:val="00B12DDA"/>
    <w:rsid w:val="00B21325"/>
    <w:rsid w:val="00B219D7"/>
    <w:rsid w:val="00B26D7F"/>
    <w:rsid w:val="00B278CB"/>
    <w:rsid w:val="00B32BF8"/>
    <w:rsid w:val="00B33B3B"/>
    <w:rsid w:val="00B34297"/>
    <w:rsid w:val="00B36F1A"/>
    <w:rsid w:val="00B401A4"/>
    <w:rsid w:val="00B416DA"/>
    <w:rsid w:val="00B43DF2"/>
    <w:rsid w:val="00B44565"/>
    <w:rsid w:val="00B45C11"/>
    <w:rsid w:val="00B45D2B"/>
    <w:rsid w:val="00B50927"/>
    <w:rsid w:val="00B52F04"/>
    <w:rsid w:val="00B53394"/>
    <w:rsid w:val="00B53437"/>
    <w:rsid w:val="00B537C2"/>
    <w:rsid w:val="00B5431B"/>
    <w:rsid w:val="00B560C7"/>
    <w:rsid w:val="00B56402"/>
    <w:rsid w:val="00B56FB4"/>
    <w:rsid w:val="00B60EBD"/>
    <w:rsid w:val="00B63BBE"/>
    <w:rsid w:val="00B65B4B"/>
    <w:rsid w:val="00B66066"/>
    <w:rsid w:val="00B717C2"/>
    <w:rsid w:val="00B7389B"/>
    <w:rsid w:val="00B74DC8"/>
    <w:rsid w:val="00B778BA"/>
    <w:rsid w:val="00B82772"/>
    <w:rsid w:val="00B829F5"/>
    <w:rsid w:val="00B83A44"/>
    <w:rsid w:val="00B87197"/>
    <w:rsid w:val="00B90C18"/>
    <w:rsid w:val="00B90E95"/>
    <w:rsid w:val="00B953FE"/>
    <w:rsid w:val="00B95909"/>
    <w:rsid w:val="00BA038D"/>
    <w:rsid w:val="00BA0A01"/>
    <w:rsid w:val="00BA0AAC"/>
    <w:rsid w:val="00BA340F"/>
    <w:rsid w:val="00BA39ED"/>
    <w:rsid w:val="00BA5432"/>
    <w:rsid w:val="00BA656A"/>
    <w:rsid w:val="00BB120E"/>
    <w:rsid w:val="00BB1510"/>
    <w:rsid w:val="00BB7659"/>
    <w:rsid w:val="00BB7AA2"/>
    <w:rsid w:val="00BC027B"/>
    <w:rsid w:val="00BC076F"/>
    <w:rsid w:val="00BC3B86"/>
    <w:rsid w:val="00BC40D6"/>
    <w:rsid w:val="00BC4890"/>
    <w:rsid w:val="00BC623F"/>
    <w:rsid w:val="00BC7F88"/>
    <w:rsid w:val="00BD101D"/>
    <w:rsid w:val="00BD28EE"/>
    <w:rsid w:val="00BD2BE0"/>
    <w:rsid w:val="00BD42FE"/>
    <w:rsid w:val="00BD4793"/>
    <w:rsid w:val="00BD4F63"/>
    <w:rsid w:val="00BD6312"/>
    <w:rsid w:val="00BE094B"/>
    <w:rsid w:val="00BE1845"/>
    <w:rsid w:val="00BE32D0"/>
    <w:rsid w:val="00BE3995"/>
    <w:rsid w:val="00BE6491"/>
    <w:rsid w:val="00BE6598"/>
    <w:rsid w:val="00BE67D5"/>
    <w:rsid w:val="00BE77AD"/>
    <w:rsid w:val="00BE7EA7"/>
    <w:rsid w:val="00BF0558"/>
    <w:rsid w:val="00BF0B9C"/>
    <w:rsid w:val="00BF21BE"/>
    <w:rsid w:val="00BF2363"/>
    <w:rsid w:val="00BF47ED"/>
    <w:rsid w:val="00BF4F86"/>
    <w:rsid w:val="00BF54A6"/>
    <w:rsid w:val="00BF770B"/>
    <w:rsid w:val="00C00645"/>
    <w:rsid w:val="00C0385C"/>
    <w:rsid w:val="00C06951"/>
    <w:rsid w:val="00C1010C"/>
    <w:rsid w:val="00C102BD"/>
    <w:rsid w:val="00C14993"/>
    <w:rsid w:val="00C15023"/>
    <w:rsid w:val="00C1598B"/>
    <w:rsid w:val="00C161C6"/>
    <w:rsid w:val="00C164E3"/>
    <w:rsid w:val="00C16A5A"/>
    <w:rsid w:val="00C20058"/>
    <w:rsid w:val="00C21583"/>
    <w:rsid w:val="00C2233F"/>
    <w:rsid w:val="00C27934"/>
    <w:rsid w:val="00C33B1E"/>
    <w:rsid w:val="00C34915"/>
    <w:rsid w:val="00C4097D"/>
    <w:rsid w:val="00C413BB"/>
    <w:rsid w:val="00C41988"/>
    <w:rsid w:val="00C42424"/>
    <w:rsid w:val="00C43DE8"/>
    <w:rsid w:val="00C44940"/>
    <w:rsid w:val="00C471EC"/>
    <w:rsid w:val="00C47A61"/>
    <w:rsid w:val="00C47E7C"/>
    <w:rsid w:val="00C5182E"/>
    <w:rsid w:val="00C52DBB"/>
    <w:rsid w:val="00C53E85"/>
    <w:rsid w:val="00C54F1F"/>
    <w:rsid w:val="00C56792"/>
    <w:rsid w:val="00C57AFD"/>
    <w:rsid w:val="00C61168"/>
    <w:rsid w:val="00C61E18"/>
    <w:rsid w:val="00C6414F"/>
    <w:rsid w:val="00C7003D"/>
    <w:rsid w:val="00C72C1F"/>
    <w:rsid w:val="00C73192"/>
    <w:rsid w:val="00C74180"/>
    <w:rsid w:val="00C76A89"/>
    <w:rsid w:val="00C76CA1"/>
    <w:rsid w:val="00C826B9"/>
    <w:rsid w:val="00C85828"/>
    <w:rsid w:val="00C9001F"/>
    <w:rsid w:val="00C907E4"/>
    <w:rsid w:val="00C90A46"/>
    <w:rsid w:val="00C91B96"/>
    <w:rsid w:val="00C938C9"/>
    <w:rsid w:val="00C93AB6"/>
    <w:rsid w:val="00C97E45"/>
    <w:rsid w:val="00CA2377"/>
    <w:rsid w:val="00CA2503"/>
    <w:rsid w:val="00CA3E40"/>
    <w:rsid w:val="00CA4933"/>
    <w:rsid w:val="00CA4E7A"/>
    <w:rsid w:val="00CA5384"/>
    <w:rsid w:val="00CA5D05"/>
    <w:rsid w:val="00CA788F"/>
    <w:rsid w:val="00CB2309"/>
    <w:rsid w:val="00CB253E"/>
    <w:rsid w:val="00CB5F59"/>
    <w:rsid w:val="00CC0562"/>
    <w:rsid w:val="00CC08E1"/>
    <w:rsid w:val="00CC16E8"/>
    <w:rsid w:val="00CC1FD3"/>
    <w:rsid w:val="00CC459B"/>
    <w:rsid w:val="00CC5E00"/>
    <w:rsid w:val="00CD0994"/>
    <w:rsid w:val="00CD28D7"/>
    <w:rsid w:val="00CD2B56"/>
    <w:rsid w:val="00CD3B16"/>
    <w:rsid w:val="00CD411A"/>
    <w:rsid w:val="00CD4BDA"/>
    <w:rsid w:val="00CD4F90"/>
    <w:rsid w:val="00CD71BF"/>
    <w:rsid w:val="00CE0B85"/>
    <w:rsid w:val="00CE4C0F"/>
    <w:rsid w:val="00CE6F5F"/>
    <w:rsid w:val="00CF15A4"/>
    <w:rsid w:val="00CF1CC1"/>
    <w:rsid w:val="00CF3CC1"/>
    <w:rsid w:val="00CF400E"/>
    <w:rsid w:val="00D02792"/>
    <w:rsid w:val="00D0358E"/>
    <w:rsid w:val="00D042C6"/>
    <w:rsid w:val="00D04ABF"/>
    <w:rsid w:val="00D06940"/>
    <w:rsid w:val="00D1068B"/>
    <w:rsid w:val="00D12B19"/>
    <w:rsid w:val="00D147F0"/>
    <w:rsid w:val="00D15914"/>
    <w:rsid w:val="00D233D2"/>
    <w:rsid w:val="00D25832"/>
    <w:rsid w:val="00D25BF1"/>
    <w:rsid w:val="00D25DFC"/>
    <w:rsid w:val="00D30940"/>
    <w:rsid w:val="00D32333"/>
    <w:rsid w:val="00D32B9F"/>
    <w:rsid w:val="00D32EA6"/>
    <w:rsid w:val="00D32FF9"/>
    <w:rsid w:val="00D354F9"/>
    <w:rsid w:val="00D400A1"/>
    <w:rsid w:val="00D401B7"/>
    <w:rsid w:val="00D40706"/>
    <w:rsid w:val="00D40EDE"/>
    <w:rsid w:val="00D41346"/>
    <w:rsid w:val="00D47528"/>
    <w:rsid w:val="00D536B6"/>
    <w:rsid w:val="00D54A53"/>
    <w:rsid w:val="00D54F62"/>
    <w:rsid w:val="00D575F5"/>
    <w:rsid w:val="00D57CD4"/>
    <w:rsid w:val="00D60128"/>
    <w:rsid w:val="00D61CDD"/>
    <w:rsid w:val="00D6250A"/>
    <w:rsid w:val="00D64225"/>
    <w:rsid w:val="00D66B88"/>
    <w:rsid w:val="00D7008F"/>
    <w:rsid w:val="00D70A44"/>
    <w:rsid w:val="00D75075"/>
    <w:rsid w:val="00D801BB"/>
    <w:rsid w:val="00D84665"/>
    <w:rsid w:val="00D85E3B"/>
    <w:rsid w:val="00D86C73"/>
    <w:rsid w:val="00D91620"/>
    <w:rsid w:val="00D92B2B"/>
    <w:rsid w:val="00D92C00"/>
    <w:rsid w:val="00D93D01"/>
    <w:rsid w:val="00D942A0"/>
    <w:rsid w:val="00DA0A28"/>
    <w:rsid w:val="00DA2504"/>
    <w:rsid w:val="00DA31BD"/>
    <w:rsid w:val="00DA49AB"/>
    <w:rsid w:val="00DA4E9F"/>
    <w:rsid w:val="00DA7472"/>
    <w:rsid w:val="00DA74F9"/>
    <w:rsid w:val="00DA7AAF"/>
    <w:rsid w:val="00DB1623"/>
    <w:rsid w:val="00DB40D9"/>
    <w:rsid w:val="00DB53D4"/>
    <w:rsid w:val="00DB7C2E"/>
    <w:rsid w:val="00DB7E09"/>
    <w:rsid w:val="00DC0032"/>
    <w:rsid w:val="00DC214D"/>
    <w:rsid w:val="00DC236C"/>
    <w:rsid w:val="00DD20AE"/>
    <w:rsid w:val="00DD2A1E"/>
    <w:rsid w:val="00DD36A3"/>
    <w:rsid w:val="00DD43F6"/>
    <w:rsid w:val="00DE080D"/>
    <w:rsid w:val="00DE093E"/>
    <w:rsid w:val="00DE103C"/>
    <w:rsid w:val="00DE5DD0"/>
    <w:rsid w:val="00DF2C51"/>
    <w:rsid w:val="00E01CDE"/>
    <w:rsid w:val="00E07742"/>
    <w:rsid w:val="00E11380"/>
    <w:rsid w:val="00E117A0"/>
    <w:rsid w:val="00E11AAA"/>
    <w:rsid w:val="00E13F5A"/>
    <w:rsid w:val="00E164A5"/>
    <w:rsid w:val="00E16FFF"/>
    <w:rsid w:val="00E243E4"/>
    <w:rsid w:val="00E24951"/>
    <w:rsid w:val="00E27251"/>
    <w:rsid w:val="00E2756C"/>
    <w:rsid w:val="00E310E1"/>
    <w:rsid w:val="00E35CAD"/>
    <w:rsid w:val="00E425F1"/>
    <w:rsid w:val="00E42D97"/>
    <w:rsid w:val="00E467E6"/>
    <w:rsid w:val="00E47AB4"/>
    <w:rsid w:val="00E50799"/>
    <w:rsid w:val="00E53061"/>
    <w:rsid w:val="00E60D27"/>
    <w:rsid w:val="00E61D7D"/>
    <w:rsid w:val="00E62D4C"/>
    <w:rsid w:val="00E66B87"/>
    <w:rsid w:val="00E671BC"/>
    <w:rsid w:val="00E727E8"/>
    <w:rsid w:val="00E72E12"/>
    <w:rsid w:val="00E74502"/>
    <w:rsid w:val="00E7729D"/>
    <w:rsid w:val="00E8245D"/>
    <w:rsid w:val="00E84AEB"/>
    <w:rsid w:val="00E860F1"/>
    <w:rsid w:val="00E9192B"/>
    <w:rsid w:val="00E91B75"/>
    <w:rsid w:val="00E9274B"/>
    <w:rsid w:val="00E93237"/>
    <w:rsid w:val="00E975A4"/>
    <w:rsid w:val="00EA15B0"/>
    <w:rsid w:val="00EA2962"/>
    <w:rsid w:val="00EA2FC4"/>
    <w:rsid w:val="00EA36B9"/>
    <w:rsid w:val="00EA5166"/>
    <w:rsid w:val="00EA57F8"/>
    <w:rsid w:val="00EA5DA0"/>
    <w:rsid w:val="00EA6B6E"/>
    <w:rsid w:val="00EB07EB"/>
    <w:rsid w:val="00EB4DFD"/>
    <w:rsid w:val="00EB5170"/>
    <w:rsid w:val="00EB5190"/>
    <w:rsid w:val="00EB607E"/>
    <w:rsid w:val="00EB62FF"/>
    <w:rsid w:val="00EC0924"/>
    <w:rsid w:val="00EC1AF1"/>
    <w:rsid w:val="00EC2A36"/>
    <w:rsid w:val="00EC4EA1"/>
    <w:rsid w:val="00EC72A3"/>
    <w:rsid w:val="00ED00CE"/>
    <w:rsid w:val="00ED22B9"/>
    <w:rsid w:val="00ED2FD1"/>
    <w:rsid w:val="00ED63F7"/>
    <w:rsid w:val="00ED73AE"/>
    <w:rsid w:val="00EE200F"/>
    <w:rsid w:val="00EE2137"/>
    <w:rsid w:val="00EE276B"/>
    <w:rsid w:val="00EE3188"/>
    <w:rsid w:val="00EE4A08"/>
    <w:rsid w:val="00EF2CB6"/>
    <w:rsid w:val="00EF3D7F"/>
    <w:rsid w:val="00EF487F"/>
    <w:rsid w:val="00EF5732"/>
    <w:rsid w:val="00EF5DFA"/>
    <w:rsid w:val="00F00C2E"/>
    <w:rsid w:val="00F0255A"/>
    <w:rsid w:val="00F0458A"/>
    <w:rsid w:val="00F04D79"/>
    <w:rsid w:val="00F06527"/>
    <w:rsid w:val="00F075E7"/>
    <w:rsid w:val="00F10015"/>
    <w:rsid w:val="00F10267"/>
    <w:rsid w:val="00F1638B"/>
    <w:rsid w:val="00F1655D"/>
    <w:rsid w:val="00F17ED7"/>
    <w:rsid w:val="00F21580"/>
    <w:rsid w:val="00F228CE"/>
    <w:rsid w:val="00F23946"/>
    <w:rsid w:val="00F306ED"/>
    <w:rsid w:val="00F31C07"/>
    <w:rsid w:val="00F347B6"/>
    <w:rsid w:val="00F36D1D"/>
    <w:rsid w:val="00F41685"/>
    <w:rsid w:val="00F442B2"/>
    <w:rsid w:val="00F46006"/>
    <w:rsid w:val="00F501EC"/>
    <w:rsid w:val="00F5076C"/>
    <w:rsid w:val="00F52B5E"/>
    <w:rsid w:val="00F53397"/>
    <w:rsid w:val="00F53A5A"/>
    <w:rsid w:val="00F55E69"/>
    <w:rsid w:val="00F570C0"/>
    <w:rsid w:val="00F575F2"/>
    <w:rsid w:val="00F632BD"/>
    <w:rsid w:val="00F65FF8"/>
    <w:rsid w:val="00F662DD"/>
    <w:rsid w:val="00F66E10"/>
    <w:rsid w:val="00F70EE4"/>
    <w:rsid w:val="00F71E03"/>
    <w:rsid w:val="00F72E3B"/>
    <w:rsid w:val="00F75FCF"/>
    <w:rsid w:val="00F81537"/>
    <w:rsid w:val="00F83489"/>
    <w:rsid w:val="00F84801"/>
    <w:rsid w:val="00F859E6"/>
    <w:rsid w:val="00F86A87"/>
    <w:rsid w:val="00F87399"/>
    <w:rsid w:val="00F90501"/>
    <w:rsid w:val="00F915E7"/>
    <w:rsid w:val="00F925B3"/>
    <w:rsid w:val="00F92F12"/>
    <w:rsid w:val="00F93F0B"/>
    <w:rsid w:val="00F97686"/>
    <w:rsid w:val="00F97991"/>
    <w:rsid w:val="00FA2161"/>
    <w:rsid w:val="00FA2D2E"/>
    <w:rsid w:val="00FA6149"/>
    <w:rsid w:val="00FA7496"/>
    <w:rsid w:val="00FB52DD"/>
    <w:rsid w:val="00FB5EAD"/>
    <w:rsid w:val="00FB65A6"/>
    <w:rsid w:val="00FB6857"/>
    <w:rsid w:val="00FC103A"/>
    <w:rsid w:val="00FC1736"/>
    <w:rsid w:val="00FC2C2E"/>
    <w:rsid w:val="00FC33C8"/>
    <w:rsid w:val="00FC70E7"/>
    <w:rsid w:val="00FC784E"/>
    <w:rsid w:val="00FD0292"/>
    <w:rsid w:val="00FD0C5C"/>
    <w:rsid w:val="00FD3E52"/>
    <w:rsid w:val="00FD5F99"/>
    <w:rsid w:val="00FD6055"/>
    <w:rsid w:val="00FD72AB"/>
    <w:rsid w:val="00FE1805"/>
    <w:rsid w:val="00FE25CF"/>
    <w:rsid w:val="00FE63C8"/>
    <w:rsid w:val="00FE67CB"/>
    <w:rsid w:val="00FE7AED"/>
    <w:rsid w:val="00FF1654"/>
    <w:rsid w:val="00FF59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A807EF"/>
  <w15:docId w15:val="{05806179-7CB1-E845-8945-37455298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2883"/>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6F3525"/>
    <w:pPr>
      <w:keepNext/>
      <w:keepLines/>
      <w:spacing w:before="480"/>
      <w:outlineLvl w:val="0"/>
    </w:pPr>
    <w:rPr>
      <w:rFonts w:asciiTheme="majorHAnsi" w:eastAsiaTheme="majorEastAsia" w:hAnsiTheme="majorHAnsi" w:cstheme="majorBidi"/>
      <w:b/>
      <w:bCs/>
      <w:color w:val="345A8A" w:themeColor="accent1" w:themeShade="B5"/>
      <w:sz w:val="32"/>
      <w:szCs w:val="32"/>
      <w:lang w:val="en-GB" w:eastAsia="en-US"/>
    </w:rPr>
  </w:style>
  <w:style w:type="paragraph" w:styleId="berschrift2">
    <w:name w:val="heading 2"/>
    <w:basedOn w:val="Standard"/>
    <w:link w:val="berschrift2Zchn"/>
    <w:uiPriority w:val="1"/>
    <w:qFormat/>
    <w:rsid w:val="00D47528"/>
    <w:pPr>
      <w:widowControl w:val="0"/>
      <w:ind w:left="660"/>
      <w:outlineLvl w:val="1"/>
    </w:pPr>
    <w:rPr>
      <w:rFonts w:ascii="Tahoma" w:eastAsia="Tahoma" w:hAnsi="Tahoma"/>
      <w:b/>
      <w:bCs/>
      <w:sz w:val="20"/>
      <w:szCs w:val="20"/>
      <w:lang w:val="en-US" w:eastAsia="en-US"/>
    </w:rPr>
  </w:style>
  <w:style w:type="paragraph" w:styleId="berschrift4">
    <w:name w:val="heading 4"/>
    <w:basedOn w:val="Standard"/>
    <w:next w:val="Standard"/>
    <w:link w:val="berschrift4Zchn"/>
    <w:uiPriority w:val="9"/>
    <w:semiHidden/>
    <w:unhideWhenUsed/>
    <w:qFormat/>
    <w:rsid w:val="005509E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30B98"/>
    <w:rPr>
      <w:color w:val="0563C1"/>
      <w:u w:val="single"/>
    </w:rPr>
  </w:style>
  <w:style w:type="paragraph" w:customStyle="1" w:styleId="Default">
    <w:name w:val="Default"/>
    <w:basedOn w:val="Standard"/>
    <w:rsid w:val="00630B98"/>
    <w:pPr>
      <w:autoSpaceDE w:val="0"/>
      <w:autoSpaceDN w:val="0"/>
    </w:pPr>
    <w:rPr>
      <w:rFonts w:ascii="Calibri" w:eastAsiaTheme="minorHAnsi" w:hAnsi="Calibri"/>
      <w:color w:val="000000"/>
      <w:lang w:val="en-GB"/>
    </w:rPr>
  </w:style>
  <w:style w:type="paragraph" w:styleId="Sprechblasentext">
    <w:name w:val="Balloon Text"/>
    <w:basedOn w:val="Standard"/>
    <w:link w:val="SprechblasentextZchn"/>
    <w:uiPriority w:val="99"/>
    <w:semiHidden/>
    <w:unhideWhenUsed/>
    <w:rsid w:val="00630B98"/>
    <w:rPr>
      <w:rFonts w:ascii="Tahoma" w:eastAsiaTheme="minorHAnsi" w:hAnsi="Tahoma" w:cs="Tahoma"/>
      <w:sz w:val="16"/>
      <w:szCs w:val="16"/>
      <w:lang w:val="en-GB" w:eastAsia="en-US"/>
    </w:rPr>
  </w:style>
  <w:style w:type="character" w:customStyle="1" w:styleId="SprechblasentextZchn">
    <w:name w:val="Sprechblasentext Zchn"/>
    <w:basedOn w:val="Absatz-Standardschriftart"/>
    <w:link w:val="Sprechblasentext"/>
    <w:uiPriority w:val="99"/>
    <w:semiHidden/>
    <w:rsid w:val="00630B98"/>
    <w:rPr>
      <w:rFonts w:ascii="Tahoma" w:hAnsi="Tahoma" w:cs="Tahoma"/>
      <w:sz w:val="16"/>
      <w:szCs w:val="16"/>
    </w:rPr>
  </w:style>
  <w:style w:type="paragraph" w:styleId="Kopfzeile">
    <w:name w:val="header"/>
    <w:basedOn w:val="Standard"/>
    <w:link w:val="KopfzeileZchn"/>
    <w:uiPriority w:val="99"/>
    <w:unhideWhenUsed/>
    <w:rsid w:val="007E0A4E"/>
    <w:pPr>
      <w:tabs>
        <w:tab w:val="center" w:pos="4513"/>
        <w:tab w:val="right" w:pos="9026"/>
      </w:tabs>
    </w:pPr>
    <w:rPr>
      <w:rFonts w:ascii="Calibri" w:eastAsiaTheme="minorHAnsi" w:hAnsi="Calibri"/>
      <w:sz w:val="22"/>
      <w:szCs w:val="22"/>
      <w:lang w:val="en-GB" w:eastAsia="en-US"/>
    </w:rPr>
  </w:style>
  <w:style w:type="character" w:customStyle="1" w:styleId="KopfzeileZchn">
    <w:name w:val="Kopfzeile Zchn"/>
    <w:basedOn w:val="Absatz-Standardschriftart"/>
    <w:link w:val="Kopfzeile"/>
    <w:uiPriority w:val="99"/>
    <w:rsid w:val="007E0A4E"/>
    <w:rPr>
      <w:rFonts w:ascii="Calibri" w:hAnsi="Calibri" w:cs="Times New Roman"/>
    </w:rPr>
  </w:style>
  <w:style w:type="paragraph" w:styleId="Fuzeile">
    <w:name w:val="footer"/>
    <w:basedOn w:val="Standard"/>
    <w:link w:val="FuzeileZchn"/>
    <w:uiPriority w:val="99"/>
    <w:unhideWhenUsed/>
    <w:rsid w:val="007E0A4E"/>
    <w:pPr>
      <w:tabs>
        <w:tab w:val="center" w:pos="4513"/>
        <w:tab w:val="right" w:pos="9026"/>
      </w:tabs>
    </w:pPr>
    <w:rPr>
      <w:rFonts w:ascii="Calibri" w:eastAsiaTheme="minorHAnsi" w:hAnsi="Calibri"/>
      <w:sz w:val="22"/>
      <w:szCs w:val="22"/>
      <w:lang w:val="en-GB" w:eastAsia="en-US"/>
    </w:rPr>
  </w:style>
  <w:style w:type="character" w:customStyle="1" w:styleId="FuzeileZchn">
    <w:name w:val="Fußzeile Zchn"/>
    <w:basedOn w:val="Absatz-Standardschriftart"/>
    <w:link w:val="Fuzeile"/>
    <w:uiPriority w:val="99"/>
    <w:rsid w:val="007E0A4E"/>
    <w:rPr>
      <w:rFonts w:ascii="Calibri" w:hAnsi="Calibri" w:cs="Times New Roman"/>
    </w:rPr>
  </w:style>
  <w:style w:type="character" w:customStyle="1" w:styleId="apple-converted-space">
    <w:name w:val="apple-converted-space"/>
    <w:basedOn w:val="Absatz-Standardschriftart"/>
    <w:rsid w:val="00F228CE"/>
  </w:style>
  <w:style w:type="paragraph" w:styleId="Listenabsatz">
    <w:name w:val="List Paragraph"/>
    <w:basedOn w:val="Standard"/>
    <w:uiPriority w:val="34"/>
    <w:qFormat/>
    <w:rsid w:val="006A0B5E"/>
    <w:pPr>
      <w:spacing w:after="200" w:line="276" w:lineRule="auto"/>
      <w:ind w:left="720"/>
      <w:contextualSpacing/>
    </w:pPr>
    <w:rPr>
      <w:rFonts w:ascii="Cambria" w:eastAsia="Calibri" w:hAnsi="Cambria"/>
      <w:sz w:val="22"/>
      <w:szCs w:val="22"/>
      <w:lang w:val="en-US" w:eastAsia="en-US"/>
    </w:rPr>
  </w:style>
  <w:style w:type="character" w:styleId="BesuchterLink">
    <w:name w:val="FollowedHyperlink"/>
    <w:basedOn w:val="Absatz-Standardschriftart"/>
    <w:uiPriority w:val="99"/>
    <w:semiHidden/>
    <w:unhideWhenUsed/>
    <w:rsid w:val="007D2A59"/>
    <w:rPr>
      <w:color w:val="800080" w:themeColor="followedHyperlink"/>
      <w:u w:val="single"/>
    </w:rPr>
  </w:style>
  <w:style w:type="paragraph" w:styleId="StandardWeb">
    <w:name w:val="Normal (Web)"/>
    <w:basedOn w:val="Standard"/>
    <w:uiPriority w:val="99"/>
    <w:unhideWhenUsed/>
    <w:rsid w:val="00B56FB4"/>
    <w:pPr>
      <w:spacing w:before="100" w:beforeAutospacing="1" w:after="100" w:afterAutospacing="1"/>
    </w:pPr>
    <w:rPr>
      <w:rFonts w:eastAsiaTheme="minorHAnsi"/>
      <w:sz w:val="20"/>
      <w:szCs w:val="20"/>
    </w:rPr>
  </w:style>
  <w:style w:type="character" w:styleId="Fett">
    <w:name w:val="Strong"/>
    <w:basedOn w:val="Absatz-Standardschriftart"/>
    <w:uiPriority w:val="22"/>
    <w:qFormat/>
    <w:rsid w:val="00B56FB4"/>
    <w:rPr>
      <w:b/>
      <w:bCs/>
    </w:rPr>
  </w:style>
  <w:style w:type="character" w:styleId="Hervorhebung">
    <w:name w:val="Emphasis"/>
    <w:basedOn w:val="Absatz-Standardschriftart"/>
    <w:uiPriority w:val="20"/>
    <w:qFormat/>
    <w:rsid w:val="00B56FB4"/>
    <w:rPr>
      <w:i/>
      <w:iCs/>
    </w:rPr>
  </w:style>
  <w:style w:type="character" w:customStyle="1" w:styleId="berschrift2Zchn">
    <w:name w:val="Überschrift 2 Zchn"/>
    <w:basedOn w:val="Absatz-Standardschriftart"/>
    <w:link w:val="berschrift2"/>
    <w:uiPriority w:val="1"/>
    <w:rsid w:val="00D47528"/>
    <w:rPr>
      <w:rFonts w:ascii="Tahoma" w:eastAsia="Tahoma" w:hAnsi="Tahoma" w:cs="Times New Roman"/>
      <w:b/>
      <w:bCs/>
      <w:sz w:val="20"/>
      <w:szCs w:val="20"/>
      <w:lang w:val="en-US"/>
    </w:rPr>
  </w:style>
  <w:style w:type="paragraph" w:customStyle="1" w:styleId="HellesRaster-Akzent31">
    <w:name w:val="Helles Raster - Akzent 31"/>
    <w:basedOn w:val="Standard"/>
    <w:uiPriority w:val="1"/>
    <w:qFormat/>
    <w:rsid w:val="00D47528"/>
    <w:pPr>
      <w:spacing w:after="200" w:line="276" w:lineRule="auto"/>
      <w:ind w:left="720"/>
      <w:contextualSpacing/>
    </w:pPr>
    <w:rPr>
      <w:rFonts w:ascii="Cambria" w:eastAsia="Calibri" w:hAnsi="Cambria"/>
      <w:sz w:val="22"/>
      <w:szCs w:val="22"/>
      <w:lang w:val="en-US" w:eastAsia="en-US"/>
    </w:rPr>
  </w:style>
  <w:style w:type="paragraph" w:styleId="Textkrper">
    <w:name w:val="Body Text"/>
    <w:basedOn w:val="Standard"/>
    <w:link w:val="TextkrperZchn"/>
    <w:uiPriority w:val="1"/>
    <w:qFormat/>
    <w:rsid w:val="00D47528"/>
    <w:pPr>
      <w:widowControl w:val="0"/>
      <w:ind w:left="300"/>
    </w:pPr>
    <w:rPr>
      <w:rFonts w:ascii="Tahoma" w:eastAsia="Tahoma" w:hAnsi="Tahoma"/>
      <w:sz w:val="20"/>
      <w:szCs w:val="20"/>
      <w:lang w:val="en-US" w:eastAsia="en-US"/>
    </w:rPr>
  </w:style>
  <w:style w:type="character" w:customStyle="1" w:styleId="TextkrperZchn">
    <w:name w:val="Textkörper Zchn"/>
    <w:basedOn w:val="Absatz-Standardschriftart"/>
    <w:link w:val="Textkrper"/>
    <w:uiPriority w:val="1"/>
    <w:rsid w:val="00D47528"/>
    <w:rPr>
      <w:rFonts w:ascii="Tahoma" w:eastAsia="Tahoma" w:hAnsi="Tahoma" w:cs="Times New Roman"/>
      <w:sz w:val="20"/>
      <w:szCs w:val="20"/>
      <w:lang w:val="en-US"/>
    </w:rPr>
  </w:style>
  <w:style w:type="paragraph" w:customStyle="1" w:styleId="TWTextebene3">
    <w:name w:val="TW Textebene 3"/>
    <w:qFormat/>
    <w:rsid w:val="00D47528"/>
    <w:pPr>
      <w:spacing w:after="340" w:line="360" w:lineRule="auto"/>
      <w:ind w:left="1440"/>
      <w:jc w:val="both"/>
    </w:pPr>
    <w:rPr>
      <w:rFonts w:ascii="Arial" w:eastAsia="Calibri" w:hAnsi="Arial" w:cs="Times New Roman"/>
      <w:sz w:val="21"/>
      <w:lang w:val="de-DE"/>
    </w:rPr>
  </w:style>
  <w:style w:type="character" w:customStyle="1" w:styleId="berschrift1Zchn">
    <w:name w:val="Überschrift 1 Zchn"/>
    <w:basedOn w:val="Absatz-Standardschriftart"/>
    <w:link w:val="berschrift1"/>
    <w:uiPriority w:val="9"/>
    <w:rsid w:val="006F3525"/>
    <w:rPr>
      <w:rFonts w:asciiTheme="majorHAnsi" w:eastAsiaTheme="majorEastAsia" w:hAnsiTheme="majorHAnsi" w:cstheme="majorBidi"/>
      <w:b/>
      <w:bCs/>
      <w:color w:val="345A8A" w:themeColor="accent1" w:themeShade="B5"/>
      <w:sz w:val="32"/>
      <w:szCs w:val="32"/>
    </w:rPr>
  </w:style>
  <w:style w:type="character" w:styleId="Kommentarzeichen">
    <w:name w:val="annotation reference"/>
    <w:basedOn w:val="Absatz-Standardschriftart"/>
    <w:uiPriority w:val="99"/>
    <w:semiHidden/>
    <w:unhideWhenUsed/>
    <w:rsid w:val="00A102B4"/>
    <w:rPr>
      <w:sz w:val="16"/>
      <w:szCs w:val="16"/>
    </w:rPr>
  </w:style>
  <w:style w:type="paragraph" w:styleId="Kommentartext">
    <w:name w:val="annotation text"/>
    <w:basedOn w:val="Standard"/>
    <w:link w:val="KommentartextZchn"/>
    <w:uiPriority w:val="99"/>
    <w:unhideWhenUsed/>
    <w:rsid w:val="00A102B4"/>
    <w:rPr>
      <w:rFonts w:ascii="Calibri" w:eastAsiaTheme="minorHAnsi" w:hAnsi="Calibri"/>
      <w:sz w:val="20"/>
      <w:szCs w:val="20"/>
      <w:lang w:val="en-GB" w:eastAsia="en-US"/>
    </w:rPr>
  </w:style>
  <w:style w:type="character" w:customStyle="1" w:styleId="KommentartextZchn">
    <w:name w:val="Kommentartext Zchn"/>
    <w:basedOn w:val="Absatz-Standardschriftart"/>
    <w:link w:val="Kommentartext"/>
    <w:uiPriority w:val="99"/>
    <w:rsid w:val="00A102B4"/>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A102B4"/>
    <w:rPr>
      <w:b/>
      <w:bCs/>
    </w:rPr>
  </w:style>
  <w:style w:type="character" w:customStyle="1" w:styleId="KommentarthemaZchn">
    <w:name w:val="Kommentarthema Zchn"/>
    <w:basedOn w:val="KommentartextZchn"/>
    <w:link w:val="Kommentarthema"/>
    <w:uiPriority w:val="99"/>
    <w:semiHidden/>
    <w:rsid w:val="00A102B4"/>
    <w:rPr>
      <w:rFonts w:ascii="Calibri" w:hAnsi="Calibri" w:cs="Times New Roman"/>
      <w:b/>
      <w:bCs/>
      <w:sz w:val="20"/>
      <w:szCs w:val="20"/>
    </w:rPr>
  </w:style>
  <w:style w:type="paragraph" w:customStyle="1" w:styleId="ThemisL1">
    <w:name w:val="Themis_L1"/>
    <w:qFormat/>
    <w:rsid w:val="000C0C6E"/>
    <w:pPr>
      <w:keepNext/>
      <w:numPr>
        <w:numId w:val="9"/>
      </w:numPr>
      <w:spacing w:after="240" w:line="240" w:lineRule="auto"/>
      <w:jc w:val="center"/>
      <w:outlineLvl w:val="0"/>
    </w:pPr>
    <w:rPr>
      <w:rFonts w:ascii="Times New Roman Bold" w:eastAsia="SimSun" w:hAnsi="Times New Roman Bold" w:cs="Times New Roman"/>
      <w:b/>
      <w:sz w:val="20"/>
      <w:szCs w:val="20"/>
      <w:lang w:val="en-US"/>
    </w:rPr>
  </w:style>
  <w:style w:type="paragraph" w:customStyle="1" w:styleId="ThemisL2">
    <w:name w:val="Themis_L2"/>
    <w:qFormat/>
    <w:rsid w:val="000C0C6E"/>
    <w:pPr>
      <w:keepNext/>
      <w:numPr>
        <w:ilvl w:val="1"/>
        <w:numId w:val="9"/>
      </w:numPr>
      <w:spacing w:after="240" w:line="240" w:lineRule="auto"/>
      <w:jc w:val="both"/>
      <w:outlineLvl w:val="1"/>
    </w:pPr>
    <w:rPr>
      <w:rFonts w:ascii="Times New Roman" w:eastAsia="SimSun" w:hAnsi="Times New Roman" w:cs="Times New Roman"/>
      <w:b/>
      <w:sz w:val="20"/>
      <w:szCs w:val="20"/>
      <w:lang w:val="en-US"/>
    </w:rPr>
  </w:style>
  <w:style w:type="paragraph" w:customStyle="1" w:styleId="ThemisL3">
    <w:name w:val="Themis_L3"/>
    <w:link w:val="ThemisL3Char"/>
    <w:qFormat/>
    <w:rsid w:val="000C0C6E"/>
    <w:pPr>
      <w:keepNext/>
      <w:numPr>
        <w:ilvl w:val="2"/>
        <w:numId w:val="9"/>
      </w:numPr>
      <w:spacing w:after="240" w:line="240" w:lineRule="auto"/>
      <w:jc w:val="both"/>
      <w:outlineLvl w:val="2"/>
    </w:pPr>
    <w:rPr>
      <w:rFonts w:ascii="Times New Roman" w:eastAsia="SimSun" w:hAnsi="Times New Roman" w:cs="Times New Roman"/>
      <w:b/>
      <w:i/>
      <w:sz w:val="20"/>
      <w:szCs w:val="20"/>
    </w:rPr>
  </w:style>
  <w:style w:type="character" w:customStyle="1" w:styleId="ThemisL3Char">
    <w:name w:val="Themis_L3 Char"/>
    <w:basedOn w:val="Absatz-Standardschriftart"/>
    <w:link w:val="ThemisL3"/>
    <w:rsid w:val="000C0C6E"/>
    <w:rPr>
      <w:rFonts w:ascii="Times New Roman" w:eastAsia="SimSun" w:hAnsi="Times New Roman" w:cs="Times New Roman"/>
      <w:b/>
      <w:i/>
      <w:sz w:val="20"/>
      <w:szCs w:val="20"/>
    </w:rPr>
  </w:style>
  <w:style w:type="table" w:customStyle="1" w:styleId="GridTable1Light1">
    <w:name w:val="Grid Table 1 Light1"/>
    <w:basedOn w:val="NormaleTabelle"/>
    <w:uiPriority w:val="46"/>
    <w:rsid w:val="000C0C6E"/>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Absatz-Standardschriftart"/>
    <w:uiPriority w:val="99"/>
    <w:semiHidden/>
    <w:unhideWhenUsed/>
    <w:rsid w:val="00CC08E1"/>
    <w:rPr>
      <w:color w:val="605E5C"/>
      <w:shd w:val="clear" w:color="auto" w:fill="E1DFDD"/>
    </w:rPr>
  </w:style>
  <w:style w:type="character" w:customStyle="1" w:styleId="tlid-translation">
    <w:name w:val="tlid-translation"/>
    <w:basedOn w:val="Absatz-Standardschriftart"/>
    <w:rsid w:val="00076C80"/>
  </w:style>
  <w:style w:type="character" w:customStyle="1" w:styleId="UnresolvedMention2">
    <w:name w:val="Unresolved Mention2"/>
    <w:basedOn w:val="Absatz-Standardschriftart"/>
    <w:uiPriority w:val="99"/>
    <w:semiHidden/>
    <w:unhideWhenUsed/>
    <w:rsid w:val="003236F6"/>
    <w:rPr>
      <w:color w:val="605E5C"/>
      <w:shd w:val="clear" w:color="auto" w:fill="E1DFDD"/>
    </w:rPr>
  </w:style>
  <w:style w:type="paragraph" w:styleId="berarbeitung">
    <w:name w:val="Revision"/>
    <w:hidden/>
    <w:uiPriority w:val="99"/>
    <w:semiHidden/>
    <w:rsid w:val="006352BC"/>
    <w:pPr>
      <w:spacing w:after="0" w:line="240" w:lineRule="auto"/>
    </w:pPr>
    <w:rPr>
      <w:rFonts w:ascii="Calibri" w:hAnsi="Calibri" w:cs="Times New Roman"/>
    </w:rPr>
  </w:style>
  <w:style w:type="paragraph" w:customStyle="1" w:styleId="SecHead1">
    <w:name w:val="SecHead1"/>
    <w:basedOn w:val="Kopfzeile"/>
    <w:link w:val="SecHead1Char"/>
    <w:rsid w:val="008C341D"/>
    <w:pPr>
      <w:jc w:val="center"/>
    </w:pPr>
    <w:rPr>
      <w:rFonts w:cstheme="minorHAnsi"/>
      <w:b/>
      <w:i/>
      <w:lang w:val="en-US"/>
    </w:rPr>
  </w:style>
  <w:style w:type="character" w:customStyle="1" w:styleId="SecHead1Char">
    <w:name w:val="SecHead1 Char"/>
    <w:basedOn w:val="KopfzeileZchn"/>
    <w:link w:val="SecHead1"/>
    <w:rsid w:val="008C341D"/>
    <w:rPr>
      <w:rFonts w:ascii="Calibri" w:hAnsi="Calibri" w:cstheme="minorHAnsi"/>
      <w:b/>
      <w:i/>
      <w:lang w:val="en-US"/>
    </w:rPr>
  </w:style>
  <w:style w:type="paragraph" w:customStyle="1" w:styleId="SecHead2">
    <w:name w:val="SecHead2"/>
    <w:basedOn w:val="Kopfzeile"/>
    <w:link w:val="SecHead2Char"/>
    <w:rsid w:val="008C341D"/>
    <w:pPr>
      <w:jc w:val="center"/>
    </w:pPr>
    <w:rPr>
      <w:rFonts w:cstheme="minorHAnsi"/>
      <w:b/>
      <w:i/>
      <w:lang w:val="en-US"/>
    </w:rPr>
  </w:style>
  <w:style w:type="character" w:customStyle="1" w:styleId="SecHead2Char">
    <w:name w:val="SecHead2 Char"/>
    <w:basedOn w:val="KopfzeileZchn"/>
    <w:link w:val="SecHead2"/>
    <w:rsid w:val="008C341D"/>
    <w:rPr>
      <w:rFonts w:ascii="Calibri" w:hAnsi="Calibri" w:cstheme="minorHAnsi"/>
      <w:b/>
      <w:i/>
      <w:lang w:val="en-US"/>
    </w:rPr>
  </w:style>
  <w:style w:type="paragraph" w:customStyle="1" w:styleId="SecHead3">
    <w:name w:val="SecHead3"/>
    <w:basedOn w:val="Kopfzeile"/>
    <w:link w:val="SecHead3Char"/>
    <w:rsid w:val="008C341D"/>
    <w:pPr>
      <w:jc w:val="center"/>
    </w:pPr>
    <w:rPr>
      <w:rFonts w:cstheme="minorHAnsi"/>
      <w:b/>
      <w:i/>
      <w:lang w:val="en-US"/>
    </w:rPr>
  </w:style>
  <w:style w:type="character" w:customStyle="1" w:styleId="SecHead3Char">
    <w:name w:val="SecHead3 Char"/>
    <w:basedOn w:val="KopfzeileZchn"/>
    <w:link w:val="SecHead3"/>
    <w:rsid w:val="008C341D"/>
    <w:rPr>
      <w:rFonts w:ascii="Calibri" w:hAnsi="Calibri" w:cstheme="minorHAnsi"/>
      <w:b/>
      <w:i/>
      <w:lang w:val="en-US"/>
    </w:rPr>
  </w:style>
  <w:style w:type="paragraph" w:customStyle="1" w:styleId="SecHead4">
    <w:name w:val="SecHead4"/>
    <w:basedOn w:val="Kopfzeile"/>
    <w:link w:val="SecHead4Char"/>
    <w:rsid w:val="008C341D"/>
    <w:pPr>
      <w:jc w:val="center"/>
    </w:pPr>
    <w:rPr>
      <w:rFonts w:cstheme="minorHAnsi"/>
      <w:b/>
      <w:i/>
      <w:lang w:val="en-US"/>
    </w:rPr>
  </w:style>
  <w:style w:type="character" w:customStyle="1" w:styleId="SecHead4Char">
    <w:name w:val="SecHead4 Char"/>
    <w:basedOn w:val="KopfzeileZchn"/>
    <w:link w:val="SecHead4"/>
    <w:rsid w:val="008C341D"/>
    <w:rPr>
      <w:rFonts w:ascii="Calibri" w:hAnsi="Calibri" w:cstheme="minorHAnsi"/>
      <w:b/>
      <w:i/>
      <w:lang w:val="en-US"/>
    </w:rPr>
  </w:style>
  <w:style w:type="paragraph" w:customStyle="1" w:styleId="SecHead5">
    <w:name w:val="SecHead5"/>
    <w:basedOn w:val="Kopfzeile"/>
    <w:link w:val="SecHead5Char"/>
    <w:rsid w:val="008C341D"/>
    <w:pPr>
      <w:jc w:val="center"/>
    </w:pPr>
    <w:rPr>
      <w:rFonts w:cstheme="minorHAnsi"/>
      <w:b/>
      <w:i/>
      <w:lang w:val="en-US"/>
    </w:rPr>
  </w:style>
  <w:style w:type="character" w:customStyle="1" w:styleId="SecHead5Char">
    <w:name w:val="SecHead5 Char"/>
    <w:basedOn w:val="KopfzeileZchn"/>
    <w:link w:val="SecHead5"/>
    <w:rsid w:val="008C341D"/>
    <w:rPr>
      <w:rFonts w:ascii="Calibri" w:hAnsi="Calibri" w:cstheme="minorHAnsi"/>
      <w:b/>
      <w:i/>
      <w:lang w:val="en-US"/>
    </w:rPr>
  </w:style>
  <w:style w:type="paragraph" w:customStyle="1" w:styleId="SecHead6">
    <w:name w:val="SecHead6"/>
    <w:basedOn w:val="Kopfzeile"/>
    <w:link w:val="SecHead6Char"/>
    <w:rsid w:val="008C341D"/>
    <w:pPr>
      <w:jc w:val="center"/>
    </w:pPr>
    <w:rPr>
      <w:rFonts w:cstheme="minorHAnsi"/>
      <w:b/>
      <w:i/>
      <w:lang w:val="en-US"/>
    </w:rPr>
  </w:style>
  <w:style w:type="character" w:customStyle="1" w:styleId="SecHead6Char">
    <w:name w:val="SecHead6 Char"/>
    <w:basedOn w:val="KopfzeileZchn"/>
    <w:link w:val="SecHead6"/>
    <w:rsid w:val="008C341D"/>
    <w:rPr>
      <w:rFonts w:ascii="Calibri" w:hAnsi="Calibri" w:cstheme="minorHAnsi"/>
      <w:b/>
      <w:i/>
      <w:lang w:val="en-US"/>
    </w:rPr>
  </w:style>
  <w:style w:type="paragraph" w:customStyle="1" w:styleId="SecHead7">
    <w:name w:val="SecHead7"/>
    <w:basedOn w:val="Kopfzeile"/>
    <w:link w:val="SecHead7Char"/>
    <w:rsid w:val="008C341D"/>
    <w:pPr>
      <w:jc w:val="center"/>
    </w:pPr>
    <w:rPr>
      <w:rFonts w:cstheme="minorHAnsi"/>
      <w:b/>
      <w:i/>
      <w:lang w:val="en-US"/>
    </w:rPr>
  </w:style>
  <w:style w:type="character" w:customStyle="1" w:styleId="SecHead7Char">
    <w:name w:val="SecHead7 Char"/>
    <w:basedOn w:val="KopfzeileZchn"/>
    <w:link w:val="SecHead7"/>
    <w:rsid w:val="008C341D"/>
    <w:rPr>
      <w:rFonts w:ascii="Calibri" w:hAnsi="Calibri" w:cstheme="minorHAnsi"/>
      <w:b/>
      <w:i/>
      <w:lang w:val="en-US"/>
    </w:rPr>
  </w:style>
  <w:style w:type="paragraph" w:customStyle="1" w:styleId="SecHead8">
    <w:name w:val="SecHead8"/>
    <w:basedOn w:val="Kopfzeile"/>
    <w:link w:val="SecHead8Char"/>
    <w:rsid w:val="008C341D"/>
    <w:pPr>
      <w:jc w:val="center"/>
    </w:pPr>
    <w:rPr>
      <w:rFonts w:cstheme="minorHAnsi"/>
      <w:b/>
      <w:i/>
      <w:lang w:val="en-US"/>
    </w:rPr>
  </w:style>
  <w:style w:type="character" w:customStyle="1" w:styleId="SecHead8Char">
    <w:name w:val="SecHead8 Char"/>
    <w:basedOn w:val="KopfzeileZchn"/>
    <w:link w:val="SecHead8"/>
    <w:rsid w:val="008C341D"/>
    <w:rPr>
      <w:rFonts w:ascii="Calibri" w:hAnsi="Calibri" w:cstheme="minorHAnsi"/>
      <w:b/>
      <w:i/>
      <w:lang w:val="en-US"/>
    </w:rPr>
  </w:style>
  <w:style w:type="paragraph" w:customStyle="1" w:styleId="SecHead9">
    <w:name w:val="SecHead9"/>
    <w:basedOn w:val="Kopfzeile"/>
    <w:link w:val="SecHead9Char"/>
    <w:rsid w:val="008C341D"/>
    <w:pPr>
      <w:jc w:val="center"/>
    </w:pPr>
    <w:rPr>
      <w:rFonts w:cstheme="minorHAnsi"/>
      <w:b/>
      <w:i/>
      <w:lang w:val="en-US"/>
    </w:rPr>
  </w:style>
  <w:style w:type="character" w:customStyle="1" w:styleId="SecHead9Char">
    <w:name w:val="SecHead9 Char"/>
    <w:basedOn w:val="KopfzeileZchn"/>
    <w:link w:val="SecHead9"/>
    <w:rsid w:val="008C341D"/>
    <w:rPr>
      <w:rFonts w:ascii="Calibri" w:hAnsi="Calibri" w:cstheme="minorHAnsi"/>
      <w:b/>
      <w:i/>
      <w:lang w:val="en-US"/>
    </w:rPr>
  </w:style>
  <w:style w:type="character" w:styleId="NichtaufgelsteErwhnung">
    <w:name w:val="Unresolved Mention"/>
    <w:basedOn w:val="Absatz-Standardschriftart"/>
    <w:uiPriority w:val="99"/>
    <w:semiHidden/>
    <w:unhideWhenUsed/>
    <w:rsid w:val="00EF3D7F"/>
    <w:rPr>
      <w:color w:val="605E5C"/>
      <w:shd w:val="clear" w:color="auto" w:fill="E1DFDD"/>
    </w:rPr>
  </w:style>
  <w:style w:type="table" w:styleId="HelleSchattierung">
    <w:name w:val="Light Shading"/>
    <w:basedOn w:val="NormaleTabelle"/>
    <w:uiPriority w:val="60"/>
    <w:rsid w:val="00F215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ittleresRaster1">
    <w:name w:val="Medium Grid 1"/>
    <w:basedOn w:val="NormaleTabelle"/>
    <w:uiPriority w:val="67"/>
    <w:rsid w:val="00F215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journaltitle">
    <w:name w:val="journaltitle"/>
    <w:basedOn w:val="Absatz-Standardschriftart"/>
    <w:rsid w:val="00F21580"/>
  </w:style>
  <w:style w:type="character" w:customStyle="1" w:styleId="articlecitationyear">
    <w:name w:val="articlecitation_year"/>
    <w:basedOn w:val="Absatz-Standardschriftart"/>
    <w:rsid w:val="00F21580"/>
  </w:style>
  <w:style w:type="character" w:customStyle="1" w:styleId="articlecitationvolume">
    <w:name w:val="articlecitation_volume"/>
    <w:basedOn w:val="Absatz-Standardschriftart"/>
    <w:rsid w:val="00F21580"/>
  </w:style>
  <w:style w:type="paragraph" w:customStyle="1" w:styleId="03Flietext">
    <w:name w:val="03_Fließtext"/>
    <w:basedOn w:val="Standard"/>
    <w:uiPriority w:val="99"/>
    <w:rsid w:val="00F21580"/>
    <w:pPr>
      <w:widowControl w:val="0"/>
      <w:autoSpaceDE w:val="0"/>
      <w:autoSpaceDN w:val="0"/>
      <w:adjustRightInd w:val="0"/>
      <w:spacing w:line="288" w:lineRule="auto"/>
      <w:textAlignment w:val="center"/>
    </w:pPr>
    <w:rPr>
      <w:rFonts w:ascii="TheSerifB-W3Light" w:eastAsiaTheme="minorHAnsi" w:hAnsi="TheSerifB-W3Light" w:cs="TheSerifB-W3Light"/>
      <w:color w:val="000000"/>
      <w:spacing w:val="1"/>
      <w:sz w:val="17"/>
      <w:szCs w:val="17"/>
      <w:lang w:val="en-GB" w:eastAsia="en-US"/>
    </w:rPr>
  </w:style>
  <w:style w:type="character" w:customStyle="1" w:styleId="berschrift4Zchn">
    <w:name w:val="Überschrift 4 Zchn"/>
    <w:basedOn w:val="Absatz-Standardschriftart"/>
    <w:link w:val="berschrift4"/>
    <w:uiPriority w:val="9"/>
    <w:semiHidden/>
    <w:rsid w:val="005509E6"/>
    <w:rPr>
      <w:rFonts w:asciiTheme="majorHAnsi" w:eastAsiaTheme="majorEastAsia" w:hAnsiTheme="majorHAnsi" w:cstheme="majorBidi"/>
      <w:i/>
      <w:iCs/>
      <w:color w:val="365F91" w:themeColor="accent1" w:themeShade="BF"/>
      <w:sz w:val="24"/>
      <w:szCs w:val="24"/>
      <w:lang w:val="de-DE" w:eastAsia="de-DE"/>
    </w:rPr>
  </w:style>
  <w:style w:type="paragraph" w:customStyle="1" w:styleId="Aufzhlung">
    <w:name w:val="Aufzählung"/>
    <w:aliases w:val="Strich"/>
    <w:basedOn w:val="Textkrper"/>
    <w:qFormat/>
    <w:rsid w:val="00F41685"/>
    <w:pPr>
      <w:widowControl/>
      <w:numPr>
        <w:numId w:val="19"/>
      </w:numPr>
      <w:tabs>
        <w:tab w:val="left" w:pos="567"/>
      </w:tabs>
      <w:spacing w:after="120"/>
      <w:ind w:left="568" w:hanging="284"/>
      <w:jc w:val="both"/>
    </w:pPr>
    <w:rPr>
      <w:rFonts w:ascii="Calibri" w:eastAsia="Times New Roman" w:hAnsi="Calibri"/>
      <w:sz w:val="22"/>
      <w:szCs w:val="22"/>
      <w:lang w:eastAsia="en-GB"/>
    </w:rPr>
  </w:style>
  <w:style w:type="character" w:customStyle="1" w:styleId="markedcontent">
    <w:name w:val="markedcontent"/>
    <w:basedOn w:val="Absatz-Standardschriftart"/>
    <w:rsid w:val="005E1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1608">
      <w:bodyDiv w:val="1"/>
      <w:marLeft w:val="0"/>
      <w:marRight w:val="0"/>
      <w:marTop w:val="0"/>
      <w:marBottom w:val="0"/>
      <w:divBdr>
        <w:top w:val="none" w:sz="0" w:space="0" w:color="auto"/>
        <w:left w:val="none" w:sz="0" w:space="0" w:color="auto"/>
        <w:bottom w:val="none" w:sz="0" w:space="0" w:color="auto"/>
        <w:right w:val="none" w:sz="0" w:space="0" w:color="auto"/>
      </w:divBdr>
    </w:div>
    <w:div w:id="40910034">
      <w:bodyDiv w:val="1"/>
      <w:marLeft w:val="0"/>
      <w:marRight w:val="0"/>
      <w:marTop w:val="0"/>
      <w:marBottom w:val="0"/>
      <w:divBdr>
        <w:top w:val="none" w:sz="0" w:space="0" w:color="auto"/>
        <w:left w:val="none" w:sz="0" w:space="0" w:color="auto"/>
        <w:bottom w:val="none" w:sz="0" w:space="0" w:color="auto"/>
        <w:right w:val="none" w:sz="0" w:space="0" w:color="auto"/>
      </w:divBdr>
    </w:div>
    <w:div w:id="67658831">
      <w:bodyDiv w:val="1"/>
      <w:marLeft w:val="0"/>
      <w:marRight w:val="0"/>
      <w:marTop w:val="0"/>
      <w:marBottom w:val="0"/>
      <w:divBdr>
        <w:top w:val="none" w:sz="0" w:space="0" w:color="auto"/>
        <w:left w:val="none" w:sz="0" w:space="0" w:color="auto"/>
        <w:bottom w:val="none" w:sz="0" w:space="0" w:color="auto"/>
        <w:right w:val="none" w:sz="0" w:space="0" w:color="auto"/>
      </w:divBdr>
    </w:div>
    <w:div w:id="102922793">
      <w:bodyDiv w:val="1"/>
      <w:marLeft w:val="0"/>
      <w:marRight w:val="0"/>
      <w:marTop w:val="0"/>
      <w:marBottom w:val="0"/>
      <w:divBdr>
        <w:top w:val="none" w:sz="0" w:space="0" w:color="auto"/>
        <w:left w:val="none" w:sz="0" w:space="0" w:color="auto"/>
        <w:bottom w:val="none" w:sz="0" w:space="0" w:color="auto"/>
        <w:right w:val="none" w:sz="0" w:space="0" w:color="auto"/>
      </w:divBdr>
    </w:div>
    <w:div w:id="119735456">
      <w:bodyDiv w:val="1"/>
      <w:marLeft w:val="0"/>
      <w:marRight w:val="0"/>
      <w:marTop w:val="0"/>
      <w:marBottom w:val="0"/>
      <w:divBdr>
        <w:top w:val="none" w:sz="0" w:space="0" w:color="auto"/>
        <w:left w:val="none" w:sz="0" w:space="0" w:color="auto"/>
        <w:bottom w:val="none" w:sz="0" w:space="0" w:color="auto"/>
        <w:right w:val="none" w:sz="0" w:space="0" w:color="auto"/>
      </w:divBdr>
    </w:div>
    <w:div w:id="130025867">
      <w:bodyDiv w:val="1"/>
      <w:marLeft w:val="0"/>
      <w:marRight w:val="0"/>
      <w:marTop w:val="0"/>
      <w:marBottom w:val="0"/>
      <w:divBdr>
        <w:top w:val="none" w:sz="0" w:space="0" w:color="auto"/>
        <w:left w:val="none" w:sz="0" w:space="0" w:color="auto"/>
        <w:bottom w:val="none" w:sz="0" w:space="0" w:color="auto"/>
        <w:right w:val="none" w:sz="0" w:space="0" w:color="auto"/>
      </w:divBdr>
    </w:div>
    <w:div w:id="133640919">
      <w:bodyDiv w:val="1"/>
      <w:marLeft w:val="0"/>
      <w:marRight w:val="0"/>
      <w:marTop w:val="0"/>
      <w:marBottom w:val="0"/>
      <w:divBdr>
        <w:top w:val="none" w:sz="0" w:space="0" w:color="auto"/>
        <w:left w:val="none" w:sz="0" w:space="0" w:color="auto"/>
        <w:bottom w:val="none" w:sz="0" w:space="0" w:color="auto"/>
        <w:right w:val="none" w:sz="0" w:space="0" w:color="auto"/>
      </w:divBdr>
    </w:div>
    <w:div w:id="137500201">
      <w:bodyDiv w:val="1"/>
      <w:marLeft w:val="0"/>
      <w:marRight w:val="0"/>
      <w:marTop w:val="0"/>
      <w:marBottom w:val="0"/>
      <w:divBdr>
        <w:top w:val="none" w:sz="0" w:space="0" w:color="auto"/>
        <w:left w:val="none" w:sz="0" w:space="0" w:color="auto"/>
        <w:bottom w:val="none" w:sz="0" w:space="0" w:color="auto"/>
        <w:right w:val="none" w:sz="0" w:space="0" w:color="auto"/>
      </w:divBdr>
    </w:div>
    <w:div w:id="138085149">
      <w:bodyDiv w:val="1"/>
      <w:marLeft w:val="0"/>
      <w:marRight w:val="0"/>
      <w:marTop w:val="0"/>
      <w:marBottom w:val="0"/>
      <w:divBdr>
        <w:top w:val="none" w:sz="0" w:space="0" w:color="auto"/>
        <w:left w:val="none" w:sz="0" w:space="0" w:color="auto"/>
        <w:bottom w:val="none" w:sz="0" w:space="0" w:color="auto"/>
        <w:right w:val="none" w:sz="0" w:space="0" w:color="auto"/>
      </w:divBdr>
    </w:div>
    <w:div w:id="183055825">
      <w:bodyDiv w:val="1"/>
      <w:marLeft w:val="0"/>
      <w:marRight w:val="0"/>
      <w:marTop w:val="0"/>
      <w:marBottom w:val="0"/>
      <w:divBdr>
        <w:top w:val="none" w:sz="0" w:space="0" w:color="auto"/>
        <w:left w:val="none" w:sz="0" w:space="0" w:color="auto"/>
        <w:bottom w:val="none" w:sz="0" w:space="0" w:color="auto"/>
        <w:right w:val="none" w:sz="0" w:space="0" w:color="auto"/>
      </w:divBdr>
    </w:div>
    <w:div w:id="193621410">
      <w:bodyDiv w:val="1"/>
      <w:marLeft w:val="0"/>
      <w:marRight w:val="0"/>
      <w:marTop w:val="0"/>
      <w:marBottom w:val="0"/>
      <w:divBdr>
        <w:top w:val="none" w:sz="0" w:space="0" w:color="auto"/>
        <w:left w:val="none" w:sz="0" w:space="0" w:color="auto"/>
        <w:bottom w:val="none" w:sz="0" w:space="0" w:color="auto"/>
        <w:right w:val="none" w:sz="0" w:space="0" w:color="auto"/>
      </w:divBdr>
    </w:div>
    <w:div w:id="209414576">
      <w:bodyDiv w:val="1"/>
      <w:marLeft w:val="0"/>
      <w:marRight w:val="0"/>
      <w:marTop w:val="0"/>
      <w:marBottom w:val="0"/>
      <w:divBdr>
        <w:top w:val="none" w:sz="0" w:space="0" w:color="auto"/>
        <w:left w:val="none" w:sz="0" w:space="0" w:color="auto"/>
        <w:bottom w:val="none" w:sz="0" w:space="0" w:color="auto"/>
        <w:right w:val="none" w:sz="0" w:space="0" w:color="auto"/>
      </w:divBdr>
    </w:div>
    <w:div w:id="242181018">
      <w:bodyDiv w:val="1"/>
      <w:marLeft w:val="0"/>
      <w:marRight w:val="0"/>
      <w:marTop w:val="0"/>
      <w:marBottom w:val="0"/>
      <w:divBdr>
        <w:top w:val="none" w:sz="0" w:space="0" w:color="auto"/>
        <w:left w:val="none" w:sz="0" w:space="0" w:color="auto"/>
        <w:bottom w:val="none" w:sz="0" w:space="0" w:color="auto"/>
        <w:right w:val="none" w:sz="0" w:space="0" w:color="auto"/>
      </w:divBdr>
    </w:div>
    <w:div w:id="254291205">
      <w:bodyDiv w:val="1"/>
      <w:marLeft w:val="0"/>
      <w:marRight w:val="0"/>
      <w:marTop w:val="0"/>
      <w:marBottom w:val="0"/>
      <w:divBdr>
        <w:top w:val="none" w:sz="0" w:space="0" w:color="auto"/>
        <w:left w:val="none" w:sz="0" w:space="0" w:color="auto"/>
        <w:bottom w:val="none" w:sz="0" w:space="0" w:color="auto"/>
        <w:right w:val="none" w:sz="0" w:space="0" w:color="auto"/>
      </w:divBdr>
    </w:div>
    <w:div w:id="299115157">
      <w:bodyDiv w:val="1"/>
      <w:marLeft w:val="0"/>
      <w:marRight w:val="0"/>
      <w:marTop w:val="0"/>
      <w:marBottom w:val="0"/>
      <w:divBdr>
        <w:top w:val="none" w:sz="0" w:space="0" w:color="auto"/>
        <w:left w:val="none" w:sz="0" w:space="0" w:color="auto"/>
        <w:bottom w:val="none" w:sz="0" w:space="0" w:color="auto"/>
        <w:right w:val="none" w:sz="0" w:space="0" w:color="auto"/>
      </w:divBdr>
    </w:div>
    <w:div w:id="351151264">
      <w:bodyDiv w:val="1"/>
      <w:marLeft w:val="0"/>
      <w:marRight w:val="0"/>
      <w:marTop w:val="0"/>
      <w:marBottom w:val="0"/>
      <w:divBdr>
        <w:top w:val="none" w:sz="0" w:space="0" w:color="auto"/>
        <w:left w:val="none" w:sz="0" w:space="0" w:color="auto"/>
        <w:bottom w:val="none" w:sz="0" w:space="0" w:color="auto"/>
        <w:right w:val="none" w:sz="0" w:space="0" w:color="auto"/>
      </w:divBdr>
    </w:div>
    <w:div w:id="384379884">
      <w:bodyDiv w:val="1"/>
      <w:marLeft w:val="0"/>
      <w:marRight w:val="0"/>
      <w:marTop w:val="0"/>
      <w:marBottom w:val="0"/>
      <w:divBdr>
        <w:top w:val="none" w:sz="0" w:space="0" w:color="auto"/>
        <w:left w:val="none" w:sz="0" w:space="0" w:color="auto"/>
        <w:bottom w:val="none" w:sz="0" w:space="0" w:color="auto"/>
        <w:right w:val="none" w:sz="0" w:space="0" w:color="auto"/>
      </w:divBdr>
    </w:div>
    <w:div w:id="398866263">
      <w:bodyDiv w:val="1"/>
      <w:marLeft w:val="0"/>
      <w:marRight w:val="0"/>
      <w:marTop w:val="0"/>
      <w:marBottom w:val="0"/>
      <w:divBdr>
        <w:top w:val="none" w:sz="0" w:space="0" w:color="auto"/>
        <w:left w:val="none" w:sz="0" w:space="0" w:color="auto"/>
        <w:bottom w:val="none" w:sz="0" w:space="0" w:color="auto"/>
        <w:right w:val="none" w:sz="0" w:space="0" w:color="auto"/>
      </w:divBdr>
    </w:div>
    <w:div w:id="406346427">
      <w:bodyDiv w:val="1"/>
      <w:marLeft w:val="0"/>
      <w:marRight w:val="0"/>
      <w:marTop w:val="0"/>
      <w:marBottom w:val="0"/>
      <w:divBdr>
        <w:top w:val="none" w:sz="0" w:space="0" w:color="auto"/>
        <w:left w:val="none" w:sz="0" w:space="0" w:color="auto"/>
        <w:bottom w:val="none" w:sz="0" w:space="0" w:color="auto"/>
        <w:right w:val="none" w:sz="0" w:space="0" w:color="auto"/>
      </w:divBdr>
    </w:div>
    <w:div w:id="415632704">
      <w:bodyDiv w:val="1"/>
      <w:marLeft w:val="0"/>
      <w:marRight w:val="0"/>
      <w:marTop w:val="0"/>
      <w:marBottom w:val="0"/>
      <w:divBdr>
        <w:top w:val="none" w:sz="0" w:space="0" w:color="auto"/>
        <w:left w:val="none" w:sz="0" w:space="0" w:color="auto"/>
        <w:bottom w:val="none" w:sz="0" w:space="0" w:color="auto"/>
        <w:right w:val="none" w:sz="0" w:space="0" w:color="auto"/>
      </w:divBdr>
    </w:div>
    <w:div w:id="495464029">
      <w:bodyDiv w:val="1"/>
      <w:marLeft w:val="0"/>
      <w:marRight w:val="0"/>
      <w:marTop w:val="0"/>
      <w:marBottom w:val="0"/>
      <w:divBdr>
        <w:top w:val="none" w:sz="0" w:space="0" w:color="auto"/>
        <w:left w:val="none" w:sz="0" w:space="0" w:color="auto"/>
        <w:bottom w:val="none" w:sz="0" w:space="0" w:color="auto"/>
        <w:right w:val="none" w:sz="0" w:space="0" w:color="auto"/>
      </w:divBdr>
    </w:div>
    <w:div w:id="518934421">
      <w:bodyDiv w:val="1"/>
      <w:marLeft w:val="0"/>
      <w:marRight w:val="0"/>
      <w:marTop w:val="0"/>
      <w:marBottom w:val="0"/>
      <w:divBdr>
        <w:top w:val="none" w:sz="0" w:space="0" w:color="auto"/>
        <w:left w:val="none" w:sz="0" w:space="0" w:color="auto"/>
        <w:bottom w:val="none" w:sz="0" w:space="0" w:color="auto"/>
        <w:right w:val="none" w:sz="0" w:space="0" w:color="auto"/>
      </w:divBdr>
    </w:div>
    <w:div w:id="527914634">
      <w:bodyDiv w:val="1"/>
      <w:marLeft w:val="0"/>
      <w:marRight w:val="0"/>
      <w:marTop w:val="0"/>
      <w:marBottom w:val="0"/>
      <w:divBdr>
        <w:top w:val="none" w:sz="0" w:space="0" w:color="auto"/>
        <w:left w:val="none" w:sz="0" w:space="0" w:color="auto"/>
        <w:bottom w:val="none" w:sz="0" w:space="0" w:color="auto"/>
        <w:right w:val="none" w:sz="0" w:space="0" w:color="auto"/>
      </w:divBdr>
    </w:div>
    <w:div w:id="588468888">
      <w:bodyDiv w:val="1"/>
      <w:marLeft w:val="0"/>
      <w:marRight w:val="0"/>
      <w:marTop w:val="0"/>
      <w:marBottom w:val="0"/>
      <w:divBdr>
        <w:top w:val="none" w:sz="0" w:space="0" w:color="auto"/>
        <w:left w:val="none" w:sz="0" w:space="0" w:color="auto"/>
        <w:bottom w:val="none" w:sz="0" w:space="0" w:color="auto"/>
        <w:right w:val="none" w:sz="0" w:space="0" w:color="auto"/>
      </w:divBdr>
      <w:divsChild>
        <w:div w:id="198444607">
          <w:marLeft w:val="0"/>
          <w:marRight w:val="0"/>
          <w:marTop w:val="0"/>
          <w:marBottom w:val="0"/>
          <w:divBdr>
            <w:top w:val="none" w:sz="0" w:space="0" w:color="auto"/>
            <w:left w:val="none" w:sz="0" w:space="0" w:color="auto"/>
            <w:bottom w:val="none" w:sz="0" w:space="0" w:color="auto"/>
            <w:right w:val="none" w:sz="0" w:space="0" w:color="auto"/>
          </w:divBdr>
        </w:div>
      </w:divsChild>
    </w:div>
    <w:div w:id="588537895">
      <w:bodyDiv w:val="1"/>
      <w:marLeft w:val="0"/>
      <w:marRight w:val="0"/>
      <w:marTop w:val="0"/>
      <w:marBottom w:val="0"/>
      <w:divBdr>
        <w:top w:val="none" w:sz="0" w:space="0" w:color="auto"/>
        <w:left w:val="none" w:sz="0" w:space="0" w:color="auto"/>
        <w:bottom w:val="none" w:sz="0" w:space="0" w:color="auto"/>
        <w:right w:val="none" w:sz="0" w:space="0" w:color="auto"/>
      </w:divBdr>
    </w:div>
    <w:div w:id="666447551">
      <w:bodyDiv w:val="1"/>
      <w:marLeft w:val="0"/>
      <w:marRight w:val="0"/>
      <w:marTop w:val="0"/>
      <w:marBottom w:val="0"/>
      <w:divBdr>
        <w:top w:val="none" w:sz="0" w:space="0" w:color="auto"/>
        <w:left w:val="none" w:sz="0" w:space="0" w:color="auto"/>
        <w:bottom w:val="none" w:sz="0" w:space="0" w:color="auto"/>
        <w:right w:val="none" w:sz="0" w:space="0" w:color="auto"/>
      </w:divBdr>
    </w:div>
    <w:div w:id="668140009">
      <w:bodyDiv w:val="1"/>
      <w:marLeft w:val="0"/>
      <w:marRight w:val="0"/>
      <w:marTop w:val="0"/>
      <w:marBottom w:val="0"/>
      <w:divBdr>
        <w:top w:val="none" w:sz="0" w:space="0" w:color="auto"/>
        <w:left w:val="none" w:sz="0" w:space="0" w:color="auto"/>
        <w:bottom w:val="none" w:sz="0" w:space="0" w:color="auto"/>
        <w:right w:val="none" w:sz="0" w:space="0" w:color="auto"/>
      </w:divBdr>
    </w:div>
    <w:div w:id="712775730">
      <w:bodyDiv w:val="1"/>
      <w:marLeft w:val="0"/>
      <w:marRight w:val="0"/>
      <w:marTop w:val="0"/>
      <w:marBottom w:val="0"/>
      <w:divBdr>
        <w:top w:val="none" w:sz="0" w:space="0" w:color="auto"/>
        <w:left w:val="none" w:sz="0" w:space="0" w:color="auto"/>
        <w:bottom w:val="none" w:sz="0" w:space="0" w:color="auto"/>
        <w:right w:val="none" w:sz="0" w:space="0" w:color="auto"/>
      </w:divBdr>
    </w:div>
    <w:div w:id="740559489">
      <w:bodyDiv w:val="1"/>
      <w:marLeft w:val="0"/>
      <w:marRight w:val="0"/>
      <w:marTop w:val="0"/>
      <w:marBottom w:val="0"/>
      <w:divBdr>
        <w:top w:val="none" w:sz="0" w:space="0" w:color="auto"/>
        <w:left w:val="none" w:sz="0" w:space="0" w:color="auto"/>
        <w:bottom w:val="none" w:sz="0" w:space="0" w:color="auto"/>
        <w:right w:val="none" w:sz="0" w:space="0" w:color="auto"/>
      </w:divBdr>
    </w:div>
    <w:div w:id="745297412">
      <w:bodyDiv w:val="1"/>
      <w:marLeft w:val="0"/>
      <w:marRight w:val="0"/>
      <w:marTop w:val="0"/>
      <w:marBottom w:val="0"/>
      <w:divBdr>
        <w:top w:val="none" w:sz="0" w:space="0" w:color="auto"/>
        <w:left w:val="none" w:sz="0" w:space="0" w:color="auto"/>
        <w:bottom w:val="none" w:sz="0" w:space="0" w:color="auto"/>
        <w:right w:val="none" w:sz="0" w:space="0" w:color="auto"/>
      </w:divBdr>
    </w:div>
    <w:div w:id="768043176">
      <w:bodyDiv w:val="1"/>
      <w:marLeft w:val="0"/>
      <w:marRight w:val="0"/>
      <w:marTop w:val="0"/>
      <w:marBottom w:val="0"/>
      <w:divBdr>
        <w:top w:val="none" w:sz="0" w:space="0" w:color="auto"/>
        <w:left w:val="none" w:sz="0" w:space="0" w:color="auto"/>
        <w:bottom w:val="none" w:sz="0" w:space="0" w:color="auto"/>
        <w:right w:val="none" w:sz="0" w:space="0" w:color="auto"/>
      </w:divBdr>
    </w:div>
    <w:div w:id="784226389">
      <w:bodyDiv w:val="1"/>
      <w:marLeft w:val="0"/>
      <w:marRight w:val="0"/>
      <w:marTop w:val="0"/>
      <w:marBottom w:val="0"/>
      <w:divBdr>
        <w:top w:val="none" w:sz="0" w:space="0" w:color="auto"/>
        <w:left w:val="none" w:sz="0" w:space="0" w:color="auto"/>
        <w:bottom w:val="none" w:sz="0" w:space="0" w:color="auto"/>
        <w:right w:val="none" w:sz="0" w:space="0" w:color="auto"/>
      </w:divBdr>
    </w:div>
    <w:div w:id="796604664">
      <w:bodyDiv w:val="1"/>
      <w:marLeft w:val="0"/>
      <w:marRight w:val="0"/>
      <w:marTop w:val="0"/>
      <w:marBottom w:val="0"/>
      <w:divBdr>
        <w:top w:val="none" w:sz="0" w:space="0" w:color="auto"/>
        <w:left w:val="none" w:sz="0" w:space="0" w:color="auto"/>
        <w:bottom w:val="none" w:sz="0" w:space="0" w:color="auto"/>
        <w:right w:val="none" w:sz="0" w:space="0" w:color="auto"/>
      </w:divBdr>
    </w:div>
    <w:div w:id="813791231">
      <w:bodyDiv w:val="1"/>
      <w:marLeft w:val="0"/>
      <w:marRight w:val="0"/>
      <w:marTop w:val="0"/>
      <w:marBottom w:val="0"/>
      <w:divBdr>
        <w:top w:val="none" w:sz="0" w:space="0" w:color="auto"/>
        <w:left w:val="none" w:sz="0" w:space="0" w:color="auto"/>
        <w:bottom w:val="none" w:sz="0" w:space="0" w:color="auto"/>
        <w:right w:val="none" w:sz="0" w:space="0" w:color="auto"/>
      </w:divBdr>
    </w:div>
    <w:div w:id="829638006">
      <w:bodyDiv w:val="1"/>
      <w:marLeft w:val="0"/>
      <w:marRight w:val="0"/>
      <w:marTop w:val="0"/>
      <w:marBottom w:val="0"/>
      <w:divBdr>
        <w:top w:val="none" w:sz="0" w:space="0" w:color="auto"/>
        <w:left w:val="none" w:sz="0" w:space="0" w:color="auto"/>
        <w:bottom w:val="none" w:sz="0" w:space="0" w:color="auto"/>
        <w:right w:val="none" w:sz="0" w:space="0" w:color="auto"/>
      </w:divBdr>
    </w:div>
    <w:div w:id="879972253">
      <w:bodyDiv w:val="1"/>
      <w:marLeft w:val="0"/>
      <w:marRight w:val="0"/>
      <w:marTop w:val="0"/>
      <w:marBottom w:val="0"/>
      <w:divBdr>
        <w:top w:val="none" w:sz="0" w:space="0" w:color="auto"/>
        <w:left w:val="none" w:sz="0" w:space="0" w:color="auto"/>
        <w:bottom w:val="none" w:sz="0" w:space="0" w:color="auto"/>
        <w:right w:val="none" w:sz="0" w:space="0" w:color="auto"/>
      </w:divBdr>
    </w:div>
    <w:div w:id="901210457">
      <w:bodyDiv w:val="1"/>
      <w:marLeft w:val="0"/>
      <w:marRight w:val="0"/>
      <w:marTop w:val="0"/>
      <w:marBottom w:val="0"/>
      <w:divBdr>
        <w:top w:val="none" w:sz="0" w:space="0" w:color="auto"/>
        <w:left w:val="none" w:sz="0" w:space="0" w:color="auto"/>
        <w:bottom w:val="none" w:sz="0" w:space="0" w:color="auto"/>
        <w:right w:val="none" w:sz="0" w:space="0" w:color="auto"/>
      </w:divBdr>
    </w:div>
    <w:div w:id="921136849">
      <w:bodyDiv w:val="1"/>
      <w:marLeft w:val="0"/>
      <w:marRight w:val="0"/>
      <w:marTop w:val="0"/>
      <w:marBottom w:val="0"/>
      <w:divBdr>
        <w:top w:val="none" w:sz="0" w:space="0" w:color="auto"/>
        <w:left w:val="none" w:sz="0" w:space="0" w:color="auto"/>
        <w:bottom w:val="none" w:sz="0" w:space="0" w:color="auto"/>
        <w:right w:val="none" w:sz="0" w:space="0" w:color="auto"/>
      </w:divBdr>
    </w:div>
    <w:div w:id="943878974">
      <w:bodyDiv w:val="1"/>
      <w:marLeft w:val="0"/>
      <w:marRight w:val="0"/>
      <w:marTop w:val="0"/>
      <w:marBottom w:val="0"/>
      <w:divBdr>
        <w:top w:val="none" w:sz="0" w:space="0" w:color="auto"/>
        <w:left w:val="none" w:sz="0" w:space="0" w:color="auto"/>
        <w:bottom w:val="none" w:sz="0" w:space="0" w:color="auto"/>
        <w:right w:val="none" w:sz="0" w:space="0" w:color="auto"/>
      </w:divBdr>
    </w:div>
    <w:div w:id="1018895746">
      <w:bodyDiv w:val="1"/>
      <w:marLeft w:val="0"/>
      <w:marRight w:val="0"/>
      <w:marTop w:val="0"/>
      <w:marBottom w:val="0"/>
      <w:divBdr>
        <w:top w:val="none" w:sz="0" w:space="0" w:color="auto"/>
        <w:left w:val="none" w:sz="0" w:space="0" w:color="auto"/>
        <w:bottom w:val="none" w:sz="0" w:space="0" w:color="auto"/>
        <w:right w:val="none" w:sz="0" w:space="0" w:color="auto"/>
      </w:divBdr>
    </w:div>
    <w:div w:id="1029256870">
      <w:bodyDiv w:val="1"/>
      <w:marLeft w:val="0"/>
      <w:marRight w:val="0"/>
      <w:marTop w:val="0"/>
      <w:marBottom w:val="0"/>
      <w:divBdr>
        <w:top w:val="none" w:sz="0" w:space="0" w:color="auto"/>
        <w:left w:val="none" w:sz="0" w:space="0" w:color="auto"/>
        <w:bottom w:val="none" w:sz="0" w:space="0" w:color="auto"/>
        <w:right w:val="none" w:sz="0" w:space="0" w:color="auto"/>
      </w:divBdr>
    </w:div>
    <w:div w:id="1060060189">
      <w:bodyDiv w:val="1"/>
      <w:marLeft w:val="0"/>
      <w:marRight w:val="0"/>
      <w:marTop w:val="0"/>
      <w:marBottom w:val="0"/>
      <w:divBdr>
        <w:top w:val="none" w:sz="0" w:space="0" w:color="auto"/>
        <w:left w:val="none" w:sz="0" w:space="0" w:color="auto"/>
        <w:bottom w:val="none" w:sz="0" w:space="0" w:color="auto"/>
        <w:right w:val="none" w:sz="0" w:space="0" w:color="auto"/>
      </w:divBdr>
    </w:div>
    <w:div w:id="1066605879">
      <w:bodyDiv w:val="1"/>
      <w:marLeft w:val="0"/>
      <w:marRight w:val="0"/>
      <w:marTop w:val="0"/>
      <w:marBottom w:val="0"/>
      <w:divBdr>
        <w:top w:val="none" w:sz="0" w:space="0" w:color="auto"/>
        <w:left w:val="none" w:sz="0" w:space="0" w:color="auto"/>
        <w:bottom w:val="none" w:sz="0" w:space="0" w:color="auto"/>
        <w:right w:val="none" w:sz="0" w:space="0" w:color="auto"/>
      </w:divBdr>
    </w:div>
    <w:div w:id="1083455089">
      <w:bodyDiv w:val="1"/>
      <w:marLeft w:val="0"/>
      <w:marRight w:val="0"/>
      <w:marTop w:val="0"/>
      <w:marBottom w:val="0"/>
      <w:divBdr>
        <w:top w:val="none" w:sz="0" w:space="0" w:color="auto"/>
        <w:left w:val="none" w:sz="0" w:space="0" w:color="auto"/>
        <w:bottom w:val="none" w:sz="0" w:space="0" w:color="auto"/>
        <w:right w:val="none" w:sz="0" w:space="0" w:color="auto"/>
      </w:divBdr>
    </w:div>
    <w:div w:id="1115514354">
      <w:bodyDiv w:val="1"/>
      <w:marLeft w:val="0"/>
      <w:marRight w:val="0"/>
      <w:marTop w:val="0"/>
      <w:marBottom w:val="0"/>
      <w:divBdr>
        <w:top w:val="none" w:sz="0" w:space="0" w:color="auto"/>
        <w:left w:val="none" w:sz="0" w:space="0" w:color="auto"/>
        <w:bottom w:val="none" w:sz="0" w:space="0" w:color="auto"/>
        <w:right w:val="none" w:sz="0" w:space="0" w:color="auto"/>
      </w:divBdr>
    </w:div>
    <w:div w:id="1214928516">
      <w:bodyDiv w:val="1"/>
      <w:marLeft w:val="0"/>
      <w:marRight w:val="0"/>
      <w:marTop w:val="0"/>
      <w:marBottom w:val="0"/>
      <w:divBdr>
        <w:top w:val="none" w:sz="0" w:space="0" w:color="auto"/>
        <w:left w:val="none" w:sz="0" w:space="0" w:color="auto"/>
        <w:bottom w:val="none" w:sz="0" w:space="0" w:color="auto"/>
        <w:right w:val="none" w:sz="0" w:space="0" w:color="auto"/>
      </w:divBdr>
    </w:div>
    <w:div w:id="1220282878">
      <w:bodyDiv w:val="1"/>
      <w:marLeft w:val="0"/>
      <w:marRight w:val="0"/>
      <w:marTop w:val="0"/>
      <w:marBottom w:val="0"/>
      <w:divBdr>
        <w:top w:val="none" w:sz="0" w:space="0" w:color="auto"/>
        <w:left w:val="none" w:sz="0" w:space="0" w:color="auto"/>
        <w:bottom w:val="none" w:sz="0" w:space="0" w:color="auto"/>
        <w:right w:val="none" w:sz="0" w:space="0" w:color="auto"/>
      </w:divBdr>
    </w:div>
    <w:div w:id="1258058781">
      <w:bodyDiv w:val="1"/>
      <w:marLeft w:val="0"/>
      <w:marRight w:val="0"/>
      <w:marTop w:val="0"/>
      <w:marBottom w:val="0"/>
      <w:divBdr>
        <w:top w:val="none" w:sz="0" w:space="0" w:color="auto"/>
        <w:left w:val="none" w:sz="0" w:space="0" w:color="auto"/>
        <w:bottom w:val="none" w:sz="0" w:space="0" w:color="auto"/>
        <w:right w:val="none" w:sz="0" w:space="0" w:color="auto"/>
      </w:divBdr>
    </w:div>
    <w:div w:id="1281109643">
      <w:bodyDiv w:val="1"/>
      <w:marLeft w:val="0"/>
      <w:marRight w:val="0"/>
      <w:marTop w:val="0"/>
      <w:marBottom w:val="0"/>
      <w:divBdr>
        <w:top w:val="none" w:sz="0" w:space="0" w:color="auto"/>
        <w:left w:val="none" w:sz="0" w:space="0" w:color="auto"/>
        <w:bottom w:val="none" w:sz="0" w:space="0" w:color="auto"/>
        <w:right w:val="none" w:sz="0" w:space="0" w:color="auto"/>
      </w:divBdr>
    </w:div>
    <w:div w:id="1293248710">
      <w:bodyDiv w:val="1"/>
      <w:marLeft w:val="0"/>
      <w:marRight w:val="0"/>
      <w:marTop w:val="0"/>
      <w:marBottom w:val="0"/>
      <w:divBdr>
        <w:top w:val="none" w:sz="0" w:space="0" w:color="auto"/>
        <w:left w:val="none" w:sz="0" w:space="0" w:color="auto"/>
        <w:bottom w:val="none" w:sz="0" w:space="0" w:color="auto"/>
        <w:right w:val="none" w:sz="0" w:space="0" w:color="auto"/>
      </w:divBdr>
    </w:div>
    <w:div w:id="1363937709">
      <w:bodyDiv w:val="1"/>
      <w:marLeft w:val="0"/>
      <w:marRight w:val="0"/>
      <w:marTop w:val="0"/>
      <w:marBottom w:val="0"/>
      <w:divBdr>
        <w:top w:val="none" w:sz="0" w:space="0" w:color="auto"/>
        <w:left w:val="none" w:sz="0" w:space="0" w:color="auto"/>
        <w:bottom w:val="none" w:sz="0" w:space="0" w:color="auto"/>
        <w:right w:val="none" w:sz="0" w:space="0" w:color="auto"/>
      </w:divBdr>
    </w:div>
    <w:div w:id="1377968113">
      <w:bodyDiv w:val="1"/>
      <w:marLeft w:val="0"/>
      <w:marRight w:val="0"/>
      <w:marTop w:val="0"/>
      <w:marBottom w:val="0"/>
      <w:divBdr>
        <w:top w:val="none" w:sz="0" w:space="0" w:color="auto"/>
        <w:left w:val="none" w:sz="0" w:space="0" w:color="auto"/>
        <w:bottom w:val="none" w:sz="0" w:space="0" w:color="auto"/>
        <w:right w:val="none" w:sz="0" w:space="0" w:color="auto"/>
      </w:divBdr>
    </w:div>
    <w:div w:id="1379814866">
      <w:bodyDiv w:val="1"/>
      <w:marLeft w:val="0"/>
      <w:marRight w:val="0"/>
      <w:marTop w:val="0"/>
      <w:marBottom w:val="0"/>
      <w:divBdr>
        <w:top w:val="none" w:sz="0" w:space="0" w:color="auto"/>
        <w:left w:val="none" w:sz="0" w:space="0" w:color="auto"/>
        <w:bottom w:val="none" w:sz="0" w:space="0" w:color="auto"/>
        <w:right w:val="none" w:sz="0" w:space="0" w:color="auto"/>
      </w:divBdr>
    </w:div>
    <w:div w:id="1381321795">
      <w:bodyDiv w:val="1"/>
      <w:marLeft w:val="0"/>
      <w:marRight w:val="0"/>
      <w:marTop w:val="0"/>
      <w:marBottom w:val="0"/>
      <w:divBdr>
        <w:top w:val="none" w:sz="0" w:space="0" w:color="auto"/>
        <w:left w:val="none" w:sz="0" w:space="0" w:color="auto"/>
        <w:bottom w:val="none" w:sz="0" w:space="0" w:color="auto"/>
        <w:right w:val="none" w:sz="0" w:space="0" w:color="auto"/>
      </w:divBdr>
    </w:div>
    <w:div w:id="1413770416">
      <w:bodyDiv w:val="1"/>
      <w:marLeft w:val="0"/>
      <w:marRight w:val="0"/>
      <w:marTop w:val="0"/>
      <w:marBottom w:val="0"/>
      <w:divBdr>
        <w:top w:val="none" w:sz="0" w:space="0" w:color="auto"/>
        <w:left w:val="none" w:sz="0" w:space="0" w:color="auto"/>
        <w:bottom w:val="none" w:sz="0" w:space="0" w:color="auto"/>
        <w:right w:val="none" w:sz="0" w:space="0" w:color="auto"/>
      </w:divBdr>
    </w:div>
    <w:div w:id="1427458264">
      <w:bodyDiv w:val="1"/>
      <w:marLeft w:val="0"/>
      <w:marRight w:val="0"/>
      <w:marTop w:val="0"/>
      <w:marBottom w:val="0"/>
      <w:divBdr>
        <w:top w:val="none" w:sz="0" w:space="0" w:color="auto"/>
        <w:left w:val="none" w:sz="0" w:space="0" w:color="auto"/>
        <w:bottom w:val="none" w:sz="0" w:space="0" w:color="auto"/>
        <w:right w:val="none" w:sz="0" w:space="0" w:color="auto"/>
      </w:divBdr>
    </w:div>
    <w:div w:id="1433669060">
      <w:bodyDiv w:val="1"/>
      <w:marLeft w:val="0"/>
      <w:marRight w:val="0"/>
      <w:marTop w:val="0"/>
      <w:marBottom w:val="0"/>
      <w:divBdr>
        <w:top w:val="none" w:sz="0" w:space="0" w:color="auto"/>
        <w:left w:val="none" w:sz="0" w:space="0" w:color="auto"/>
        <w:bottom w:val="none" w:sz="0" w:space="0" w:color="auto"/>
        <w:right w:val="none" w:sz="0" w:space="0" w:color="auto"/>
      </w:divBdr>
    </w:div>
    <w:div w:id="1435709448">
      <w:bodyDiv w:val="1"/>
      <w:marLeft w:val="0"/>
      <w:marRight w:val="0"/>
      <w:marTop w:val="0"/>
      <w:marBottom w:val="0"/>
      <w:divBdr>
        <w:top w:val="none" w:sz="0" w:space="0" w:color="auto"/>
        <w:left w:val="none" w:sz="0" w:space="0" w:color="auto"/>
        <w:bottom w:val="none" w:sz="0" w:space="0" w:color="auto"/>
        <w:right w:val="none" w:sz="0" w:space="0" w:color="auto"/>
      </w:divBdr>
    </w:div>
    <w:div w:id="1444299816">
      <w:bodyDiv w:val="1"/>
      <w:marLeft w:val="0"/>
      <w:marRight w:val="0"/>
      <w:marTop w:val="0"/>
      <w:marBottom w:val="0"/>
      <w:divBdr>
        <w:top w:val="none" w:sz="0" w:space="0" w:color="auto"/>
        <w:left w:val="none" w:sz="0" w:space="0" w:color="auto"/>
        <w:bottom w:val="none" w:sz="0" w:space="0" w:color="auto"/>
        <w:right w:val="none" w:sz="0" w:space="0" w:color="auto"/>
      </w:divBdr>
    </w:div>
    <w:div w:id="1496141604">
      <w:bodyDiv w:val="1"/>
      <w:marLeft w:val="0"/>
      <w:marRight w:val="0"/>
      <w:marTop w:val="0"/>
      <w:marBottom w:val="0"/>
      <w:divBdr>
        <w:top w:val="none" w:sz="0" w:space="0" w:color="auto"/>
        <w:left w:val="none" w:sz="0" w:space="0" w:color="auto"/>
        <w:bottom w:val="none" w:sz="0" w:space="0" w:color="auto"/>
        <w:right w:val="none" w:sz="0" w:space="0" w:color="auto"/>
      </w:divBdr>
    </w:div>
    <w:div w:id="1513648125">
      <w:bodyDiv w:val="1"/>
      <w:marLeft w:val="0"/>
      <w:marRight w:val="0"/>
      <w:marTop w:val="0"/>
      <w:marBottom w:val="0"/>
      <w:divBdr>
        <w:top w:val="none" w:sz="0" w:space="0" w:color="auto"/>
        <w:left w:val="none" w:sz="0" w:space="0" w:color="auto"/>
        <w:bottom w:val="none" w:sz="0" w:space="0" w:color="auto"/>
        <w:right w:val="none" w:sz="0" w:space="0" w:color="auto"/>
      </w:divBdr>
    </w:div>
    <w:div w:id="1518469805">
      <w:bodyDiv w:val="1"/>
      <w:marLeft w:val="0"/>
      <w:marRight w:val="0"/>
      <w:marTop w:val="0"/>
      <w:marBottom w:val="0"/>
      <w:divBdr>
        <w:top w:val="none" w:sz="0" w:space="0" w:color="auto"/>
        <w:left w:val="none" w:sz="0" w:space="0" w:color="auto"/>
        <w:bottom w:val="none" w:sz="0" w:space="0" w:color="auto"/>
        <w:right w:val="none" w:sz="0" w:space="0" w:color="auto"/>
      </w:divBdr>
    </w:div>
    <w:div w:id="1599868783">
      <w:bodyDiv w:val="1"/>
      <w:marLeft w:val="0"/>
      <w:marRight w:val="0"/>
      <w:marTop w:val="0"/>
      <w:marBottom w:val="0"/>
      <w:divBdr>
        <w:top w:val="none" w:sz="0" w:space="0" w:color="auto"/>
        <w:left w:val="none" w:sz="0" w:space="0" w:color="auto"/>
        <w:bottom w:val="none" w:sz="0" w:space="0" w:color="auto"/>
        <w:right w:val="none" w:sz="0" w:space="0" w:color="auto"/>
      </w:divBdr>
    </w:div>
    <w:div w:id="1601185731">
      <w:bodyDiv w:val="1"/>
      <w:marLeft w:val="0"/>
      <w:marRight w:val="0"/>
      <w:marTop w:val="0"/>
      <w:marBottom w:val="0"/>
      <w:divBdr>
        <w:top w:val="none" w:sz="0" w:space="0" w:color="auto"/>
        <w:left w:val="none" w:sz="0" w:space="0" w:color="auto"/>
        <w:bottom w:val="none" w:sz="0" w:space="0" w:color="auto"/>
        <w:right w:val="none" w:sz="0" w:space="0" w:color="auto"/>
      </w:divBdr>
    </w:div>
    <w:div w:id="1601253802">
      <w:bodyDiv w:val="1"/>
      <w:marLeft w:val="0"/>
      <w:marRight w:val="0"/>
      <w:marTop w:val="0"/>
      <w:marBottom w:val="0"/>
      <w:divBdr>
        <w:top w:val="none" w:sz="0" w:space="0" w:color="auto"/>
        <w:left w:val="none" w:sz="0" w:space="0" w:color="auto"/>
        <w:bottom w:val="none" w:sz="0" w:space="0" w:color="auto"/>
        <w:right w:val="none" w:sz="0" w:space="0" w:color="auto"/>
      </w:divBdr>
    </w:div>
    <w:div w:id="163610660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30108884">
      <w:bodyDiv w:val="1"/>
      <w:marLeft w:val="0"/>
      <w:marRight w:val="0"/>
      <w:marTop w:val="0"/>
      <w:marBottom w:val="0"/>
      <w:divBdr>
        <w:top w:val="none" w:sz="0" w:space="0" w:color="auto"/>
        <w:left w:val="none" w:sz="0" w:space="0" w:color="auto"/>
        <w:bottom w:val="none" w:sz="0" w:space="0" w:color="auto"/>
        <w:right w:val="none" w:sz="0" w:space="0" w:color="auto"/>
      </w:divBdr>
    </w:div>
    <w:div w:id="1747603900">
      <w:bodyDiv w:val="1"/>
      <w:marLeft w:val="0"/>
      <w:marRight w:val="0"/>
      <w:marTop w:val="0"/>
      <w:marBottom w:val="0"/>
      <w:divBdr>
        <w:top w:val="none" w:sz="0" w:space="0" w:color="auto"/>
        <w:left w:val="none" w:sz="0" w:space="0" w:color="auto"/>
        <w:bottom w:val="none" w:sz="0" w:space="0" w:color="auto"/>
        <w:right w:val="none" w:sz="0" w:space="0" w:color="auto"/>
      </w:divBdr>
    </w:div>
    <w:div w:id="1757819845">
      <w:bodyDiv w:val="1"/>
      <w:marLeft w:val="0"/>
      <w:marRight w:val="0"/>
      <w:marTop w:val="0"/>
      <w:marBottom w:val="0"/>
      <w:divBdr>
        <w:top w:val="none" w:sz="0" w:space="0" w:color="auto"/>
        <w:left w:val="none" w:sz="0" w:space="0" w:color="auto"/>
        <w:bottom w:val="none" w:sz="0" w:space="0" w:color="auto"/>
        <w:right w:val="none" w:sz="0" w:space="0" w:color="auto"/>
      </w:divBdr>
    </w:div>
    <w:div w:id="1821000476">
      <w:bodyDiv w:val="1"/>
      <w:marLeft w:val="0"/>
      <w:marRight w:val="0"/>
      <w:marTop w:val="0"/>
      <w:marBottom w:val="0"/>
      <w:divBdr>
        <w:top w:val="none" w:sz="0" w:space="0" w:color="auto"/>
        <w:left w:val="none" w:sz="0" w:space="0" w:color="auto"/>
        <w:bottom w:val="none" w:sz="0" w:space="0" w:color="auto"/>
        <w:right w:val="none" w:sz="0" w:space="0" w:color="auto"/>
      </w:divBdr>
    </w:div>
    <w:div w:id="1855653536">
      <w:bodyDiv w:val="1"/>
      <w:marLeft w:val="0"/>
      <w:marRight w:val="0"/>
      <w:marTop w:val="0"/>
      <w:marBottom w:val="0"/>
      <w:divBdr>
        <w:top w:val="none" w:sz="0" w:space="0" w:color="auto"/>
        <w:left w:val="none" w:sz="0" w:space="0" w:color="auto"/>
        <w:bottom w:val="none" w:sz="0" w:space="0" w:color="auto"/>
        <w:right w:val="none" w:sz="0" w:space="0" w:color="auto"/>
      </w:divBdr>
    </w:div>
    <w:div w:id="1865315948">
      <w:bodyDiv w:val="1"/>
      <w:marLeft w:val="0"/>
      <w:marRight w:val="0"/>
      <w:marTop w:val="0"/>
      <w:marBottom w:val="0"/>
      <w:divBdr>
        <w:top w:val="none" w:sz="0" w:space="0" w:color="auto"/>
        <w:left w:val="none" w:sz="0" w:space="0" w:color="auto"/>
        <w:bottom w:val="none" w:sz="0" w:space="0" w:color="auto"/>
        <w:right w:val="none" w:sz="0" w:space="0" w:color="auto"/>
      </w:divBdr>
    </w:div>
    <w:div w:id="1870601274">
      <w:bodyDiv w:val="1"/>
      <w:marLeft w:val="0"/>
      <w:marRight w:val="0"/>
      <w:marTop w:val="0"/>
      <w:marBottom w:val="0"/>
      <w:divBdr>
        <w:top w:val="none" w:sz="0" w:space="0" w:color="auto"/>
        <w:left w:val="none" w:sz="0" w:space="0" w:color="auto"/>
        <w:bottom w:val="none" w:sz="0" w:space="0" w:color="auto"/>
        <w:right w:val="none" w:sz="0" w:space="0" w:color="auto"/>
      </w:divBdr>
    </w:div>
    <w:div w:id="1876576473">
      <w:bodyDiv w:val="1"/>
      <w:marLeft w:val="0"/>
      <w:marRight w:val="0"/>
      <w:marTop w:val="0"/>
      <w:marBottom w:val="0"/>
      <w:divBdr>
        <w:top w:val="none" w:sz="0" w:space="0" w:color="auto"/>
        <w:left w:val="none" w:sz="0" w:space="0" w:color="auto"/>
        <w:bottom w:val="none" w:sz="0" w:space="0" w:color="auto"/>
        <w:right w:val="none" w:sz="0" w:space="0" w:color="auto"/>
      </w:divBdr>
    </w:div>
    <w:div w:id="1877309887">
      <w:bodyDiv w:val="1"/>
      <w:marLeft w:val="0"/>
      <w:marRight w:val="0"/>
      <w:marTop w:val="0"/>
      <w:marBottom w:val="0"/>
      <w:divBdr>
        <w:top w:val="none" w:sz="0" w:space="0" w:color="auto"/>
        <w:left w:val="none" w:sz="0" w:space="0" w:color="auto"/>
        <w:bottom w:val="none" w:sz="0" w:space="0" w:color="auto"/>
        <w:right w:val="none" w:sz="0" w:space="0" w:color="auto"/>
      </w:divBdr>
    </w:div>
    <w:div w:id="1889876902">
      <w:bodyDiv w:val="1"/>
      <w:marLeft w:val="0"/>
      <w:marRight w:val="0"/>
      <w:marTop w:val="0"/>
      <w:marBottom w:val="0"/>
      <w:divBdr>
        <w:top w:val="none" w:sz="0" w:space="0" w:color="auto"/>
        <w:left w:val="none" w:sz="0" w:space="0" w:color="auto"/>
        <w:bottom w:val="none" w:sz="0" w:space="0" w:color="auto"/>
        <w:right w:val="none" w:sz="0" w:space="0" w:color="auto"/>
      </w:divBdr>
    </w:div>
    <w:div w:id="1942030848">
      <w:bodyDiv w:val="1"/>
      <w:marLeft w:val="0"/>
      <w:marRight w:val="0"/>
      <w:marTop w:val="0"/>
      <w:marBottom w:val="0"/>
      <w:divBdr>
        <w:top w:val="none" w:sz="0" w:space="0" w:color="auto"/>
        <w:left w:val="none" w:sz="0" w:space="0" w:color="auto"/>
        <w:bottom w:val="none" w:sz="0" w:space="0" w:color="auto"/>
        <w:right w:val="none" w:sz="0" w:space="0" w:color="auto"/>
      </w:divBdr>
    </w:div>
    <w:div w:id="1995598358">
      <w:bodyDiv w:val="1"/>
      <w:marLeft w:val="0"/>
      <w:marRight w:val="0"/>
      <w:marTop w:val="0"/>
      <w:marBottom w:val="0"/>
      <w:divBdr>
        <w:top w:val="none" w:sz="0" w:space="0" w:color="auto"/>
        <w:left w:val="none" w:sz="0" w:space="0" w:color="auto"/>
        <w:bottom w:val="none" w:sz="0" w:space="0" w:color="auto"/>
        <w:right w:val="none" w:sz="0" w:space="0" w:color="auto"/>
      </w:divBdr>
    </w:div>
    <w:div w:id="21445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vivory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ivoryon.com/investors-news/ordinary-general-meeting-of-shareholders-202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ivoryon.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voryon@trophic.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am Document" ma:contentTypeID="0x010100792BDC499CBC9147954BAD74B48ADA510200D1CAA7B79E6C4241B2662CCA80E5C9C5" ma:contentTypeVersion="3" ma:contentTypeDescription="" ma:contentTypeScope="" ma:versionID="f07707de13d78392bc4743fb766bc52f">
  <xsd:schema xmlns:xsd="http://www.w3.org/2001/XMLSchema" xmlns:xs="http://www.w3.org/2001/XMLSchema" xmlns:p="http://schemas.microsoft.com/office/2006/metadata/properties" xmlns:ns2="6c106667-c99a-42c2-9028-780a36d4ce0a" targetNamespace="http://schemas.microsoft.com/office/2006/metadata/properties" ma:root="true" ma:fieldsID="f6b60cb90aab842c09af1169c8db8f86" ns2:_="">
    <xsd:import namespace="6c106667-c99a-42c2-9028-780a36d4ce0a"/>
    <xsd:element name="properties">
      <xsd:complexType>
        <xsd:sequence>
          <xsd:element name="documentManagement">
            <xsd:complexType>
              <xsd:all>
                <xsd:element ref="ns2:DispositionDate" minOccurs="0"/>
                <xsd:element ref="ns2:Year" minOccurs="0"/>
                <xsd:element ref="ns2:i40b1a0c2339413c939e44d6e64ccc7e" minOccurs="0"/>
                <xsd:element ref="ns2:TaxCatchAll" minOccurs="0"/>
                <xsd:element ref="ns2:TaxCatchAllLabel" minOccurs="0"/>
                <xsd:element ref="ns2:i4d3675f3b2d4b1cb7d0e4146fba2e5c" minOccurs="0"/>
                <xsd:element ref="ns2:d6c8e9f457b0482d82d9ab47d661cb5b" minOccurs="0"/>
                <xsd:element ref="ns2:o4b963a58a1a4e4abede04b6308f1274" minOccurs="0"/>
                <xsd:element ref="ns2:e5d73094479a4dacaa93f6fe03c812f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06667-c99a-42c2-9028-780a36d4ce0a" elementFormDefault="qualified">
    <xsd:import namespace="http://schemas.microsoft.com/office/2006/documentManagement/types"/>
    <xsd:import namespace="http://schemas.microsoft.com/office/infopath/2007/PartnerControls"/>
    <xsd:element name="DispositionDate" ma:index="4" nillable="true" ma:displayName="Disposition Date" ma:description="Note: Documents will be automatically deleted ON this date." ma:format="DateOnly" ma:internalName="DispositionDate" ma:readOnly="false">
      <xsd:simpleType>
        <xsd:restriction base="dms:DateTime"/>
      </xsd:simpleType>
    </xsd:element>
    <xsd:element name="Year" ma:index="5" nillable="true" ma:displayName="Year" ma:format="Dropdown" ma:internalName="Year" ma:readOnly="false">
      <xsd:simpleType>
        <xsd:restriction base="dms:Choice">
          <xsd:enumeration value="2007"/>
          <xsd:enumeration value="2008"/>
          <xsd:enumeration value="2009"/>
          <xsd:enumeration value="2010"/>
          <xsd:enumeration value="2011"/>
          <xsd:enumeration value="2012"/>
          <xsd:enumeration value="2013"/>
          <xsd:enumeration value="2014"/>
          <xsd:enumeration value="2015"/>
          <xsd:enumeration value="2016"/>
        </xsd:restriction>
      </xsd:simpleType>
    </xsd:element>
    <xsd:element name="i40b1a0c2339413c939e44d6e64ccc7e" ma:index="9" ma:taxonomy="true" ma:internalName="i40b1a0c2339413c939e44d6e64ccc7e" ma:taxonomyFieldName="Confidentiality" ma:displayName="Confidentiality" ma:readOnly="false" ma:default="1;## To be classified|35414c1d-35eb-4f84-93c3-1b63ff81a250" ma:fieldId="{240b1a0c-2339-413c-939e-44d6e64ccc7e}" ma:sspId="087a731c-6cb2-4d7c-a96d-1f2d892067b5" ma:termSetId="b6d82321-870b-48f8-9ab0-44eddc00647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4892155-8a20-403d-9440-a35087fc6981}" ma:internalName="TaxCatchAll" ma:readOnly="false" ma:showField="CatchAllData" ma:web="5782c646-29d2-42be-883e-9a28e0dd86b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4892155-8a20-403d-9440-a35087fc6981}" ma:internalName="TaxCatchAllLabel" ma:readOnly="false" ma:showField="CatchAllDataLabel" ma:web="5782c646-29d2-42be-883e-9a28e0dd86ba">
      <xsd:complexType>
        <xsd:complexContent>
          <xsd:extension base="dms:MultiChoiceLookup">
            <xsd:sequence>
              <xsd:element name="Value" type="dms:Lookup" maxOccurs="unbounded" minOccurs="0" nillable="true"/>
            </xsd:sequence>
          </xsd:extension>
        </xsd:complexContent>
      </xsd:complexType>
    </xsd:element>
    <xsd:element name="i4d3675f3b2d4b1cb7d0e4146fba2e5c" ma:index="12" ma:taxonomy="true" ma:internalName="i4d3675f3b2d4b1cb7d0e4146fba2e5c" ma:taxonomyFieldName="Retention" ma:displayName="Retention" ma:readOnly="false" ma:default="3;## To be determined|eaf264f1-fc5a-44e1-a051-c3f0b6cffb15" ma:fieldId="{24d3675f-3b2d-4b1c-b7d0-e4146fba2e5c}" ma:sspId="087a731c-6cb2-4d7c-a96d-1f2d892067b5" ma:termSetId="4525321e-1a5e-46b6-a2b6-7343910852e6" ma:anchorId="00000000-0000-0000-0000-000000000000" ma:open="false" ma:isKeyword="false">
      <xsd:complexType>
        <xsd:sequence>
          <xsd:element ref="pc:Terms" minOccurs="0" maxOccurs="1"/>
        </xsd:sequence>
      </xsd:complexType>
    </xsd:element>
    <xsd:element name="d6c8e9f457b0482d82d9ab47d661cb5b" ma:index="13" nillable="true" ma:taxonomy="true" ma:internalName="d6c8e9f457b0482d82d9ab47d661cb5b" ma:taxonomyFieldName="CostCenter" ma:displayName="Cost Center" ma:readOnly="false" ma:fieldId="{d6c8e9f4-57b0-482d-82d9-ab47d661cb5b}" ma:sspId="087a731c-6cb2-4d7c-a96d-1f2d892067b5" ma:termSetId="b377b952-cf4a-47c8-8c8b-f290dd623f19" ma:anchorId="00000000-0000-0000-0000-000000000000" ma:open="false" ma:isKeyword="false">
      <xsd:complexType>
        <xsd:sequence>
          <xsd:element ref="pc:Terms" minOccurs="0" maxOccurs="1"/>
        </xsd:sequence>
      </xsd:complexType>
    </xsd:element>
    <xsd:element name="o4b963a58a1a4e4abede04b6308f1274" ma:index="14" ma:taxonomy="true" ma:internalName="o4b963a58a1a4e4abede04b6308f1274" ma:taxonomyFieldName="Integrity" ma:displayName="Integrity" ma:readOnly="false" ma:default="2;## To be classified|c9533de6-0d3a-471c-b611-f6dfceea0c7a" ma:fieldId="{84b963a5-8a1a-4e4a-bede-04b6308f1274}" ma:sspId="087a731c-6cb2-4d7c-a96d-1f2d892067b5" ma:termSetId="f84570f5-ec7e-4242-9f64-37e5880c9c2a" ma:anchorId="00000000-0000-0000-0000-000000000000" ma:open="false" ma:isKeyword="false">
      <xsd:complexType>
        <xsd:sequence>
          <xsd:element ref="pc:Terms" minOccurs="0" maxOccurs="1"/>
        </xsd:sequence>
      </xsd:complexType>
    </xsd:element>
    <xsd:element name="e5d73094479a4dacaa93f6fe03c812f5" ma:index="16" nillable="true" ma:taxonomy="true" ma:internalName="e5d73094479a4dacaa93f6fe03c812f5" ma:taxonomyFieldName="Month" ma:displayName="Month" ma:readOnly="false" ma:fieldId="{e5d73094-479a-4dac-aa93-f6fe03c812f5}" ma:sspId="087a731c-6cb2-4d7c-a96d-1f2d892067b5" ma:termSetId="6b28f8f1-be76-4d70-95da-98536600380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87a731c-6cb2-4d7c-a96d-1f2d892067b5" ContentTypeId="0x010100792BDC499CBC9147954BAD74B48ADA5102" PreviousValue="false"/>
</file>

<file path=customXml/item5.xml><?xml version="1.0" encoding="utf-8"?>
<p:properties xmlns:p="http://schemas.microsoft.com/office/2006/metadata/properties" xmlns:xsi="http://www.w3.org/2001/XMLSchema-instance" xmlns:pc="http://schemas.microsoft.com/office/infopath/2007/PartnerControls">
  <documentManagement>
    <d6c8e9f457b0482d82d9ab47d661cb5b xmlns="6c106667-c99a-42c2-9028-780a36d4ce0a">
      <Terms xmlns="http://schemas.microsoft.com/office/infopath/2007/PartnerControls"/>
    </d6c8e9f457b0482d82d9ab47d661cb5b>
    <o4b963a58a1a4e4abede04b6308f1274 xmlns="6c106667-c99a-42c2-9028-780a36d4ce0a">
      <Terms xmlns="http://schemas.microsoft.com/office/infopath/2007/PartnerControls">
        <TermInfo xmlns="http://schemas.microsoft.com/office/infopath/2007/PartnerControls">
          <TermName xmlns="http://schemas.microsoft.com/office/infopath/2007/PartnerControls">1-Standard</TermName>
          <TermId xmlns="http://schemas.microsoft.com/office/infopath/2007/PartnerControls">d5d86886-5064-4755-84be-945f35cb2527</TermId>
        </TermInfo>
      </Terms>
    </o4b963a58a1a4e4abede04b6308f1274>
    <i40b1a0c2339413c939e44d6e64ccc7e xmlns="6c106667-c99a-42c2-9028-780a36d4ce0a">
      <Terms xmlns="http://schemas.microsoft.com/office/infopath/2007/PartnerControls">
        <TermInfo xmlns="http://schemas.microsoft.com/office/infopath/2007/PartnerControls">
          <TermName xmlns="http://schemas.microsoft.com/office/infopath/2007/PartnerControls">2-Confidential</TermName>
          <TermId xmlns="http://schemas.microsoft.com/office/infopath/2007/PartnerControls">b18649b7-eb5e-4763-8854-420e2b63cd6a</TermId>
        </TermInfo>
      </Terms>
    </i40b1a0c2339413c939e44d6e64ccc7e>
    <TaxCatchAll xmlns="6c106667-c99a-42c2-9028-780a36d4ce0a">
      <Value>6</Value>
      <Value>5</Value>
      <Value>4</Value>
    </TaxCatchAll>
    <TaxCatchAllLabel xmlns="6c106667-c99a-42c2-9028-780a36d4ce0a"/>
    <i4d3675f3b2d4b1cb7d0e4146fba2e5c xmlns="6c106667-c99a-42c2-9028-780a36d4ce0a">
      <Terms xmlns="http://schemas.microsoft.com/office/infopath/2007/PartnerControls">
        <TermInfo xmlns="http://schemas.microsoft.com/office/infopath/2007/PartnerControls">
          <TermName xmlns="http://schemas.microsoft.com/office/infopath/2007/PartnerControls">Administration (10 years)</TermName>
          <TermId xmlns="http://schemas.microsoft.com/office/infopath/2007/PartnerControls">e95b3df7-6f52-4d82-ac8f-bde47eecad49</TermId>
        </TermInfo>
      </Terms>
    </i4d3675f3b2d4b1cb7d0e4146fba2e5c>
    <e5d73094479a4dacaa93f6fe03c812f5 xmlns="6c106667-c99a-42c2-9028-780a36d4ce0a">
      <Terms xmlns="http://schemas.microsoft.com/office/infopath/2007/PartnerControls"/>
    </e5d73094479a4dacaa93f6fe03c812f5>
    <DispositionDate xmlns="6c106667-c99a-42c2-9028-780a36d4ce0a" xsi:nil="true"/>
    <Year xmlns="6c106667-c99a-42c2-9028-780a36d4ce0a" xsi:nil="true"/>
  </documentManagement>
</p:properties>
</file>

<file path=customXml/itemProps1.xml><?xml version="1.0" encoding="utf-8"?>
<ds:datastoreItem xmlns:ds="http://schemas.openxmlformats.org/officeDocument/2006/customXml" ds:itemID="{29963F9B-DE60-0446-BC6E-5DCDEAF28578}">
  <ds:schemaRefs>
    <ds:schemaRef ds:uri="http://schemas.openxmlformats.org/officeDocument/2006/bibliography"/>
  </ds:schemaRefs>
</ds:datastoreItem>
</file>

<file path=customXml/itemProps2.xml><?xml version="1.0" encoding="utf-8"?>
<ds:datastoreItem xmlns:ds="http://schemas.openxmlformats.org/officeDocument/2006/customXml" ds:itemID="{6460F05A-98D3-4554-9BCA-244E1D23A0A4}">
  <ds:schemaRefs>
    <ds:schemaRef ds:uri="http://schemas.microsoft.com/sharepoint/v3/contenttype/forms"/>
  </ds:schemaRefs>
</ds:datastoreItem>
</file>

<file path=customXml/itemProps3.xml><?xml version="1.0" encoding="utf-8"?>
<ds:datastoreItem xmlns:ds="http://schemas.openxmlformats.org/officeDocument/2006/customXml" ds:itemID="{E26122F1-EBDB-407D-A912-BE4D25EAB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06667-c99a-42c2-9028-780a36d4c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A8775-CEDB-4690-A706-D97872892638}">
  <ds:schemaRefs>
    <ds:schemaRef ds:uri="Microsoft.SharePoint.Taxonomy.ContentTypeSync"/>
  </ds:schemaRefs>
</ds:datastoreItem>
</file>

<file path=customXml/itemProps5.xml><?xml version="1.0" encoding="utf-8"?>
<ds:datastoreItem xmlns:ds="http://schemas.openxmlformats.org/officeDocument/2006/customXml" ds:itemID="{55A7CDB4-3C33-4D1B-85D1-66CF1283A421}">
  <ds:schemaRefs>
    <ds:schemaRef ds:uri="http://schemas.microsoft.com/office/2006/metadata/properties"/>
    <ds:schemaRef ds:uri="http://schemas.microsoft.com/office/infopath/2007/PartnerControls"/>
    <ds:schemaRef ds:uri="6c106667-c99a-42c2-9028-780a36d4ce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3564</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Noerr</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NOERR</dc:creator>
  <cp:lastModifiedBy>Birgit Stelzer</cp:lastModifiedBy>
  <cp:revision>2</cp:revision>
  <cp:lastPrinted>2019-10-17T13:39:00Z</cp:lastPrinted>
  <dcterms:created xsi:type="dcterms:W3CDTF">2021-06-28T15:55:00Z</dcterms:created>
  <dcterms:modified xsi:type="dcterms:W3CDTF">2021-06-28T15:55:00Z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0x010100792BDC499CBC9147954BAD74B48ADA510200D1CAA7B79E6C4241B2662CCA80E5C9C5</vt:lpwstr>
  </property>
  <property fmtid="{D5CDD505-2E9C-101B-9397-08002B2CF9AE}" pid="3" name="Confidentiality">
    <vt:lpwstr>4;#2-Confidential|b18649b7-eb5e-4763-8854-420e2b63cd6a</vt:lpwstr>
  </property>
  <property fmtid="{D5CDD505-2E9C-101B-9397-08002B2CF9AE}" pid="4" name="Month">
    <vt:lpwstr/>
  </property>
  <property fmtid="{D5CDD505-2E9C-101B-9397-08002B2CF9AE}" pid="5" name="Integrity">
    <vt:lpwstr>5;#1-Standard|d5d86886-5064-4755-84be-945f35cb2527</vt:lpwstr>
  </property>
  <property fmtid="{D5CDD505-2E9C-101B-9397-08002B2CF9AE}" pid="6" name="Retention">
    <vt:lpwstr>6;#Administration (10 years)|e95b3df7-6f52-4d82-ac8f-bde47eecad49</vt:lpwstr>
  </property>
  <property fmtid="{D5CDD505-2E9C-101B-9397-08002B2CF9AE}" pid="7" name="CostCenter">
    <vt:lpwstr/>
  </property>
  <property fmtid="{D5CDD505-2E9C-101B-9397-08002B2CF9AE}" pid="8" name="Sprache">
    <vt:lpwstr>uk</vt:lpwstr>
  </property>
</Properties>
</file>