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DFFA9" w14:textId="77777777" w:rsidR="00BF3E8E" w:rsidRDefault="00BF3E8E" w:rsidP="00BF3E8E">
      <w:pPr>
        <w:spacing w:after="0" w:line="240" w:lineRule="auto"/>
        <w:jc w:val="center"/>
        <w:rPr>
          <w:rFonts w:ascii="Arial" w:hAnsi="Arial" w:cs="Arial"/>
          <w:b/>
          <w:sz w:val="20"/>
          <w:szCs w:val="20"/>
        </w:rPr>
      </w:pPr>
      <w:r w:rsidRPr="006E1CF4">
        <w:rPr>
          <w:rFonts w:ascii="Arial" w:hAnsi="Arial" w:cs="Arial"/>
          <w:b/>
          <w:sz w:val="20"/>
          <w:szCs w:val="20"/>
        </w:rPr>
        <w:t>Company Number 103548</w:t>
      </w:r>
    </w:p>
    <w:p w14:paraId="2165BD47" w14:textId="77777777" w:rsidR="00BF3E8E" w:rsidRDefault="00BF3E8E" w:rsidP="00BF3E8E">
      <w:pPr>
        <w:spacing w:after="0" w:line="240" w:lineRule="auto"/>
        <w:jc w:val="center"/>
        <w:rPr>
          <w:rFonts w:ascii="Arial" w:hAnsi="Arial" w:cs="Arial"/>
          <w:b/>
          <w:sz w:val="20"/>
          <w:szCs w:val="20"/>
        </w:rPr>
      </w:pPr>
    </w:p>
    <w:p w14:paraId="571B2030" w14:textId="77777777" w:rsidR="00BF3E8E" w:rsidRDefault="00BF3E8E" w:rsidP="00BF3E8E">
      <w:pPr>
        <w:spacing w:after="0" w:line="240" w:lineRule="auto"/>
        <w:jc w:val="center"/>
        <w:rPr>
          <w:rFonts w:ascii="Arial" w:hAnsi="Arial" w:cs="Arial"/>
          <w:b/>
          <w:sz w:val="20"/>
          <w:szCs w:val="20"/>
        </w:rPr>
      </w:pPr>
      <w:r w:rsidRPr="006E1CF4">
        <w:rPr>
          <w:rFonts w:ascii="Arial" w:hAnsi="Arial" w:cs="Arial"/>
          <w:b/>
          <w:sz w:val="20"/>
          <w:szCs w:val="20"/>
        </w:rPr>
        <w:t>COMPANIES ACT 2006</w:t>
      </w:r>
    </w:p>
    <w:p w14:paraId="46AEB1A5" w14:textId="77777777" w:rsidR="00BF3E8E" w:rsidRDefault="00BF3E8E" w:rsidP="00BF3E8E">
      <w:pPr>
        <w:spacing w:after="0" w:line="240" w:lineRule="auto"/>
        <w:jc w:val="center"/>
        <w:rPr>
          <w:rFonts w:ascii="Arial" w:hAnsi="Arial" w:cs="Arial"/>
          <w:b/>
          <w:sz w:val="20"/>
          <w:szCs w:val="20"/>
        </w:rPr>
      </w:pPr>
    </w:p>
    <w:p w14:paraId="36E1E979" w14:textId="77777777" w:rsidR="00BF3E8E" w:rsidRPr="006E1CF4" w:rsidRDefault="00BF3E8E" w:rsidP="00BF3E8E">
      <w:pPr>
        <w:spacing w:after="0" w:line="240" w:lineRule="auto"/>
        <w:jc w:val="center"/>
        <w:rPr>
          <w:rFonts w:ascii="Arial" w:hAnsi="Arial" w:cs="Arial"/>
          <w:b/>
          <w:sz w:val="20"/>
          <w:szCs w:val="20"/>
        </w:rPr>
      </w:pPr>
      <w:r>
        <w:rPr>
          <w:rFonts w:ascii="Arial" w:hAnsi="Arial" w:cs="Arial"/>
          <w:b/>
          <w:sz w:val="20"/>
          <w:szCs w:val="20"/>
        </w:rPr>
        <w:t>COMPANY LIMITED BY SHARES</w:t>
      </w:r>
    </w:p>
    <w:p w14:paraId="13C69B54" w14:textId="77777777" w:rsidR="00BF3E8E" w:rsidRDefault="00BF3E8E" w:rsidP="00BF3E8E">
      <w:pPr>
        <w:spacing w:after="0" w:line="240" w:lineRule="auto"/>
        <w:jc w:val="center"/>
        <w:rPr>
          <w:rFonts w:ascii="Arial" w:hAnsi="Arial" w:cs="Arial"/>
          <w:b/>
          <w:sz w:val="20"/>
          <w:szCs w:val="20"/>
        </w:rPr>
      </w:pPr>
    </w:p>
    <w:p w14:paraId="4541AD39" w14:textId="77777777" w:rsidR="00BF3E8E" w:rsidRDefault="00BF3E8E" w:rsidP="00BF3E8E">
      <w:pPr>
        <w:spacing w:after="0" w:line="240" w:lineRule="auto"/>
        <w:jc w:val="center"/>
        <w:rPr>
          <w:rFonts w:ascii="Arial" w:hAnsi="Arial" w:cs="Arial"/>
          <w:b/>
          <w:sz w:val="20"/>
          <w:szCs w:val="20"/>
        </w:rPr>
      </w:pPr>
      <w:r>
        <w:rPr>
          <w:rFonts w:ascii="Arial" w:hAnsi="Arial" w:cs="Arial"/>
          <w:b/>
          <w:sz w:val="20"/>
          <w:szCs w:val="20"/>
        </w:rPr>
        <w:t>RESOLUTIONS</w:t>
      </w:r>
    </w:p>
    <w:p w14:paraId="039F3708" w14:textId="77777777" w:rsidR="00BF3E8E" w:rsidRDefault="00BF3E8E" w:rsidP="00BF3E8E">
      <w:pPr>
        <w:spacing w:after="0" w:line="240" w:lineRule="auto"/>
        <w:jc w:val="center"/>
        <w:rPr>
          <w:rFonts w:ascii="Arial" w:hAnsi="Arial" w:cs="Arial"/>
          <w:b/>
          <w:sz w:val="20"/>
          <w:szCs w:val="20"/>
        </w:rPr>
      </w:pPr>
      <w:r>
        <w:rPr>
          <w:rFonts w:ascii="Arial" w:hAnsi="Arial" w:cs="Arial"/>
          <w:b/>
          <w:sz w:val="20"/>
          <w:szCs w:val="20"/>
        </w:rPr>
        <w:t>(except resolution</w:t>
      </w:r>
      <w:r w:rsidR="00583668">
        <w:rPr>
          <w:rFonts w:ascii="Arial" w:hAnsi="Arial" w:cs="Arial"/>
          <w:b/>
          <w:sz w:val="20"/>
          <w:szCs w:val="20"/>
        </w:rPr>
        <w:t>s</w:t>
      </w:r>
      <w:r>
        <w:rPr>
          <w:rFonts w:ascii="Arial" w:hAnsi="Arial" w:cs="Arial"/>
          <w:b/>
          <w:sz w:val="20"/>
          <w:szCs w:val="20"/>
        </w:rPr>
        <w:t xml:space="preserve"> comprising ordinary business)</w:t>
      </w:r>
    </w:p>
    <w:p w14:paraId="0E0EE0C9" w14:textId="77777777" w:rsidR="00BF3E8E" w:rsidRDefault="00BF3E8E" w:rsidP="00BF3E8E">
      <w:pPr>
        <w:spacing w:after="0" w:line="240" w:lineRule="auto"/>
        <w:jc w:val="center"/>
        <w:rPr>
          <w:rFonts w:ascii="Arial" w:hAnsi="Arial" w:cs="Arial"/>
          <w:b/>
          <w:sz w:val="20"/>
          <w:szCs w:val="20"/>
        </w:rPr>
      </w:pPr>
    </w:p>
    <w:p w14:paraId="6BD23F4E" w14:textId="77777777" w:rsidR="00BF3E8E" w:rsidRDefault="00BF3E8E" w:rsidP="00BF3E8E">
      <w:pPr>
        <w:spacing w:after="0" w:line="240" w:lineRule="auto"/>
        <w:jc w:val="center"/>
        <w:rPr>
          <w:rFonts w:ascii="Arial" w:hAnsi="Arial" w:cs="Arial"/>
          <w:b/>
          <w:sz w:val="20"/>
          <w:szCs w:val="20"/>
        </w:rPr>
      </w:pPr>
      <w:r>
        <w:rPr>
          <w:rFonts w:ascii="Arial" w:hAnsi="Arial" w:cs="Arial"/>
          <w:b/>
          <w:sz w:val="20"/>
          <w:szCs w:val="20"/>
        </w:rPr>
        <w:t>OF</w:t>
      </w:r>
    </w:p>
    <w:p w14:paraId="7BD38DB1" w14:textId="77777777" w:rsidR="00BF3E8E" w:rsidRDefault="00BF3E8E" w:rsidP="00BF3E8E">
      <w:pPr>
        <w:spacing w:after="0" w:line="240" w:lineRule="auto"/>
        <w:jc w:val="center"/>
        <w:rPr>
          <w:rFonts w:ascii="Arial" w:hAnsi="Arial" w:cs="Arial"/>
          <w:b/>
          <w:sz w:val="20"/>
          <w:szCs w:val="20"/>
        </w:rPr>
      </w:pPr>
    </w:p>
    <w:p w14:paraId="7DEFB0F7" w14:textId="77777777" w:rsidR="00BF3E8E" w:rsidRPr="006E1CF4" w:rsidRDefault="00BF3E8E" w:rsidP="00BF3E8E">
      <w:pPr>
        <w:spacing w:after="0" w:line="240" w:lineRule="auto"/>
        <w:jc w:val="center"/>
        <w:rPr>
          <w:rFonts w:ascii="Arial" w:hAnsi="Arial" w:cs="Arial"/>
          <w:b/>
          <w:sz w:val="20"/>
          <w:szCs w:val="20"/>
        </w:rPr>
      </w:pPr>
      <w:r w:rsidRPr="006E1CF4">
        <w:rPr>
          <w:rFonts w:ascii="Arial" w:hAnsi="Arial" w:cs="Arial"/>
          <w:b/>
          <w:sz w:val="20"/>
          <w:szCs w:val="20"/>
        </w:rPr>
        <w:t>COATS GROUP PLC (the “Company”)</w:t>
      </w:r>
    </w:p>
    <w:p w14:paraId="6F64E2B2" w14:textId="77777777" w:rsidR="00BF3E8E" w:rsidRPr="006E1CF4" w:rsidRDefault="00BF3E8E" w:rsidP="00BF3E8E">
      <w:pPr>
        <w:spacing w:after="0" w:line="240" w:lineRule="auto"/>
        <w:jc w:val="center"/>
        <w:rPr>
          <w:rFonts w:ascii="Arial" w:hAnsi="Arial" w:cs="Arial"/>
          <w:b/>
          <w:sz w:val="20"/>
          <w:szCs w:val="20"/>
        </w:rPr>
      </w:pPr>
    </w:p>
    <w:p w14:paraId="6A2E009C" w14:textId="77777777" w:rsidR="00011E89" w:rsidRPr="00437B87" w:rsidRDefault="00011E89" w:rsidP="00011E89">
      <w:pPr>
        <w:spacing w:after="0" w:line="240" w:lineRule="auto"/>
        <w:jc w:val="center"/>
        <w:rPr>
          <w:rFonts w:cstheme="minorHAnsi"/>
          <w:b/>
        </w:rPr>
      </w:pPr>
      <w:r w:rsidRPr="00437B87">
        <w:rPr>
          <w:rFonts w:cstheme="minorHAnsi"/>
          <w:b/>
        </w:rPr>
        <w:t>PASSED ON 18 MAY 2022</w:t>
      </w:r>
    </w:p>
    <w:p w14:paraId="01DA5663" w14:textId="77777777" w:rsidR="00011E89" w:rsidRPr="00437B87" w:rsidRDefault="00011E89" w:rsidP="00011E89">
      <w:pPr>
        <w:spacing w:after="0" w:line="240" w:lineRule="auto"/>
        <w:jc w:val="both"/>
        <w:rPr>
          <w:rFonts w:cstheme="minorHAnsi"/>
        </w:rPr>
      </w:pPr>
    </w:p>
    <w:p w14:paraId="3030D527" w14:textId="77777777" w:rsidR="00011E89" w:rsidRPr="00437B87" w:rsidRDefault="00011E89" w:rsidP="00011E89">
      <w:pPr>
        <w:spacing w:after="0" w:line="240" w:lineRule="auto"/>
        <w:jc w:val="both"/>
        <w:rPr>
          <w:rFonts w:cstheme="minorHAnsi"/>
        </w:rPr>
      </w:pPr>
      <w:r w:rsidRPr="00437B87">
        <w:rPr>
          <w:rFonts w:cstheme="minorHAnsi"/>
        </w:rPr>
        <w:t>At the Annual General Meeting of the Company held at FTI C</w:t>
      </w:r>
      <w:r>
        <w:rPr>
          <w:rFonts w:cstheme="minorHAnsi"/>
        </w:rPr>
        <w:t>onsulting</w:t>
      </w:r>
      <w:r w:rsidRPr="00437B87">
        <w:rPr>
          <w:rFonts w:cstheme="minorHAnsi"/>
        </w:rPr>
        <w:t>, 200 A</w:t>
      </w:r>
      <w:r>
        <w:rPr>
          <w:rFonts w:cstheme="minorHAnsi"/>
        </w:rPr>
        <w:t>ldersgate</w:t>
      </w:r>
      <w:r w:rsidRPr="00437B87">
        <w:rPr>
          <w:rFonts w:cstheme="minorHAnsi"/>
        </w:rPr>
        <w:t>, A</w:t>
      </w:r>
      <w:r>
        <w:rPr>
          <w:rFonts w:cstheme="minorHAnsi"/>
        </w:rPr>
        <w:t>ldersgate Street</w:t>
      </w:r>
      <w:r w:rsidRPr="00437B87">
        <w:rPr>
          <w:rFonts w:cstheme="minorHAnsi"/>
        </w:rPr>
        <w:t>, L</w:t>
      </w:r>
      <w:r>
        <w:rPr>
          <w:rFonts w:cstheme="minorHAnsi"/>
        </w:rPr>
        <w:t>ondon</w:t>
      </w:r>
      <w:r w:rsidRPr="00437B87">
        <w:rPr>
          <w:rFonts w:cstheme="minorHAnsi"/>
        </w:rPr>
        <w:t>, EC1A 4HD, the following resolutions were duly passed:</w:t>
      </w:r>
    </w:p>
    <w:p w14:paraId="5C6E140F" w14:textId="77777777" w:rsidR="00011E89" w:rsidRDefault="00011E89" w:rsidP="00011E89">
      <w:pPr>
        <w:spacing w:after="0" w:line="240" w:lineRule="auto"/>
        <w:jc w:val="both"/>
        <w:rPr>
          <w:rFonts w:ascii="Arial" w:hAnsi="Arial" w:cs="Arial"/>
          <w:sz w:val="20"/>
          <w:szCs w:val="20"/>
        </w:rPr>
      </w:pPr>
      <w:r>
        <w:rPr>
          <w:rFonts w:ascii="Arial" w:hAnsi="Arial" w:cs="Arial"/>
          <w:sz w:val="20"/>
          <w:szCs w:val="20"/>
        </w:rPr>
        <w:t xml:space="preserve"> </w:t>
      </w:r>
    </w:p>
    <w:p w14:paraId="06045A98" w14:textId="77777777" w:rsidR="00011E89" w:rsidRPr="00437B87" w:rsidRDefault="00011E89" w:rsidP="00011E89">
      <w:pPr>
        <w:tabs>
          <w:tab w:val="left" w:pos="567"/>
        </w:tabs>
        <w:ind w:left="567" w:hanging="567"/>
        <w:rPr>
          <w:rFonts w:cstheme="minorHAnsi"/>
          <w:b/>
        </w:rPr>
      </w:pPr>
      <w:r w:rsidRPr="00437B87">
        <w:rPr>
          <w:rFonts w:cstheme="minorHAnsi"/>
          <w:b/>
        </w:rPr>
        <w:t>Ordinary Resolution</w:t>
      </w:r>
    </w:p>
    <w:p w14:paraId="70143635" w14:textId="77777777" w:rsidR="00011E89" w:rsidRDefault="00011E89" w:rsidP="00011E89">
      <w:pPr>
        <w:rPr>
          <w:b/>
        </w:rPr>
      </w:pPr>
      <w:r w:rsidRPr="00437B87">
        <w:rPr>
          <w:b/>
        </w:rPr>
        <w:t>Resolution 14</w:t>
      </w:r>
    </w:p>
    <w:p w14:paraId="527089E9" w14:textId="77777777" w:rsidR="00011E89" w:rsidRPr="00437B87" w:rsidRDefault="00011E89" w:rsidP="00011E89">
      <w:r w:rsidRPr="00437B87">
        <w:t>That the Directors be generally and unconditionally authorised to allot shares in the Company and to grant rights to subscribe for or to convert any security into shares in the Company:</w:t>
      </w:r>
    </w:p>
    <w:p w14:paraId="426796D2" w14:textId="77777777" w:rsidR="00011E89" w:rsidRPr="00437B87" w:rsidRDefault="00011E89" w:rsidP="00011E89">
      <w:pPr>
        <w:tabs>
          <w:tab w:val="left" w:pos="567"/>
        </w:tabs>
        <w:ind w:left="567" w:hanging="567"/>
      </w:pPr>
      <w:r w:rsidRPr="00437B87">
        <w:t>(i)</w:t>
      </w:r>
      <w:r w:rsidRPr="00437B87">
        <w:tab/>
        <w:t>up to a nominal amount of £24,185,000 (such amount to be reduced by any allotments or grants made under paragraph (ii) below in excess of such sum); and</w:t>
      </w:r>
    </w:p>
    <w:p w14:paraId="1B11D4B4" w14:textId="77777777" w:rsidR="00011E89" w:rsidRPr="00437B87" w:rsidRDefault="00011E89" w:rsidP="00011E89">
      <w:pPr>
        <w:ind w:left="567" w:hanging="567"/>
      </w:pPr>
      <w:r w:rsidRPr="00437B87">
        <w:t>(ii)</w:t>
      </w:r>
      <w:r w:rsidRPr="00437B87">
        <w:tab/>
        <w:t>comprising equity securities (as defined in section 560 of the UK Companies Act) in the Company up to a nominal amount of</w:t>
      </w:r>
      <w:r>
        <w:t xml:space="preserve"> </w:t>
      </w:r>
      <w:r w:rsidRPr="00437B87">
        <w:t>£48,370,000 (such amount to be reduced by any allotments or grants made under paragraph (i) above) in connection with an offer by way of a rights issue:</w:t>
      </w:r>
    </w:p>
    <w:p w14:paraId="1619ABC6" w14:textId="77777777" w:rsidR="00011E89" w:rsidRPr="00437B87" w:rsidRDefault="00011E89" w:rsidP="00011E89">
      <w:pPr>
        <w:ind w:left="851" w:hanging="284"/>
      </w:pPr>
      <w:r w:rsidRPr="00437B87">
        <w:t>a)</w:t>
      </w:r>
      <w:r w:rsidRPr="00437B87">
        <w:tab/>
        <w:t>to ordinary shareholders in proportion (as nearly as may be practicable) to their existing holdings; and</w:t>
      </w:r>
    </w:p>
    <w:p w14:paraId="71DF8F1D" w14:textId="77777777" w:rsidR="00011E89" w:rsidRPr="00437B87" w:rsidRDefault="00011E89" w:rsidP="00011E89">
      <w:pPr>
        <w:ind w:left="851" w:hanging="284"/>
      </w:pPr>
      <w:r w:rsidRPr="00437B87">
        <w:t>b)</w:t>
      </w:r>
      <w:r w:rsidRPr="00437B87">
        <w:tab/>
        <w:t>to holders of other equity securities as required by the rights of those securities or as the Directors otherwise consider necessary,</w:t>
      </w:r>
    </w:p>
    <w:p w14:paraId="2882309D" w14:textId="77777777" w:rsidR="00011E89" w:rsidRDefault="00011E89" w:rsidP="00011E89">
      <w:r w:rsidRPr="00437B87">
        <w:t>and so that the Directors may impose any limits or restrictions and make any arrangements which they consider necessary or appropriate to deal with treasury shares, fractional entitlements or record dates, legal, regulatory or practical problems in, or under the laws of,</w:t>
      </w:r>
      <w:r>
        <w:t xml:space="preserve"> </w:t>
      </w:r>
      <w:r w:rsidRPr="00437B87">
        <w:t>any territory or any other matter.</w:t>
      </w:r>
    </w:p>
    <w:p w14:paraId="258FD23A" w14:textId="77777777" w:rsidR="00011E89" w:rsidRPr="00437B87" w:rsidRDefault="00011E89" w:rsidP="00011E89">
      <w:r w:rsidRPr="00437B87">
        <w:t>Such authority shall apply in substitution for all subsisting authorities (without prejudice to the continuing authority of the Directors to allot shares, and grant rights to subscribe for or convert any security into shares, pursuant to an offer or agreement made by the Company before the expiry of the authority pursuant to which such offer or agreement was made) and shall expire (unless previously varied as to duration, revoked or renewed by the Company in a General Meeting) on 30 June 2023 or at the conclusion of next year’s AGM, whichever is the earlier, save that the Company shall be entitled to make offers and enter into agreements before the expiry of such authority which would or might require shares to be allotted or rights to subscribe for or convert securities into shares to be granted after such expiry and the Directors shall be entitled to allot shares and grant rights to subscribe for or convert securities into shares pursuant to any such offer or agreement as if this authority had not expired.</w:t>
      </w:r>
    </w:p>
    <w:p w14:paraId="1980B0B9" w14:textId="77777777" w:rsidR="00011E89" w:rsidRPr="001C1B14" w:rsidRDefault="00011E89" w:rsidP="00011E89">
      <w:pPr>
        <w:tabs>
          <w:tab w:val="left" w:pos="567"/>
        </w:tabs>
        <w:ind w:left="567" w:hanging="567"/>
        <w:rPr>
          <w:b/>
        </w:rPr>
      </w:pPr>
      <w:r w:rsidRPr="001C1B14">
        <w:rPr>
          <w:b/>
        </w:rPr>
        <w:lastRenderedPageBreak/>
        <w:t>Special Resolutions</w:t>
      </w:r>
    </w:p>
    <w:p w14:paraId="79085EC7" w14:textId="77777777" w:rsidR="00011E89" w:rsidRDefault="00011E89" w:rsidP="00011E89">
      <w:pPr>
        <w:rPr>
          <w:b/>
          <w:bCs/>
          <w:noProof/>
          <w:lang w:bidi="en-GB"/>
        </w:rPr>
      </w:pPr>
      <w:r w:rsidRPr="00BD5D7C">
        <w:rPr>
          <w:b/>
          <w:bCs/>
          <w:noProof/>
          <w:lang w:bidi="en-GB"/>
        </w:rPr>
        <w:t>Resolution 1</w:t>
      </w:r>
      <w:r>
        <w:rPr>
          <w:b/>
          <w:bCs/>
          <w:noProof/>
          <w:lang w:bidi="en-GB"/>
        </w:rPr>
        <w:t>5</w:t>
      </w:r>
    </w:p>
    <w:p w14:paraId="5128F3A0" w14:textId="77777777" w:rsidR="00011E89" w:rsidRDefault="00011E89" w:rsidP="00011E89">
      <w:pPr>
        <w:pStyle w:val="BodyText"/>
        <w:spacing w:before="11" w:line="252" w:lineRule="auto"/>
        <w:ind w:right="137"/>
        <w:rPr>
          <w:rFonts w:asciiTheme="minorHAnsi" w:hAnsiTheme="minorHAnsi" w:cstheme="minorHAnsi"/>
          <w:color w:val="231F20"/>
          <w:sz w:val="22"/>
          <w:szCs w:val="22"/>
        </w:rPr>
      </w:pPr>
      <w:r w:rsidRPr="00CA064F">
        <w:rPr>
          <w:rFonts w:asciiTheme="minorHAnsi" w:hAnsiTheme="minorHAnsi" w:cstheme="minorHAnsi"/>
          <w:color w:val="231F20"/>
          <w:sz w:val="22"/>
          <w:szCs w:val="22"/>
        </w:rPr>
        <w:t>That</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the</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Directors</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be</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hereby</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empowered</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pursuant</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to</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section</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570</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and</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section</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573</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of</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the</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UK</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Companies</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Act</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to</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allot</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equity</w:t>
      </w:r>
      <w:r w:rsidRPr="00CA064F">
        <w:rPr>
          <w:rFonts w:asciiTheme="minorHAnsi" w:hAnsiTheme="minorHAnsi" w:cstheme="minorHAnsi"/>
          <w:color w:val="231F20"/>
          <w:spacing w:val="8"/>
          <w:sz w:val="22"/>
          <w:szCs w:val="22"/>
        </w:rPr>
        <w:t xml:space="preserve"> </w:t>
      </w:r>
      <w:r w:rsidRPr="00CA064F">
        <w:rPr>
          <w:rFonts w:asciiTheme="minorHAnsi" w:hAnsiTheme="minorHAnsi" w:cstheme="minorHAnsi"/>
          <w:color w:val="231F20"/>
          <w:sz w:val="22"/>
          <w:szCs w:val="22"/>
        </w:rPr>
        <w:t>securities (as defined in section 560 of that Act) for cash pursuant to the authority conferred by Resolution 14 above, or by way of sale of treasury shares, as if section 561(1) of the UK Companies Act did not apply to any such allotment provided that this power shall be limited to:</w:t>
      </w:r>
    </w:p>
    <w:p w14:paraId="2B171A5E" w14:textId="77777777" w:rsidR="00011E89" w:rsidRPr="00CA064F" w:rsidRDefault="00011E89" w:rsidP="00011E89">
      <w:pPr>
        <w:pStyle w:val="BodyText"/>
        <w:spacing w:before="11" w:line="252" w:lineRule="auto"/>
        <w:ind w:right="137"/>
        <w:rPr>
          <w:rFonts w:asciiTheme="minorHAnsi" w:hAnsiTheme="minorHAnsi" w:cstheme="minorHAnsi"/>
          <w:sz w:val="22"/>
          <w:szCs w:val="22"/>
        </w:rPr>
      </w:pPr>
    </w:p>
    <w:p w14:paraId="305B4870" w14:textId="77777777" w:rsidR="00011E89" w:rsidRPr="00CA064F" w:rsidRDefault="00011E89" w:rsidP="00011E89">
      <w:pPr>
        <w:pStyle w:val="ListParagraph"/>
        <w:numPr>
          <w:ilvl w:val="0"/>
          <w:numId w:val="1"/>
        </w:numPr>
        <w:tabs>
          <w:tab w:val="left" w:pos="567"/>
        </w:tabs>
        <w:spacing w:before="1" w:line="252" w:lineRule="auto"/>
        <w:ind w:left="567" w:right="535" w:hanging="567"/>
        <w:rPr>
          <w:rFonts w:asciiTheme="minorHAnsi" w:hAnsiTheme="minorHAnsi" w:cstheme="minorHAnsi"/>
          <w:b/>
          <w:bCs/>
          <w:noProof/>
          <w:lang w:bidi="en-GB"/>
        </w:rPr>
      </w:pPr>
      <w:r w:rsidRPr="00CA064F">
        <w:rPr>
          <w:rFonts w:asciiTheme="minorHAnsi" w:hAnsiTheme="minorHAnsi" w:cstheme="minorHAnsi"/>
          <w:color w:val="231F20"/>
        </w:rPr>
        <w:t>the allotment or sale of equity securities in connection with an offer of securities in favour of the holders of Ordinary Shares on the Register of Members at such record date as the Directors may determine and other persons entitled to participate therein, in any or all jurisdictions where equity securities are listed on any recognised stock exchange, where the equity securities respectively attributable to the interests of the ordinary shareholders are proportionate (as nearly as may be practicable) to the respective shareholdings on the record date of such allotment or sale. This is subject to such exclusions or other arrangements as the Directors may deem necessary or expedient to deal with any treasury shares, fractional entitlements or the legal or practical problems arising under</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laws</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of</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any</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overseas</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territory</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or</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requirements</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of</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any</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regulatory</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body</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or</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stock</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exchange</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or</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by</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virtue</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of</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Ordinary</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Shares being represented by depositary receipts or any other matter; and</w:t>
      </w:r>
    </w:p>
    <w:p w14:paraId="38F6C4AF" w14:textId="77777777" w:rsidR="00011E89" w:rsidRPr="00CA064F" w:rsidRDefault="00011E89" w:rsidP="00011E89">
      <w:pPr>
        <w:pStyle w:val="ListParagraph"/>
        <w:tabs>
          <w:tab w:val="left" w:pos="567"/>
        </w:tabs>
        <w:spacing w:before="1" w:line="252" w:lineRule="auto"/>
        <w:ind w:left="567" w:right="535" w:firstLine="0"/>
        <w:rPr>
          <w:rFonts w:asciiTheme="minorHAnsi" w:hAnsiTheme="minorHAnsi" w:cstheme="minorHAnsi"/>
          <w:b/>
          <w:bCs/>
          <w:noProof/>
          <w:lang w:bidi="en-GB"/>
        </w:rPr>
      </w:pPr>
    </w:p>
    <w:p w14:paraId="6DE438CD" w14:textId="77777777" w:rsidR="00011E89" w:rsidRPr="00CA064F" w:rsidRDefault="00011E89" w:rsidP="00011E89">
      <w:pPr>
        <w:pStyle w:val="ListParagraph"/>
        <w:numPr>
          <w:ilvl w:val="0"/>
          <w:numId w:val="1"/>
        </w:numPr>
        <w:tabs>
          <w:tab w:val="left" w:pos="567"/>
        </w:tabs>
        <w:spacing w:before="1" w:line="252" w:lineRule="auto"/>
        <w:ind w:left="567" w:right="535" w:hanging="567"/>
        <w:rPr>
          <w:rFonts w:asciiTheme="minorHAnsi" w:hAnsiTheme="minorHAnsi" w:cstheme="minorHAnsi"/>
          <w:b/>
          <w:bCs/>
          <w:noProof/>
          <w:lang w:bidi="en-GB"/>
        </w:rPr>
      </w:pPr>
      <w:r w:rsidRPr="00CA064F">
        <w:rPr>
          <w:rFonts w:asciiTheme="minorHAnsi" w:hAnsiTheme="minorHAnsi" w:cstheme="minorHAnsi"/>
          <w:color w:val="231F20"/>
        </w:rPr>
        <w:t>the</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allotment</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or</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sale</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(otherwise</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than</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pursuant</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to</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sub-paragraph</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(i)</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above)</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to</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any</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person</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or</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persons</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of</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equity</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securities</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for</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cash</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up</w:t>
      </w:r>
      <w:r w:rsidRPr="00CA064F">
        <w:rPr>
          <w:rFonts w:asciiTheme="minorHAnsi" w:hAnsiTheme="minorHAnsi" w:cstheme="minorHAnsi"/>
          <w:color w:val="231F20"/>
          <w:spacing w:val="-4"/>
        </w:rPr>
        <w:t xml:space="preserve"> </w:t>
      </w:r>
      <w:r w:rsidRPr="00CA064F">
        <w:rPr>
          <w:rFonts w:asciiTheme="minorHAnsi" w:hAnsiTheme="minorHAnsi" w:cstheme="minorHAnsi"/>
          <w:color w:val="231F20"/>
        </w:rPr>
        <w:t>to an aggregate nominal value not exceeding £3,631,000.</w:t>
      </w:r>
    </w:p>
    <w:p w14:paraId="6763F865" w14:textId="77777777" w:rsidR="00011E89" w:rsidRPr="00CA064F" w:rsidRDefault="00011E89" w:rsidP="00011E89">
      <w:pPr>
        <w:pStyle w:val="ListParagraph"/>
        <w:tabs>
          <w:tab w:val="left" w:pos="567"/>
        </w:tabs>
        <w:spacing w:before="1" w:line="252" w:lineRule="auto"/>
        <w:ind w:left="567" w:right="535" w:firstLine="0"/>
        <w:rPr>
          <w:rFonts w:asciiTheme="minorHAnsi" w:hAnsiTheme="minorHAnsi" w:cstheme="minorHAnsi"/>
          <w:b/>
          <w:bCs/>
          <w:noProof/>
          <w:lang w:bidi="en-GB"/>
        </w:rPr>
      </w:pPr>
    </w:p>
    <w:p w14:paraId="013D3880" w14:textId="77777777" w:rsidR="00011E89" w:rsidRDefault="00011E89" w:rsidP="00011E89">
      <w:pPr>
        <w:rPr>
          <w:b/>
          <w:bCs/>
          <w:noProof/>
          <w:lang w:bidi="en-GB"/>
        </w:rPr>
      </w:pPr>
      <w:r>
        <w:rPr>
          <w:color w:val="231F20"/>
        </w:rPr>
        <w:t>Such</w:t>
      </w:r>
      <w:r>
        <w:rPr>
          <w:color w:val="231F20"/>
          <w:spacing w:val="-13"/>
        </w:rPr>
        <w:t xml:space="preserve"> </w:t>
      </w:r>
      <w:r>
        <w:rPr>
          <w:color w:val="231F20"/>
        </w:rPr>
        <w:t>power,</w:t>
      </w:r>
      <w:r>
        <w:rPr>
          <w:color w:val="231F20"/>
          <w:spacing w:val="-13"/>
        </w:rPr>
        <w:t xml:space="preserve"> </w:t>
      </w:r>
      <w:r>
        <w:rPr>
          <w:color w:val="231F20"/>
        </w:rPr>
        <w:t>unless</w:t>
      </w:r>
      <w:r>
        <w:rPr>
          <w:color w:val="231F20"/>
          <w:spacing w:val="-13"/>
        </w:rPr>
        <w:t xml:space="preserve"> </w:t>
      </w:r>
      <w:r>
        <w:rPr>
          <w:color w:val="231F20"/>
        </w:rPr>
        <w:t>renewed</w:t>
      </w:r>
      <w:r>
        <w:rPr>
          <w:color w:val="231F20"/>
          <w:spacing w:val="-13"/>
        </w:rPr>
        <w:t xml:space="preserve"> </w:t>
      </w:r>
      <w:r>
        <w:rPr>
          <w:color w:val="231F20"/>
        </w:rPr>
        <w:t>or</w:t>
      </w:r>
      <w:r>
        <w:rPr>
          <w:color w:val="231F20"/>
          <w:spacing w:val="-13"/>
        </w:rPr>
        <w:t xml:space="preserve"> </w:t>
      </w:r>
      <w:r>
        <w:rPr>
          <w:color w:val="231F20"/>
        </w:rPr>
        <w:t>otherwise</w:t>
      </w:r>
      <w:r>
        <w:rPr>
          <w:color w:val="231F20"/>
          <w:spacing w:val="-13"/>
        </w:rPr>
        <w:t xml:space="preserve"> </w:t>
      </w:r>
      <w:r>
        <w:rPr>
          <w:color w:val="231F20"/>
        </w:rPr>
        <w:t>varied</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Company</w:t>
      </w:r>
      <w:r>
        <w:rPr>
          <w:color w:val="231F20"/>
          <w:spacing w:val="-13"/>
        </w:rPr>
        <w:t xml:space="preserve"> </w:t>
      </w:r>
      <w:r>
        <w:rPr>
          <w:color w:val="231F20"/>
        </w:rPr>
        <w:t>in</w:t>
      </w:r>
      <w:r>
        <w:rPr>
          <w:color w:val="231F20"/>
          <w:spacing w:val="-13"/>
        </w:rPr>
        <w:t xml:space="preserve"> </w:t>
      </w:r>
      <w:r>
        <w:rPr>
          <w:color w:val="231F20"/>
        </w:rPr>
        <w:t>a</w:t>
      </w:r>
      <w:r>
        <w:rPr>
          <w:color w:val="231F20"/>
          <w:spacing w:val="-13"/>
        </w:rPr>
        <w:t xml:space="preserve"> </w:t>
      </w:r>
      <w:r>
        <w:rPr>
          <w:color w:val="231F20"/>
        </w:rPr>
        <w:t>General</w:t>
      </w:r>
      <w:r>
        <w:rPr>
          <w:color w:val="231F20"/>
          <w:spacing w:val="-13"/>
        </w:rPr>
        <w:t xml:space="preserve"> </w:t>
      </w:r>
      <w:r>
        <w:rPr>
          <w:color w:val="231F20"/>
        </w:rPr>
        <w:t>Meeting,</w:t>
      </w:r>
      <w:r>
        <w:rPr>
          <w:color w:val="231F20"/>
          <w:spacing w:val="-13"/>
        </w:rPr>
        <w:t xml:space="preserve"> </w:t>
      </w:r>
      <w:r>
        <w:rPr>
          <w:color w:val="231F20"/>
        </w:rPr>
        <w:t>shall</w:t>
      </w:r>
      <w:r>
        <w:rPr>
          <w:color w:val="231F20"/>
          <w:spacing w:val="-13"/>
        </w:rPr>
        <w:t xml:space="preserve"> </w:t>
      </w:r>
      <w:r>
        <w:rPr>
          <w:color w:val="231F20"/>
        </w:rPr>
        <w:t>expire</w:t>
      </w:r>
      <w:r>
        <w:rPr>
          <w:color w:val="231F20"/>
          <w:spacing w:val="-13"/>
        </w:rPr>
        <w:t xml:space="preserve"> </w:t>
      </w:r>
      <w:r>
        <w:rPr>
          <w:color w:val="231F20"/>
        </w:rPr>
        <w:t>upon</w:t>
      </w:r>
      <w:r>
        <w:rPr>
          <w:color w:val="231F20"/>
          <w:spacing w:val="-13"/>
        </w:rPr>
        <w:t xml:space="preserve"> </w:t>
      </w:r>
      <w:r>
        <w:rPr>
          <w:color w:val="231F20"/>
        </w:rPr>
        <w:t>the</w:t>
      </w:r>
      <w:r>
        <w:rPr>
          <w:color w:val="231F20"/>
          <w:spacing w:val="-13"/>
        </w:rPr>
        <w:t xml:space="preserve"> </w:t>
      </w:r>
      <w:r>
        <w:rPr>
          <w:color w:val="231F20"/>
        </w:rPr>
        <w:t>expiry</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general</w:t>
      </w:r>
      <w:r>
        <w:rPr>
          <w:color w:val="231F20"/>
          <w:spacing w:val="-13"/>
        </w:rPr>
        <w:t xml:space="preserve"> </w:t>
      </w:r>
      <w:r>
        <w:rPr>
          <w:color w:val="231F20"/>
        </w:rPr>
        <w:t>authority conferred</w:t>
      </w:r>
      <w:r>
        <w:rPr>
          <w:color w:val="231F20"/>
          <w:spacing w:val="-8"/>
        </w:rPr>
        <w:t xml:space="preserve"> </w:t>
      </w:r>
      <w:r>
        <w:rPr>
          <w:color w:val="231F20"/>
        </w:rPr>
        <w:t>by</w:t>
      </w:r>
      <w:r>
        <w:rPr>
          <w:color w:val="231F20"/>
          <w:spacing w:val="-8"/>
        </w:rPr>
        <w:t xml:space="preserve"> </w:t>
      </w:r>
      <w:r>
        <w:rPr>
          <w:color w:val="231F20"/>
        </w:rPr>
        <w:t>Resolution</w:t>
      </w:r>
      <w:r>
        <w:rPr>
          <w:color w:val="231F20"/>
          <w:spacing w:val="-8"/>
        </w:rPr>
        <w:t xml:space="preserve"> </w:t>
      </w:r>
      <w:r>
        <w:rPr>
          <w:color w:val="231F20"/>
        </w:rPr>
        <w:t>14</w:t>
      </w:r>
      <w:r>
        <w:rPr>
          <w:color w:val="231F20"/>
          <w:spacing w:val="-8"/>
        </w:rPr>
        <w:t xml:space="preserve"> </w:t>
      </w:r>
      <w:r>
        <w:rPr>
          <w:color w:val="231F20"/>
        </w:rPr>
        <w:t>above,</w:t>
      </w:r>
      <w:r>
        <w:rPr>
          <w:color w:val="231F20"/>
          <w:spacing w:val="-8"/>
        </w:rPr>
        <w:t xml:space="preserve"> </w:t>
      </w:r>
      <w:r>
        <w:rPr>
          <w:color w:val="231F20"/>
        </w:rPr>
        <w:t>save</w:t>
      </w:r>
      <w:r>
        <w:rPr>
          <w:color w:val="231F20"/>
          <w:spacing w:val="-8"/>
        </w:rPr>
        <w:t xml:space="preserve"> </w:t>
      </w:r>
      <w:r>
        <w:rPr>
          <w:color w:val="231F20"/>
        </w:rPr>
        <w:t>that</w:t>
      </w:r>
      <w:r>
        <w:rPr>
          <w:color w:val="231F20"/>
          <w:spacing w:val="-8"/>
        </w:rPr>
        <w:t xml:space="preserve"> </w:t>
      </w:r>
      <w:r>
        <w:rPr>
          <w:color w:val="231F20"/>
        </w:rPr>
        <w:t>the</w:t>
      </w:r>
      <w:r>
        <w:rPr>
          <w:color w:val="231F20"/>
          <w:spacing w:val="-8"/>
        </w:rPr>
        <w:t xml:space="preserve"> </w:t>
      </w:r>
      <w:r>
        <w:rPr>
          <w:color w:val="231F20"/>
        </w:rPr>
        <w:t>Company</w:t>
      </w:r>
      <w:r>
        <w:rPr>
          <w:color w:val="231F20"/>
          <w:spacing w:val="-8"/>
        </w:rPr>
        <w:t xml:space="preserve"> </w:t>
      </w:r>
      <w:r>
        <w:rPr>
          <w:color w:val="231F20"/>
        </w:rPr>
        <w:t>may</w:t>
      </w:r>
      <w:r>
        <w:rPr>
          <w:color w:val="231F20"/>
          <w:spacing w:val="-8"/>
        </w:rPr>
        <w:t xml:space="preserve"> </w:t>
      </w:r>
      <w:r>
        <w:rPr>
          <w:color w:val="231F20"/>
        </w:rPr>
        <w:t>make</w:t>
      </w:r>
      <w:r>
        <w:rPr>
          <w:color w:val="231F20"/>
          <w:spacing w:val="-8"/>
        </w:rPr>
        <w:t xml:space="preserve"> </w:t>
      </w:r>
      <w:r>
        <w:rPr>
          <w:color w:val="231F20"/>
        </w:rPr>
        <w:t>an</w:t>
      </w:r>
      <w:r>
        <w:rPr>
          <w:color w:val="231F20"/>
          <w:spacing w:val="-8"/>
        </w:rPr>
        <w:t xml:space="preserve"> </w:t>
      </w:r>
      <w:r>
        <w:rPr>
          <w:color w:val="231F20"/>
        </w:rPr>
        <w:t>offer</w:t>
      </w:r>
      <w:r>
        <w:rPr>
          <w:color w:val="231F20"/>
          <w:spacing w:val="-8"/>
        </w:rPr>
        <w:t xml:space="preserve"> </w:t>
      </w:r>
      <w:r>
        <w:rPr>
          <w:color w:val="231F20"/>
        </w:rPr>
        <w:t>or</w:t>
      </w:r>
      <w:r>
        <w:rPr>
          <w:color w:val="231F20"/>
          <w:spacing w:val="-8"/>
        </w:rPr>
        <w:t xml:space="preserve"> </w:t>
      </w:r>
      <w:r>
        <w:rPr>
          <w:color w:val="231F20"/>
        </w:rPr>
        <w:t>agreement</w:t>
      </w:r>
      <w:r>
        <w:rPr>
          <w:color w:val="231F20"/>
          <w:spacing w:val="-8"/>
        </w:rPr>
        <w:t xml:space="preserve"> </w:t>
      </w:r>
      <w:r>
        <w:rPr>
          <w:color w:val="231F20"/>
        </w:rPr>
        <w:t>before</w:t>
      </w:r>
      <w:r>
        <w:rPr>
          <w:color w:val="231F20"/>
          <w:spacing w:val="-8"/>
        </w:rPr>
        <w:t xml:space="preserve"> </w:t>
      </w:r>
      <w:r>
        <w:rPr>
          <w:color w:val="231F20"/>
        </w:rPr>
        <w:t>this</w:t>
      </w:r>
      <w:r>
        <w:rPr>
          <w:color w:val="231F20"/>
          <w:spacing w:val="-8"/>
        </w:rPr>
        <w:t xml:space="preserve"> </w:t>
      </w:r>
      <w:r>
        <w:rPr>
          <w:color w:val="231F20"/>
        </w:rPr>
        <w:t>power</w:t>
      </w:r>
      <w:r>
        <w:rPr>
          <w:color w:val="231F20"/>
          <w:spacing w:val="-8"/>
        </w:rPr>
        <w:t xml:space="preserve"> </w:t>
      </w:r>
      <w:r>
        <w:rPr>
          <w:color w:val="231F20"/>
        </w:rPr>
        <w:t>has</w:t>
      </w:r>
      <w:r>
        <w:rPr>
          <w:color w:val="231F20"/>
          <w:spacing w:val="-8"/>
        </w:rPr>
        <w:t xml:space="preserve"> </w:t>
      </w:r>
      <w:r>
        <w:rPr>
          <w:color w:val="231F20"/>
        </w:rPr>
        <w:t>expired,</w:t>
      </w:r>
      <w:r>
        <w:rPr>
          <w:color w:val="231F20"/>
          <w:spacing w:val="-8"/>
        </w:rPr>
        <w:t xml:space="preserve"> </w:t>
      </w:r>
      <w:r>
        <w:rPr>
          <w:color w:val="231F20"/>
        </w:rPr>
        <w:t>which</w:t>
      </w:r>
      <w:r>
        <w:rPr>
          <w:color w:val="231F20"/>
          <w:spacing w:val="-8"/>
        </w:rPr>
        <w:t xml:space="preserve"> </w:t>
      </w:r>
      <w:r>
        <w:rPr>
          <w:color w:val="231F20"/>
        </w:rPr>
        <w:t>would</w:t>
      </w:r>
      <w:r>
        <w:rPr>
          <w:color w:val="231F20"/>
          <w:spacing w:val="-8"/>
        </w:rPr>
        <w:t xml:space="preserve"> </w:t>
      </w:r>
      <w:r>
        <w:rPr>
          <w:color w:val="231F20"/>
        </w:rPr>
        <w:t>or might require equity securities to be allotted or sold after such expiry and the Directors may allot or sell equity securities pursuant to any such</w:t>
      </w:r>
      <w:r>
        <w:rPr>
          <w:color w:val="231F20"/>
          <w:spacing w:val="-6"/>
        </w:rPr>
        <w:t xml:space="preserve"> </w:t>
      </w:r>
      <w:r>
        <w:rPr>
          <w:color w:val="231F20"/>
        </w:rPr>
        <w:t>offer</w:t>
      </w:r>
      <w:r>
        <w:rPr>
          <w:color w:val="231F20"/>
          <w:spacing w:val="-6"/>
        </w:rPr>
        <w:t xml:space="preserve"> </w:t>
      </w:r>
      <w:r>
        <w:rPr>
          <w:color w:val="231F20"/>
        </w:rPr>
        <w:t>or</w:t>
      </w:r>
      <w:r>
        <w:rPr>
          <w:color w:val="231F20"/>
          <w:spacing w:val="-6"/>
        </w:rPr>
        <w:t xml:space="preserve"> </w:t>
      </w:r>
      <w:r>
        <w:rPr>
          <w:color w:val="231F20"/>
        </w:rPr>
        <w:t>agreement</w:t>
      </w:r>
      <w:r>
        <w:rPr>
          <w:color w:val="231F20"/>
          <w:spacing w:val="-6"/>
        </w:rPr>
        <w:t xml:space="preserve"> </w:t>
      </w:r>
      <w:r>
        <w:rPr>
          <w:color w:val="231F20"/>
        </w:rPr>
        <w:t>as</w:t>
      </w:r>
      <w:r>
        <w:rPr>
          <w:color w:val="231F20"/>
          <w:spacing w:val="-6"/>
        </w:rPr>
        <w:t xml:space="preserve"> </w:t>
      </w:r>
      <w:r>
        <w:rPr>
          <w:color w:val="231F20"/>
        </w:rPr>
        <w:t>if</w:t>
      </w:r>
      <w:r>
        <w:rPr>
          <w:color w:val="231F20"/>
          <w:spacing w:val="-6"/>
        </w:rPr>
        <w:t xml:space="preserve"> </w:t>
      </w:r>
      <w:r>
        <w:rPr>
          <w:color w:val="231F20"/>
        </w:rPr>
        <w:t>the</w:t>
      </w:r>
      <w:r>
        <w:rPr>
          <w:color w:val="231F20"/>
          <w:spacing w:val="-6"/>
        </w:rPr>
        <w:t xml:space="preserve"> </w:t>
      </w:r>
      <w:r>
        <w:rPr>
          <w:color w:val="231F20"/>
        </w:rPr>
        <w:t>authority</w:t>
      </w:r>
      <w:r>
        <w:rPr>
          <w:color w:val="231F20"/>
          <w:spacing w:val="-6"/>
        </w:rPr>
        <w:t xml:space="preserve"> </w:t>
      </w:r>
      <w:r>
        <w:rPr>
          <w:color w:val="231F20"/>
        </w:rPr>
        <w:t>conferred</w:t>
      </w:r>
      <w:r>
        <w:rPr>
          <w:color w:val="231F20"/>
          <w:spacing w:val="-6"/>
        </w:rPr>
        <w:t xml:space="preserve"> </w:t>
      </w:r>
      <w:r>
        <w:rPr>
          <w:color w:val="231F20"/>
        </w:rPr>
        <w:t>hereby</w:t>
      </w:r>
      <w:r>
        <w:rPr>
          <w:color w:val="231F20"/>
          <w:spacing w:val="-6"/>
        </w:rPr>
        <w:t xml:space="preserve"> </w:t>
      </w:r>
      <w:r>
        <w:rPr>
          <w:color w:val="231F20"/>
        </w:rPr>
        <w:t>had</w:t>
      </w:r>
      <w:r>
        <w:rPr>
          <w:color w:val="231F20"/>
          <w:spacing w:val="-6"/>
        </w:rPr>
        <w:t xml:space="preserve"> </w:t>
      </w:r>
      <w:r>
        <w:rPr>
          <w:color w:val="231F20"/>
        </w:rPr>
        <w:t>not</w:t>
      </w:r>
      <w:r>
        <w:rPr>
          <w:color w:val="231F20"/>
          <w:spacing w:val="-6"/>
        </w:rPr>
        <w:t xml:space="preserve"> </w:t>
      </w:r>
      <w:r>
        <w:rPr>
          <w:color w:val="231F20"/>
        </w:rPr>
        <w:t>expired.</w:t>
      </w:r>
      <w:r>
        <w:rPr>
          <w:color w:val="231F20"/>
          <w:spacing w:val="-6"/>
        </w:rPr>
        <w:t xml:space="preserve"> </w:t>
      </w:r>
      <w:r>
        <w:rPr>
          <w:color w:val="231F20"/>
        </w:rPr>
        <w:t>Any</w:t>
      </w:r>
      <w:r>
        <w:rPr>
          <w:color w:val="231F20"/>
          <w:spacing w:val="-6"/>
        </w:rPr>
        <w:t xml:space="preserve"> </w:t>
      </w:r>
      <w:r>
        <w:rPr>
          <w:color w:val="231F20"/>
        </w:rPr>
        <w:t>earlier</w:t>
      </w:r>
      <w:r>
        <w:rPr>
          <w:color w:val="231F20"/>
          <w:spacing w:val="-6"/>
        </w:rPr>
        <w:t xml:space="preserve"> </w:t>
      </w:r>
      <w:r>
        <w:rPr>
          <w:color w:val="231F20"/>
        </w:rPr>
        <w:t>power</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Directors</w:t>
      </w:r>
      <w:r>
        <w:rPr>
          <w:color w:val="231F20"/>
          <w:spacing w:val="-6"/>
        </w:rPr>
        <w:t xml:space="preserve"> </w:t>
      </w:r>
      <w:r>
        <w:rPr>
          <w:color w:val="231F20"/>
        </w:rPr>
        <w:t>to</w:t>
      </w:r>
      <w:r>
        <w:rPr>
          <w:color w:val="231F20"/>
          <w:spacing w:val="-6"/>
        </w:rPr>
        <w:t xml:space="preserve"> </w:t>
      </w:r>
      <w:r>
        <w:rPr>
          <w:color w:val="231F20"/>
        </w:rPr>
        <w:t>allot</w:t>
      </w:r>
      <w:r>
        <w:rPr>
          <w:color w:val="231F20"/>
          <w:spacing w:val="-6"/>
        </w:rPr>
        <w:t xml:space="preserve"> </w:t>
      </w:r>
      <w:r>
        <w:rPr>
          <w:color w:val="231F20"/>
        </w:rPr>
        <w:t>equity</w:t>
      </w:r>
      <w:r>
        <w:rPr>
          <w:color w:val="231F20"/>
          <w:spacing w:val="-6"/>
        </w:rPr>
        <w:t xml:space="preserve"> </w:t>
      </w:r>
      <w:r>
        <w:rPr>
          <w:color w:val="231F20"/>
        </w:rPr>
        <w:t>securities</w:t>
      </w:r>
      <w:r>
        <w:rPr>
          <w:color w:val="231F20"/>
          <w:spacing w:val="-6"/>
        </w:rPr>
        <w:t xml:space="preserve"> </w:t>
      </w:r>
      <w:r>
        <w:rPr>
          <w:color w:val="231F20"/>
        </w:rPr>
        <w:t>as aforesaid shall be hereby revoked.</w:t>
      </w:r>
    </w:p>
    <w:p w14:paraId="24AD3901" w14:textId="77777777" w:rsidR="00011E89" w:rsidRDefault="00011E89" w:rsidP="00011E89">
      <w:pPr>
        <w:rPr>
          <w:b/>
          <w:bCs/>
          <w:noProof/>
          <w:lang w:bidi="en-GB"/>
        </w:rPr>
      </w:pPr>
      <w:r w:rsidRPr="00BD5D7C">
        <w:rPr>
          <w:b/>
          <w:bCs/>
          <w:noProof/>
          <w:lang w:bidi="en-GB"/>
        </w:rPr>
        <w:t>Resolution 1</w:t>
      </w:r>
      <w:r>
        <w:rPr>
          <w:b/>
          <w:bCs/>
          <w:noProof/>
          <w:lang w:bidi="en-GB"/>
        </w:rPr>
        <w:t>6</w:t>
      </w:r>
    </w:p>
    <w:p w14:paraId="24709F2D" w14:textId="77777777" w:rsidR="00011E89" w:rsidRPr="00CA064F" w:rsidRDefault="00011E89" w:rsidP="00011E89">
      <w:pPr>
        <w:widowControl w:val="0"/>
        <w:autoSpaceDE w:val="0"/>
        <w:autoSpaceDN w:val="0"/>
        <w:spacing w:before="11" w:after="0" w:line="252" w:lineRule="auto"/>
        <w:ind w:right="115"/>
        <w:rPr>
          <w:rFonts w:eastAsia="Frutiger LT Std 45 Light" w:cstheme="minorHAnsi"/>
        </w:rPr>
      </w:pPr>
      <w:r w:rsidRPr="00CA064F">
        <w:rPr>
          <w:rFonts w:eastAsia="Frutiger LT Std 45 Light" w:cstheme="minorHAnsi"/>
          <w:color w:val="231F20"/>
        </w:rPr>
        <w:t>That,</w:t>
      </w:r>
      <w:r w:rsidRPr="00CA064F">
        <w:rPr>
          <w:rFonts w:eastAsia="Frutiger LT Std 45 Light" w:cstheme="minorHAnsi"/>
          <w:color w:val="231F20"/>
          <w:spacing w:val="-14"/>
        </w:rPr>
        <w:t xml:space="preserve"> </w:t>
      </w:r>
      <w:r w:rsidRPr="00CA064F">
        <w:rPr>
          <w:rFonts w:eastAsia="Frutiger LT Std 45 Light" w:cstheme="minorHAnsi"/>
          <w:color w:val="231F20"/>
        </w:rPr>
        <w:t>in</w:t>
      </w:r>
      <w:r w:rsidRPr="00CA064F">
        <w:rPr>
          <w:rFonts w:eastAsia="Frutiger LT Std 45 Light" w:cstheme="minorHAnsi"/>
          <w:color w:val="231F20"/>
          <w:spacing w:val="-14"/>
        </w:rPr>
        <w:t xml:space="preserve"> </w:t>
      </w:r>
      <w:r w:rsidRPr="00CA064F">
        <w:rPr>
          <w:rFonts w:eastAsia="Frutiger LT Std 45 Light" w:cstheme="minorHAnsi"/>
          <w:color w:val="231F20"/>
        </w:rPr>
        <w:t>addition</w:t>
      </w:r>
      <w:r w:rsidRPr="00CA064F">
        <w:rPr>
          <w:rFonts w:eastAsia="Frutiger LT Std 45 Light" w:cstheme="minorHAnsi"/>
          <w:color w:val="231F20"/>
          <w:spacing w:val="-14"/>
        </w:rPr>
        <w:t xml:space="preserve"> </w:t>
      </w:r>
      <w:r w:rsidRPr="00CA064F">
        <w:rPr>
          <w:rFonts w:eastAsia="Frutiger LT Std 45 Light" w:cstheme="minorHAnsi"/>
          <w:color w:val="231F20"/>
        </w:rPr>
        <w:t>to</w:t>
      </w:r>
      <w:r w:rsidRPr="00CA064F">
        <w:rPr>
          <w:rFonts w:eastAsia="Frutiger LT Std 45 Light" w:cstheme="minorHAnsi"/>
          <w:color w:val="231F20"/>
          <w:spacing w:val="-14"/>
        </w:rPr>
        <w:t xml:space="preserve"> </w:t>
      </w:r>
      <w:r w:rsidRPr="00CA064F">
        <w:rPr>
          <w:rFonts w:eastAsia="Frutiger LT Std 45 Light" w:cstheme="minorHAnsi"/>
          <w:color w:val="231F20"/>
        </w:rPr>
        <w:t>any</w:t>
      </w:r>
      <w:r w:rsidRPr="00CA064F">
        <w:rPr>
          <w:rFonts w:eastAsia="Frutiger LT Std 45 Light" w:cstheme="minorHAnsi"/>
          <w:color w:val="231F20"/>
          <w:spacing w:val="-14"/>
        </w:rPr>
        <w:t xml:space="preserve"> </w:t>
      </w:r>
      <w:r w:rsidRPr="00CA064F">
        <w:rPr>
          <w:rFonts w:eastAsia="Frutiger LT Std 45 Light" w:cstheme="minorHAnsi"/>
          <w:color w:val="231F20"/>
        </w:rPr>
        <w:t>authority</w:t>
      </w:r>
      <w:r w:rsidRPr="00CA064F">
        <w:rPr>
          <w:rFonts w:eastAsia="Frutiger LT Std 45 Light" w:cstheme="minorHAnsi"/>
          <w:color w:val="231F20"/>
          <w:spacing w:val="-14"/>
        </w:rPr>
        <w:t xml:space="preserve"> </w:t>
      </w:r>
      <w:r w:rsidRPr="00CA064F">
        <w:rPr>
          <w:rFonts w:eastAsia="Frutiger LT Std 45 Light" w:cstheme="minorHAnsi"/>
          <w:color w:val="231F20"/>
        </w:rPr>
        <w:t>granted</w:t>
      </w:r>
      <w:r w:rsidRPr="00CA064F">
        <w:rPr>
          <w:rFonts w:eastAsia="Frutiger LT Std 45 Light" w:cstheme="minorHAnsi"/>
          <w:color w:val="231F20"/>
          <w:spacing w:val="-14"/>
        </w:rPr>
        <w:t xml:space="preserve"> </w:t>
      </w:r>
      <w:r w:rsidRPr="00CA064F">
        <w:rPr>
          <w:rFonts w:eastAsia="Frutiger LT Std 45 Light" w:cstheme="minorHAnsi"/>
          <w:color w:val="231F20"/>
        </w:rPr>
        <w:t>under</w:t>
      </w:r>
      <w:r w:rsidRPr="00CA064F">
        <w:rPr>
          <w:rFonts w:eastAsia="Frutiger LT Std 45 Light" w:cstheme="minorHAnsi"/>
          <w:color w:val="231F20"/>
          <w:spacing w:val="-14"/>
        </w:rPr>
        <w:t xml:space="preserve"> </w:t>
      </w:r>
      <w:r w:rsidRPr="00CA064F">
        <w:rPr>
          <w:rFonts w:eastAsia="Frutiger LT Std 45 Light" w:cstheme="minorHAnsi"/>
          <w:color w:val="231F20"/>
        </w:rPr>
        <w:t>Resolution</w:t>
      </w:r>
      <w:r w:rsidRPr="00CA064F">
        <w:rPr>
          <w:rFonts w:eastAsia="Frutiger LT Std 45 Light" w:cstheme="minorHAnsi"/>
          <w:color w:val="231F20"/>
          <w:spacing w:val="-14"/>
        </w:rPr>
        <w:t xml:space="preserve"> </w:t>
      </w:r>
      <w:r w:rsidRPr="00CA064F">
        <w:rPr>
          <w:rFonts w:eastAsia="Frutiger LT Std 45 Light" w:cstheme="minorHAnsi"/>
          <w:color w:val="231F20"/>
        </w:rPr>
        <w:t>15,</w:t>
      </w:r>
      <w:r w:rsidRPr="00CA064F">
        <w:rPr>
          <w:rFonts w:eastAsia="Frutiger LT Std 45 Light" w:cstheme="minorHAnsi"/>
          <w:color w:val="231F20"/>
          <w:spacing w:val="-14"/>
        </w:rPr>
        <w:t xml:space="preserve"> </w:t>
      </w:r>
      <w:r w:rsidRPr="00CA064F">
        <w:rPr>
          <w:rFonts w:eastAsia="Frutiger LT Std 45 Light" w:cstheme="minorHAnsi"/>
          <w:color w:val="231F20"/>
        </w:rPr>
        <w:t>the</w:t>
      </w:r>
      <w:r w:rsidRPr="00CA064F">
        <w:rPr>
          <w:rFonts w:eastAsia="Frutiger LT Std 45 Light" w:cstheme="minorHAnsi"/>
          <w:color w:val="231F20"/>
          <w:spacing w:val="-14"/>
        </w:rPr>
        <w:t xml:space="preserve"> </w:t>
      </w:r>
      <w:r w:rsidRPr="00CA064F">
        <w:rPr>
          <w:rFonts w:eastAsia="Frutiger LT Std 45 Light" w:cstheme="minorHAnsi"/>
          <w:color w:val="231F20"/>
        </w:rPr>
        <w:t>Directors</w:t>
      </w:r>
      <w:r w:rsidRPr="00CA064F">
        <w:rPr>
          <w:rFonts w:eastAsia="Frutiger LT Std 45 Light" w:cstheme="minorHAnsi"/>
          <w:color w:val="231F20"/>
          <w:spacing w:val="-14"/>
        </w:rPr>
        <w:t xml:space="preserve"> </w:t>
      </w:r>
      <w:r w:rsidRPr="00CA064F">
        <w:rPr>
          <w:rFonts w:eastAsia="Frutiger LT Std 45 Light" w:cstheme="minorHAnsi"/>
          <w:color w:val="231F20"/>
        </w:rPr>
        <w:t>be</w:t>
      </w:r>
      <w:r w:rsidRPr="00CA064F">
        <w:rPr>
          <w:rFonts w:eastAsia="Frutiger LT Std 45 Light" w:cstheme="minorHAnsi"/>
          <w:color w:val="231F20"/>
          <w:spacing w:val="-14"/>
        </w:rPr>
        <w:t xml:space="preserve"> </w:t>
      </w:r>
      <w:r w:rsidRPr="00CA064F">
        <w:rPr>
          <w:rFonts w:eastAsia="Frutiger LT Std 45 Light" w:cstheme="minorHAnsi"/>
          <w:color w:val="231F20"/>
        </w:rPr>
        <w:t>hereby</w:t>
      </w:r>
      <w:r w:rsidRPr="00CA064F">
        <w:rPr>
          <w:rFonts w:eastAsia="Frutiger LT Std 45 Light" w:cstheme="minorHAnsi"/>
          <w:color w:val="231F20"/>
          <w:spacing w:val="-14"/>
        </w:rPr>
        <w:t xml:space="preserve"> </w:t>
      </w:r>
      <w:r w:rsidRPr="00CA064F">
        <w:rPr>
          <w:rFonts w:eastAsia="Frutiger LT Std 45 Light" w:cstheme="minorHAnsi"/>
          <w:color w:val="231F20"/>
        </w:rPr>
        <w:t>empowered</w:t>
      </w:r>
      <w:r w:rsidRPr="00CA064F">
        <w:rPr>
          <w:rFonts w:eastAsia="Frutiger LT Std 45 Light" w:cstheme="minorHAnsi"/>
          <w:color w:val="231F20"/>
          <w:spacing w:val="-14"/>
        </w:rPr>
        <w:t xml:space="preserve"> </w:t>
      </w:r>
      <w:r w:rsidRPr="00CA064F">
        <w:rPr>
          <w:rFonts w:eastAsia="Frutiger LT Std 45 Light" w:cstheme="minorHAnsi"/>
          <w:color w:val="231F20"/>
        </w:rPr>
        <w:t>pursuant</w:t>
      </w:r>
      <w:r w:rsidRPr="00CA064F">
        <w:rPr>
          <w:rFonts w:eastAsia="Frutiger LT Std 45 Light" w:cstheme="minorHAnsi"/>
          <w:color w:val="231F20"/>
          <w:spacing w:val="-14"/>
        </w:rPr>
        <w:t xml:space="preserve"> </w:t>
      </w:r>
      <w:r w:rsidRPr="00CA064F">
        <w:rPr>
          <w:rFonts w:eastAsia="Frutiger LT Std 45 Light" w:cstheme="minorHAnsi"/>
          <w:color w:val="231F20"/>
        </w:rPr>
        <w:t>to</w:t>
      </w:r>
      <w:r w:rsidRPr="00CA064F">
        <w:rPr>
          <w:rFonts w:eastAsia="Frutiger LT Std 45 Light" w:cstheme="minorHAnsi"/>
          <w:color w:val="231F20"/>
          <w:spacing w:val="-14"/>
        </w:rPr>
        <w:t xml:space="preserve"> </w:t>
      </w:r>
      <w:r w:rsidRPr="00CA064F">
        <w:rPr>
          <w:rFonts w:eastAsia="Frutiger LT Std 45 Light" w:cstheme="minorHAnsi"/>
          <w:color w:val="231F20"/>
        </w:rPr>
        <w:t>section</w:t>
      </w:r>
      <w:r w:rsidRPr="00CA064F">
        <w:rPr>
          <w:rFonts w:eastAsia="Frutiger LT Std 45 Light" w:cstheme="minorHAnsi"/>
          <w:color w:val="231F20"/>
          <w:spacing w:val="-14"/>
        </w:rPr>
        <w:t xml:space="preserve"> </w:t>
      </w:r>
      <w:r w:rsidRPr="00CA064F">
        <w:rPr>
          <w:rFonts w:eastAsia="Frutiger LT Std 45 Light" w:cstheme="minorHAnsi"/>
          <w:color w:val="231F20"/>
        </w:rPr>
        <w:t>570</w:t>
      </w:r>
      <w:r w:rsidRPr="00CA064F">
        <w:rPr>
          <w:rFonts w:eastAsia="Frutiger LT Std 45 Light" w:cstheme="minorHAnsi"/>
          <w:color w:val="231F20"/>
          <w:spacing w:val="-14"/>
        </w:rPr>
        <w:t xml:space="preserve"> </w:t>
      </w:r>
      <w:r w:rsidRPr="00CA064F">
        <w:rPr>
          <w:rFonts w:eastAsia="Frutiger LT Std 45 Light" w:cstheme="minorHAnsi"/>
          <w:color w:val="231F20"/>
        </w:rPr>
        <w:t>and</w:t>
      </w:r>
      <w:r w:rsidRPr="00CA064F">
        <w:rPr>
          <w:rFonts w:eastAsia="Frutiger LT Std 45 Light" w:cstheme="minorHAnsi"/>
          <w:color w:val="231F20"/>
          <w:spacing w:val="-14"/>
        </w:rPr>
        <w:t xml:space="preserve"> </w:t>
      </w:r>
      <w:r w:rsidRPr="00CA064F">
        <w:rPr>
          <w:rFonts w:eastAsia="Frutiger LT Std 45 Light" w:cstheme="minorHAnsi"/>
          <w:color w:val="231F20"/>
        </w:rPr>
        <w:t>section</w:t>
      </w:r>
      <w:r w:rsidRPr="00CA064F">
        <w:rPr>
          <w:rFonts w:eastAsia="Frutiger LT Std 45 Light" w:cstheme="minorHAnsi"/>
          <w:color w:val="231F20"/>
          <w:spacing w:val="-14"/>
        </w:rPr>
        <w:t xml:space="preserve"> </w:t>
      </w:r>
      <w:r w:rsidRPr="00CA064F">
        <w:rPr>
          <w:rFonts w:eastAsia="Frutiger LT Std 45 Light" w:cstheme="minorHAnsi"/>
          <w:color w:val="231F20"/>
        </w:rPr>
        <w:t>573 of the UK Companies Act to allot equity securities (as defined in section 560 of that Act) for cash pursuant to the authority conferred by Resolution</w:t>
      </w:r>
      <w:r w:rsidRPr="00CA064F">
        <w:rPr>
          <w:rFonts w:eastAsia="Frutiger LT Std 45 Light" w:cstheme="minorHAnsi"/>
          <w:color w:val="231F20"/>
          <w:spacing w:val="-7"/>
        </w:rPr>
        <w:t xml:space="preserve"> </w:t>
      </w:r>
      <w:r w:rsidRPr="00CA064F">
        <w:rPr>
          <w:rFonts w:eastAsia="Frutiger LT Std 45 Light" w:cstheme="minorHAnsi"/>
          <w:color w:val="231F20"/>
        </w:rPr>
        <w:t>14</w:t>
      </w:r>
      <w:r w:rsidRPr="00CA064F">
        <w:rPr>
          <w:rFonts w:eastAsia="Frutiger LT Std 45 Light" w:cstheme="minorHAnsi"/>
          <w:color w:val="231F20"/>
          <w:spacing w:val="-7"/>
        </w:rPr>
        <w:t xml:space="preserve"> </w:t>
      </w:r>
      <w:r w:rsidRPr="00CA064F">
        <w:rPr>
          <w:rFonts w:eastAsia="Frutiger LT Std 45 Light" w:cstheme="minorHAnsi"/>
          <w:color w:val="231F20"/>
        </w:rPr>
        <w:t>above,</w:t>
      </w:r>
      <w:r w:rsidRPr="00CA064F">
        <w:rPr>
          <w:rFonts w:eastAsia="Frutiger LT Std 45 Light" w:cstheme="minorHAnsi"/>
          <w:color w:val="231F20"/>
          <w:spacing w:val="-7"/>
        </w:rPr>
        <w:t xml:space="preserve"> </w:t>
      </w:r>
      <w:r w:rsidRPr="00CA064F">
        <w:rPr>
          <w:rFonts w:eastAsia="Frutiger LT Std 45 Light" w:cstheme="minorHAnsi"/>
          <w:color w:val="231F20"/>
        </w:rPr>
        <w:t>or</w:t>
      </w:r>
      <w:r w:rsidRPr="00CA064F">
        <w:rPr>
          <w:rFonts w:eastAsia="Frutiger LT Std 45 Light" w:cstheme="minorHAnsi"/>
          <w:color w:val="231F20"/>
          <w:spacing w:val="-7"/>
        </w:rPr>
        <w:t xml:space="preserve"> </w:t>
      </w:r>
      <w:r w:rsidRPr="00CA064F">
        <w:rPr>
          <w:rFonts w:eastAsia="Frutiger LT Std 45 Light" w:cstheme="minorHAnsi"/>
          <w:color w:val="231F20"/>
        </w:rPr>
        <w:t>by</w:t>
      </w:r>
      <w:r w:rsidRPr="00CA064F">
        <w:rPr>
          <w:rFonts w:eastAsia="Frutiger LT Std 45 Light" w:cstheme="minorHAnsi"/>
          <w:color w:val="231F20"/>
          <w:spacing w:val="-7"/>
        </w:rPr>
        <w:t xml:space="preserve"> </w:t>
      </w:r>
      <w:r w:rsidRPr="00CA064F">
        <w:rPr>
          <w:rFonts w:eastAsia="Frutiger LT Std 45 Light" w:cstheme="minorHAnsi"/>
          <w:color w:val="231F20"/>
        </w:rPr>
        <w:t>way</w:t>
      </w:r>
      <w:r w:rsidRPr="00CA064F">
        <w:rPr>
          <w:rFonts w:eastAsia="Frutiger LT Std 45 Light" w:cstheme="minorHAnsi"/>
          <w:color w:val="231F20"/>
          <w:spacing w:val="-7"/>
        </w:rPr>
        <w:t xml:space="preserve"> </w:t>
      </w:r>
      <w:r w:rsidRPr="00CA064F">
        <w:rPr>
          <w:rFonts w:eastAsia="Frutiger LT Std 45 Light" w:cstheme="minorHAnsi"/>
          <w:color w:val="231F20"/>
        </w:rPr>
        <w:t>of</w:t>
      </w:r>
      <w:r w:rsidRPr="00CA064F">
        <w:rPr>
          <w:rFonts w:eastAsia="Frutiger LT Std 45 Light" w:cstheme="minorHAnsi"/>
          <w:color w:val="231F20"/>
          <w:spacing w:val="-7"/>
        </w:rPr>
        <w:t xml:space="preserve"> </w:t>
      </w:r>
      <w:r w:rsidRPr="00CA064F">
        <w:rPr>
          <w:rFonts w:eastAsia="Frutiger LT Std 45 Light" w:cstheme="minorHAnsi"/>
          <w:color w:val="231F20"/>
        </w:rPr>
        <w:t>sale</w:t>
      </w:r>
      <w:r w:rsidRPr="00CA064F">
        <w:rPr>
          <w:rFonts w:eastAsia="Frutiger LT Std 45 Light" w:cstheme="minorHAnsi"/>
          <w:color w:val="231F20"/>
          <w:spacing w:val="-7"/>
        </w:rPr>
        <w:t xml:space="preserve"> </w:t>
      </w:r>
      <w:r w:rsidRPr="00CA064F">
        <w:rPr>
          <w:rFonts w:eastAsia="Frutiger LT Std 45 Light" w:cstheme="minorHAnsi"/>
          <w:color w:val="231F20"/>
        </w:rPr>
        <w:t>of</w:t>
      </w:r>
      <w:r w:rsidRPr="00CA064F">
        <w:rPr>
          <w:rFonts w:eastAsia="Frutiger LT Std 45 Light" w:cstheme="minorHAnsi"/>
          <w:color w:val="231F20"/>
          <w:spacing w:val="-7"/>
        </w:rPr>
        <w:t xml:space="preserve"> </w:t>
      </w:r>
      <w:r w:rsidRPr="00CA064F">
        <w:rPr>
          <w:rFonts w:eastAsia="Frutiger LT Std 45 Light" w:cstheme="minorHAnsi"/>
          <w:color w:val="231F20"/>
        </w:rPr>
        <w:t>treasury</w:t>
      </w:r>
      <w:r w:rsidRPr="00CA064F">
        <w:rPr>
          <w:rFonts w:eastAsia="Frutiger LT Std 45 Light" w:cstheme="minorHAnsi"/>
          <w:color w:val="231F20"/>
          <w:spacing w:val="-7"/>
        </w:rPr>
        <w:t xml:space="preserve"> </w:t>
      </w:r>
      <w:r w:rsidRPr="00CA064F">
        <w:rPr>
          <w:rFonts w:eastAsia="Frutiger LT Std 45 Light" w:cstheme="minorHAnsi"/>
          <w:color w:val="231F20"/>
        </w:rPr>
        <w:t>shares,</w:t>
      </w:r>
      <w:r w:rsidRPr="00CA064F">
        <w:rPr>
          <w:rFonts w:eastAsia="Frutiger LT Std 45 Light" w:cstheme="minorHAnsi"/>
          <w:color w:val="231F20"/>
          <w:spacing w:val="-7"/>
        </w:rPr>
        <w:t xml:space="preserve"> </w:t>
      </w:r>
      <w:r w:rsidRPr="00CA064F">
        <w:rPr>
          <w:rFonts w:eastAsia="Frutiger LT Std 45 Light" w:cstheme="minorHAnsi"/>
          <w:color w:val="231F20"/>
        </w:rPr>
        <w:t>as</w:t>
      </w:r>
      <w:r w:rsidRPr="00CA064F">
        <w:rPr>
          <w:rFonts w:eastAsia="Frutiger LT Std 45 Light" w:cstheme="minorHAnsi"/>
          <w:color w:val="231F20"/>
          <w:spacing w:val="-7"/>
        </w:rPr>
        <w:t xml:space="preserve"> </w:t>
      </w:r>
      <w:r w:rsidRPr="00CA064F">
        <w:rPr>
          <w:rFonts w:eastAsia="Frutiger LT Std 45 Light" w:cstheme="minorHAnsi"/>
          <w:color w:val="231F20"/>
        </w:rPr>
        <w:t>if</w:t>
      </w:r>
      <w:r w:rsidRPr="00CA064F">
        <w:rPr>
          <w:rFonts w:eastAsia="Frutiger LT Std 45 Light" w:cstheme="minorHAnsi"/>
          <w:color w:val="231F20"/>
          <w:spacing w:val="-7"/>
        </w:rPr>
        <w:t xml:space="preserve"> </w:t>
      </w:r>
      <w:r w:rsidRPr="00CA064F">
        <w:rPr>
          <w:rFonts w:eastAsia="Frutiger LT Std 45 Light" w:cstheme="minorHAnsi"/>
          <w:color w:val="231F20"/>
        </w:rPr>
        <w:t>section</w:t>
      </w:r>
      <w:r w:rsidRPr="00CA064F">
        <w:rPr>
          <w:rFonts w:eastAsia="Frutiger LT Std 45 Light" w:cstheme="minorHAnsi"/>
          <w:color w:val="231F20"/>
          <w:spacing w:val="-7"/>
        </w:rPr>
        <w:t xml:space="preserve"> </w:t>
      </w:r>
      <w:r w:rsidRPr="00CA064F">
        <w:rPr>
          <w:rFonts w:eastAsia="Frutiger LT Std 45 Light" w:cstheme="minorHAnsi"/>
          <w:color w:val="231F20"/>
        </w:rPr>
        <w:t>561(1)</w:t>
      </w:r>
      <w:r w:rsidRPr="00CA064F">
        <w:rPr>
          <w:rFonts w:eastAsia="Frutiger LT Std 45 Light" w:cstheme="minorHAnsi"/>
          <w:color w:val="231F20"/>
          <w:spacing w:val="-7"/>
        </w:rPr>
        <w:t xml:space="preserve"> </w:t>
      </w:r>
      <w:r w:rsidRPr="00CA064F">
        <w:rPr>
          <w:rFonts w:eastAsia="Frutiger LT Std 45 Light" w:cstheme="minorHAnsi"/>
          <w:color w:val="231F20"/>
        </w:rPr>
        <w:t>of</w:t>
      </w:r>
      <w:r w:rsidRPr="00CA064F">
        <w:rPr>
          <w:rFonts w:eastAsia="Frutiger LT Std 45 Light" w:cstheme="minorHAnsi"/>
          <w:color w:val="231F20"/>
          <w:spacing w:val="-7"/>
        </w:rPr>
        <w:t xml:space="preserve"> </w:t>
      </w:r>
      <w:r w:rsidRPr="00CA064F">
        <w:rPr>
          <w:rFonts w:eastAsia="Frutiger LT Std 45 Light" w:cstheme="minorHAnsi"/>
          <w:color w:val="231F20"/>
        </w:rPr>
        <w:t>the</w:t>
      </w:r>
      <w:r w:rsidRPr="00CA064F">
        <w:rPr>
          <w:rFonts w:eastAsia="Frutiger LT Std 45 Light" w:cstheme="minorHAnsi"/>
          <w:color w:val="231F20"/>
          <w:spacing w:val="-7"/>
        </w:rPr>
        <w:t xml:space="preserve"> </w:t>
      </w:r>
      <w:r w:rsidRPr="00CA064F">
        <w:rPr>
          <w:rFonts w:eastAsia="Frutiger LT Std 45 Light" w:cstheme="minorHAnsi"/>
          <w:color w:val="231F20"/>
        </w:rPr>
        <w:t>UK</w:t>
      </w:r>
      <w:r w:rsidRPr="00CA064F">
        <w:rPr>
          <w:rFonts w:eastAsia="Frutiger LT Std 45 Light" w:cstheme="minorHAnsi"/>
          <w:color w:val="231F20"/>
          <w:spacing w:val="-7"/>
        </w:rPr>
        <w:t xml:space="preserve"> </w:t>
      </w:r>
      <w:r w:rsidRPr="00CA064F">
        <w:rPr>
          <w:rFonts w:eastAsia="Frutiger LT Std 45 Light" w:cstheme="minorHAnsi"/>
          <w:color w:val="231F20"/>
        </w:rPr>
        <w:t>Companies</w:t>
      </w:r>
      <w:r w:rsidRPr="00CA064F">
        <w:rPr>
          <w:rFonts w:eastAsia="Frutiger LT Std 45 Light" w:cstheme="minorHAnsi"/>
          <w:color w:val="231F20"/>
          <w:spacing w:val="-7"/>
        </w:rPr>
        <w:t xml:space="preserve"> </w:t>
      </w:r>
      <w:r w:rsidRPr="00CA064F">
        <w:rPr>
          <w:rFonts w:eastAsia="Frutiger LT Std 45 Light" w:cstheme="minorHAnsi"/>
          <w:color w:val="231F20"/>
        </w:rPr>
        <w:t>Act</w:t>
      </w:r>
      <w:r w:rsidRPr="00CA064F">
        <w:rPr>
          <w:rFonts w:eastAsia="Frutiger LT Std 45 Light" w:cstheme="minorHAnsi"/>
          <w:color w:val="231F20"/>
          <w:spacing w:val="-7"/>
        </w:rPr>
        <w:t xml:space="preserve"> </w:t>
      </w:r>
      <w:r w:rsidRPr="00CA064F">
        <w:rPr>
          <w:rFonts w:eastAsia="Frutiger LT Std 45 Light" w:cstheme="minorHAnsi"/>
          <w:color w:val="231F20"/>
        </w:rPr>
        <w:t>did</w:t>
      </w:r>
      <w:r w:rsidRPr="00CA064F">
        <w:rPr>
          <w:rFonts w:eastAsia="Frutiger LT Std 45 Light" w:cstheme="minorHAnsi"/>
          <w:color w:val="231F20"/>
          <w:spacing w:val="-7"/>
        </w:rPr>
        <w:t xml:space="preserve"> </w:t>
      </w:r>
      <w:r w:rsidRPr="00CA064F">
        <w:rPr>
          <w:rFonts w:eastAsia="Frutiger LT Std 45 Light" w:cstheme="minorHAnsi"/>
          <w:color w:val="231F20"/>
        </w:rPr>
        <w:t>not</w:t>
      </w:r>
      <w:r w:rsidRPr="00CA064F">
        <w:rPr>
          <w:rFonts w:eastAsia="Frutiger LT Std 45 Light" w:cstheme="minorHAnsi"/>
          <w:color w:val="231F20"/>
          <w:spacing w:val="-7"/>
        </w:rPr>
        <w:t xml:space="preserve"> </w:t>
      </w:r>
      <w:r w:rsidRPr="00CA064F">
        <w:rPr>
          <w:rFonts w:eastAsia="Frutiger LT Std 45 Light" w:cstheme="minorHAnsi"/>
          <w:color w:val="231F20"/>
        </w:rPr>
        <w:t>apply</w:t>
      </w:r>
      <w:r w:rsidRPr="00CA064F">
        <w:rPr>
          <w:rFonts w:eastAsia="Frutiger LT Std 45 Light" w:cstheme="minorHAnsi"/>
          <w:color w:val="231F20"/>
          <w:spacing w:val="-7"/>
        </w:rPr>
        <w:t xml:space="preserve"> </w:t>
      </w:r>
      <w:r w:rsidRPr="00CA064F">
        <w:rPr>
          <w:rFonts w:eastAsia="Frutiger LT Std 45 Light" w:cstheme="minorHAnsi"/>
          <w:color w:val="231F20"/>
        </w:rPr>
        <w:t>to</w:t>
      </w:r>
      <w:r w:rsidRPr="00CA064F">
        <w:rPr>
          <w:rFonts w:eastAsia="Frutiger LT Std 45 Light" w:cstheme="minorHAnsi"/>
          <w:color w:val="231F20"/>
          <w:spacing w:val="-7"/>
        </w:rPr>
        <w:t xml:space="preserve"> </w:t>
      </w:r>
      <w:r w:rsidRPr="00CA064F">
        <w:rPr>
          <w:rFonts w:eastAsia="Frutiger LT Std 45 Light" w:cstheme="minorHAnsi"/>
          <w:color w:val="231F20"/>
        </w:rPr>
        <w:t>any</w:t>
      </w:r>
      <w:r w:rsidRPr="00CA064F">
        <w:rPr>
          <w:rFonts w:eastAsia="Frutiger LT Std 45 Light" w:cstheme="minorHAnsi"/>
          <w:color w:val="231F20"/>
          <w:spacing w:val="-7"/>
        </w:rPr>
        <w:t xml:space="preserve"> </w:t>
      </w:r>
      <w:r w:rsidRPr="00CA064F">
        <w:rPr>
          <w:rFonts w:eastAsia="Frutiger LT Std 45 Light" w:cstheme="minorHAnsi"/>
          <w:color w:val="231F20"/>
        </w:rPr>
        <w:t>such</w:t>
      </w:r>
      <w:r w:rsidRPr="00CA064F">
        <w:rPr>
          <w:rFonts w:eastAsia="Frutiger LT Std 45 Light" w:cstheme="minorHAnsi"/>
          <w:color w:val="231F20"/>
          <w:spacing w:val="-7"/>
        </w:rPr>
        <w:t xml:space="preserve"> </w:t>
      </w:r>
      <w:r w:rsidRPr="00CA064F">
        <w:rPr>
          <w:rFonts w:eastAsia="Frutiger LT Std 45 Light" w:cstheme="minorHAnsi"/>
          <w:color w:val="231F20"/>
        </w:rPr>
        <w:t>allotment provided that this power shall be:</w:t>
      </w:r>
    </w:p>
    <w:p w14:paraId="0F974F17" w14:textId="77777777" w:rsidR="00011E89" w:rsidRPr="00CA064F" w:rsidRDefault="00011E89" w:rsidP="00011E89">
      <w:pPr>
        <w:widowControl w:val="0"/>
        <w:numPr>
          <w:ilvl w:val="0"/>
          <w:numId w:val="2"/>
        </w:numPr>
        <w:tabs>
          <w:tab w:val="left" w:pos="567"/>
        </w:tabs>
        <w:autoSpaceDE w:val="0"/>
        <w:autoSpaceDN w:val="0"/>
        <w:spacing w:before="112" w:after="0" w:line="252" w:lineRule="auto"/>
        <w:ind w:left="567" w:right="343" w:hanging="567"/>
        <w:rPr>
          <w:rFonts w:eastAsia="Frutiger LT Std 45 Light" w:cstheme="minorHAnsi"/>
        </w:rPr>
      </w:pPr>
      <w:r w:rsidRPr="00CA064F">
        <w:rPr>
          <w:rFonts w:eastAsia="Frutiger LT Std 45 Light" w:cstheme="minorHAnsi"/>
          <w:color w:val="231F20"/>
        </w:rPr>
        <w:t>limited to the allotment or sale to any person or persons of equity securities or sale of treasury shares for cash up to an aggregate nominal value not exceeding £3,631,000; and</w:t>
      </w:r>
    </w:p>
    <w:p w14:paraId="3AC1D6FF" w14:textId="77777777" w:rsidR="00011E89" w:rsidRPr="00CA064F" w:rsidRDefault="00011E89" w:rsidP="00011E89">
      <w:pPr>
        <w:widowControl w:val="0"/>
        <w:numPr>
          <w:ilvl w:val="0"/>
          <w:numId w:val="2"/>
        </w:numPr>
        <w:tabs>
          <w:tab w:val="left" w:pos="567"/>
        </w:tabs>
        <w:autoSpaceDE w:val="0"/>
        <w:autoSpaceDN w:val="0"/>
        <w:spacing w:before="112" w:after="0" w:line="252" w:lineRule="auto"/>
        <w:ind w:left="567" w:right="117" w:hanging="567"/>
        <w:jc w:val="both"/>
        <w:rPr>
          <w:rFonts w:eastAsia="Frutiger LT Std 45 Light" w:cstheme="minorHAnsi"/>
        </w:rPr>
      </w:pPr>
      <w:r w:rsidRPr="00CA064F">
        <w:rPr>
          <w:rFonts w:eastAsia="Frutiger LT Std 45 Light" w:cstheme="minorHAnsi"/>
          <w:color w:val="231F20"/>
        </w:rPr>
        <w:t>used only for the purposes of financing (or refinancing, if the authority is to be used within six months after the original transaction) a</w:t>
      </w:r>
      <w:r w:rsidRPr="00CA064F">
        <w:rPr>
          <w:rFonts w:eastAsia="Frutiger LT Std 45 Light" w:cstheme="minorHAnsi"/>
          <w:color w:val="231F20"/>
          <w:spacing w:val="-13"/>
        </w:rPr>
        <w:t xml:space="preserve"> </w:t>
      </w:r>
      <w:r w:rsidRPr="00CA064F">
        <w:rPr>
          <w:rFonts w:eastAsia="Frutiger LT Std 45 Light" w:cstheme="minorHAnsi"/>
          <w:color w:val="231F20"/>
        </w:rPr>
        <w:t>transaction</w:t>
      </w:r>
      <w:r w:rsidRPr="00CA064F">
        <w:rPr>
          <w:rFonts w:eastAsia="Frutiger LT Std 45 Light" w:cstheme="minorHAnsi"/>
          <w:color w:val="231F20"/>
          <w:spacing w:val="-13"/>
        </w:rPr>
        <w:t xml:space="preserve"> </w:t>
      </w:r>
      <w:r w:rsidRPr="00CA064F">
        <w:rPr>
          <w:rFonts w:eastAsia="Frutiger LT Std 45 Light" w:cstheme="minorHAnsi"/>
          <w:color w:val="231F20"/>
        </w:rPr>
        <w:t>which</w:t>
      </w:r>
      <w:r w:rsidRPr="00CA064F">
        <w:rPr>
          <w:rFonts w:eastAsia="Frutiger LT Std 45 Light" w:cstheme="minorHAnsi"/>
          <w:color w:val="231F20"/>
          <w:spacing w:val="-12"/>
        </w:rPr>
        <w:t xml:space="preserve"> </w:t>
      </w:r>
      <w:r w:rsidRPr="00CA064F">
        <w:rPr>
          <w:rFonts w:eastAsia="Frutiger LT Std 45 Light" w:cstheme="minorHAnsi"/>
          <w:color w:val="231F20"/>
        </w:rPr>
        <w:t>the</w:t>
      </w:r>
      <w:r w:rsidRPr="00CA064F">
        <w:rPr>
          <w:rFonts w:eastAsia="Frutiger LT Std 45 Light" w:cstheme="minorHAnsi"/>
          <w:color w:val="231F20"/>
          <w:spacing w:val="-13"/>
        </w:rPr>
        <w:t xml:space="preserve"> </w:t>
      </w:r>
      <w:r w:rsidRPr="00CA064F">
        <w:rPr>
          <w:rFonts w:eastAsia="Frutiger LT Std 45 Light" w:cstheme="minorHAnsi"/>
          <w:color w:val="231F20"/>
        </w:rPr>
        <w:t>Directors</w:t>
      </w:r>
      <w:r w:rsidRPr="00CA064F">
        <w:rPr>
          <w:rFonts w:eastAsia="Frutiger LT Std 45 Light" w:cstheme="minorHAnsi"/>
          <w:color w:val="231F20"/>
          <w:spacing w:val="-12"/>
        </w:rPr>
        <w:t xml:space="preserve"> </w:t>
      </w:r>
      <w:r w:rsidRPr="00CA064F">
        <w:rPr>
          <w:rFonts w:eastAsia="Frutiger LT Std 45 Light" w:cstheme="minorHAnsi"/>
          <w:color w:val="231F20"/>
        </w:rPr>
        <w:t>determine</w:t>
      </w:r>
      <w:r w:rsidRPr="00CA064F">
        <w:rPr>
          <w:rFonts w:eastAsia="Frutiger LT Std 45 Light" w:cstheme="minorHAnsi"/>
          <w:color w:val="231F20"/>
          <w:spacing w:val="-13"/>
        </w:rPr>
        <w:t xml:space="preserve"> </w:t>
      </w:r>
      <w:r w:rsidRPr="00CA064F">
        <w:rPr>
          <w:rFonts w:eastAsia="Frutiger LT Std 45 Light" w:cstheme="minorHAnsi"/>
          <w:color w:val="231F20"/>
        </w:rPr>
        <w:t>to</w:t>
      </w:r>
      <w:r w:rsidRPr="00CA064F">
        <w:rPr>
          <w:rFonts w:eastAsia="Frutiger LT Std 45 Light" w:cstheme="minorHAnsi"/>
          <w:color w:val="231F20"/>
          <w:spacing w:val="-12"/>
        </w:rPr>
        <w:t xml:space="preserve"> </w:t>
      </w:r>
      <w:r w:rsidRPr="00CA064F">
        <w:rPr>
          <w:rFonts w:eastAsia="Frutiger LT Std 45 Light" w:cstheme="minorHAnsi"/>
          <w:color w:val="231F20"/>
        </w:rPr>
        <w:t>be</w:t>
      </w:r>
      <w:r w:rsidRPr="00CA064F">
        <w:rPr>
          <w:rFonts w:eastAsia="Frutiger LT Std 45 Light" w:cstheme="minorHAnsi"/>
          <w:color w:val="231F20"/>
          <w:spacing w:val="-13"/>
        </w:rPr>
        <w:t xml:space="preserve"> </w:t>
      </w:r>
      <w:r w:rsidRPr="00CA064F">
        <w:rPr>
          <w:rFonts w:eastAsia="Frutiger LT Std 45 Light" w:cstheme="minorHAnsi"/>
          <w:color w:val="231F20"/>
        </w:rPr>
        <w:t>an</w:t>
      </w:r>
      <w:r w:rsidRPr="00CA064F">
        <w:rPr>
          <w:rFonts w:eastAsia="Frutiger LT Std 45 Light" w:cstheme="minorHAnsi"/>
          <w:color w:val="231F20"/>
          <w:spacing w:val="-12"/>
        </w:rPr>
        <w:t xml:space="preserve"> </w:t>
      </w:r>
      <w:r w:rsidRPr="00CA064F">
        <w:rPr>
          <w:rFonts w:eastAsia="Frutiger LT Std 45 Light" w:cstheme="minorHAnsi"/>
          <w:color w:val="231F20"/>
        </w:rPr>
        <w:t>acquisition</w:t>
      </w:r>
      <w:r w:rsidRPr="00CA064F">
        <w:rPr>
          <w:rFonts w:eastAsia="Frutiger LT Std 45 Light" w:cstheme="minorHAnsi"/>
          <w:color w:val="231F20"/>
          <w:spacing w:val="-13"/>
        </w:rPr>
        <w:t xml:space="preserve"> </w:t>
      </w:r>
      <w:r w:rsidRPr="00CA064F">
        <w:rPr>
          <w:rFonts w:eastAsia="Frutiger LT Std 45 Light" w:cstheme="minorHAnsi"/>
          <w:color w:val="231F20"/>
        </w:rPr>
        <w:t>or</w:t>
      </w:r>
      <w:r w:rsidRPr="00CA064F">
        <w:rPr>
          <w:rFonts w:eastAsia="Frutiger LT Std 45 Light" w:cstheme="minorHAnsi"/>
          <w:color w:val="231F20"/>
          <w:spacing w:val="-12"/>
        </w:rPr>
        <w:t xml:space="preserve"> </w:t>
      </w:r>
      <w:r w:rsidRPr="00CA064F">
        <w:rPr>
          <w:rFonts w:eastAsia="Frutiger LT Std 45 Light" w:cstheme="minorHAnsi"/>
          <w:color w:val="231F20"/>
        </w:rPr>
        <w:t>other</w:t>
      </w:r>
      <w:r w:rsidRPr="00CA064F">
        <w:rPr>
          <w:rFonts w:eastAsia="Frutiger LT Std 45 Light" w:cstheme="minorHAnsi"/>
          <w:color w:val="231F20"/>
          <w:spacing w:val="-13"/>
        </w:rPr>
        <w:t xml:space="preserve"> </w:t>
      </w:r>
      <w:r w:rsidRPr="00CA064F">
        <w:rPr>
          <w:rFonts w:eastAsia="Frutiger LT Std 45 Light" w:cstheme="minorHAnsi"/>
          <w:color w:val="231F20"/>
        </w:rPr>
        <w:t>capital</w:t>
      </w:r>
      <w:r w:rsidRPr="00CA064F">
        <w:rPr>
          <w:rFonts w:eastAsia="Frutiger LT Std 45 Light" w:cstheme="minorHAnsi"/>
          <w:color w:val="231F20"/>
          <w:spacing w:val="-12"/>
        </w:rPr>
        <w:t xml:space="preserve"> </w:t>
      </w:r>
      <w:r w:rsidRPr="00CA064F">
        <w:rPr>
          <w:rFonts w:eastAsia="Frutiger LT Std 45 Light" w:cstheme="minorHAnsi"/>
          <w:color w:val="231F20"/>
        </w:rPr>
        <w:t>investment</w:t>
      </w:r>
      <w:r w:rsidRPr="00CA064F">
        <w:rPr>
          <w:rFonts w:eastAsia="Frutiger LT Std 45 Light" w:cstheme="minorHAnsi"/>
          <w:color w:val="231F20"/>
          <w:spacing w:val="-13"/>
        </w:rPr>
        <w:t xml:space="preserve"> </w:t>
      </w:r>
      <w:r w:rsidRPr="00CA064F">
        <w:rPr>
          <w:rFonts w:eastAsia="Frutiger LT Std 45 Light" w:cstheme="minorHAnsi"/>
          <w:color w:val="231F20"/>
        </w:rPr>
        <w:t>of</w:t>
      </w:r>
      <w:r w:rsidRPr="00CA064F">
        <w:rPr>
          <w:rFonts w:eastAsia="Frutiger LT Std 45 Light" w:cstheme="minorHAnsi"/>
          <w:color w:val="231F20"/>
          <w:spacing w:val="-12"/>
        </w:rPr>
        <w:t xml:space="preserve"> </w:t>
      </w:r>
      <w:r w:rsidRPr="00CA064F">
        <w:rPr>
          <w:rFonts w:eastAsia="Frutiger LT Std 45 Light" w:cstheme="minorHAnsi"/>
          <w:color w:val="231F20"/>
        </w:rPr>
        <w:t>a</w:t>
      </w:r>
      <w:r w:rsidRPr="00CA064F">
        <w:rPr>
          <w:rFonts w:eastAsia="Frutiger LT Std 45 Light" w:cstheme="minorHAnsi"/>
          <w:color w:val="231F20"/>
          <w:spacing w:val="-13"/>
        </w:rPr>
        <w:t xml:space="preserve"> </w:t>
      </w:r>
      <w:r w:rsidRPr="00CA064F">
        <w:rPr>
          <w:rFonts w:eastAsia="Frutiger LT Std 45 Light" w:cstheme="minorHAnsi"/>
          <w:color w:val="231F20"/>
        </w:rPr>
        <w:t>kind</w:t>
      </w:r>
      <w:r w:rsidRPr="00CA064F">
        <w:rPr>
          <w:rFonts w:eastAsia="Frutiger LT Std 45 Light" w:cstheme="minorHAnsi"/>
          <w:color w:val="231F20"/>
          <w:spacing w:val="-12"/>
        </w:rPr>
        <w:t xml:space="preserve"> </w:t>
      </w:r>
      <w:r w:rsidRPr="00CA064F">
        <w:rPr>
          <w:rFonts w:eastAsia="Frutiger LT Std 45 Light" w:cstheme="minorHAnsi"/>
          <w:color w:val="231F20"/>
        </w:rPr>
        <w:t>contemplated</w:t>
      </w:r>
      <w:r w:rsidRPr="00CA064F">
        <w:rPr>
          <w:rFonts w:eastAsia="Frutiger LT Std 45 Light" w:cstheme="minorHAnsi"/>
          <w:color w:val="231F20"/>
          <w:spacing w:val="-13"/>
        </w:rPr>
        <w:t xml:space="preserve"> </w:t>
      </w:r>
      <w:r w:rsidRPr="00CA064F">
        <w:rPr>
          <w:rFonts w:eastAsia="Frutiger LT Std 45 Light" w:cstheme="minorHAnsi"/>
          <w:color w:val="231F20"/>
        </w:rPr>
        <w:t>by</w:t>
      </w:r>
      <w:r w:rsidRPr="00CA064F">
        <w:rPr>
          <w:rFonts w:eastAsia="Frutiger LT Std 45 Light" w:cstheme="minorHAnsi"/>
          <w:color w:val="231F20"/>
          <w:spacing w:val="-12"/>
        </w:rPr>
        <w:t xml:space="preserve"> </w:t>
      </w:r>
      <w:r w:rsidRPr="00CA064F">
        <w:rPr>
          <w:rFonts w:eastAsia="Frutiger LT Std 45 Light" w:cstheme="minorHAnsi"/>
          <w:color w:val="231F20"/>
        </w:rPr>
        <w:t>the</w:t>
      </w:r>
      <w:r w:rsidRPr="00CA064F">
        <w:rPr>
          <w:rFonts w:eastAsia="Frutiger LT Std 45 Light" w:cstheme="minorHAnsi"/>
          <w:color w:val="231F20"/>
          <w:spacing w:val="-13"/>
        </w:rPr>
        <w:t xml:space="preserve"> </w:t>
      </w:r>
      <w:r w:rsidRPr="00CA064F">
        <w:rPr>
          <w:rFonts w:eastAsia="Frutiger LT Std 45 Light" w:cstheme="minorHAnsi"/>
          <w:color w:val="231F20"/>
        </w:rPr>
        <w:t>Statement</w:t>
      </w:r>
      <w:r w:rsidRPr="00CA064F">
        <w:rPr>
          <w:rFonts w:eastAsia="Frutiger LT Std 45 Light" w:cstheme="minorHAnsi"/>
          <w:color w:val="231F20"/>
          <w:spacing w:val="-12"/>
        </w:rPr>
        <w:t xml:space="preserve"> </w:t>
      </w:r>
      <w:r w:rsidRPr="00CA064F">
        <w:rPr>
          <w:rFonts w:eastAsia="Frutiger LT Std 45 Light" w:cstheme="minorHAnsi"/>
          <w:color w:val="231F20"/>
        </w:rPr>
        <w:t>of Principles on Disapplying Pre-Emption Rights most recently published by the Pre-Emption Group prior to the date of this Notice.</w:t>
      </w:r>
    </w:p>
    <w:p w14:paraId="3961C838" w14:textId="77777777" w:rsidR="00011E89" w:rsidRPr="00CA064F" w:rsidRDefault="00011E89" w:rsidP="00011E89">
      <w:pPr>
        <w:widowControl w:val="0"/>
        <w:tabs>
          <w:tab w:val="left" w:pos="567"/>
        </w:tabs>
        <w:autoSpaceDE w:val="0"/>
        <w:autoSpaceDN w:val="0"/>
        <w:spacing w:before="112" w:after="0" w:line="252" w:lineRule="auto"/>
        <w:ind w:left="567" w:right="117"/>
        <w:jc w:val="both"/>
        <w:rPr>
          <w:rFonts w:eastAsia="Frutiger LT Std 45 Light" w:cstheme="minorHAnsi"/>
        </w:rPr>
      </w:pPr>
    </w:p>
    <w:p w14:paraId="774AEAC0" w14:textId="77777777" w:rsidR="00011E89" w:rsidRDefault="00011E89" w:rsidP="00011E89">
      <w:pPr>
        <w:rPr>
          <w:b/>
          <w:bCs/>
          <w:noProof/>
          <w:lang w:bidi="en-GB"/>
        </w:rPr>
      </w:pPr>
      <w:r w:rsidRPr="00CA064F">
        <w:rPr>
          <w:rFonts w:eastAsia="Frutiger LT Std 45 Light" w:cstheme="minorHAnsi"/>
          <w:color w:val="231F20"/>
        </w:rPr>
        <w:lastRenderedPageBreak/>
        <w:t>Such</w:t>
      </w:r>
      <w:r w:rsidRPr="00CA064F">
        <w:rPr>
          <w:rFonts w:eastAsia="Frutiger LT Std 45 Light" w:cstheme="minorHAnsi"/>
          <w:color w:val="231F20"/>
          <w:spacing w:val="-13"/>
        </w:rPr>
        <w:t xml:space="preserve"> </w:t>
      </w:r>
      <w:r w:rsidRPr="00CA064F">
        <w:rPr>
          <w:rFonts w:eastAsia="Frutiger LT Std 45 Light" w:cstheme="minorHAnsi"/>
          <w:color w:val="231F20"/>
        </w:rPr>
        <w:t>power,</w:t>
      </w:r>
      <w:r w:rsidRPr="00CA064F">
        <w:rPr>
          <w:rFonts w:eastAsia="Frutiger LT Std 45 Light" w:cstheme="minorHAnsi"/>
          <w:color w:val="231F20"/>
          <w:spacing w:val="-13"/>
        </w:rPr>
        <w:t xml:space="preserve"> </w:t>
      </w:r>
      <w:r w:rsidRPr="00CA064F">
        <w:rPr>
          <w:rFonts w:eastAsia="Frutiger LT Std 45 Light" w:cstheme="minorHAnsi"/>
          <w:color w:val="231F20"/>
        </w:rPr>
        <w:t>unless</w:t>
      </w:r>
      <w:r w:rsidRPr="00CA064F">
        <w:rPr>
          <w:rFonts w:eastAsia="Frutiger LT Std 45 Light" w:cstheme="minorHAnsi"/>
          <w:color w:val="231F20"/>
          <w:spacing w:val="-13"/>
        </w:rPr>
        <w:t xml:space="preserve"> </w:t>
      </w:r>
      <w:r w:rsidRPr="00CA064F">
        <w:rPr>
          <w:rFonts w:eastAsia="Frutiger LT Std 45 Light" w:cstheme="minorHAnsi"/>
          <w:color w:val="231F20"/>
        </w:rPr>
        <w:t>renewed</w:t>
      </w:r>
      <w:r w:rsidRPr="00CA064F">
        <w:rPr>
          <w:rFonts w:eastAsia="Frutiger LT Std 45 Light" w:cstheme="minorHAnsi"/>
          <w:color w:val="231F20"/>
          <w:spacing w:val="-13"/>
        </w:rPr>
        <w:t xml:space="preserve"> </w:t>
      </w:r>
      <w:r w:rsidRPr="00CA064F">
        <w:rPr>
          <w:rFonts w:eastAsia="Frutiger LT Std 45 Light" w:cstheme="minorHAnsi"/>
          <w:color w:val="231F20"/>
        </w:rPr>
        <w:t>or</w:t>
      </w:r>
      <w:r w:rsidRPr="00CA064F">
        <w:rPr>
          <w:rFonts w:eastAsia="Frutiger LT Std 45 Light" w:cstheme="minorHAnsi"/>
          <w:color w:val="231F20"/>
          <w:spacing w:val="-13"/>
        </w:rPr>
        <w:t xml:space="preserve"> </w:t>
      </w:r>
      <w:r w:rsidRPr="00CA064F">
        <w:rPr>
          <w:rFonts w:eastAsia="Frutiger LT Std 45 Light" w:cstheme="minorHAnsi"/>
          <w:color w:val="231F20"/>
        </w:rPr>
        <w:t>otherwise</w:t>
      </w:r>
      <w:r w:rsidRPr="00CA064F">
        <w:rPr>
          <w:rFonts w:eastAsia="Frutiger LT Std 45 Light" w:cstheme="minorHAnsi"/>
          <w:color w:val="231F20"/>
          <w:spacing w:val="-13"/>
        </w:rPr>
        <w:t xml:space="preserve"> </w:t>
      </w:r>
      <w:r w:rsidRPr="00CA064F">
        <w:rPr>
          <w:rFonts w:eastAsia="Frutiger LT Std 45 Light" w:cstheme="minorHAnsi"/>
          <w:color w:val="231F20"/>
        </w:rPr>
        <w:t>varied</w:t>
      </w:r>
      <w:r w:rsidRPr="00CA064F">
        <w:rPr>
          <w:rFonts w:eastAsia="Frutiger LT Std 45 Light" w:cstheme="minorHAnsi"/>
          <w:color w:val="231F20"/>
          <w:spacing w:val="-13"/>
        </w:rPr>
        <w:t xml:space="preserve"> </w:t>
      </w:r>
      <w:r w:rsidRPr="00CA064F">
        <w:rPr>
          <w:rFonts w:eastAsia="Frutiger LT Std 45 Light" w:cstheme="minorHAnsi"/>
          <w:color w:val="231F20"/>
        </w:rPr>
        <w:t>by</w:t>
      </w:r>
      <w:r w:rsidRPr="00CA064F">
        <w:rPr>
          <w:rFonts w:eastAsia="Frutiger LT Std 45 Light" w:cstheme="minorHAnsi"/>
          <w:color w:val="231F20"/>
          <w:spacing w:val="-13"/>
        </w:rPr>
        <w:t xml:space="preserve"> </w:t>
      </w:r>
      <w:r w:rsidRPr="00CA064F">
        <w:rPr>
          <w:rFonts w:eastAsia="Frutiger LT Std 45 Light" w:cstheme="minorHAnsi"/>
          <w:color w:val="231F20"/>
        </w:rPr>
        <w:t>the</w:t>
      </w:r>
      <w:r w:rsidRPr="00CA064F">
        <w:rPr>
          <w:rFonts w:eastAsia="Frutiger LT Std 45 Light" w:cstheme="minorHAnsi"/>
          <w:color w:val="231F20"/>
          <w:spacing w:val="-13"/>
        </w:rPr>
        <w:t xml:space="preserve"> </w:t>
      </w:r>
      <w:r w:rsidRPr="00CA064F">
        <w:rPr>
          <w:rFonts w:eastAsia="Frutiger LT Std 45 Light" w:cstheme="minorHAnsi"/>
          <w:color w:val="231F20"/>
        </w:rPr>
        <w:t>Company</w:t>
      </w:r>
      <w:r w:rsidRPr="00CA064F">
        <w:rPr>
          <w:rFonts w:eastAsia="Frutiger LT Std 45 Light" w:cstheme="minorHAnsi"/>
          <w:color w:val="231F20"/>
          <w:spacing w:val="-13"/>
        </w:rPr>
        <w:t xml:space="preserve"> </w:t>
      </w:r>
      <w:r w:rsidRPr="00CA064F">
        <w:rPr>
          <w:rFonts w:eastAsia="Frutiger LT Std 45 Light" w:cstheme="minorHAnsi"/>
          <w:color w:val="231F20"/>
        </w:rPr>
        <w:t>in</w:t>
      </w:r>
      <w:r w:rsidRPr="00CA064F">
        <w:rPr>
          <w:rFonts w:eastAsia="Frutiger LT Std 45 Light" w:cstheme="minorHAnsi"/>
          <w:color w:val="231F20"/>
          <w:spacing w:val="-13"/>
        </w:rPr>
        <w:t xml:space="preserve"> </w:t>
      </w:r>
      <w:r w:rsidRPr="00CA064F">
        <w:rPr>
          <w:rFonts w:eastAsia="Frutiger LT Std 45 Light" w:cstheme="minorHAnsi"/>
          <w:color w:val="231F20"/>
        </w:rPr>
        <w:t>a</w:t>
      </w:r>
      <w:r w:rsidRPr="00CA064F">
        <w:rPr>
          <w:rFonts w:eastAsia="Frutiger LT Std 45 Light" w:cstheme="minorHAnsi"/>
          <w:color w:val="231F20"/>
          <w:spacing w:val="-13"/>
        </w:rPr>
        <w:t xml:space="preserve"> </w:t>
      </w:r>
      <w:r w:rsidRPr="00CA064F">
        <w:rPr>
          <w:rFonts w:eastAsia="Frutiger LT Std 45 Light" w:cstheme="minorHAnsi"/>
          <w:color w:val="231F20"/>
        </w:rPr>
        <w:t>General</w:t>
      </w:r>
      <w:r w:rsidRPr="00CA064F">
        <w:rPr>
          <w:rFonts w:eastAsia="Frutiger LT Std 45 Light" w:cstheme="minorHAnsi"/>
          <w:color w:val="231F20"/>
          <w:spacing w:val="-13"/>
        </w:rPr>
        <w:t xml:space="preserve"> </w:t>
      </w:r>
      <w:r w:rsidRPr="00CA064F">
        <w:rPr>
          <w:rFonts w:eastAsia="Frutiger LT Std 45 Light" w:cstheme="minorHAnsi"/>
          <w:color w:val="231F20"/>
        </w:rPr>
        <w:t>Meeting,</w:t>
      </w:r>
      <w:r w:rsidRPr="00CA064F">
        <w:rPr>
          <w:rFonts w:eastAsia="Frutiger LT Std 45 Light" w:cstheme="minorHAnsi"/>
          <w:color w:val="231F20"/>
          <w:spacing w:val="-13"/>
        </w:rPr>
        <w:t xml:space="preserve"> </w:t>
      </w:r>
      <w:r w:rsidRPr="00CA064F">
        <w:rPr>
          <w:rFonts w:eastAsia="Frutiger LT Std 45 Light" w:cstheme="minorHAnsi"/>
          <w:color w:val="231F20"/>
        </w:rPr>
        <w:t>shall</w:t>
      </w:r>
      <w:r w:rsidRPr="00CA064F">
        <w:rPr>
          <w:rFonts w:eastAsia="Frutiger LT Std 45 Light" w:cstheme="minorHAnsi"/>
          <w:color w:val="231F20"/>
          <w:spacing w:val="-13"/>
        </w:rPr>
        <w:t xml:space="preserve"> </w:t>
      </w:r>
      <w:r w:rsidRPr="00CA064F">
        <w:rPr>
          <w:rFonts w:eastAsia="Frutiger LT Std 45 Light" w:cstheme="minorHAnsi"/>
          <w:color w:val="231F20"/>
        </w:rPr>
        <w:t>expire</w:t>
      </w:r>
      <w:r w:rsidRPr="00CA064F">
        <w:rPr>
          <w:rFonts w:eastAsia="Frutiger LT Std 45 Light" w:cstheme="minorHAnsi"/>
          <w:color w:val="231F20"/>
          <w:spacing w:val="-13"/>
        </w:rPr>
        <w:t xml:space="preserve"> </w:t>
      </w:r>
      <w:r w:rsidRPr="00CA064F">
        <w:rPr>
          <w:rFonts w:eastAsia="Frutiger LT Std 45 Light" w:cstheme="minorHAnsi"/>
          <w:color w:val="231F20"/>
        </w:rPr>
        <w:t>upon</w:t>
      </w:r>
      <w:r w:rsidRPr="00CA064F">
        <w:rPr>
          <w:rFonts w:eastAsia="Frutiger LT Std 45 Light" w:cstheme="minorHAnsi"/>
          <w:color w:val="231F20"/>
          <w:spacing w:val="-13"/>
        </w:rPr>
        <w:t xml:space="preserve"> </w:t>
      </w:r>
      <w:r w:rsidRPr="00CA064F">
        <w:rPr>
          <w:rFonts w:eastAsia="Frutiger LT Std 45 Light" w:cstheme="minorHAnsi"/>
          <w:color w:val="231F20"/>
        </w:rPr>
        <w:t>the</w:t>
      </w:r>
      <w:r w:rsidRPr="00CA064F">
        <w:rPr>
          <w:rFonts w:eastAsia="Frutiger LT Std 45 Light" w:cstheme="minorHAnsi"/>
          <w:color w:val="231F20"/>
          <w:spacing w:val="-13"/>
        </w:rPr>
        <w:t xml:space="preserve"> </w:t>
      </w:r>
      <w:r w:rsidRPr="00CA064F">
        <w:rPr>
          <w:rFonts w:eastAsia="Frutiger LT Std 45 Light" w:cstheme="minorHAnsi"/>
          <w:color w:val="231F20"/>
        </w:rPr>
        <w:t>expiry</w:t>
      </w:r>
      <w:r w:rsidRPr="00CA064F">
        <w:rPr>
          <w:rFonts w:eastAsia="Frutiger LT Std 45 Light" w:cstheme="minorHAnsi"/>
          <w:color w:val="231F20"/>
          <w:spacing w:val="-13"/>
        </w:rPr>
        <w:t xml:space="preserve"> </w:t>
      </w:r>
      <w:r w:rsidRPr="00CA064F">
        <w:rPr>
          <w:rFonts w:eastAsia="Frutiger LT Std 45 Light" w:cstheme="minorHAnsi"/>
          <w:color w:val="231F20"/>
        </w:rPr>
        <w:t>of</w:t>
      </w:r>
      <w:r w:rsidRPr="00CA064F">
        <w:rPr>
          <w:rFonts w:eastAsia="Frutiger LT Std 45 Light" w:cstheme="minorHAnsi"/>
          <w:color w:val="231F20"/>
          <w:spacing w:val="-13"/>
        </w:rPr>
        <w:t xml:space="preserve"> </w:t>
      </w:r>
      <w:r w:rsidRPr="00CA064F">
        <w:rPr>
          <w:rFonts w:eastAsia="Frutiger LT Std 45 Light" w:cstheme="minorHAnsi"/>
          <w:color w:val="231F20"/>
        </w:rPr>
        <w:t>the</w:t>
      </w:r>
      <w:r w:rsidRPr="00CA064F">
        <w:rPr>
          <w:rFonts w:eastAsia="Frutiger LT Std 45 Light" w:cstheme="minorHAnsi"/>
          <w:color w:val="231F20"/>
          <w:spacing w:val="-13"/>
        </w:rPr>
        <w:t xml:space="preserve"> </w:t>
      </w:r>
      <w:r w:rsidRPr="00CA064F">
        <w:rPr>
          <w:rFonts w:eastAsia="Frutiger LT Std 45 Light" w:cstheme="minorHAnsi"/>
          <w:color w:val="231F20"/>
        </w:rPr>
        <w:t>general</w:t>
      </w:r>
      <w:r w:rsidRPr="00CA064F">
        <w:rPr>
          <w:rFonts w:eastAsia="Frutiger LT Std 45 Light" w:cstheme="minorHAnsi"/>
          <w:color w:val="231F20"/>
          <w:spacing w:val="-13"/>
        </w:rPr>
        <w:t xml:space="preserve"> </w:t>
      </w:r>
      <w:r w:rsidRPr="00CA064F">
        <w:rPr>
          <w:rFonts w:eastAsia="Frutiger LT Std 45 Light" w:cstheme="minorHAnsi"/>
          <w:color w:val="231F20"/>
        </w:rPr>
        <w:t>authority conferred</w:t>
      </w:r>
      <w:r w:rsidRPr="00CA064F">
        <w:rPr>
          <w:rFonts w:eastAsia="Frutiger LT Std 45 Light" w:cstheme="minorHAnsi"/>
          <w:color w:val="231F20"/>
          <w:spacing w:val="-8"/>
        </w:rPr>
        <w:t xml:space="preserve"> </w:t>
      </w:r>
      <w:r w:rsidRPr="00CA064F">
        <w:rPr>
          <w:rFonts w:eastAsia="Frutiger LT Std 45 Light" w:cstheme="minorHAnsi"/>
          <w:color w:val="231F20"/>
        </w:rPr>
        <w:t>by</w:t>
      </w:r>
      <w:r w:rsidRPr="00CA064F">
        <w:rPr>
          <w:rFonts w:eastAsia="Frutiger LT Std 45 Light" w:cstheme="minorHAnsi"/>
          <w:color w:val="231F20"/>
          <w:spacing w:val="-8"/>
        </w:rPr>
        <w:t xml:space="preserve"> </w:t>
      </w:r>
      <w:r w:rsidRPr="00CA064F">
        <w:rPr>
          <w:rFonts w:eastAsia="Frutiger LT Std 45 Light" w:cstheme="minorHAnsi"/>
          <w:color w:val="231F20"/>
        </w:rPr>
        <w:t>Resolution</w:t>
      </w:r>
      <w:r w:rsidRPr="00CA064F">
        <w:rPr>
          <w:rFonts w:eastAsia="Frutiger LT Std 45 Light" w:cstheme="minorHAnsi"/>
          <w:color w:val="231F20"/>
          <w:spacing w:val="-8"/>
        </w:rPr>
        <w:t xml:space="preserve"> </w:t>
      </w:r>
      <w:r w:rsidRPr="00CA064F">
        <w:rPr>
          <w:rFonts w:eastAsia="Frutiger LT Std 45 Light" w:cstheme="minorHAnsi"/>
          <w:color w:val="231F20"/>
        </w:rPr>
        <w:t>14</w:t>
      </w:r>
      <w:r w:rsidRPr="00CA064F">
        <w:rPr>
          <w:rFonts w:eastAsia="Frutiger LT Std 45 Light" w:cstheme="minorHAnsi"/>
          <w:color w:val="231F20"/>
          <w:spacing w:val="-8"/>
        </w:rPr>
        <w:t xml:space="preserve"> </w:t>
      </w:r>
      <w:r w:rsidRPr="00CA064F">
        <w:rPr>
          <w:rFonts w:eastAsia="Frutiger LT Std 45 Light" w:cstheme="minorHAnsi"/>
          <w:color w:val="231F20"/>
        </w:rPr>
        <w:t>above,</w:t>
      </w:r>
      <w:r w:rsidRPr="00CA064F">
        <w:rPr>
          <w:rFonts w:eastAsia="Frutiger LT Std 45 Light" w:cstheme="minorHAnsi"/>
          <w:color w:val="231F20"/>
          <w:spacing w:val="-8"/>
        </w:rPr>
        <w:t xml:space="preserve"> </w:t>
      </w:r>
      <w:r w:rsidRPr="00CA064F">
        <w:rPr>
          <w:rFonts w:eastAsia="Frutiger LT Std 45 Light" w:cstheme="minorHAnsi"/>
          <w:color w:val="231F20"/>
        </w:rPr>
        <w:t>save</w:t>
      </w:r>
      <w:r w:rsidRPr="00CA064F">
        <w:rPr>
          <w:rFonts w:eastAsia="Frutiger LT Std 45 Light" w:cstheme="minorHAnsi"/>
          <w:color w:val="231F20"/>
          <w:spacing w:val="-8"/>
        </w:rPr>
        <w:t xml:space="preserve"> </w:t>
      </w:r>
      <w:r w:rsidRPr="00CA064F">
        <w:rPr>
          <w:rFonts w:eastAsia="Frutiger LT Std 45 Light" w:cstheme="minorHAnsi"/>
          <w:color w:val="231F20"/>
        </w:rPr>
        <w:t>that</w:t>
      </w:r>
      <w:r w:rsidRPr="00CA064F">
        <w:rPr>
          <w:rFonts w:eastAsia="Frutiger LT Std 45 Light" w:cstheme="minorHAnsi"/>
          <w:color w:val="231F20"/>
          <w:spacing w:val="-8"/>
        </w:rPr>
        <w:t xml:space="preserve"> </w:t>
      </w:r>
      <w:r w:rsidRPr="00CA064F">
        <w:rPr>
          <w:rFonts w:eastAsia="Frutiger LT Std 45 Light" w:cstheme="minorHAnsi"/>
          <w:color w:val="231F20"/>
        </w:rPr>
        <w:t>the</w:t>
      </w:r>
      <w:r w:rsidRPr="00CA064F">
        <w:rPr>
          <w:rFonts w:eastAsia="Frutiger LT Std 45 Light" w:cstheme="minorHAnsi"/>
          <w:color w:val="231F20"/>
          <w:spacing w:val="-8"/>
        </w:rPr>
        <w:t xml:space="preserve"> </w:t>
      </w:r>
      <w:r w:rsidRPr="00CA064F">
        <w:rPr>
          <w:rFonts w:eastAsia="Frutiger LT Std 45 Light" w:cstheme="minorHAnsi"/>
          <w:color w:val="231F20"/>
        </w:rPr>
        <w:t>Company</w:t>
      </w:r>
      <w:r w:rsidRPr="00CA064F">
        <w:rPr>
          <w:rFonts w:eastAsia="Frutiger LT Std 45 Light" w:cstheme="minorHAnsi"/>
          <w:color w:val="231F20"/>
          <w:spacing w:val="-8"/>
        </w:rPr>
        <w:t xml:space="preserve"> </w:t>
      </w:r>
      <w:r w:rsidRPr="00CA064F">
        <w:rPr>
          <w:rFonts w:eastAsia="Frutiger LT Std 45 Light" w:cstheme="minorHAnsi"/>
          <w:color w:val="231F20"/>
        </w:rPr>
        <w:t>may</w:t>
      </w:r>
      <w:r w:rsidRPr="00CA064F">
        <w:rPr>
          <w:rFonts w:eastAsia="Frutiger LT Std 45 Light" w:cstheme="minorHAnsi"/>
          <w:color w:val="231F20"/>
          <w:spacing w:val="-8"/>
        </w:rPr>
        <w:t xml:space="preserve"> </w:t>
      </w:r>
      <w:r w:rsidRPr="00CA064F">
        <w:rPr>
          <w:rFonts w:eastAsia="Frutiger LT Std 45 Light" w:cstheme="minorHAnsi"/>
          <w:color w:val="231F20"/>
        </w:rPr>
        <w:t>make</w:t>
      </w:r>
      <w:r w:rsidRPr="00CA064F">
        <w:rPr>
          <w:rFonts w:eastAsia="Frutiger LT Std 45 Light" w:cstheme="minorHAnsi"/>
          <w:color w:val="231F20"/>
          <w:spacing w:val="-8"/>
        </w:rPr>
        <w:t xml:space="preserve"> </w:t>
      </w:r>
      <w:r w:rsidRPr="00CA064F">
        <w:rPr>
          <w:rFonts w:eastAsia="Frutiger LT Std 45 Light" w:cstheme="minorHAnsi"/>
          <w:color w:val="231F20"/>
        </w:rPr>
        <w:t>an</w:t>
      </w:r>
      <w:r w:rsidRPr="00CA064F">
        <w:rPr>
          <w:rFonts w:eastAsia="Frutiger LT Std 45 Light" w:cstheme="minorHAnsi"/>
          <w:color w:val="231F20"/>
          <w:spacing w:val="-8"/>
        </w:rPr>
        <w:t xml:space="preserve"> </w:t>
      </w:r>
      <w:r w:rsidRPr="00CA064F">
        <w:rPr>
          <w:rFonts w:eastAsia="Frutiger LT Std 45 Light" w:cstheme="minorHAnsi"/>
          <w:color w:val="231F20"/>
        </w:rPr>
        <w:t>offer</w:t>
      </w:r>
      <w:r w:rsidRPr="00CA064F">
        <w:rPr>
          <w:rFonts w:eastAsia="Frutiger LT Std 45 Light" w:cstheme="minorHAnsi"/>
          <w:color w:val="231F20"/>
          <w:spacing w:val="-8"/>
        </w:rPr>
        <w:t xml:space="preserve"> </w:t>
      </w:r>
      <w:r w:rsidRPr="00CA064F">
        <w:rPr>
          <w:rFonts w:eastAsia="Frutiger LT Std 45 Light" w:cstheme="minorHAnsi"/>
          <w:color w:val="231F20"/>
        </w:rPr>
        <w:t>or</w:t>
      </w:r>
      <w:r w:rsidRPr="00CA064F">
        <w:rPr>
          <w:rFonts w:eastAsia="Frutiger LT Std 45 Light" w:cstheme="minorHAnsi"/>
          <w:color w:val="231F20"/>
          <w:spacing w:val="-8"/>
        </w:rPr>
        <w:t xml:space="preserve"> </w:t>
      </w:r>
      <w:r w:rsidRPr="00CA064F">
        <w:rPr>
          <w:rFonts w:eastAsia="Frutiger LT Std 45 Light" w:cstheme="minorHAnsi"/>
          <w:color w:val="231F20"/>
        </w:rPr>
        <w:t>agreement</w:t>
      </w:r>
      <w:r w:rsidRPr="00CA064F">
        <w:rPr>
          <w:rFonts w:eastAsia="Frutiger LT Std 45 Light" w:cstheme="minorHAnsi"/>
          <w:color w:val="231F20"/>
          <w:spacing w:val="-8"/>
        </w:rPr>
        <w:t xml:space="preserve"> </w:t>
      </w:r>
      <w:r w:rsidRPr="00CA064F">
        <w:rPr>
          <w:rFonts w:eastAsia="Frutiger LT Std 45 Light" w:cstheme="minorHAnsi"/>
          <w:color w:val="231F20"/>
        </w:rPr>
        <w:t>before</w:t>
      </w:r>
      <w:r w:rsidRPr="00CA064F">
        <w:rPr>
          <w:rFonts w:eastAsia="Frutiger LT Std 45 Light" w:cstheme="minorHAnsi"/>
          <w:color w:val="231F20"/>
          <w:spacing w:val="-8"/>
        </w:rPr>
        <w:t xml:space="preserve"> </w:t>
      </w:r>
      <w:r w:rsidRPr="00CA064F">
        <w:rPr>
          <w:rFonts w:eastAsia="Frutiger LT Std 45 Light" w:cstheme="minorHAnsi"/>
          <w:color w:val="231F20"/>
        </w:rPr>
        <w:t>this</w:t>
      </w:r>
      <w:r w:rsidRPr="00CA064F">
        <w:rPr>
          <w:rFonts w:eastAsia="Frutiger LT Std 45 Light" w:cstheme="minorHAnsi"/>
          <w:color w:val="231F20"/>
          <w:spacing w:val="-8"/>
        </w:rPr>
        <w:t xml:space="preserve"> </w:t>
      </w:r>
      <w:r w:rsidRPr="00CA064F">
        <w:rPr>
          <w:rFonts w:eastAsia="Frutiger LT Std 45 Light" w:cstheme="minorHAnsi"/>
          <w:color w:val="231F20"/>
        </w:rPr>
        <w:t>power</w:t>
      </w:r>
      <w:r w:rsidRPr="00CA064F">
        <w:rPr>
          <w:rFonts w:eastAsia="Frutiger LT Std 45 Light" w:cstheme="minorHAnsi"/>
          <w:color w:val="231F20"/>
          <w:spacing w:val="-8"/>
        </w:rPr>
        <w:t xml:space="preserve"> </w:t>
      </w:r>
      <w:r w:rsidRPr="00CA064F">
        <w:rPr>
          <w:rFonts w:eastAsia="Frutiger LT Std 45 Light" w:cstheme="minorHAnsi"/>
          <w:color w:val="231F20"/>
        </w:rPr>
        <w:t>has</w:t>
      </w:r>
      <w:r w:rsidRPr="00CA064F">
        <w:rPr>
          <w:rFonts w:eastAsia="Frutiger LT Std 45 Light" w:cstheme="minorHAnsi"/>
          <w:color w:val="231F20"/>
          <w:spacing w:val="-8"/>
        </w:rPr>
        <w:t xml:space="preserve"> </w:t>
      </w:r>
      <w:r w:rsidRPr="00CA064F">
        <w:rPr>
          <w:rFonts w:eastAsia="Frutiger LT Std 45 Light" w:cstheme="minorHAnsi"/>
          <w:color w:val="231F20"/>
        </w:rPr>
        <w:t>expired,</w:t>
      </w:r>
      <w:r w:rsidRPr="00CA064F">
        <w:rPr>
          <w:rFonts w:eastAsia="Frutiger LT Std 45 Light" w:cstheme="minorHAnsi"/>
          <w:color w:val="231F20"/>
          <w:spacing w:val="-8"/>
        </w:rPr>
        <w:t xml:space="preserve"> </w:t>
      </w:r>
      <w:r w:rsidRPr="00CA064F">
        <w:rPr>
          <w:rFonts w:eastAsia="Frutiger LT Std 45 Light" w:cstheme="minorHAnsi"/>
          <w:color w:val="231F20"/>
        </w:rPr>
        <w:t>which</w:t>
      </w:r>
      <w:r w:rsidRPr="00CA064F">
        <w:rPr>
          <w:rFonts w:eastAsia="Frutiger LT Std 45 Light" w:cstheme="minorHAnsi"/>
          <w:color w:val="231F20"/>
          <w:spacing w:val="-8"/>
        </w:rPr>
        <w:t xml:space="preserve"> </w:t>
      </w:r>
      <w:r w:rsidRPr="00CA064F">
        <w:rPr>
          <w:rFonts w:eastAsia="Frutiger LT Std 45 Light" w:cstheme="minorHAnsi"/>
          <w:color w:val="231F20"/>
        </w:rPr>
        <w:t>would</w:t>
      </w:r>
      <w:r w:rsidRPr="00CA064F">
        <w:rPr>
          <w:rFonts w:eastAsia="Frutiger LT Std 45 Light" w:cstheme="minorHAnsi"/>
          <w:color w:val="231F20"/>
          <w:spacing w:val="-8"/>
        </w:rPr>
        <w:t xml:space="preserve"> </w:t>
      </w:r>
      <w:r w:rsidRPr="00CA064F">
        <w:rPr>
          <w:rFonts w:eastAsia="Frutiger LT Std 45 Light" w:cstheme="minorHAnsi"/>
          <w:color w:val="231F20"/>
        </w:rPr>
        <w:t>or might require equity securities to be allotted or sold after such expiry and the Directors may allot or sell equity securities pursuant to any such</w:t>
      </w:r>
      <w:r w:rsidRPr="00CA064F">
        <w:rPr>
          <w:rFonts w:eastAsia="Frutiger LT Std 45 Light" w:cstheme="minorHAnsi"/>
          <w:color w:val="231F20"/>
          <w:spacing w:val="-6"/>
        </w:rPr>
        <w:t xml:space="preserve"> </w:t>
      </w:r>
      <w:r w:rsidRPr="00CA064F">
        <w:rPr>
          <w:rFonts w:eastAsia="Frutiger LT Std 45 Light" w:cstheme="minorHAnsi"/>
          <w:color w:val="231F20"/>
        </w:rPr>
        <w:t>offer</w:t>
      </w:r>
      <w:r w:rsidRPr="00CA064F">
        <w:rPr>
          <w:rFonts w:eastAsia="Frutiger LT Std 45 Light" w:cstheme="minorHAnsi"/>
          <w:color w:val="231F20"/>
          <w:spacing w:val="-6"/>
        </w:rPr>
        <w:t xml:space="preserve"> </w:t>
      </w:r>
      <w:r w:rsidRPr="00CA064F">
        <w:rPr>
          <w:rFonts w:eastAsia="Frutiger LT Std 45 Light" w:cstheme="minorHAnsi"/>
          <w:color w:val="231F20"/>
        </w:rPr>
        <w:t>or</w:t>
      </w:r>
      <w:r w:rsidRPr="00CA064F">
        <w:rPr>
          <w:rFonts w:eastAsia="Frutiger LT Std 45 Light" w:cstheme="minorHAnsi"/>
          <w:color w:val="231F20"/>
          <w:spacing w:val="-6"/>
        </w:rPr>
        <w:t xml:space="preserve"> </w:t>
      </w:r>
      <w:r w:rsidRPr="00CA064F">
        <w:rPr>
          <w:rFonts w:eastAsia="Frutiger LT Std 45 Light" w:cstheme="minorHAnsi"/>
          <w:color w:val="231F20"/>
        </w:rPr>
        <w:t>agreement</w:t>
      </w:r>
      <w:r w:rsidRPr="00CA064F">
        <w:rPr>
          <w:rFonts w:eastAsia="Frutiger LT Std 45 Light" w:cstheme="minorHAnsi"/>
          <w:color w:val="231F20"/>
          <w:spacing w:val="-6"/>
        </w:rPr>
        <w:t xml:space="preserve"> </w:t>
      </w:r>
      <w:r w:rsidRPr="00CA064F">
        <w:rPr>
          <w:rFonts w:eastAsia="Frutiger LT Std 45 Light" w:cstheme="minorHAnsi"/>
          <w:color w:val="231F20"/>
        </w:rPr>
        <w:t>as</w:t>
      </w:r>
      <w:r w:rsidRPr="00CA064F">
        <w:rPr>
          <w:rFonts w:eastAsia="Frutiger LT Std 45 Light" w:cstheme="minorHAnsi"/>
          <w:color w:val="231F20"/>
          <w:spacing w:val="-6"/>
        </w:rPr>
        <w:t xml:space="preserve"> </w:t>
      </w:r>
      <w:r w:rsidRPr="00CA064F">
        <w:rPr>
          <w:rFonts w:eastAsia="Frutiger LT Std 45 Light" w:cstheme="minorHAnsi"/>
          <w:color w:val="231F20"/>
        </w:rPr>
        <w:t>if</w:t>
      </w:r>
      <w:r w:rsidRPr="00CA064F">
        <w:rPr>
          <w:rFonts w:eastAsia="Frutiger LT Std 45 Light" w:cstheme="minorHAnsi"/>
          <w:color w:val="231F20"/>
          <w:spacing w:val="-6"/>
        </w:rPr>
        <w:t xml:space="preserve"> </w:t>
      </w:r>
      <w:r w:rsidRPr="00CA064F">
        <w:rPr>
          <w:rFonts w:eastAsia="Frutiger LT Std 45 Light" w:cstheme="minorHAnsi"/>
          <w:color w:val="231F20"/>
        </w:rPr>
        <w:t>the</w:t>
      </w:r>
      <w:r w:rsidRPr="00CA064F">
        <w:rPr>
          <w:rFonts w:eastAsia="Frutiger LT Std 45 Light" w:cstheme="minorHAnsi"/>
          <w:color w:val="231F20"/>
          <w:spacing w:val="-6"/>
        </w:rPr>
        <w:t xml:space="preserve"> </w:t>
      </w:r>
      <w:r w:rsidRPr="00CA064F">
        <w:rPr>
          <w:rFonts w:eastAsia="Frutiger LT Std 45 Light" w:cstheme="minorHAnsi"/>
          <w:color w:val="231F20"/>
        </w:rPr>
        <w:t>authority</w:t>
      </w:r>
      <w:r w:rsidRPr="00CA064F">
        <w:rPr>
          <w:rFonts w:eastAsia="Frutiger LT Std 45 Light" w:cstheme="minorHAnsi"/>
          <w:color w:val="231F20"/>
          <w:spacing w:val="-6"/>
        </w:rPr>
        <w:t xml:space="preserve"> </w:t>
      </w:r>
      <w:r w:rsidRPr="00CA064F">
        <w:rPr>
          <w:rFonts w:eastAsia="Frutiger LT Std 45 Light" w:cstheme="minorHAnsi"/>
          <w:color w:val="231F20"/>
        </w:rPr>
        <w:t>conferred</w:t>
      </w:r>
      <w:r w:rsidRPr="00CA064F">
        <w:rPr>
          <w:rFonts w:eastAsia="Frutiger LT Std 45 Light" w:cstheme="minorHAnsi"/>
          <w:color w:val="231F20"/>
          <w:spacing w:val="-6"/>
        </w:rPr>
        <w:t xml:space="preserve"> </w:t>
      </w:r>
      <w:r w:rsidRPr="00CA064F">
        <w:rPr>
          <w:rFonts w:eastAsia="Frutiger LT Std 45 Light" w:cstheme="minorHAnsi"/>
          <w:color w:val="231F20"/>
        </w:rPr>
        <w:t>hereby</w:t>
      </w:r>
      <w:r w:rsidRPr="00CA064F">
        <w:rPr>
          <w:rFonts w:eastAsia="Frutiger LT Std 45 Light" w:cstheme="minorHAnsi"/>
          <w:color w:val="231F20"/>
          <w:spacing w:val="-6"/>
        </w:rPr>
        <w:t xml:space="preserve"> </w:t>
      </w:r>
      <w:r w:rsidRPr="00CA064F">
        <w:rPr>
          <w:rFonts w:eastAsia="Frutiger LT Std 45 Light" w:cstheme="minorHAnsi"/>
          <w:color w:val="231F20"/>
        </w:rPr>
        <w:t>had</w:t>
      </w:r>
      <w:r w:rsidRPr="00CA064F">
        <w:rPr>
          <w:rFonts w:eastAsia="Frutiger LT Std 45 Light" w:cstheme="minorHAnsi"/>
          <w:color w:val="231F20"/>
          <w:spacing w:val="-6"/>
        </w:rPr>
        <w:t xml:space="preserve"> </w:t>
      </w:r>
      <w:r w:rsidRPr="00CA064F">
        <w:rPr>
          <w:rFonts w:eastAsia="Frutiger LT Std 45 Light" w:cstheme="minorHAnsi"/>
          <w:color w:val="231F20"/>
        </w:rPr>
        <w:t>not</w:t>
      </w:r>
      <w:r w:rsidRPr="00CA064F">
        <w:rPr>
          <w:rFonts w:eastAsia="Frutiger LT Std 45 Light" w:cstheme="minorHAnsi"/>
          <w:color w:val="231F20"/>
          <w:spacing w:val="-6"/>
        </w:rPr>
        <w:t xml:space="preserve"> </w:t>
      </w:r>
      <w:r w:rsidRPr="00CA064F">
        <w:rPr>
          <w:rFonts w:eastAsia="Frutiger LT Std 45 Light" w:cstheme="minorHAnsi"/>
          <w:color w:val="231F20"/>
        </w:rPr>
        <w:t>expired.</w:t>
      </w:r>
      <w:r w:rsidRPr="00CA064F">
        <w:rPr>
          <w:rFonts w:eastAsia="Frutiger LT Std 45 Light" w:cstheme="minorHAnsi"/>
          <w:color w:val="231F20"/>
          <w:spacing w:val="-6"/>
        </w:rPr>
        <w:t xml:space="preserve"> </w:t>
      </w:r>
      <w:r w:rsidRPr="00CA064F">
        <w:rPr>
          <w:rFonts w:eastAsia="Frutiger LT Std 45 Light" w:cstheme="minorHAnsi"/>
          <w:color w:val="231F20"/>
        </w:rPr>
        <w:t>Any</w:t>
      </w:r>
      <w:r w:rsidRPr="00CA064F">
        <w:rPr>
          <w:rFonts w:eastAsia="Frutiger LT Std 45 Light" w:cstheme="minorHAnsi"/>
          <w:color w:val="231F20"/>
          <w:spacing w:val="-6"/>
        </w:rPr>
        <w:t xml:space="preserve"> </w:t>
      </w:r>
      <w:r w:rsidRPr="00CA064F">
        <w:rPr>
          <w:rFonts w:eastAsia="Frutiger LT Std 45 Light" w:cstheme="minorHAnsi"/>
          <w:color w:val="231F20"/>
        </w:rPr>
        <w:t>earlier</w:t>
      </w:r>
      <w:r w:rsidRPr="00CA064F">
        <w:rPr>
          <w:rFonts w:eastAsia="Frutiger LT Std 45 Light" w:cstheme="minorHAnsi"/>
          <w:color w:val="231F20"/>
          <w:spacing w:val="-6"/>
        </w:rPr>
        <w:t xml:space="preserve"> </w:t>
      </w:r>
      <w:r w:rsidRPr="00CA064F">
        <w:rPr>
          <w:rFonts w:eastAsia="Frutiger LT Std 45 Light" w:cstheme="minorHAnsi"/>
          <w:color w:val="231F20"/>
        </w:rPr>
        <w:t>power</w:t>
      </w:r>
      <w:r w:rsidRPr="00CA064F">
        <w:rPr>
          <w:rFonts w:eastAsia="Frutiger LT Std 45 Light" w:cstheme="minorHAnsi"/>
          <w:color w:val="231F20"/>
          <w:spacing w:val="-6"/>
        </w:rPr>
        <w:t xml:space="preserve"> </w:t>
      </w:r>
      <w:r w:rsidRPr="00CA064F">
        <w:rPr>
          <w:rFonts w:eastAsia="Frutiger LT Std 45 Light" w:cstheme="minorHAnsi"/>
          <w:color w:val="231F20"/>
        </w:rPr>
        <w:t>of</w:t>
      </w:r>
      <w:r w:rsidRPr="00CA064F">
        <w:rPr>
          <w:rFonts w:eastAsia="Frutiger LT Std 45 Light" w:cstheme="minorHAnsi"/>
          <w:color w:val="231F20"/>
          <w:spacing w:val="-6"/>
        </w:rPr>
        <w:t xml:space="preserve"> </w:t>
      </w:r>
      <w:r w:rsidRPr="00CA064F">
        <w:rPr>
          <w:rFonts w:eastAsia="Frutiger LT Std 45 Light" w:cstheme="minorHAnsi"/>
          <w:color w:val="231F20"/>
        </w:rPr>
        <w:t>the</w:t>
      </w:r>
      <w:r w:rsidRPr="00CA064F">
        <w:rPr>
          <w:rFonts w:eastAsia="Frutiger LT Std 45 Light" w:cstheme="minorHAnsi"/>
          <w:color w:val="231F20"/>
          <w:spacing w:val="-6"/>
        </w:rPr>
        <w:t xml:space="preserve"> </w:t>
      </w:r>
      <w:r w:rsidRPr="00CA064F">
        <w:rPr>
          <w:rFonts w:eastAsia="Frutiger LT Std 45 Light" w:cstheme="minorHAnsi"/>
          <w:color w:val="231F20"/>
        </w:rPr>
        <w:t>Directors</w:t>
      </w:r>
      <w:r w:rsidRPr="00CA064F">
        <w:rPr>
          <w:rFonts w:eastAsia="Frutiger LT Std 45 Light" w:cstheme="minorHAnsi"/>
          <w:color w:val="231F20"/>
          <w:spacing w:val="-6"/>
        </w:rPr>
        <w:t xml:space="preserve"> </w:t>
      </w:r>
      <w:r w:rsidRPr="00CA064F">
        <w:rPr>
          <w:rFonts w:eastAsia="Frutiger LT Std 45 Light" w:cstheme="minorHAnsi"/>
          <w:color w:val="231F20"/>
        </w:rPr>
        <w:t>to</w:t>
      </w:r>
      <w:r w:rsidRPr="00CA064F">
        <w:rPr>
          <w:rFonts w:eastAsia="Frutiger LT Std 45 Light" w:cstheme="minorHAnsi"/>
          <w:color w:val="231F20"/>
          <w:spacing w:val="-6"/>
        </w:rPr>
        <w:t xml:space="preserve"> </w:t>
      </w:r>
      <w:r w:rsidRPr="00CA064F">
        <w:rPr>
          <w:rFonts w:eastAsia="Frutiger LT Std 45 Light" w:cstheme="minorHAnsi"/>
          <w:color w:val="231F20"/>
        </w:rPr>
        <w:t>allot</w:t>
      </w:r>
      <w:r w:rsidRPr="00CA064F">
        <w:rPr>
          <w:rFonts w:eastAsia="Frutiger LT Std 45 Light" w:cstheme="minorHAnsi"/>
          <w:color w:val="231F20"/>
          <w:spacing w:val="-6"/>
        </w:rPr>
        <w:t xml:space="preserve"> </w:t>
      </w:r>
      <w:r w:rsidRPr="00CA064F">
        <w:rPr>
          <w:rFonts w:eastAsia="Frutiger LT Std 45 Light" w:cstheme="minorHAnsi"/>
          <w:color w:val="231F20"/>
        </w:rPr>
        <w:t>equity</w:t>
      </w:r>
      <w:r w:rsidRPr="00CA064F">
        <w:rPr>
          <w:rFonts w:eastAsia="Frutiger LT Std 45 Light" w:cstheme="minorHAnsi"/>
          <w:color w:val="231F20"/>
          <w:spacing w:val="-6"/>
        </w:rPr>
        <w:t xml:space="preserve"> </w:t>
      </w:r>
      <w:r w:rsidRPr="00CA064F">
        <w:rPr>
          <w:rFonts w:eastAsia="Frutiger LT Std 45 Light" w:cstheme="minorHAnsi"/>
          <w:color w:val="231F20"/>
        </w:rPr>
        <w:t>securities</w:t>
      </w:r>
      <w:r w:rsidRPr="00CA064F">
        <w:rPr>
          <w:rFonts w:eastAsia="Frutiger LT Std 45 Light" w:cstheme="minorHAnsi"/>
          <w:color w:val="231F20"/>
          <w:spacing w:val="-6"/>
        </w:rPr>
        <w:t xml:space="preserve"> </w:t>
      </w:r>
      <w:r w:rsidRPr="00CA064F">
        <w:rPr>
          <w:rFonts w:eastAsia="Frutiger LT Std 45 Light" w:cstheme="minorHAnsi"/>
          <w:color w:val="231F20"/>
        </w:rPr>
        <w:t>as aforesaid shall be hereby revoked.</w:t>
      </w:r>
    </w:p>
    <w:p w14:paraId="101CC2DC" w14:textId="77777777" w:rsidR="00011E89" w:rsidRDefault="00011E89" w:rsidP="00011E89">
      <w:pPr>
        <w:rPr>
          <w:b/>
          <w:bCs/>
          <w:noProof/>
          <w:lang w:bidi="en-GB"/>
        </w:rPr>
      </w:pPr>
      <w:r w:rsidRPr="00BD5D7C">
        <w:rPr>
          <w:b/>
          <w:bCs/>
          <w:noProof/>
          <w:lang w:bidi="en-GB"/>
        </w:rPr>
        <w:t>Resolution 1</w:t>
      </w:r>
      <w:r>
        <w:rPr>
          <w:b/>
          <w:bCs/>
          <w:noProof/>
          <w:lang w:bidi="en-GB"/>
        </w:rPr>
        <w:t>7</w:t>
      </w:r>
    </w:p>
    <w:p w14:paraId="3A6C362F" w14:textId="77777777" w:rsidR="00011E89" w:rsidRPr="00CA064F" w:rsidRDefault="00011E89" w:rsidP="00011E89">
      <w:pPr>
        <w:pStyle w:val="BodyText"/>
        <w:spacing w:before="11"/>
        <w:rPr>
          <w:rFonts w:asciiTheme="minorHAnsi" w:hAnsiTheme="minorHAnsi" w:cstheme="minorHAnsi"/>
          <w:sz w:val="22"/>
          <w:szCs w:val="22"/>
        </w:rPr>
      </w:pPr>
      <w:r w:rsidRPr="00CA064F">
        <w:rPr>
          <w:rFonts w:asciiTheme="minorHAnsi" w:hAnsiTheme="minorHAnsi" w:cstheme="minorHAnsi"/>
          <w:color w:val="231F20"/>
          <w:sz w:val="22"/>
          <w:szCs w:val="22"/>
        </w:rPr>
        <w:t>That</w:t>
      </w:r>
      <w:r w:rsidRPr="00CA064F">
        <w:rPr>
          <w:rFonts w:asciiTheme="minorHAnsi" w:hAnsiTheme="minorHAnsi" w:cstheme="minorHAnsi"/>
          <w:color w:val="231F20"/>
          <w:spacing w:val="-2"/>
          <w:sz w:val="22"/>
          <w:szCs w:val="22"/>
        </w:rPr>
        <w:t xml:space="preserve"> </w:t>
      </w:r>
      <w:r w:rsidRPr="00CA064F">
        <w:rPr>
          <w:rFonts w:asciiTheme="minorHAnsi" w:hAnsiTheme="minorHAnsi" w:cstheme="minorHAnsi"/>
          <w:color w:val="231F20"/>
          <w:sz w:val="22"/>
          <w:szCs w:val="22"/>
        </w:rPr>
        <w:t>the</w:t>
      </w:r>
      <w:r w:rsidRPr="00CA064F">
        <w:rPr>
          <w:rFonts w:asciiTheme="minorHAnsi" w:hAnsiTheme="minorHAnsi" w:cstheme="minorHAnsi"/>
          <w:color w:val="231F20"/>
          <w:spacing w:val="-1"/>
          <w:sz w:val="22"/>
          <w:szCs w:val="22"/>
        </w:rPr>
        <w:t xml:space="preserve"> </w:t>
      </w:r>
      <w:r w:rsidRPr="00CA064F">
        <w:rPr>
          <w:rFonts w:asciiTheme="minorHAnsi" w:hAnsiTheme="minorHAnsi" w:cstheme="minorHAnsi"/>
          <w:color w:val="231F20"/>
          <w:sz w:val="22"/>
          <w:szCs w:val="22"/>
        </w:rPr>
        <w:t>Company</w:t>
      </w:r>
      <w:r w:rsidRPr="00CA064F">
        <w:rPr>
          <w:rFonts w:asciiTheme="minorHAnsi" w:hAnsiTheme="minorHAnsi" w:cstheme="minorHAnsi"/>
          <w:color w:val="231F20"/>
          <w:spacing w:val="-1"/>
          <w:sz w:val="22"/>
          <w:szCs w:val="22"/>
        </w:rPr>
        <w:t xml:space="preserve"> </w:t>
      </w:r>
      <w:r w:rsidRPr="00CA064F">
        <w:rPr>
          <w:rFonts w:asciiTheme="minorHAnsi" w:hAnsiTheme="minorHAnsi" w:cstheme="minorHAnsi"/>
          <w:color w:val="231F20"/>
          <w:sz w:val="22"/>
          <w:szCs w:val="22"/>
        </w:rPr>
        <w:t>be</w:t>
      </w:r>
      <w:r w:rsidRPr="00CA064F">
        <w:rPr>
          <w:rFonts w:asciiTheme="minorHAnsi" w:hAnsiTheme="minorHAnsi" w:cstheme="minorHAnsi"/>
          <w:color w:val="231F20"/>
          <w:spacing w:val="-2"/>
          <w:sz w:val="22"/>
          <w:szCs w:val="22"/>
        </w:rPr>
        <w:t xml:space="preserve"> </w:t>
      </w:r>
      <w:r w:rsidRPr="00CA064F">
        <w:rPr>
          <w:rFonts w:asciiTheme="minorHAnsi" w:hAnsiTheme="minorHAnsi" w:cstheme="minorHAnsi"/>
          <w:color w:val="231F20"/>
          <w:sz w:val="22"/>
          <w:szCs w:val="22"/>
        </w:rPr>
        <w:t>generally</w:t>
      </w:r>
      <w:r w:rsidRPr="00CA064F">
        <w:rPr>
          <w:rFonts w:asciiTheme="minorHAnsi" w:hAnsiTheme="minorHAnsi" w:cstheme="minorHAnsi"/>
          <w:color w:val="231F20"/>
          <w:spacing w:val="-1"/>
          <w:sz w:val="22"/>
          <w:szCs w:val="22"/>
        </w:rPr>
        <w:t xml:space="preserve"> </w:t>
      </w:r>
      <w:r w:rsidRPr="00CA064F">
        <w:rPr>
          <w:rFonts w:asciiTheme="minorHAnsi" w:hAnsiTheme="minorHAnsi" w:cstheme="minorHAnsi"/>
          <w:color w:val="231F20"/>
          <w:sz w:val="22"/>
          <w:szCs w:val="22"/>
        </w:rPr>
        <w:t>and</w:t>
      </w:r>
      <w:r w:rsidRPr="00CA064F">
        <w:rPr>
          <w:rFonts w:asciiTheme="minorHAnsi" w:hAnsiTheme="minorHAnsi" w:cstheme="minorHAnsi"/>
          <w:color w:val="231F20"/>
          <w:spacing w:val="-1"/>
          <w:sz w:val="22"/>
          <w:szCs w:val="22"/>
        </w:rPr>
        <w:t xml:space="preserve"> </w:t>
      </w:r>
      <w:r w:rsidRPr="00CA064F">
        <w:rPr>
          <w:rFonts w:asciiTheme="minorHAnsi" w:hAnsiTheme="minorHAnsi" w:cstheme="minorHAnsi"/>
          <w:color w:val="231F20"/>
          <w:sz w:val="22"/>
          <w:szCs w:val="22"/>
        </w:rPr>
        <w:t>unconditionally</w:t>
      </w:r>
      <w:r w:rsidRPr="00CA064F">
        <w:rPr>
          <w:rFonts w:asciiTheme="minorHAnsi" w:hAnsiTheme="minorHAnsi" w:cstheme="minorHAnsi"/>
          <w:color w:val="231F20"/>
          <w:spacing w:val="-2"/>
          <w:sz w:val="22"/>
          <w:szCs w:val="22"/>
        </w:rPr>
        <w:t xml:space="preserve"> </w:t>
      </w:r>
      <w:r w:rsidRPr="00CA064F">
        <w:rPr>
          <w:rFonts w:asciiTheme="minorHAnsi" w:hAnsiTheme="minorHAnsi" w:cstheme="minorHAnsi"/>
          <w:color w:val="231F20"/>
          <w:sz w:val="22"/>
          <w:szCs w:val="22"/>
        </w:rPr>
        <w:t>authorised</w:t>
      </w:r>
      <w:r w:rsidRPr="00CA064F">
        <w:rPr>
          <w:rFonts w:asciiTheme="minorHAnsi" w:hAnsiTheme="minorHAnsi" w:cstheme="minorHAnsi"/>
          <w:color w:val="231F20"/>
          <w:spacing w:val="-1"/>
          <w:sz w:val="22"/>
          <w:szCs w:val="22"/>
        </w:rPr>
        <w:t xml:space="preserve"> </w:t>
      </w:r>
      <w:r w:rsidRPr="00CA064F">
        <w:rPr>
          <w:rFonts w:asciiTheme="minorHAnsi" w:hAnsiTheme="minorHAnsi" w:cstheme="minorHAnsi"/>
          <w:color w:val="231F20"/>
          <w:sz w:val="22"/>
          <w:szCs w:val="22"/>
        </w:rPr>
        <w:t>to</w:t>
      </w:r>
      <w:r w:rsidRPr="00CA064F">
        <w:rPr>
          <w:rFonts w:asciiTheme="minorHAnsi" w:hAnsiTheme="minorHAnsi" w:cstheme="minorHAnsi"/>
          <w:color w:val="231F20"/>
          <w:spacing w:val="-1"/>
          <w:sz w:val="22"/>
          <w:szCs w:val="22"/>
        </w:rPr>
        <w:t xml:space="preserve"> </w:t>
      </w:r>
      <w:r w:rsidRPr="00CA064F">
        <w:rPr>
          <w:rFonts w:asciiTheme="minorHAnsi" w:hAnsiTheme="minorHAnsi" w:cstheme="minorHAnsi"/>
          <w:color w:val="231F20"/>
          <w:sz w:val="22"/>
          <w:szCs w:val="22"/>
        </w:rPr>
        <w:t>make</w:t>
      </w:r>
      <w:r w:rsidRPr="00CA064F">
        <w:rPr>
          <w:rFonts w:asciiTheme="minorHAnsi" w:hAnsiTheme="minorHAnsi" w:cstheme="minorHAnsi"/>
          <w:color w:val="231F20"/>
          <w:spacing w:val="-1"/>
          <w:sz w:val="22"/>
          <w:szCs w:val="22"/>
        </w:rPr>
        <w:t xml:space="preserve"> </w:t>
      </w:r>
      <w:r w:rsidRPr="00CA064F">
        <w:rPr>
          <w:rFonts w:asciiTheme="minorHAnsi" w:hAnsiTheme="minorHAnsi" w:cstheme="minorHAnsi"/>
          <w:color w:val="231F20"/>
          <w:sz w:val="22"/>
          <w:szCs w:val="22"/>
        </w:rPr>
        <w:t>market</w:t>
      </w:r>
      <w:r w:rsidRPr="00CA064F">
        <w:rPr>
          <w:rFonts w:asciiTheme="minorHAnsi" w:hAnsiTheme="minorHAnsi" w:cstheme="minorHAnsi"/>
          <w:color w:val="231F20"/>
          <w:spacing w:val="-2"/>
          <w:sz w:val="22"/>
          <w:szCs w:val="22"/>
        </w:rPr>
        <w:t xml:space="preserve"> </w:t>
      </w:r>
      <w:r w:rsidRPr="00CA064F">
        <w:rPr>
          <w:rFonts w:asciiTheme="minorHAnsi" w:hAnsiTheme="minorHAnsi" w:cstheme="minorHAnsi"/>
          <w:color w:val="231F20"/>
          <w:sz w:val="22"/>
          <w:szCs w:val="22"/>
        </w:rPr>
        <w:t>purchases</w:t>
      </w:r>
      <w:r w:rsidRPr="00CA064F">
        <w:rPr>
          <w:rFonts w:asciiTheme="minorHAnsi" w:hAnsiTheme="minorHAnsi" w:cstheme="minorHAnsi"/>
          <w:color w:val="231F20"/>
          <w:spacing w:val="-1"/>
          <w:sz w:val="22"/>
          <w:szCs w:val="22"/>
        </w:rPr>
        <w:t xml:space="preserve"> </w:t>
      </w:r>
      <w:r w:rsidRPr="00CA064F">
        <w:rPr>
          <w:rFonts w:asciiTheme="minorHAnsi" w:hAnsiTheme="minorHAnsi" w:cstheme="minorHAnsi"/>
          <w:color w:val="231F20"/>
          <w:sz w:val="22"/>
          <w:szCs w:val="22"/>
        </w:rPr>
        <w:t>(within</w:t>
      </w:r>
      <w:r w:rsidRPr="00CA064F">
        <w:rPr>
          <w:rFonts w:asciiTheme="minorHAnsi" w:hAnsiTheme="minorHAnsi" w:cstheme="minorHAnsi"/>
          <w:color w:val="231F20"/>
          <w:spacing w:val="-1"/>
          <w:sz w:val="22"/>
          <w:szCs w:val="22"/>
        </w:rPr>
        <w:t xml:space="preserve"> </w:t>
      </w:r>
      <w:r w:rsidRPr="00CA064F">
        <w:rPr>
          <w:rFonts w:asciiTheme="minorHAnsi" w:hAnsiTheme="minorHAnsi" w:cstheme="minorHAnsi"/>
          <w:color w:val="231F20"/>
          <w:sz w:val="22"/>
          <w:szCs w:val="22"/>
        </w:rPr>
        <w:t>the</w:t>
      </w:r>
      <w:r w:rsidRPr="00CA064F">
        <w:rPr>
          <w:rFonts w:asciiTheme="minorHAnsi" w:hAnsiTheme="minorHAnsi" w:cstheme="minorHAnsi"/>
          <w:color w:val="231F20"/>
          <w:spacing w:val="-2"/>
          <w:sz w:val="22"/>
          <w:szCs w:val="22"/>
        </w:rPr>
        <w:t xml:space="preserve"> </w:t>
      </w:r>
      <w:r w:rsidRPr="00CA064F">
        <w:rPr>
          <w:rFonts w:asciiTheme="minorHAnsi" w:hAnsiTheme="minorHAnsi" w:cstheme="minorHAnsi"/>
          <w:color w:val="231F20"/>
          <w:sz w:val="22"/>
          <w:szCs w:val="22"/>
        </w:rPr>
        <w:t>meaning</w:t>
      </w:r>
      <w:r w:rsidRPr="00CA064F">
        <w:rPr>
          <w:rFonts w:asciiTheme="minorHAnsi" w:hAnsiTheme="minorHAnsi" w:cstheme="minorHAnsi"/>
          <w:color w:val="231F20"/>
          <w:spacing w:val="-1"/>
          <w:sz w:val="22"/>
          <w:szCs w:val="22"/>
        </w:rPr>
        <w:t xml:space="preserve"> </w:t>
      </w:r>
      <w:r w:rsidRPr="00CA064F">
        <w:rPr>
          <w:rFonts w:asciiTheme="minorHAnsi" w:hAnsiTheme="minorHAnsi" w:cstheme="minorHAnsi"/>
          <w:color w:val="231F20"/>
          <w:sz w:val="22"/>
          <w:szCs w:val="22"/>
        </w:rPr>
        <w:t>of</w:t>
      </w:r>
      <w:r w:rsidRPr="00CA064F">
        <w:rPr>
          <w:rFonts w:asciiTheme="minorHAnsi" w:hAnsiTheme="minorHAnsi" w:cstheme="minorHAnsi"/>
          <w:color w:val="231F20"/>
          <w:spacing w:val="-1"/>
          <w:sz w:val="22"/>
          <w:szCs w:val="22"/>
        </w:rPr>
        <w:t xml:space="preserve"> </w:t>
      </w:r>
      <w:r w:rsidRPr="00CA064F">
        <w:rPr>
          <w:rFonts w:asciiTheme="minorHAnsi" w:hAnsiTheme="minorHAnsi" w:cstheme="minorHAnsi"/>
          <w:color w:val="231F20"/>
          <w:sz w:val="22"/>
          <w:szCs w:val="22"/>
        </w:rPr>
        <w:t>section</w:t>
      </w:r>
      <w:r w:rsidRPr="00CA064F">
        <w:rPr>
          <w:rFonts w:asciiTheme="minorHAnsi" w:hAnsiTheme="minorHAnsi" w:cstheme="minorHAnsi"/>
          <w:color w:val="231F20"/>
          <w:spacing w:val="-1"/>
          <w:sz w:val="22"/>
          <w:szCs w:val="22"/>
        </w:rPr>
        <w:t xml:space="preserve"> </w:t>
      </w:r>
      <w:r w:rsidRPr="00CA064F">
        <w:rPr>
          <w:rFonts w:asciiTheme="minorHAnsi" w:hAnsiTheme="minorHAnsi" w:cstheme="minorHAnsi"/>
          <w:color w:val="231F20"/>
          <w:spacing w:val="-2"/>
          <w:sz w:val="22"/>
          <w:szCs w:val="22"/>
        </w:rPr>
        <w:t>693(4)</w:t>
      </w:r>
      <w:r>
        <w:rPr>
          <w:rFonts w:asciiTheme="minorHAnsi" w:hAnsiTheme="minorHAnsi" w:cstheme="minorHAnsi"/>
          <w:color w:val="231F20"/>
          <w:spacing w:val="-2"/>
          <w:sz w:val="22"/>
          <w:szCs w:val="22"/>
        </w:rPr>
        <w:t xml:space="preserve"> </w:t>
      </w:r>
      <w:r w:rsidRPr="00CA064F">
        <w:rPr>
          <w:rFonts w:asciiTheme="minorHAnsi" w:hAnsiTheme="minorHAnsi" w:cstheme="minorHAnsi"/>
          <w:color w:val="231F20"/>
          <w:sz w:val="22"/>
          <w:szCs w:val="22"/>
        </w:rPr>
        <w:t>of the UK Companies Act) of its Ordinary Shares on such terms and in such manner as the Directors may from time to time determine, provided that:</w:t>
      </w:r>
    </w:p>
    <w:p w14:paraId="64676EC1" w14:textId="77777777" w:rsidR="00011E89" w:rsidRPr="00CA064F" w:rsidRDefault="00011E89" w:rsidP="00011E89">
      <w:pPr>
        <w:pStyle w:val="ListParagraph"/>
        <w:numPr>
          <w:ilvl w:val="0"/>
          <w:numId w:val="3"/>
        </w:numPr>
        <w:tabs>
          <w:tab w:val="left" w:pos="567"/>
        </w:tabs>
        <w:spacing w:before="111"/>
        <w:ind w:left="567" w:right="0" w:hanging="567"/>
        <w:rPr>
          <w:rFonts w:asciiTheme="minorHAnsi" w:hAnsiTheme="minorHAnsi" w:cstheme="minorHAnsi"/>
        </w:rPr>
      </w:pPr>
      <w:r w:rsidRPr="00CA064F">
        <w:rPr>
          <w:rFonts w:asciiTheme="minorHAnsi" w:hAnsiTheme="minorHAnsi" w:cstheme="minorHAnsi"/>
          <w:color w:val="231F20"/>
        </w:rPr>
        <w:t>the</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maximum number of</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Ordinary Shares hereby</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authorised to be</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 xml:space="preserve">acquired is </w:t>
      </w:r>
      <w:r w:rsidRPr="00CA064F">
        <w:rPr>
          <w:rFonts w:asciiTheme="minorHAnsi" w:hAnsiTheme="minorHAnsi" w:cstheme="minorHAnsi"/>
          <w:color w:val="231F20"/>
          <w:spacing w:val="-2"/>
        </w:rPr>
        <w:t>145,257,039;</w:t>
      </w:r>
    </w:p>
    <w:p w14:paraId="6F10DF77" w14:textId="77777777" w:rsidR="00011E89" w:rsidRPr="00CA064F" w:rsidRDefault="00011E89" w:rsidP="00011E89">
      <w:pPr>
        <w:pStyle w:val="ListParagraph"/>
        <w:numPr>
          <w:ilvl w:val="0"/>
          <w:numId w:val="3"/>
        </w:numPr>
        <w:tabs>
          <w:tab w:val="left" w:pos="567"/>
        </w:tabs>
        <w:spacing w:before="121" w:line="252" w:lineRule="auto"/>
        <w:ind w:left="567" w:right="119" w:hanging="567"/>
        <w:rPr>
          <w:rFonts w:asciiTheme="minorHAnsi" w:hAnsiTheme="minorHAnsi" w:cstheme="minorHAnsi"/>
        </w:rPr>
      </w:pPr>
      <w:r w:rsidRPr="00CA064F">
        <w:rPr>
          <w:rFonts w:asciiTheme="minorHAnsi" w:hAnsiTheme="minorHAnsi" w:cstheme="minorHAnsi"/>
          <w:color w:val="231F20"/>
        </w:rPr>
        <w:t>the</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minimum</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price</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(exclusive</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of</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associated</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expenses)</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which</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may</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be</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paid</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for</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any</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such</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Ordinary</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Share</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shall</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not</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be</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less</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than</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10"/>
        </w:rPr>
        <w:t xml:space="preserve"> </w:t>
      </w:r>
      <w:r w:rsidRPr="00CA064F">
        <w:rPr>
          <w:rFonts w:asciiTheme="minorHAnsi" w:hAnsiTheme="minorHAnsi" w:cstheme="minorHAnsi"/>
          <w:color w:val="231F20"/>
        </w:rPr>
        <w:t>nominal value of such share;</w:t>
      </w:r>
    </w:p>
    <w:p w14:paraId="7559D402" w14:textId="77777777" w:rsidR="00011E89" w:rsidRPr="00CA064F" w:rsidRDefault="00011E89" w:rsidP="00011E89">
      <w:pPr>
        <w:pStyle w:val="ListParagraph"/>
        <w:numPr>
          <w:ilvl w:val="0"/>
          <w:numId w:val="3"/>
        </w:numPr>
        <w:tabs>
          <w:tab w:val="left" w:pos="567"/>
        </w:tabs>
        <w:spacing w:before="111" w:line="252" w:lineRule="auto"/>
        <w:ind w:left="567" w:hanging="567"/>
        <w:rPr>
          <w:rFonts w:asciiTheme="minorHAnsi" w:hAnsiTheme="minorHAnsi" w:cstheme="minorHAnsi"/>
        </w:rPr>
      </w:pPr>
      <w:r w:rsidRPr="00CA064F">
        <w:rPr>
          <w:rFonts w:asciiTheme="minorHAnsi" w:hAnsiTheme="minorHAnsi" w:cstheme="minorHAnsi"/>
          <w:color w:val="231F20"/>
        </w:rPr>
        <w:t>the</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maximum</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price</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which</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may</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be</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paid</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for</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any</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such</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Ordinary</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Share</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shall</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be</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higher</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of:</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(a)</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amount</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equal</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to</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105%</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of</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12"/>
        </w:rPr>
        <w:t xml:space="preserve"> </w:t>
      </w:r>
      <w:r w:rsidRPr="00CA064F">
        <w:rPr>
          <w:rFonts w:asciiTheme="minorHAnsi" w:hAnsiTheme="minorHAnsi" w:cstheme="minorHAnsi"/>
          <w:color w:val="231F20"/>
        </w:rPr>
        <w:t>average of</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middle</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market</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quotations</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for</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an</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Ordinary</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Share</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in</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Company</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as</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derived</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from</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London</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Stock</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Exchange</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Daily</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Official</w:t>
      </w:r>
      <w:r w:rsidRPr="00CA064F">
        <w:rPr>
          <w:rFonts w:asciiTheme="minorHAnsi" w:hAnsiTheme="minorHAnsi" w:cstheme="minorHAnsi"/>
          <w:color w:val="231F20"/>
          <w:spacing w:val="-3"/>
        </w:rPr>
        <w:t xml:space="preserve"> </w:t>
      </w:r>
      <w:r w:rsidRPr="00CA064F">
        <w:rPr>
          <w:rFonts w:asciiTheme="minorHAnsi" w:hAnsiTheme="minorHAnsi" w:cstheme="minorHAnsi"/>
          <w:color w:val="231F20"/>
        </w:rPr>
        <w:t>List for the five business days immediately preceding the day on which such share is contracted to be purchased (exclusive of associated expenses);</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and</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(b)</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higher</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of</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last</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independent</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trade</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and</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highest</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current</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independent</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bid</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on</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London</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Stock</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Exchange</w:t>
      </w:r>
      <w:r w:rsidRPr="00CA064F">
        <w:rPr>
          <w:rFonts w:asciiTheme="minorHAnsi" w:hAnsiTheme="minorHAnsi" w:cstheme="minorHAnsi"/>
          <w:color w:val="231F20"/>
          <w:spacing w:val="-7"/>
        </w:rPr>
        <w:t xml:space="preserve"> </w:t>
      </w:r>
      <w:r w:rsidRPr="00CA064F">
        <w:rPr>
          <w:rFonts w:asciiTheme="minorHAnsi" w:hAnsiTheme="minorHAnsi" w:cstheme="minorHAnsi"/>
          <w:color w:val="231F20"/>
        </w:rPr>
        <w:t>at the time the purchase is carried out;</w:t>
      </w:r>
    </w:p>
    <w:p w14:paraId="122753A1" w14:textId="77777777" w:rsidR="00011E89" w:rsidRPr="00CA064F" w:rsidRDefault="00011E89" w:rsidP="00011E89">
      <w:pPr>
        <w:pStyle w:val="ListParagraph"/>
        <w:numPr>
          <w:ilvl w:val="0"/>
          <w:numId w:val="3"/>
        </w:numPr>
        <w:tabs>
          <w:tab w:val="left" w:pos="567"/>
        </w:tabs>
        <w:spacing w:before="113" w:line="252" w:lineRule="auto"/>
        <w:ind w:left="567" w:right="241" w:hanging="567"/>
        <w:rPr>
          <w:rFonts w:asciiTheme="minorHAnsi" w:hAnsiTheme="minorHAnsi" w:cstheme="minorHAnsi"/>
        </w:rPr>
      </w:pPr>
      <w:r w:rsidRPr="00CA064F">
        <w:rPr>
          <w:rFonts w:asciiTheme="minorHAnsi" w:hAnsiTheme="minorHAnsi" w:cstheme="minorHAnsi"/>
          <w:color w:val="231F20"/>
        </w:rPr>
        <w:t>unless</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previously</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renewed,</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revoked</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or</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varied</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by</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Company</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in</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a</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General</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Meeting,</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authority</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conferred</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by</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this</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resolution</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shall expire on 30 June 2023 or at the conclusion of next year’s AGM, whichever is the earlier; and</w:t>
      </w:r>
    </w:p>
    <w:p w14:paraId="09C0078E" w14:textId="77777777" w:rsidR="00011E89" w:rsidRPr="00CA064F" w:rsidRDefault="00011E89" w:rsidP="00011E89">
      <w:pPr>
        <w:pStyle w:val="ListParagraph"/>
        <w:numPr>
          <w:ilvl w:val="0"/>
          <w:numId w:val="3"/>
        </w:numPr>
        <w:tabs>
          <w:tab w:val="left" w:pos="567"/>
        </w:tabs>
        <w:spacing w:before="111" w:line="252" w:lineRule="auto"/>
        <w:ind w:left="567" w:right="119" w:hanging="567"/>
        <w:rPr>
          <w:rFonts w:asciiTheme="minorHAnsi" w:hAnsiTheme="minorHAnsi" w:cstheme="minorHAnsi"/>
        </w:rPr>
      </w:pPr>
      <w:r w:rsidRPr="00CA064F">
        <w:rPr>
          <w:rFonts w:asciiTheme="minorHAnsi" w:hAnsiTheme="minorHAnsi" w:cstheme="minorHAnsi"/>
          <w:color w:val="231F20"/>
        </w:rPr>
        <w:t>the</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Company</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may</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contract</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to</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purchase</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its</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Ordinary</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Shares</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under</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authority</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hereby</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conferred</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prior</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to</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the</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expiry</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of</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such</w:t>
      </w:r>
      <w:r w:rsidRPr="00CA064F">
        <w:rPr>
          <w:rFonts w:asciiTheme="minorHAnsi" w:hAnsiTheme="minorHAnsi" w:cstheme="minorHAnsi"/>
          <w:color w:val="231F20"/>
          <w:spacing w:val="-1"/>
        </w:rPr>
        <w:t xml:space="preserve"> </w:t>
      </w:r>
      <w:r w:rsidRPr="00CA064F">
        <w:rPr>
          <w:rFonts w:asciiTheme="minorHAnsi" w:hAnsiTheme="minorHAnsi" w:cstheme="minorHAnsi"/>
          <w:color w:val="231F20"/>
        </w:rPr>
        <w:t>authority which will or may be executed wholly or partly after the expiration of such authority, and may purchase its Ordinary Shares in pursuance of any such contract.</w:t>
      </w:r>
    </w:p>
    <w:p w14:paraId="26EE91AD" w14:textId="77777777" w:rsidR="00011E89" w:rsidRPr="00CA064F" w:rsidRDefault="00011E89" w:rsidP="00011E89">
      <w:pPr>
        <w:pStyle w:val="ListParagraph"/>
        <w:tabs>
          <w:tab w:val="left" w:pos="567"/>
        </w:tabs>
        <w:spacing w:before="111" w:line="252" w:lineRule="auto"/>
        <w:ind w:left="567" w:right="119" w:firstLine="0"/>
        <w:rPr>
          <w:rFonts w:asciiTheme="minorHAnsi" w:hAnsiTheme="minorHAnsi" w:cstheme="minorHAnsi"/>
        </w:rPr>
      </w:pPr>
    </w:p>
    <w:p w14:paraId="29577171" w14:textId="77777777" w:rsidR="00011E89" w:rsidRPr="00CA064F" w:rsidRDefault="00011E89" w:rsidP="00011E89">
      <w:pPr>
        <w:pStyle w:val="Heading3"/>
        <w:ind w:left="0"/>
        <w:rPr>
          <w:rFonts w:asciiTheme="minorHAnsi" w:hAnsiTheme="minorHAnsi" w:cstheme="minorHAnsi"/>
          <w:sz w:val="22"/>
          <w:szCs w:val="22"/>
        </w:rPr>
      </w:pPr>
      <w:r w:rsidRPr="00CA064F">
        <w:rPr>
          <w:rFonts w:asciiTheme="minorHAnsi" w:hAnsiTheme="minorHAnsi" w:cstheme="minorHAnsi"/>
          <w:color w:val="231F20"/>
          <w:sz w:val="22"/>
          <w:szCs w:val="22"/>
        </w:rPr>
        <w:t>Resolution</w:t>
      </w:r>
      <w:r w:rsidRPr="00CA064F">
        <w:rPr>
          <w:rFonts w:asciiTheme="minorHAnsi" w:hAnsiTheme="minorHAnsi" w:cstheme="minorHAnsi"/>
          <w:color w:val="231F20"/>
          <w:spacing w:val="7"/>
          <w:sz w:val="22"/>
          <w:szCs w:val="22"/>
        </w:rPr>
        <w:t xml:space="preserve"> </w:t>
      </w:r>
      <w:r w:rsidRPr="00CA064F">
        <w:rPr>
          <w:rFonts w:asciiTheme="minorHAnsi" w:hAnsiTheme="minorHAnsi" w:cstheme="minorHAnsi"/>
          <w:color w:val="231F20"/>
          <w:spacing w:val="-5"/>
          <w:sz w:val="22"/>
          <w:szCs w:val="22"/>
        </w:rPr>
        <w:t>18</w:t>
      </w:r>
    </w:p>
    <w:p w14:paraId="1AA7BC7E" w14:textId="77777777" w:rsidR="00011E89" w:rsidRDefault="00011E89" w:rsidP="00011E89">
      <w:pPr>
        <w:rPr>
          <w:rFonts w:cstheme="minorHAnsi"/>
          <w:color w:val="231F20"/>
        </w:rPr>
      </w:pPr>
    </w:p>
    <w:p w14:paraId="0F51600E" w14:textId="2E6297F5" w:rsidR="00CC25F1" w:rsidRDefault="00011E89" w:rsidP="00011E89">
      <w:pPr>
        <w:rPr>
          <w:rFonts w:cstheme="minorHAnsi"/>
          <w:color w:val="231F20"/>
          <w:spacing w:val="-2"/>
        </w:rPr>
      </w:pPr>
      <w:r w:rsidRPr="00CA064F">
        <w:rPr>
          <w:rFonts w:cstheme="minorHAnsi"/>
          <w:color w:val="231F20"/>
        </w:rPr>
        <w:t>That</w:t>
      </w:r>
      <w:r w:rsidRPr="00CA064F">
        <w:rPr>
          <w:rFonts w:cstheme="minorHAnsi"/>
          <w:color w:val="231F20"/>
          <w:spacing w:val="-1"/>
        </w:rPr>
        <w:t xml:space="preserve"> </w:t>
      </w:r>
      <w:r w:rsidRPr="00CA064F">
        <w:rPr>
          <w:rFonts w:cstheme="minorHAnsi"/>
          <w:color w:val="231F20"/>
        </w:rPr>
        <w:t>a</w:t>
      </w:r>
      <w:r w:rsidRPr="00CA064F">
        <w:rPr>
          <w:rFonts w:cstheme="minorHAnsi"/>
          <w:color w:val="231F20"/>
          <w:spacing w:val="-1"/>
        </w:rPr>
        <w:t xml:space="preserve"> </w:t>
      </w:r>
      <w:r w:rsidRPr="00CA064F">
        <w:rPr>
          <w:rFonts w:cstheme="minorHAnsi"/>
          <w:color w:val="231F20"/>
        </w:rPr>
        <w:t>General</w:t>
      </w:r>
      <w:r w:rsidRPr="00CA064F">
        <w:rPr>
          <w:rFonts w:cstheme="minorHAnsi"/>
          <w:color w:val="231F20"/>
          <w:spacing w:val="-1"/>
        </w:rPr>
        <w:t xml:space="preserve"> </w:t>
      </w:r>
      <w:r w:rsidRPr="00CA064F">
        <w:rPr>
          <w:rFonts w:cstheme="minorHAnsi"/>
          <w:color w:val="231F20"/>
        </w:rPr>
        <w:t>Meeting,</w:t>
      </w:r>
      <w:r w:rsidRPr="00CA064F">
        <w:rPr>
          <w:rFonts w:cstheme="minorHAnsi"/>
          <w:color w:val="231F20"/>
          <w:spacing w:val="-1"/>
        </w:rPr>
        <w:t xml:space="preserve"> </w:t>
      </w:r>
      <w:r w:rsidRPr="00CA064F">
        <w:rPr>
          <w:rFonts w:cstheme="minorHAnsi"/>
          <w:color w:val="231F20"/>
        </w:rPr>
        <w:t>other</w:t>
      </w:r>
      <w:r w:rsidRPr="00CA064F">
        <w:rPr>
          <w:rFonts w:cstheme="minorHAnsi"/>
          <w:color w:val="231F20"/>
          <w:spacing w:val="-1"/>
        </w:rPr>
        <w:t xml:space="preserve"> </w:t>
      </w:r>
      <w:r w:rsidRPr="00CA064F">
        <w:rPr>
          <w:rFonts w:cstheme="minorHAnsi"/>
          <w:color w:val="231F20"/>
        </w:rPr>
        <w:t>than</w:t>
      </w:r>
      <w:r w:rsidRPr="00CA064F">
        <w:rPr>
          <w:rFonts w:cstheme="minorHAnsi"/>
          <w:color w:val="231F20"/>
          <w:spacing w:val="-1"/>
        </w:rPr>
        <w:t xml:space="preserve"> </w:t>
      </w:r>
      <w:r w:rsidRPr="00CA064F">
        <w:rPr>
          <w:rFonts w:cstheme="minorHAnsi"/>
          <w:color w:val="231F20"/>
        </w:rPr>
        <w:t>an</w:t>
      </w:r>
      <w:r w:rsidRPr="00CA064F">
        <w:rPr>
          <w:rFonts w:cstheme="minorHAnsi"/>
          <w:color w:val="231F20"/>
          <w:spacing w:val="-1"/>
        </w:rPr>
        <w:t xml:space="preserve"> </w:t>
      </w:r>
      <w:r w:rsidRPr="00CA064F">
        <w:rPr>
          <w:rFonts w:cstheme="minorHAnsi"/>
          <w:color w:val="231F20"/>
        </w:rPr>
        <w:t>Annual</w:t>
      </w:r>
      <w:r w:rsidRPr="00CA064F">
        <w:rPr>
          <w:rFonts w:cstheme="minorHAnsi"/>
          <w:color w:val="231F20"/>
          <w:spacing w:val="-1"/>
        </w:rPr>
        <w:t xml:space="preserve"> </w:t>
      </w:r>
      <w:r w:rsidRPr="00CA064F">
        <w:rPr>
          <w:rFonts w:cstheme="minorHAnsi"/>
          <w:color w:val="231F20"/>
        </w:rPr>
        <w:t>General</w:t>
      </w:r>
      <w:r w:rsidRPr="00CA064F">
        <w:rPr>
          <w:rFonts w:cstheme="minorHAnsi"/>
          <w:color w:val="231F20"/>
          <w:spacing w:val="-1"/>
        </w:rPr>
        <w:t xml:space="preserve"> </w:t>
      </w:r>
      <w:r w:rsidRPr="00CA064F">
        <w:rPr>
          <w:rFonts w:cstheme="minorHAnsi"/>
          <w:color w:val="231F20"/>
        </w:rPr>
        <w:t>Meeting</w:t>
      </w:r>
      <w:r w:rsidRPr="00CA064F">
        <w:rPr>
          <w:rFonts w:cstheme="minorHAnsi"/>
          <w:color w:val="231F20"/>
          <w:spacing w:val="-1"/>
        </w:rPr>
        <w:t xml:space="preserve"> </w:t>
      </w:r>
      <w:r w:rsidRPr="00CA064F">
        <w:rPr>
          <w:rFonts w:cstheme="minorHAnsi"/>
          <w:color w:val="231F20"/>
        </w:rPr>
        <w:t>of</w:t>
      </w:r>
      <w:r w:rsidRPr="00CA064F">
        <w:rPr>
          <w:rFonts w:cstheme="minorHAnsi"/>
          <w:color w:val="231F20"/>
          <w:spacing w:val="-1"/>
        </w:rPr>
        <w:t xml:space="preserve"> </w:t>
      </w:r>
      <w:r w:rsidRPr="00CA064F">
        <w:rPr>
          <w:rFonts w:cstheme="minorHAnsi"/>
          <w:color w:val="231F20"/>
        </w:rPr>
        <w:t>the Company,</w:t>
      </w:r>
      <w:r w:rsidRPr="00CA064F">
        <w:rPr>
          <w:rFonts w:cstheme="minorHAnsi"/>
          <w:color w:val="231F20"/>
          <w:spacing w:val="-1"/>
        </w:rPr>
        <w:t xml:space="preserve"> </w:t>
      </w:r>
      <w:r w:rsidRPr="00CA064F">
        <w:rPr>
          <w:rFonts w:cstheme="minorHAnsi"/>
          <w:color w:val="231F20"/>
        </w:rPr>
        <w:t>may</w:t>
      </w:r>
      <w:r w:rsidRPr="00CA064F">
        <w:rPr>
          <w:rFonts w:cstheme="minorHAnsi"/>
          <w:color w:val="231F20"/>
          <w:spacing w:val="-1"/>
        </w:rPr>
        <w:t xml:space="preserve"> </w:t>
      </w:r>
      <w:r w:rsidRPr="00CA064F">
        <w:rPr>
          <w:rFonts w:cstheme="minorHAnsi"/>
          <w:color w:val="231F20"/>
        </w:rPr>
        <w:t>be</w:t>
      </w:r>
      <w:r w:rsidRPr="00CA064F">
        <w:rPr>
          <w:rFonts w:cstheme="minorHAnsi"/>
          <w:color w:val="231F20"/>
          <w:spacing w:val="-1"/>
        </w:rPr>
        <w:t xml:space="preserve"> </w:t>
      </w:r>
      <w:r w:rsidRPr="00CA064F">
        <w:rPr>
          <w:rFonts w:cstheme="minorHAnsi"/>
          <w:color w:val="231F20"/>
        </w:rPr>
        <w:t>called</w:t>
      </w:r>
      <w:r w:rsidRPr="00CA064F">
        <w:rPr>
          <w:rFonts w:cstheme="minorHAnsi"/>
          <w:color w:val="231F20"/>
          <w:spacing w:val="-1"/>
        </w:rPr>
        <w:t xml:space="preserve"> </w:t>
      </w:r>
      <w:r w:rsidRPr="00CA064F">
        <w:rPr>
          <w:rFonts w:cstheme="minorHAnsi"/>
          <w:color w:val="231F20"/>
        </w:rPr>
        <w:t>on</w:t>
      </w:r>
      <w:r w:rsidRPr="00CA064F">
        <w:rPr>
          <w:rFonts w:cstheme="minorHAnsi"/>
          <w:color w:val="231F20"/>
          <w:spacing w:val="-1"/>
        </w:rPr>
        <w:t xml:space="preserve"> </w:t>
      </w:r>
      <w:r w:rsidRPr="00CA064F">
        <w:rPr>
          <w:rFonts w:cstheme="minorHAnsi"/>
          <w:color w:val="231F20"/>
        </w:rPr>
        <w:t>not</w:t>
      </w:r>
      <w:r w:rsidRPr="00CA064F">
        <w:rPr>
          <w:rFonts w:cstheme="minorHAnsi"/>
          <w:color w:val="231F20"/>
          <w:spacing w:val="-1"/>
        </w:rPr>
        <w:t xml:space="preserve"> </w:t>
      </w:r>
      <w:r w:rsidRPr="00CA064F">
        <w:rPr>
          <w:rFonts w:cstheme="minorHAnsi"/>
          <w:color w:val="231F20"/>
        </w:rPr>
        <w:t>less</w:t>
      </w:r>
      <w:r w:rsidRPr="00CA064F">
        <w:rPr>
          <w:rFonts w:cstheme="minorHAnsi"/>
          <w:color w:val="231F20"/>
          <w:spacing w:val="-1"/>
        </w:rPr>
        <w:t xml:space="preserve"> </w:t>
      </w:r>
      <w:r w:rsidRPr="00CA064F">
        <w:rPr>
          <w:rFonts w:cstheme="minorHAnsi"/>
          <w:color w:val="231F20"/>
        </w:rPr>
        <w:t>than</w:t>
      </w:r>
      <w:r w:rsidRPr="00CA064F">
        <w:rPr>
          <w:rFonts w:cstheme="minorHAnsi"/>
          <w:color w:val="231F20"/>
          <w:spacing w:val="-1"/>
        </w:rPr>
        <w:t xml:space="preserve"> </w:t>
      </w:r>
      <w:r w:rsidRPr="00CA064F">
        <w:rPr>
          <w:rFonts w:cstheme="minorHAnsi"/>
          <w:color w:val="231F20"/>
        </w:rPr>
        <w:t>14</w:t>
      </w:r>
      <w:r w:rsidRPr="00CA064F">
        <w:rPr>
          <w:rFonts w:cstheme="minorHAnsi"/>
          <w:color w:val="231F20"/>
          <w:spacing w:val="-1"/>
        </w:rPr>
        <w:t xml:space="preserve"> </w:t>
      </w:r>
      <w:r w:rsidRPr="00CA064F">
        <w:rPr>
          <w:rFonts w:cstheme="minorHAnsi"/>
          <w:color w:val="231F20"/>
        </w:rPr>
        <w:t>clear</w:t>
      </w:r>
      <w:r w:rsidRPr="00CA064F">
        <w:rPr>
          <w:rFonts w:cstheme="minorHAnsi"/>
          <w:color w:val="231F20"/>
          <w:spacing w:val="-1"/>
        </w:rPr>
        <w:t xml:space="preserve"> </w:t>
      </w:r>
      <w:r w:rsidRPr="00CA064F">
        <w:rPr>
          <w:rFonts w:cstheme="minorHAnsi"/>
          <w:color w:val="231F20"/>
        </w:rPr>
        <w:t xml:space="preserve">days’ </w:t>
      </w:r>
      <w:r w:rsidRPr="00CA064F">
        <w:rPr>
          <w:rFonts w:cstheme="minorHAnsi"/>
          <w:color w:val="231F20"/>
          <w:spacing w:val="-2"/>
        </w:rPr>
        <w:t>notice.</w:t>
      </w:r>
    </w:p>
    <w:p w14:paraId="176C5451" w14:textId="77777777" w:rsidR="00011E89" w:rsidRPr="00BD5D7C" w:rsidRDefault="00011E89" w:rsidP="00011E89">
      <w:pPr>
        <w:rPr>
          <w:noProof/>
          <w:lang w:bidi="en-GB"/>
        </w:rPr>
      </w:pPr>
      <w:bookmarkStart w:id="0" w:name="_GoBack"/>
      <w:bookmarkEnd w:id="0"/>
    </w:p>
    <w:p w14:paraId="3FDEBB79" w14:textId="77777777" w:rsidR="00CC25F1" w:rsidRDefault="007608B3" w:rsidP="00CC25F1">
      <w:pPr>
        <w:tabs>
          <w:tab w:val="left" w:pos="0"/>
        </w:tabs>
      </w:pPr>
      <w:r w:rsidRPr="00A52B72">
        <w:rPr>
          <w:noProof/>
          <w:lang w:eastAsia="zh-CN"/>
        </w:rPr>
        <w:drawing>
          <wp:inline distT="0" distB="0" distL="0" distR="0" wp14:anchorId="5D948AB0" wp14:editId="269978B3">
            <wp:extent cx="1387909" cy="61546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2114" cy="635064"/>
                    </a:xfrm>
                    <a:prstGeom prst="rect">
                      <a:avLst/>
                    </a:prstGeom>
                    <a:noFill/>
                    <a:ln>
                      <a:noFill/>
                    </a:ln>
                  </pic:spPr>
                </pic:pic>
              </a:graphicData>
            </a:graphic>
          </wp:inline>
        </w:drawing>
      </w:r>
    </w:p>
    <w:p w14:paraId="5ECAE83F" w14:textId="77777777" w:rsidR="007608B3" w:rsidRDefault="007608B3" w:rsidP="00CC25F1">
      <w:pPr>
        <w:tabs>
          <w:tab w:val="left" w:pos="0"/>
        </w:tabs>
      </w:pPr>
      <w:r>
        <w:t>Certified a true copy</w:t>
      </w:r>
    </w:p>
    <w:p w14:paraId="293CAA2E" w14:textId="77777777" w:rsidR="007608B3" w:rsidRDefault="007608B3" w:rsidP="007608B3">
      <w:pPr>
        <w:tabs>
          <w:tab w:val="left" w:pos="0"/>
        </w:tabs>
        <w:spacing w:after="0" w:line="240" w:lineRule="auto"/>
      </w:pPr>
      <w:r>
        <w:t>Stuart Morgan</w:t>
      </w:r>
    </w:p>
    <w:p w14:paraId="175972C4" w14:textId="77777777" w:rsidR="007608B3" w:rsidRDefault="007608B3" w:rsidP="007608B3">
      <w:pPr>
        <w:tabs>
          <w:tab w:val="left" w:pos="0"/>
        </w:tabs>
        <w:spacing w:after="0" w:line="240" w:lineRule="auto"/>
      </w:pPr>
      <w:r>
        <w:t>Company Secretary</w:t>
      </w:r>
    </w:p>
    <w:sectPr w:rsidR="007608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4B1DD" w14:textId="77777777" w:rsidR="00CC25F1" w:rsidRDefault="00CC25F1" w:rsidP="00CC25F1">
      <w:pPr>
        <w:spacing w:after="0" w:line="240" w:lineRule="auto"/>
      </w:pPr>
      <w:r>
        <w:separator/>
      </w:r>
    </w:p>
  </w:endnote>
  <w:endnote w:type="continuationSeparator" w:id="0">
    <w:p w14:paraId="4E927A74" w14:textId="77777777" w:rsidR="00CC25F1" w:rsidRDefault="00CC25F1" w:rsidP="00CC2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 LT Std 45 Light">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410B" w14:textId="77777777" w:rsidR="00CC25F1" w:rsidRDefault="00CC25F1" w:rsidP="00CC25F1">
      <w:pPr>
        <w:spacing w:after="0" w:line="240" w:lineRule="auto"/>
      </w:pPr>
      <w:r>
        <w:separator/>
      </w:r>
    </w:p>
  </w:footnote>
  <w:footnote w:type="continuationSeparator" w:id="0">
    <w:p w14:paraId="58F56CC1" w14:textId="77777777" w:rsidR="00CC25F1" w:rsidRDefault="00CC25F1" w:rsidP="00CC2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C132E"/>
    <w:multiLevelType w:val="hybridMultilevel"/>
    <w:tmpl w:val="24CE5C1A"/>
    <w:lvl w:ilvl="0" w:tplc="C2664588">
      <w:start w:val="1"/>
      <w:numFmt w:val="lowerRoman"/>
      <w:lvlText w:val="(%1)"/>
      <w:lvlJc w:val="left"/>
      <w:pPr>
        <w:ind w:left="440" w:hanging="341"/>
        <w:jc w:val="left"/>
      </w:pPr>
      <w:rPr>
        <w:rFonts w:ascii="Frutiger LT Std 45 Light" w:eastAsia="Frutiger LT Std 45 Light" w:hAnsi="Frutiger LT Std 45 Light" w:cs="Frutiger LT Std 45 Light" w:hint="default"/>
        <w:b w:val="0"/>
        <w:bCs w:val="0"/>
        <w:i w:val="0"/>
        <w:iCs w:val="0"/>
        <w:color w:val="231F20"/>
        <w:w w:val="100"/>
        <w:sz w:val="18"/>
        <w:szCs w:val="18"/>
        <w:lang w:val="en-GB" w:eastAsia="en-US" w:bidi="ar-SA"/>
      </w:rPr>
    </w:lvl>
    <w:lvl w:ilvl="1" w:tplc="E97AAF20">
      <w:numFmt w:val="bullet"/>
      <w:lvlText w:val="•"/>
      <w:lvlJc w:val="left"/>
      <w:pPr>
        <w:ind w:left="1472" w:hanging="341"/>
      </w:pPr>
      <w:rPr>
        <w:rFonts w:hint="default"/>
        <w:lang w:val="en-GB" w:eastAsia="en-US" w:bidi="ar-SA"/>
      </w:rPr>
    </w:lvl>
    <w:lvl w:ilvl="2" w:tplc="CBD063D6">
      <w:numFmt w:val="bullet"/>
      <w:lvlText w:val="•"/>
      <w:lvlJc w:val="left"/>
      <w:pPr>
        <w:ind w:left="2505" w:hanging="341"/>
      </w:pPr>
      <w:rPr>
        <w:rFonts w:hint="default"/>
        <w:lang w:val="en-GB" w:eastAsia="en-US" w:bidi="ar-SA"/>
      </w:rPr>
    </w:lvl>
    <w:lvl w:ilvl="3" w:tplc="A7142FCA">
      <w:numFmt w:val="bullet"/>
      <w:lvlText w:val="•"/>
      <w:lvlJc w:val="left"/>
      <w:pPr>
        <w:ind w:left="3537" w:hanging="341"/>
      </w:pPr>
      <w:rPr>
        <w:rFonts w:hint="default"/>
        <w:lang w:val="en-GB" w:eastAsia="en-US" w:bidi="ar-SA"/>
      </w:rPr>
    </w:lvl>
    <w:lvl w:ilvl="4" w:tplc="BC429ED2">
      <w:numFmt w:val="bullet"/>
      <w:lvlText w:val="•"/>
      <w:lvlJc w:val="left"/>
      <w:pPr>
        <w:ind w:left="4570" w:hanging="341"/>
      </w:pPr>
      <w:rPr>
        <w:rFonts w:hint="default"/>
        <w:lang w:val="en-GB" w:eastAsia="en-US" w:bidi="ar-SA"/>
      </w:rPr>
    </w:lvl>
    <w:lvl w:ilvl="5" w:tplc="85EAC0C6">
      <w:numFmt w:val="bullet"/>
      <w:lvlText w:val="•"/>
      <w:lvlJc w:val="left"/>
      <w:pPr>
        <w:ind w:left="5602" w:hanging="341"/>
      </w:pPr>
      <w:rPr>
        <w:rFonts w:hint="default"/>
        <w:lang w:val="en-GB" w:eastAsia="en-US" w:bidi="ar-SA"/>
      </w:rPr>
    </w:lvl>
    <w:lvl w:ilvl="6" w:tplc="DC5681AA">
      <w:numFmt w:val="bullet"/>
      <w:lvlText w:val="•"/>
      <w:lvlJc w:val="left"/>
      <w:pPr>
        <w:ind w:left="6635" w:hanging="341"/>
      </w:pPr>
      <w:rPr>
        <w:rFonts w:hint="default"/>
        <w:lang w:val="en-GB" w:eastAsia="en-US" w:bidi="ar-SA"/>
      </w:rPr>
    </w:lvl>
    <w:lvl w:ilvl="7" w:tplc="D6BEBE9E">
      <w:numFmt w:val="bullet"/>
      <w:lvlText w:val="•"/>
      <w:lvlJc w:val="left"/>
      <w:pPr>
        <w:ind w:left="7667" w:hanging="341"/>
      </w:pPr>
      <w:rPr>
        <w:rFonts w:hint="default"/>
        <w:lang w:val="en-GB" w:eastAsia="en-US" w:bidi="ar-SA"/>
      </w:rPr>
    </w:lvl>
    <w:lvl w:ilvl="8" w:tplc="396E93CC">
      <w:numFmt w:val="bullet"/>
      <w:lvlText w:val="•"/>
      <w:lvlJc w:val="left"/>
      <w:pPr>
        <w:ind w:left="8700" w:hanging="341"/>
      </w:pPr>
      <w:rPr>
        <w:rFonts w:hint="default"/>
        <w:lang w:val="en-GB" w:eastAsia="en-US" w:bidi="ar-SA"/>
      </w:rPr>
    </w:lvl>
  </w:abstractNum>
  <w:abstractNum w:abstractNumId="1" w15:restartNumberingAfterBreak="0">
    <w:nsid w:val="4F29208F"/>
    <w:multiLevelType w:val="hybridMultilevel"/>
    <w:tmpl w:val="881AC2B6"/>
    <w:lvl w:ilvl="0" w:tplc="76AAC1BC">
      <w:start w:val="1"/>
      <w:numFmt w:val="lowerRoman"/>
      <w:lvlText w:val="(%1)"/>
      <w:lvlJc w:val="left"/>
      <w:pPr>
        <w:ind w:left="440" w:hanging="341"/>
        <w:jc w:val="left"/>
      </w:pPr>
      <w:rPr>
        <w:rFonts w:ascii="Frutiger LT Std 45 Light" w:eastAsia="Frutiger LT Std 45 Light" w:hAnsi="Frutiger LT Std 45 Light" w:cs="Frutiger LT Std 45 Light" w:hint="default"/>
        <w:b w:val="0"/>
        <w:bCs w:val="0"/>
        <w:i w:val="0"/>
        <w:iCs w:val="0"/>
        <w:color w:val="231F20"/>
        <w:w w:val="100"/>
        <w:sz w:val="18"/>
        <w:szCs w:val="18"/>
        <w:lang w:val="en-GB" w:eastAsia="en-US" w:bidi="ar-SA"/>
      </w:rPr>
    </w:lvl>
    <w:lvl w:ilvl="1" w:tplc="D44E5B20">
      <w:numFmt w:val="bullet"/>
      <w:lvlText w:val="•"/>
      <w:lvlJc w:val="left"/>
      <w:pPr>
        <w:ind w:left="1472" w:hanging="341"/>
      </w:pPr>
      <w:rPr>
        <w:rFonts w:hint="default"/>
        <w:lang w:val="en-GB" w:eastAsia="en-US" w:bidi="ar-SA"/>
      </w:rPr>
    </w:lvl>
    <w:lvl w:ilvl="2" w:tplc="341227A6">
      <w:numFmt w:val="bullet"/>
      <w:lvlText w:val="•"/>
      <w:lvlJc w:val="left"/>
      <w:pPr>
        <w:ind w:left="2505" w:hanging="341"/>
      </w:pPr>
      <w:rPr>
        <w:rFonts w:hint="default"/>
        <w:lang w:val="en-GB" w:eastAsia="en-US" w:bidi="ar-SA"/>
      </w:rPr>
    </w:lvl>
    <w:lvl w:ilvl="3" w:tplc="611257F8">
      <w:numFmt w:val="bullet"/>
      <w:lvlText w:val="•"/>
      <w:lvlJc w:val="left"/>
      <w:pPr>
        <w:ind w:left="3537" w:hanging="341"/>
      </w:pPr>
      <w:rPr>
        <w:rFonts w:hint="default"/>
        <w:lang w:val="en-GB" w:eastAsia="en-US" w:bidi="ar-SA"/>
      </w:rPr>
    </w:lvl>
    <w:lvl w:ilvl="4" w:tplc="4992CB28">
      <w:numFmt w:val="bullet"/>
      <w:lvlText w:val="•"/>
      <w:lvlJc w:val="left"/>
      <w:pPr>
        <w:ind w:left="4570" w:hanging="341"/>
      </w:pPr>
      <w:rPr>
        <w:rFonts w:hint="default"/>
        <w:lang w:val="en-GB" w:eastAsia="en-US" w:bidi="ar-SA"/>
      </w:rPr>
    </w:lvl>
    <w:lvl w:ilvl="5" w:tplc="49909D46">
      <w:numFmt w:val="bullet"/>
      <w:lvlText w:val="•"/>
      <w:lvlJc w:val="left"/>
      <w:pPr>
        <w:ind w:left="5602" w:hanging="341"/>
      </w:pPr>
      <w:rPr>
        <w:rFonts w:hint="default"/>
        <w:lang w:val="en-GB" w:eastAsia="en-US" w:bidi="ar-SA"/>
      </w:rPr>
    </w:lvl>
    <w:lvl w:ilvl="6" w:tplc="13E6BB40">
      <w:numFmt w:val="bullet"/>
      <w:lvlText w:val="•"/>
      <w:lvlJc w:val="left"/>
      <w:pPr>
        <w:ind w:left="6635" w:hanging="341"/>
      </w:pPr>
      <w:rPr>
        <w:rFonts w:hint="default"/>
        <w:lang w:val="en-GB" w:eastAsia="en-US" w:bidi="ar-SA"/>
      </w:rPr>
    </w:lvl>
    <w:lvl w:ilvl="7" w:tplc="17907398">
      <w:numFmt w:val="bullet"/>
      <w:lvlText w:val="•"/>
      <w:lvlJc w:val="left"/>
      <w:pPr>
        <w:ind w:left="7667" w:hanging="341"/>
      </w:pPr>
      <w:rPr>
        <w:rFonts w:hint="default"/>
        <w:lang w:val="en-GB" w:eastAsia="en-US" w:bidi="ar-SA"/>
      </w:rPr>
    </w:lvl>
    <w:lvl w:ilvl="8" w:tplc="06346646">
      <w:numFmt w:val="bullet"/>
      <w:lvlText w:val="•"/>
      <w:lvlJc w:val="left"/>
      <w:pPr>
        <w:ind w:left="8700" w:hanging="341"/>
      </w:pPr>
      <w:rPr>
        <w:rFonts w:hint="default"/>
        <w:lang w:val="en-GB" w:eastAsia="en-US" w:bidi="ar-SA"/>
      </w:rPr>
    </w:lvl>
  </w:abstractNum>
  <w:abstractNum w:abstractNumId="2" w15:restartNumberingAfterBreak="0">
    <w:nsid w:val="7F7A3E7F"/>
    <w:multiLevelType w:val="hybridMultilevel"/>
    <w:tmpl w:val="979A5B24"/>
    <w:lvl w:ilvl="0" w:tplc="D8502A64">
      <w:start w:val="1"/>
      <w:numFmt w:val="lowerRoman"/>
      <w:lvlText w:val="(%1)"/>
      <w:lvlJc w:val="left"/>
      <w:pPr>
        <w:ind w:left="440" w:hanging="341"/>
      </w:pPr>
      <w:rPr>
        <w:rFonts w:ascii="Frutiger LT Std 45 Light" w:eastAsia="Frutiger LT Std 45 Light" w:hAnsi="Frutiger LT Std 45 Light" w:cs="Frutiger LT Std 45 Light" w:hint="default"/>
        <w:b w:val="0"/>
        <w:bCs w:val="0"/>
        <w:i w:val="0"/>
        <w:iCs w:val="0"/>
        <w:color w:val="231F20"/>
        <w:w w:val="100"/>
        <w:sz w:val="18"/>
        <w:szCs w:val="18"/>
        <w:lang w:val="en-GB" w:eastAsia="en-US" w:bidi="ar-SA"/>
      </w:rPr>
    </w:lvl>
    <w:lvl w:ilvl="1" w:tplc="ADD8C2F6">
      <w:numFmt w:val="bullet"/>
      <w:lvlText w:val="•"/>
      <w:lvlJc w:val="left"/>
      <w:pPr>
        <w:ind w:left="1472" w:hanging="341"/>
      </w:pPr>
      <w:rPr>
        <w:rFonts w:hint="default"/>
        <w:lang w:val="en-GB" w:eastAsia="en-US" w:bidi="ar-SA"/>
      </w:rPr>
    </w:lvl>
    <w:lvl w:ilvl="2" w:tplc="CEDA0E9C">
      <w:numFmt w:val="bullet"/>
      <w:lvlText w:val="•"/>
      <w:lvlJc w:val="left"/>
      <w:pPr>
        <w:ind w:left="2505" w:hanging="341"/>
      </w:pPr>
      <w:rPr>
        <w:rFonts w:hint="default"/>
        <w:lang w:val="en-GB" w:eastAsia="en-US" w:bidi="ar-SA"/>
      </w:rPr>
    </w:lvl>
    <w:lvl w:ilvl="3" w:tplc="FCD8B726">
      <w:numFmt w:val="bullet"/>
      <w:lvlText w:val="•"/>
      <w:lvlJc w:val="left"/>
      <w:pPr>
        <w:ind w:left="3537" w:hanging="341"/>
      </w:pPr>
      <w:rPr>
        <w:rFonts w:hint="default"/>
        <w:lang w:val="en-GB" w:eastAsia="en-US" w:bidi="ar-SA"/>
      </w:rPr>
    </w:lvl>
    <w:lvl w:ilvl="4" w:tplc="D5EECCF6">
      <w:numFmt w:val="bullet"/>
      <w:lvlText w:val="•"/>
      <w:lvlJc w:val="left"/>
      <w:pPr>
        <w:ind w:left="4570" w:hanging="341"/>
      </w:pPr>
      <w:rPr>
        <w:rFonts w:hint="default"/>
        <w:lang w:val="en-GB" w:eastAsia="en-US" w:bidi="ar-SA"/>
      </w:rPr>
    </w:lvl>
    <w:lvl w:ilvl="5" w:tplc="8788E1A2">
      <w:numFmt w:val="bullet"/>
      <w:lvlText w:val="•"/>
      <w:lvlJc w:val="left"/>
      <w:pPr>
        <w:ind w:left="5602" w:hanging="341"/>
      </w:pPr>
      <w:rPr>
        <w:rFonts w:hint="default"/>
        <w:lang w:val="en-GB" w:eastAsia="en-US" w:bidi="ar-SA"/>
      </w:rPr>
    </w:lvl>
    <w:lvl w:ilvl="6" w:tplc="C20253E6">
      <w:numFmt w:val="bullet"/>
      <w:lvlText w:val="•"/>
      <w:lvlJc w:val="left"/>
      <w:pPr>
        <w:ind w:left="6635" w:hanging="341"/>
      </w:pPr>
      <w:rPr>
        <w:rFonts w:hint="default"/>
        <w:lang w:val="en-GB" w:eastAsia="en-US" w:bidi="ar-SA"/>
      </w:rPr>
    </w:lvl>
    <w:lvl w:ilvl="7" w:tplc="30686874">
      <w:numFmt w:val="bullet"/>
      <w:lvlText w:val="•"/>
      <w:lvlJc w:val="left"/>
      <w:pPr>
        <w:ind w:left="7667" w:hanging="341"/>
      </w:pPr>
      <w:rPr>
        <w:rFonts w:hint="default"/>
        <w:lang w:val="en-GB" w:eastAsia="en-US" w:bidi="ar-SA"/>
      </w:rPr>
    </w:lvl>
    <w:lvl w:ilvl="8" w:tplc="CB58907C">
      <w:numFmt w:val="bullet"/>
      <w:lvlText w:val="•"/>
      <w:lvlJc w:val="left"/>
      <w:pPr>
        <w:ind w:left="8700" w:hanging="341"/>
      </w:pPr>
      <w:rPr>
        <w:rFonts w:hint="default"/>
        <w:lang w:val="en-GB"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645"/>
    <w:rsid w:val="00011E89"/>
    <w:rsid w:val="000A1645"/>
    <w:rsid w:val="001C1B14"/>
    <w:rsid w:val="00583668"/>
    <w:rsid w:val="006C0E56"/>
    <w:rsid w:val="007608B3"/>
    <w:rsid w:val="00846BE9"/>
    <w:rsid w:val="00BF3E8E"/>
    <w:rsid w:val="00CC25F1"/>
    <w:rsid w:val="00D966AD"/>
    <w:rsid w:val="00EF4D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4AE26D"/>
  <w15:chartTrackingRefBased/>
  <w15:docId w15:val="{5B6B50DA-106F-4E5A-88EE-A9A18EA3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011E89"/>
    <w:pPr>
      <w:widowControl w:val="0"/>
      <w:autoSpaceDE w:val="0"/>
      <w:autoSpaceDN w:val="0"/>
      <w:spacing w:before="107" w:after="0" w:line="240" w:lineRule="auto"/>
      <w:ind w:left="100"/>
      <w:outlineLvl w:val="2"/>
    </w:pPr>
    <w:rPr>
      <w:rFonts w:ascii="Frutiger LT Std 45 Light" w:eastAsia="Frutiger LT Std 45 Light" w:hAnsi="Frutiger LT Std 45 Light" w:cs="Frutiger LT Std 45 Ligh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5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5F1"/>
  </w:style>
  <w:style w:type="paragraph" w:styleId="Footer">
    <w:name w:val="footer"/>
    <w:basedOn w:val="Normal"/>
    <w:link w:val="FooterChar"/>
    <w:uiPriority w:val="99"/>
    <w:unhideWhenUsed/>
    <w:rsid w:val="00CC2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5F1"/>
  </w:style>
  <w:style w:type="paragraph" w:styleId="BodyText">
    <w:name w:val="Body Text"/>
    <w:basedOn w:val="Normal"/>
    <w:link w:val="BodyTextChar"/>
    <w:uiPriority w:val="1"/>
    <w:qFormat/>
    <w:rsid w:val="00CC25F1"/>
    <w:pPr>
      <w:widowControl w:val="0"/>
      <w:autoSpaceDE w:val="0"/>
      <w:autoSpaceDN w:val="0"/>
      <w:spacing w:after="0" w:line="240" w:lineRule="auto"/>
    </w:pPr>
    <w:rPr>
      <w:rFonts w:ascii="Calibri" w:eastAsia="Calibri" w:hAnsi="Calibri" w:cs="Calibri"/>
      <w:sz w:val="18"/>
      <w:szCs w:val="18"/>
      <w:lang w:eastAsia="en-GB" w:bidi="en-GB"/>
    </w:rPr>
  </w:style>
  <w:style w:type="character" w:customStyle="1" w:styleId="BodyTextChar">
    <w:name w:val="Body Text Char"/>
    <w:basedOn w:val="DefaultParagraphFont"/>
    <w:link w:val="BodyText"/>
    <w:uiPriority w:val="1"/>
    <w:rsid w:val="00CC25F1"/>
    <w:rPr>
      <w:rFonts w:ascii="Calibri" w:eastAsia="Calibri" w:hAnsi="Calibri" w:cs="Calibri"/>
      <w:sz w:val="18"/>
      <w:szCs w:val="18"/>
      <w:lang w:eastAsia="en-GB" w:bidi="en-GB"/>
    </w:rPr>
  </w:style>
  <w:style w:type="character" w:customStyle="1" w:styleId="Heading3Char">
    <w:name w:val="Heading 3 Char"/>
    <w:basedOn w:val="DefaultParagraphFont"/>
    <w:link w:val="Heading3"/>
    <w:uiPriority w:val="9"/>
    <w:rsid w:val="00011E89"/>
    <w:rPr>
      <w:rFonts w:ascii="Frutiger LT Std 45 Light" w:eastAsia="Frutiger LT Std 45 Light" w:hAnsi="Frutiger LT Std 45 Light" w:cs="Frutiger LT Std 45 Light"/>
      <w:b/>
      <w:bCs/>
      <w:sz w:val="18"/>
      <w:szCs w:val="18"/>
    </w:rPr>
  </w:style>
  <w:style w:type="paragraph" w:styleId="ListParagraph">
    <w:name w:val="List Paragraph"/>
    <w:basedOn w:val="Normal"/>
    <w:uiPriority w:val="1"/>
    <w:qFormat/>
    <w:rsid w:val="00011E89"/>
    <w:pPr>
      <w:widowControl w:val="0"/>
      <w:autoSpaceDE w:val="0"/>
      <w:autoSpaceDN w:val="0"/>
      <w:spacing w:before="55" w:after="0" w:line="240" w:lineRule="auto"/>
      <w:ind w:left="440" w:right="117" w:hanging="341"/>
    </w:pPr>
    <w:rPr>
      <w:rFonts w:ascii="Frutiger LT Std 45 Light" w:eastAsia="Frutiger LT Std 45 Light" w:hAnsi="Frutiger LT Std 45 Light" w:cs="Frutiger LT Std 4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SIMMS</dc:creator>
  <cp:keywords/>
  <dc:description/>
  <cp:lastModifiedBy>Alison SIMMS</cp:lastModifiedBy>
  <cp:revision>4</cp:revision>
  <dcterms:created xsi:type="dcterms:W3CDTF">2021-05-17T19:17:00Z</dcterms:created>
  <dcterms:modified xsi:type="dcterms:W3CDTF">2022-05-17T12:40:00Z</dcterms:modified>
</cp:coreProperties>
</file>