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p w:rsidR="00921E12" w:rsidRDefault="0076365F">
      <w:pPr>
        <w:pStyle w:val="BodyText"/>
        <w:rPr>
          <w:rFonts w:ascii="Times New Roman"/>
          <w:sz w:val="20"/>
        </w:rPr>
      </w:pPr>
    </w:p>
    <w:tbl>
      <w:tblPr>
        <w:tblW w:w="0" w:type="auto"/>
        <w:tblInd w:w="2550" w:type="dxa"/>
        <w:tblLayout w:type="fixed"/>
        <w:tblCellMar>
          <w:left w:w="0" w:type="dxa"/>
          <w:right w:w="0" w:type="dxa"/>
        </w:tblCellMar>
        <w:tblLook w:val="01E0" w:firstRow="1" w:lastRow="1" w:firstColumn="1" w:lastColumn="1" w:noHBand="0" w:noVBand="0"/>
      </w:tblPr>
      <w:tblGrid>
        <w:gridCol w:w="4219"/>
      </w:tblGrid>
      <w:tr w:rsidR="00704E57">
        <w:trPr>
          <w:trHeight w:val="1105"/>
        </w:trPr>
        <w:tc>
          <w:tcPr>
            <w:tcW w:w="4219" w:type="dxa"/>
          </w:tcPr>
          <w:p w:rsidR="00921E12" w:rsidRDefault="00202143">
            <w:pPr>
              <w:pStyle w:val="TableParagraph"/>
              <w:spacing w:line="236" w:lineRule="exact"/>
              <w:ind w:left="178" w:right="179"/>
              <w:rPr>
                <w:b/>
                <w:sz w:val="17"/>
              </w:rPr>
            </w:pPr>
            <w:r>
              <w:rPr>
                <w:b/>
                <w:sz w:val="21"/>
              </w:rPr>
              <w:t>R</w:t>
            </w:r>
            <w:r>
              <w:rPr>
                <w:b/>
                <w:sz w:val="17"/>
              </w:rPr>
              <w:t>EACH PLC</w:t>
            </w:r>
          </w:p>
        </w:tc>
      </w:tr>
      <w:tr w:rsidR="00704E57">
        <w:trPr>
          <w:trHeight w:val="2169"/>
        </w:trPr>
        <w:tc>
          <w:tcPr>
            <w:tcW w:w="4219" w:type="dxa"/>
          </w:tcPr>
          <w:p w:rsidR="00921E12" w:rsidRDefault="0076365F">
            <w:pPr>
              <w:pStyle w:val="TableParagraph"/>
              <w:jc w:val="left"/>
              <w:rPr>
                <w:rFonts w:ascii="Times New Roman"/>
                <w:sz w:val="24"/>
              </w:rPr>
            </w:pPr>
          </w:p>
          <w:p w:rsidR="00921E12" w:rsidRDefault="0076365F">
            <w:pPr>
              <w:pStyle w:val="TableParagraph"/>
              <w:jc w:val="left"/>
              <w:rPr>
                <w:rFonts w:ascii="Times New Roman"/>
                <w:sz w:val="24"/>
              </w:rPr>
            </w:pPr>
          </w:p>
          <w:p w:rsidR="00921E12" w:rsidRDefault="0076365F">
            <w:pPr>
              <w:pStyle w:val="TableParagraph"/>
              <w:spacing w:before="1"/>
              <w:jc w:val="left"/>
              <w:rPr>
                <w:rFonts w:ascii="Times New Roman"/>
                <w:sz w:val="27"/>
              </w:rPr>
            </w:pPr>
          </w:p>
          <w:p w:rsidR="00921E12" w:rsidRDefault="00202143">
            <w:pPr>
              <w:pStyle w:val="TableParagraph"/>
              <w:ind w:left="179" w:right="177"/>
              <w:rPr>
                <w:b/>
                <w:sz w:val="17"/>
              </w:rPr>
            </w:pPr>
            <w:r>
              <w:rPr>
                <w:b/>
                <w:sz w:val="21"/>
              </w:rPr>
              <w:t>R</w:t>
            </w:r>
            <w:r>
              <w:rPr>
                <w:b/>
                <w:sz w:val="17"/>
              </w:rPr>
              <w:t>ULES</w:t>
            </w:r>
          </w:p>
          <w:p w:rsidR="00921E12" w:rsidRDefault="0076365F">
            <w:pPr>
              <w:pStyle w:val="TableParagraph"/>
              <w:spacing w:before="2"/>
              <w:jc w:val="left"/>
              <w:rPr>
                <w:rFonts w:ascii="Times New Roman"/>
                <w:sz w:val="25"/>
              </w:rPr>
            </w:pPr>
          </w:p>
          <w:p w:rsidR="00921E12" w:rsidRDefault="00202143">
            <w:pPr>
              <w:pStyle w:val="TableParagraph"/>
              <w:ind w:left="179" w:right="178"/>
              <w:rPr>
                <w:sz w:val="21"/>
              </w:rPr>
            </w:pPr>
            <w:r>
              <w:rPr>
                <w:sz w:val="21"/>
              </w:rPr>
              <w:t>of the</w:t>
            </w:r>
          </w:p>
          <w:p w:rsidR="00921E12" w:rsidRDefault="0076365F">
            <w:pPr>
              <w:pStyle w:val="TableParagraph"/>
              <w:spacing w:before="4"/>
              <w:jc w:val="left"/>
              <w:rPr>
                <w:rFonts w:ascii="Times New Roman"/>
                <w:sz w:val="25"/>
              </w:rPr>
            </w:pPr>
          </w:p>
          <w:p w:rsidR="00921E12" w:rsidRDefault="00202143" w:rsidP="001D379F">
            <w:pPr>
              <w:pStyle w:val="TableParagraph"/>
              <w:spacing w:line="222" w:lineRule="exact"/>
              <w:ind w:left="179" w:right="179"/>
              <w:rPr>
                <w:b/>
                <w:sz w:val="17"/>
              </w:rPr>
            </w:pPr>
            <w:r>
              <w:rPr>
                <w:b/>
                <w:sz w:val="21"/>
              </w:rPr>
              <w:t>R</w:t>
            </w:r>
            <w:r>
              <w:rPr>
                <w:b/>
                <w:sz w:val="17"/>
              </w:rPr>
              <w:t xml:space="preserve">EACH </w:t>
            </w:r>
            <w:r w:rsidRPr="001D379F">
              <w:rPr>
                <w:b/>
                <w:sz w:val="20"/>
                <w:szCs w:val="20"/>
              </w:rPr>
              <w:t>A</w:t>
            </w:r>
            <w:r>
              <w:rPr>
                <w:b/>
                <w:sz w:val="17"/>
              </w:rPr>
              <w:t>LL-</w:t>
            </w:r>
            <w:r w:rsidRPr="001D379F">
              <w:rPr>
                <w:b/>
                <w:sz w:val="20"/>
                <w:szCs w:val="20"/>
              </w:rPr>
              <w:t>E</w:t>
            </w:r>
            <w:r>
              <w:rPr>
                <w:b/>
                <w:sz w:val="17"/>
              </w:rPr>
              <w:t xml:space="preserve">MPLOYEE </w:t>
            </w:r>
            <w:r w:rsidRPr="001D379F">
              <w:rPr>
                <w:b/>
                <w:sz w:val="20"/>
                <w:szCs w:val="20"/>
              </w:rPr>
              <w:t>S</w:t>
            </w:r>
            <w:r>
              <w:rPr>
                <w:b/>
                <w:sz w:val="17"/>
              </w:rPr>
              <w:t xml:space="preserve">HARE </w:t>
            </w:r>
            <w:r w:rsidRPr="001D379F">
              <w:rPr>
                <w:b/>
                <w:sz w:val="20"/>
                <w:szCs w:val="20"/>
              </w:rPr>
              <w:t>P</w:t>
            </w:r>
            <w:r>
              <w:rPr>
                <w:b/>
                <w:sz w:val="17"/>
              </w:rPr>
              <w:t xml:space="preserve">LAN </w:t>
            </w:r>
          </w:p>
        </w:tc>
      </w:tr>
    </w:tbl>
    <w:p w:rsidR="00921E12" w:rsidRDefault="0076365F">
      <w:pPr>
        <w:pStyle w:val="BodyText"/>
        <w:spacing w:before="10"/>
        <w:rPr>
          <w:rFonts w:ascii="Times New Roman"/>
          <w:sz w:val="16"/>
        </w:rPr>
      </w:pPr>
    </w:p>
    <w:p w:rsidR="001D379F" w:rsidRDefault="0076365F" w:rsidP="001D379F">
      <w:pPr>
        <w:tabs>
          <w:tab w:val="left" w:pos="0"/>
          <w:tab w:val="left" w:pos="360"/>
          <w:tab w:val="left" w:pos="630"/>
          <w:tab w:val="left" w:pos="1800"/>
          <w:tab w:val="left" w:pos="7200"/>
        </w:tabs>
        <w:jc w:val="center"/>
        <w:rPr>
          <w:b/>
        </w:rPr>
      </w:pPr>
    </w:p>
    <w:p w:rsidR="001D379F" w:rsidRPr="001D379F" w:rsidRDefault="00202143" w:rsidP="001D379F">
      <w:pPr>
        <w:tabs>
          <w:tab w:val="left" w:pos="0"/>
          <w:tab w:val="left" w:pos="360"/>
          <w:tab w:val="left" w:pos="630"/>
          <w:tab w:val="left" w:pos="1800"/>
          <w:tab w:val="left" w:pos="7200"/>
        </w:tabs>
        <w:jc w:val="center"/>
        <w:rPr>
          <w:b/>
          <w:sz w:val="17"/>
          <w:szCs w:val="17"/>
        </w:rPr>
      </w:pPr>
      <w:r w:rsidRPr="001D379F">
        <w:rPr>
          <w:b/>
          <w:sz w:val="17"/>
          <w:szCs w:val="17"/>
        </w:rPr>
        <w:t xml:space="preserve">Approved by </w:t>
      </w:r>
      <w:r>
        <w:rPr>
          <w:b/>
          <w:sz w:val="17"/>
          <w:szCs w:val="17"/>
        </w:rPr>
        <w:t>s</w:t>
      </w:r>
      <w:r w:rsidRPr="001D379F">
        <w:rPr>
          <w:b/>
          <w:sz w:val="17"/>
          <w:szCs w:val="17"/>
        </w:rPr>
        <w:t xml:space="preserve">hareholders of the Company on: </w:t>
      </w:r>
      <w:r w:rsidR="0076365F">
        <w:rPr>
          <w:b/>
          <w:sz w:val="17"/>
          <w:szCs w:val="17"/>
        </w:rPr>
        <w:t>22 October 2020</w:t>
      </w:r>
    </w:p>
    <w:p w:rsidR="001D379F" w:rsidRPr="001D379F" w:rsidRDefault="0076365F" w:rsidP="001D379F">
      <w:pPr>
        <w:tabs>
          <w:tab w:val="left" w:pos="0"/>
          <w:tab w:val="left" w:pos="360"/>
          <w:tab w:val="left" w:pos="630"/>
          <w:tab w:val="left" w:pos="1800"/>
          <w:tab w:val="left" w:pos="7200"/>
        </w:tabs>
        <w:jc w:val="center"/>
        <w:rPr>
          <w:b/>
          <w:sz w:val="17"/>
          <w:szCs w:val="17"/>
        </w:rPr>
      </w:pPr>
    </w:p>
    <w:p w:rsidR="00921E12" w:rsidRPr="001D379F" w:rsidRDefault="00202143" w:rsidP="001D379F">
      <w:pPr>
        <w:tabs>
          <w:tab w:val="left" w:pos="0"/>
          <w:tab w:val="left" w:pos="360"/>
          <w:tab w:val="left" w:pos="630"/>
          <w:tab w:val="left" w:pos="1800"/>
          <w:tab w:val="left" w:pos="7200"/>
        </w:tabs>
        <w:jc w:val="center"/>
        <w:rPr>
          <w:b/>
          <w:sz w:val="17"/>
          <w:szCs w:val="17"/>
        </w:rPr>
      </w:pPr>
      <w:r w:rsidRPr="001D379F">
        <w:rPr>
          <w:b/>
          <w:sz w:val="17"/>
          <w:szCs w:val="17"/>
        </w:rPr>
        <w:t>Adopted by the Board of Directors of the Company</w:t>
      </w:r>
      <w:r w:rsidR="0076365F">
        <w:rPr>
          <w:b/>
          <w:sz w:val="17"/>
          <w:szCs w:val="17"/>
        </w:rPr>
        <w:t xml:space="preserve"> on:  22 October 2020</w:t>
      </w:r>
      <w:bookmarkStart w:id="0" w:name="_GoBack"/>
      <w:bookmarkEnd w:id="0"/>
    </w:p>
    <w:p w:rsidR="00921E12" w:rsidRDefault="0076365F">
      <w:pPr>
        <w:pStyle w:val="BodyText"/>
        <w:rPr>
          <w:sz w:val="20"/>
        </w:rPr>
      </w:pPr>
    </w:p>
    <w:p w:rsidR="00921E12" w:rsidRDefault="0076365F">
      <w:pPr>
        <w:pStyle w:val="BodyText"/>
        <w:rPr>
          <w:sz w:val="20"/>
        </w:rPr>
      </w:pPr>
    </w:p>
    <w:p w:rsidR="00921E12" w:rsidRDefault="0076365F">
      <w:pPr>
        <w:pStyle w:val="BodyText"/>
        <w:rPr>
          <w:sz w:val="20"/>
        </w:rPr>
      </w:pPr>
    </w:p>
    <w:p w:rsidR="00921E12" w:rsidRDefault="0076365F">
      <w:pPr>
        <w:pStyle w:val="BodyText"/>
        <w:rPr>
          <w:sz w:val="20"/>
        </w:rPr>
      </w:pPr>
    </w:p>
    <w:p w:rsidR="00921E12" w:rsidRDefault="0076365F">
      <w:pPr>
        <w:pStyle w:val="BodyText"/>
        <w:rPr>
          <w:sz w:val="20"/>
        </w:rPr>
      </w:pPr>
    </w:p>
    <w:p w:rsidR="00921E12" w:rsidRDefault="0076365F">
      <w:pPr>
        <w:pStyle w:val="BodyText"/>
        <w:rPr>
          <w:sz w:val="20"/>
        </w:rPr>
      </w:pPr>
    </w:p>
    <w:p w:rsidR="00921E12" w:rsidRDefault="0076365F">
      <w:pPr>
        <w:pStyle w:val="BodyText"/>
        <w:rPr>
          <w:sz w:val="20"/>
        </w:rPr>
      </w:pPr>
    </w:p>
    <w:p w:rsidR="00921E12" w:rsidRDefault="0076365F">
      <w:pPr>
        <w:pStyle w:val="BodyText"/>
        <w:rPr>
          <w:sz w:val="20"/>
        </w:rPr>
      </w:pPr>
    </w:p>
    <w:p w:rsidR="00921E12" w:rsidRDefault="0076365F">
      <w:pPr>
        <w:pStyle w:val="BodyText"/>
        <w:rPr>
          <w:sz w:val="20"/>
        </w:rPr>
      </w:pPr>
    </w:p>
    <w:p w:rsidR="00921E12" w:rsidRDefault="0076365F">
      <w:pPr>
        <w:pStyle w:val="BodyText"/>
        <w:rPr>
          <w:sz w:val="20"/>
        </w:rPr>
      </w:pPr>
    </w:p>
    <w:p w:rsidR="00921E12" w:rsidRDefault="0076365F">
      <w:pPr>
        <w:pStyle w:val="BodyText"/>
        <w:spacing w:before="4"/>
        <w:rPr>
          <w:sz w:val="16"/>
        </w:rPr>
      </w:pPr>
    </w:p>
    <w:p w:rsidR="00921E12" w:rsidRDefault="0076365F">
      <w:pPr>
        <w:pStyle w:val="BodyText"/>
        <w:rPr>
          <w:sz w:val="20"/>
        </w:rPr>
      </w:pPr>
    </w:p>
    <w:p w:rsidR="00921E12" w:rsidRDefault="0076365F">
      <w:pPr>
        <w:pStyle w:val="BodyText"/>
        <w:spacing w:before="2" w:after="1"/>
        <w:rPr>
          <w:sz w:val="11"/>
        </w:rPr>
      </w:pPr>
    </w:p>
    <w:p w:rsidR="00921E12" w:rsidRDefault="0076365F">
      <w:pPr>
        <w:spacing w:line="164" w:lineRule="exact"/>
        <w:rPr>
          <w:sz w:val="16"/>
        </w:rPr>
        <w:sectPr w:rsidR="00921E12">
          <w:headerReference w:type="even" r:id="rId12"/>
          <w:headerReference w:type="default" r:id="rId13"/>
          <w:footerReference w:type="even" r:id="rId14"/>
          <w:footerReference w:type="default" r:id="rId15"/>
          <w:headerReference w:type="first" r:id="rId16"/>
          <w:footerReference w:type="first" r:id="rId17"/>
          <w:type w:val="continuous"/>
          <w:pgSz w:w="11910" w:h="16850"/>
          <w:pgMar w:top="1600" w:right="1300" w:bottom="960" w:left="1300" w:header="720" w:footer="766" w:gutter="0"/>
          <w:cols w:space="720"/>
          <w:docGrid w:linePitch="299"/>
        </w:sectPr>
      </w:pPr>
    </w:p>
    <w:p w:rsidR="00921E12" w:rsidRDefault="00202143">
      <w:pPr>
        <w:spacing w:before="65"/>
        <w:ind w:left="121" w:right="117"/>
        <w:jc w:val="center"/>
        <w:rPr>
          <w:b/>
          <w:sz w:val="17"/>
        </w:rPr>
      </w:pPr>
      <w:r>
        <w:rPr>
          <w:b/>
          <w:sz w:val="21"/>
        </w:rPr>
        <w:lastRenderedPageBreak/>
        <w:t>C</w:t>
      </w:r>
      <w:r>
        <w:rPr>
          <w:b/>
          <w:sz w:val="17"/>
        </w:rPr>
        <w:t>ONTENTS</w:t>
      </w:r>
    </w:p>
    <w:p w:rsidR="00921E12" w:rsidRDefault="0076365F">
      <w:pPr>
        <w:pStyle w:val="BodyText"/>
        <w:spacing w:before="4"/>
        <w:rPr>
          <w:b/>
          <w:sz w:val="25"/>
        </w:rPr>
      </w:pPr>
    </w:p>
    <w:p w:rsidR="00921E12" w:rsidRDefault="00202143">
      <w:pPr>
        <w:tabs>
          <w:tab w:val="left" w:pos="8683"/>
        </w:tabs>
        <w:ind w:left="118"/>
        <w:rPr>
          <w:b/>
          <w:sz w:val="17"/>
        </w:rPr>
      </w:pPr>
      <w:r>
        <w:rPr>
          <w:b/>
          <w:sz w:val="21"/>
        </w:rPr>
        <w:t>C</w:t>
      </w:r>
      <w:r>
        <w:rPr>
          <w:b/>
          <w:sz w:val="17"/>
        </w:rPr>
        <w:t>LAUSE</w:t>
      </w:r>
      <w:r>
        <w:rPr>
          <w:b/>
          <w:sz w:val="17"/>
        </w:rPr>
        <w:tab/>
      </w:r>
      <w:r>
        <w:rPr>
          <w:b/>
          <w:sz w:val="21"/>
        </w:rPr>
        <w:t>P</w:t>
      </w:r>
      <w:r>
        <w:rPr>
          <w:b/>
          <w:sz w:val="17"/>
        </w:rPr>
        <w:t>AGE</w:t>
      </w:r>
    </w:p>
    <w:p w:rsidR="00921E12" w:rsidRDefault="00202143">
      <w:pPr>
        <w:pStyle w:val="ListParagraph"/>
        <w:numPr>
          <w:ilvl w:val="0"/>
          <w:numId w:val="3"/>
        </w:numPr>
        <w:tabs>
          <w:tab w:val="left" w:pos="826"/>
          <w:tab w:val="left" w:pos="827"/>
          <w:tab w:val="right" w:pos="9192"/>
        </w:tabs>
        <w:spacing w:before="234"/>
        <w:rPr>
          <w:b/>
          <w:sz w:val="21"/>
        </w:rPr>
      </w:pPr>
      <w:r>
        <w:rPr>
          <w:b/>
          <w:sz w:val="21"/>
        </w:rPr>
        <w:t>D</w:t>
      </w:r>
      <w:r>
        <w:rPr>
          <w:b/>
          <w:sz w:val="17"/>
        </w:rPr>
        <w:t>EFINITIONS</w:t>
      </w:r>
      <w:r>
        <w:rPr>
          <w:b/>
          <w:spacing w:val="1"/>
          <w:sz w:val="17"/>
        </w:rPr>
        <w:t xml:space="preserve"> </w:t>
      </w:r>
      <w:r>
        <w:rPr>
          <w:b/>
          <w:spacing w:val="-3"/>
          <w:sz w:val="17"/>
        </w:rPr>
        <w:t>AND</w:t>
      </w:r>
      <w:r>
        <w:rPr>
          <w:b/>
          <w:sz w:val="17"/>
        </w:rPr>
        <w:t xml:space="preserve"> </w:t>
      </w:r>
      <w:r>
        <w:rPr>
          <w:b/>
          <w:sz w:val="21"/>
        </w:rPr>
        <w:t>I</w:t>
      </w:r>
      <w:r>
        <w:rPr>
          <w:b/>
          <w:sz w:val="17"/>
        </w:rPr>
        <w:t>NTERPRETATION</w:t>
      </w:r>
      <w:r>
        <w:rPr>
          <w:b/>
          <w:sz w:val="17"/>
        </w:rPr>
        <w:tab/>
      </w:r>
      <w:r>
        <w:rPr>
          <w:b/>
          <w:sz w:val="21"/>
        </w:rPr>
        <w:t>1</w:t>
      </w:r>
    </w:p>
    <w:p w:rsidR="00921E12" w:rsidRDefault="00202143">
      <w:pPr>
        <w:pStyle w:val="ListParagraph"/>
        <w:numPr>
          <w:ilvl w:val="0"/>
          <w:numId w:val="3"/>
        </w:numPr>
        <w:tabs>
          <w:tab w:val="left" w:pos="826"/>
          <w:tab w:val="left" w:pos="827"/>
          <w:tab w:val="right" w:pos="9192"/>
        </w:tabs>
        <w:spacing w:before="145"/>
        <w:rPr>
          <w:b/>
          <w:sz w:val="21"/>
        </w:rPr>
      </w:pPr>
      <w:r>
        <w:rPr>
          <w:b/>
          <w:sz w:val="21"/>
        </w:rPr>
        <w:t>G</w:t>
      </w:r>
      <w:r>
        <w:rPr>
          <w:b/>
          <w:sz w:val="17"/>
        </w:rPr>
        <w:t>RANT</w:t>
      </w:r>
      <w:r>
        <w:rPr>
          <w:b/>
          <w:spacing w:val="1"/>
          <w:sz w:val="17"/>
        </w:rPr>
        <w:t xml:space="preserve"> </w:t>
      </w:r>
      <w:r>
        <w:rPr>
          <w:b/>
          <w:sz w:val="17"/>
        </w:rPr>
        <w:t>OF</w:t>
      </w:r>
      <w:r>
        <w:rPr>
          <w:b/>
          <w:spacing w:val="2"/>
          <w:sz w:val="17"/>
        </w:rPr>
        <w:t xml:space="preserve"> </w:t>
      </w:r>
      <w:r>
        <w:rPr>
          <w:b/>
          <w:sz w:val="21"/>
        </w:rPr>
        <w:t>A</w:t>
      </w:r>
      <w:r>
        <w:rPr>
          <w:b/>
          <w:sz w:val="17"/>
        </w:rPr>
        <w:t>WARDS</w:t>
      </w:r>
      <w:r>
        <w:rPr>
          <w:b/>
          <w:sz w:val="17"/>
        </w:rPr>
        <w:tab/>
      </w:r>
      <w:r>
        <w:rPr>
          <w:b/>
          <w:sz w:val="21"/>
        </w:rPr>
        <w:t>3</w:t>
      </w:r>
    </w:p>
    <w:p w:rsidR="00921E12" w:rsidRDefault="00202143">
      <w:pPr>
        <w:pStyle w:val="ListParagraph"/>
        <w:numPr>
          <w:ilvl w:val="0"/>
          <w:numId w:val="3"/>
        </w:numPr>
        <w:tabs>
          <w:tab w:val="left" w:pos="826"/>
          <w:tab w:val="left" w:pos="827"/>
          <w:tab w:val="right" w:pos="9192"/>
        </w:tabs>
        <w:spacing w:before="143"/>
        <w:rPr>
          <w:b/>
          <w:sz w:val="21"/>
        </w:rPr>
      </w:pPr>
      <w:r>
        <w:rPr>
          <w:b/>
          <w:sz w:val="21"/>
        </w:rPr>
        <w:t>E</w:t>
      </w:r>
      <w:r>
        <w:rPr>
          <w:b/>
          <w:sz w:val="17"/>
        </w:rPr>
        <w:t xml:space="preserve">XERCISE OF </w:t>
      </w:r>
      <w:r>
        <w:rPr>
          <w:b/>
          <w:sz w:val="21"/>
        </w:rPr>
        <w:t>A</w:t>
      </w:r>
      <w:r>
        <w:rPr>
          <w:b/>
          <w:sz w:val="17"/>
        </w:rPr>
        <w:t>WARDS</w:t>
      </w:r>
      <w:r>
        <w:rPr>
          <w:b/>
          <w:sz w:val="21"/>
        </w:rPr>
        <w:t>, L</w:t>
      </w:r>
      <w:r>
        <w:rPr>
          <w:b/>
          <w:sz w:val="17"/>
        </w:rPr>
        <w:t xml:space="preserve">IMITATIONS AND </w:t>
      </w:r>
      <w:r>
        <w:rPr>
          <w:b/>
          <w:sz w:val="21"/>
        </w:rPr>
        <w:t>M</w:t>
      </w:r>
      <w:r>
        <w:rPr>
          <w:b/>
          <w:sz w:val="17"/>
        </w:rPr>
        <w:t>ANNER</w:t>
      </w:r>
      <w:r>
        <w:rPr>
          <w:b/>
          <w:spacing w:val="-14"/>
          <w:sz w:val="17"/>
        </w:rPr>
        <w:t xml:space="preserve"> </w:t>
      </w:r>
      <w:r>
        <w:rPr>
          <w:b/>
          <w:sz w:val="17"/>
        </w:rPr>
        <w:t>OF</w:t>
      </w:r>
      <w:r>
        <w:rPr>
          <w:b/>
          <w:spacing w:val="1"/>
          <w:sz w:val="17"/>
        </w:rPr>
        <w:t xml:space="preserve"> </w:t>
      </w:r>
      <w:r>
        <w:rPr>
          <w:b/>
          <w:sz w:val="21"/>
        </w:rPr>
        <w:t>E</w:t>
      </w:r>
      <w:r>
        <w:rPr>
          <w:b/>
          <w:sz w:val="17"/>
        </w:rPr>
        <w:t>XERCISE</w:t>
      </w:r>
      <w:r>
        <w:rPr>
          <w:b/>
          <w:sz w:val="17"/>
        </w:rPr>
        <w:tab/>
      </w:r>
      <w:r>
        <w:rPr>
          <w:b/>
          <w:sz w:val="21"/>
        </w:rPr>
        <w:t>4</w:t>
      </w:r>
    </w:p>
    <w:p w:rsidR="00921E12" w:rsidRDefault="00202143">
      <w:pPr>
        <w:pStyle w:val="ListParagraph"/>
        <w:numPr>
          <w:ilvl w:val="0"/>
          <w:numId w:val="3"/>
        </w:numPr>
        <w:tabs>
          <w:tab w:val="left" w:pos="826"/>
          <w:tab w:val="left" w:pos="827"/>
          <w:tab w:val="right" w:pos="9192"/>
        </w:tabs>
        <w:spacing w:before="144"/>
        <w:rPr>
          <w:b/>
          <w:sz w:val="21"/>
        </w:rPr>
      </w:pPr>
      <w:r>
        <w:rPr>
          <w:b/>
          <w:sz w:val="21"/>
        </w:rPr>
        <w:t>C</w:t>
      </w:r>
      <w:r>
        <w:rPr>
          <w:b/>
          <w:sz w:val="17"/>
        </w:rPr>
        <w:t>ESSATION</w:t>
      </w:r>
      <w:r>
        <w:rPr>
          <w:b/>
          <w:spacing w:val="-2"/>
          <w:sz w:val="17"/>
        </w:rPr>
        <w:t xml:space="preserve"> </w:t>
      </w:r>
      <w:r>
        <w:rPr>
          <w:b/>
          <w:sz w:val="17"/>
        </w:rPr>
        <w:t>OF</w:t>
      </w:r>
      <w:r>
        <w:rPr>
          <w:b/>
          <w:spacing w:val="-1"/>
          <w:sz w:val="17"/>
        </w:rPr>
        <w:t xml:space="preserve"> </w:t>
      </w:r>
      <w:r>
        <w:rPr>
          <w:b/>
          <w:sz w:val="17"/>
        </w:rPr>
        <w:t>EMPLOYMENT</w:t>
      </w:r>
      <w:r>
        <w:rPr>
          <w:b/>
          <w:sz w:val="17"/>
        </w:rPr>
        <w:tab/>
      </w:r>
      <w:r>
        <w:rPr>
          <w:b/>
          <w:sz w:val="21"/>
        </w:rPr>
        <w:t>6</w:t>
      </w:r>
    </w:p>
    <w:p w:rsidR="00921E12" w:rsidRDefault="00202143">
      <w:pPr>
        <w:pStyle w:val="ListParagraph"/>
        <w:numPr>
          <w:ilvl w:val="0"/>
          <w:numId w:val="3"/>
        </w:numPr>
        <w:tabs>
          <w:tab w:val="left" w:pos="826"/>
          <w:tab w:val="left" w:pos="827"/>
          <w:tab w:val="right" w:pos="9192"/>
        </w:tabs>
        <w:spacing w:before="145"/>
        <w:rPr>
          <w:b/>
          <w:sz w:val="21"/>
        </w:rPr>
      </w:pPr>
      <w:r>
        <w:rPr>
          <w:b/>
          <w:sz w:val="21"/>
        </w:rPr>
        <w:t>T</w:t>
      </w:r>
      <w:r>
        <w:rPr>
          <w:b/>
          <w:sz w:val="17"/>
        </w:rPr>
        <w:t>AKEOVERS</w:t>
      </w:r>
      <w:r>
        <w:rPr>
          <w:b/>
          <w:spacing w:val="1"/>
          <w:sz w:val="17"/>
        </w:rPr>
        <w:t xml:space="preserve"> </w:t>
      </w:r>
      <w:r>
        <w:rPr>
          <w:b/>
          <w:sz w:val="17"/>
        </w:rPr>
        <w:t xml:space="preserve">AND </w:t>
      </w:r>
      <w:r>
        <w:rPr>
          <w:b/>
          <w:sz w:val="21"/>
        </w:rPr>
        <w:t>L</w:t>
      </w:r>
      <w:r>
        <w:rPr>
          <w:b/>
          <w:sz w:val="17"/>
        </w:rPr>
        <w:t>IQUIDATION</w:t>
      </w:r>
      <w:r>
        <w:rPr>
          <w:b/>
          <w:sz w:val="17"/>
        </w:rPr>
        <w:tab/>
      </w:r>
      <w:r>
        <w:rPr>
          <w:b/>
          <w:sz w:val="21"/>
        </w:rPr>
        <w:t>7</w:t>
      </w:r>
    </w:p>
    <w:p w:rsidR="00921E12" w:rsidRDefault="00202143">
      <w:pPr>
        <w:pStyle w:val="ListParagraph"/>
        <w:numPr>
          <w:ilvl w:val="0"/>
          <w:numId w:val="3"/>
        </w:numPr>
        <w:tabs>
          <w:tab w:val="left" w:pos="826"/>
          <w:tab w:val="left" w:pos="827"/>
          <w:tab w:val="right" w:pos="9194"/>
        </w:tabs>
        <w:spacing w:before="143"/>
        <w:rPr>
          <w:b/>
          <w:sz w:val="21"/>
        </w:rPr>
      </w:pPr>
      <w:r>
        <w:rPr>
          <w:b/>
          <w:sz w:val="21"/>
        </w:rPr>
        <w:t>V</w:t>
      </w:r>
      <w:r>
        <w:rPr>
          <w:b/>
          <w:sz w:val="17"/>
        </w:rPr>
        <w:t xml:space="preserve">ARIATIONS IN THE </w:t>
      </w:r>
      <w:r>
        <w:rPr>
          <w:b/>
          <w:sz w:val="21"/>
        </w:rPr>
        <w:t>S</w:t>
      </w:r>
      <w:r>
        <w:rPr>
          <w:b/>
          <w:sz w:val="17"/>
        </w:rPr>
        <w:t xml:space="preserve">HARE </w:t>
      </w:r>
      <w:r>
        <w:rPr>
          <w:b/>
          <w:sz w:val="21"/>
        </w:rPr>
        <w:t>C</w:t>
      </w:r>
      <w:r>
        <w:rPr>
          <w:b/>
          <w:sz w:val="17"/>
        </w:rPr>
        <w:t>APITAL OF</w:t>
      </w:r>
      <w:r>
        <w:rPr>
          <w:b/>
          <w:spacing w:val="-5"/>
          <w:sz w:val="17"/>
        </w:rPr>
        <w:t xml:space="preserve"> </w:t>
      </w:r>
      <w:r>
        <w:rPr>
          <w:b/>
          <w:sz w:val="17"/>
        </w:rPr>
        <w:t xml:space="preserve">THE </w:t>
      </w:r>
      <w:r>
        <w:rPr>
          <w:b/>
          <w:sz w:val="21"/>
        </w:rPr>
        <w:t>C</w:t>
      </w:r>
      <w:r>
        <w:rPr>
          <w:b/>
          <w:sz w:val="17"/>
        </w:rPr>
        <w:t>OMPANY</w:t>
      </w:r>
      <w:r>
        <w:rPr>
          <w:b/>
          <w:sz w:val="17"/>
        </w:rPr>
        <w:tab/>
      </w:r>
      <w:r>
        <w:rPr>
          <w:b/>
          <w:sz w:val="21"/>
        </w:rPr>
        <w:t>10</w:t>
      </w:r>
    </w:p>
    <w:p w:rsidR="00921E12" w:rsidRDefault="00202143">
      <w:pPr>
        <w:pStyle w:val="ListParagraph"/>
        <w:numPr>
          <w:ilvl w:val="0"/>
          <w:numId w:val="3"/>
        </w:numPr>
        <w:tabs>
          <w:tab w:val="left" w:pos="826"/>
          <w:tab w:val="left" w:pos="827"/>
          <w:tab w:val="right" w:pos="9194"/>
        </w:tabs>
        <w:spacing w:before="145"/>
        <w:rPr>
          <w:b/>
          <w:sz w:val="21"/>
        </w:rPr>
      </w:pPr>
      <w:r>
        <w:rPr>
          <w:b/>
          <w:sz w:val="21"/>
        </w:rPr>
        <w:t>A</w:t>
      </w:r>
      <w:r>
        <w:rPr>
          <w:b/>
          <w:sz w:val="17"/>
        </w:rPr>
        <w:t>DMINISTRATION OF</w:t>
      </w:r>
      <w:r>
        <w:rPr>
          <w:b/>
          <w:spacing w:val="-3"/>
          <w:sz w:val="17"/>
        </w:rPr>
        <w:t xml:space="preserve"> </w:t>
      </w:r>
      <w:r>
        <w:rPr>
          <w:b/>
          <w:sz w:val="17"/>
        </w:rPr>
        <w:t>THE</w:t>
      </w:r>
      <w:r>
        <w:rPr>
          <w:b/>
          <w:spacing w:val="1"/>
          <w:sz w:val="17"/>
        </w:rPr>
        <w:t xml:space="preserve"> </w:t>
      </w:r>
      <w:r>
        <w:rPr>
          <w:b/>
          <w:sz w:val="21"/>
        </w:rPr>
        <w:t>P</w:t>
      </w:r>
      <w:r>
        <w:rPr>
          <w:b/>
          <w:sz w:val="17"/>
        </w:rPr>
        <w:t>LAN</w:t>
      </w:r>
      <w:r>
        <w:rPr>
          <w:b/>
          <w:sz w:val="17"/>
        </w:rPr>
        <w:tab/>
      </w:r>
      <w:r>
        <w:rPr>
          <w:b/>
          <w:sz w:val="21"/>
        </w:rPr>
        <w:t>10</w:t>
      </w:r>
    </w:p>
    <w:p w:rsidR="00921E12" w:rsidRDefault="00202143">
      <w:pPr>
        <w:pStyle w:val="ListParagraph"/>
        <w:numPr>
          <w:ilvl w:val="0"/>
          <w:numId w:val="3"/>
        </w:numPr>
        <w:tabs>
          <w:tab w:val="left" w:pos="826"/>
          <w:tab w:val="left" w:pos="827"/>
          <w:tab w:val="right" w:pos="9194"/>
        </w:tabs>
        <w:spacing w:before="145"/>
        <w:rPr>
          <w:b/>
          <w:sz w:val="21"/>
        </w:rPr>
      </w:pPr>
      <w:r>
        <w:rPr>
          <w:b/>
          <w:sz w:val="21"/>
        </w:rPr>
        <w:t>A</w:t>
      </w:r>
      <w:r>
        <w:rPr>
          <w:b/>
          <w:sz w:val="17"/>
        </w:rPr>
        <w:t xml:space="preserve">MENDMENT OF THE </w:t>
      </w:r>
      <w:r>
        <w:rPr>
          <w:b/>
          <w:sz w:val="21"/>
        </w:rPr>
        <w:t>P</w:t>
      </w:r>
      <w:r>
        <w:rPr>
          <w:b/>
          <w:sz w:val="17"/>
        </w:rPr>
        <w:t>LAN</w:t>
      </w:r>
      <w:r>
        <w:rPr>
          <w:b/>
          <w:sz w:val="17"/>
        </w:rPr>
        <w:tab/>
      </w:r>
      <w:r>
        <w:rPr>
          <w:b/>
          <w:sz w:val="21"/>
        </w:rPr>
        <w:t>10</w:t>
      </w:r>
    </w:p>
    <w:p w:rsidR="00921E12" w:rsidRDefault="00202143">
      <w:pPr>
        <w:pStyle w:val="ListParagraph"/>
        <w:numPr>
          <w:ilvl w:val="0"/>
          <w:numId w:val="3"/>
        </w:numPr>
        <w:tabs>
          <w:tab w:val="left" w:pos="826"/>
          <w:tab w:val="left" w:pos="827"/>
          <w:tab w:val="right" w:pos="9194"/>
        </w:tabs>
        <w:spacing w:before="142"/>
        <w:rPr>
          <w:b/>
          <w:sz w:val="21"/>
        </w:rPr>
      </w:pPr>
      <w:r>
        <w:rPr>
          <w:b/>
          <w:sz w:val="21"/>
        </w:rPr>
        <w:t>G</w:t>
      </w:r>
      <w:r>
        <w:rPr>
          <w:b/>
          <w:sz w:val="17"/>
        </w:rPr>
        <w:t>ENERAL</w:t>
      </w:r>
      <w:r>
        <w:rPr>
          <w:b/>
          <w:spacing w:val="-1"/>
          <w:sz w:val="17"/>
        </w:rPr>
        <w:t xml:space="preserve"> </w:t>
      </w:r>
      <w:r>
        <w:rPr>
          <w:b/>
          <w:sz w:val="21"/>
        </w:rPr>
        <w:t>P</w:t>
      </w:r>
      <w:r>
        <w:rPr>
          <w:b/>
          <w:sz w:val="17"/>
        </w:rPr>
        <w:t>ROVISIONS</w:t>
      </w:r>
      <w:r>
        <w:rPr>
          <w:b/>
          <w:sz w:val="17"/>
        </w:rPr>
        <w:tab/>
      </w:r>
      <w:r>
        <w:rPr>
          <w:b/>
          <w:sz w:val="21"/>
        </w:rPr>
        <w:t>11</w:t>
      </w:r>
    </w:p>
    <w:p w:rsidR="00921E12" w:rsidRDefault="0076365F">
      <w:pPr>
        <w:rPr>
          <w:sz w:val="21"/>
        </w:rPr>
        <w:sectPr w:rsidR="00921E12">
          <w:pgSz w:w="11910" w:h="16850"/>
          <w:pgMar w:top="920" w:right="1300" w:bottom="1100" w:left="1300" w:header="0" w:footer="766" w:gutter="0"/>
          <w:cols w:space="720"/>
          <w:titlePg/>
          <w:docGrid w:linePitch="299"/>
        </w:sectPr>
      </w:pPr>
    </w:p>
    <w:p w:rsidR="00921E12" w:rsidRDefault="00202143">
      <w:pPr>
        <w:spacing w:before="72"/>
        <w:ind w:left="2082"/>
        <w:rPr>
          <w:b/>
          <w:sz w:val="21"/>
          <w:szCs w:val="21"/>
        </w:rPr>
      </w:pPr>
      <w:r>
        <w:rPr>
          <w:b/>
          <w:sz w:val="21"/>
          <w:szCs w:val="21"/>
        </w:rPr>
        <w:lastRenderedPageBreak/>
        <w:t>RULES OF THE REACH ALL-EMPLOYEE SHARE PLAN</w:t>
      </w:r>
    </w:p>
    <w:p w:rsidR="00921E12" w:rsidRDefault="0076365F">
      <w:pPr>
        <w:pStyle w:val="BodyText"/>
        <w:spacing w:before="1"/>
        <w:rPr>
          <w:b/>
        </w:rPr>
      </w:pPr>
    </w:p>
    <w:p w:rsidR="00921E12" w:rsidRDefault="00202143">
      <w:pPr>
        <w:pStyle w:val="ListParagraph"/>
        <w:numPr>
          <w:ilvl w:val="0"/>
          <w:numId w:val="2"/>
        </w:numPr>
        <w:tabs>
          <w:tab w:val="left" w:pos="824"/>
          <w:tab w:val="left" w:pos="825"/>
        </w:tabs>
        <w:rPr>
          <w:b/>
          <w:sz w:val="21"/>
          <w:szCs w:val="21"/>
        </w:rPr>
      </w:pPr>
      <w:bookmarkStart w:id="1" w:name="_bookmark0"/>
      <w:bookmarkEnd w:id="1"/>
      <w:r>
        <w:rPr>
          <w:b/>
          <w:sz w:val="21"/>
          <w:szCs w:val="21"/>
        </w:rPr>
        <w:t xml:space="preserve">DEFINITIONS </w:t>
      </w:r>
      <w:r>
        <w:rPr>
          <w:b/>
          <w:spacing w:val="-3"/>
          <w:sz w:val="21"/>
          <w:szCs w:val="21"/>
        </w:rPr>
        <w:t>AND</w:t>
      </w:r>
      <w:r>
        <w:rPr>
          <w:b/>
          <w:spacing w:val="1"/>
          <w:sz w:val="21"/>
          <w:szCs w:val="21"/>
        </w:rPr>
        <w:t xml:space="preserve"> </w:t>
      </w:r>
      <w:r>
        <w:rPr>
          <w:b/>
          <w:sz w:val="21"/>
          <w:szCs w:val="21"/>
        </w:rPr>
        <w:t>INTERPRETATION</w:t>
      </w:r>
    </w:p>
    <w:p w:rsidR="00921E12" w:rsidRDefault="0076365F">
      <w:pPr>
        <w:pStyle w:val="BodyText"/>
        <w:spacing w:before="4"/>
        <w:rPr>
          <w:b/>
        </w:rPr>
      </w:pPr>
    </w:p>
    <w:p w:rsidR="00921E12" w:rsidRDefault="00202143">
      <w:pPr>
        <w:pStyle w:val="ListParagraph"/>
        <w:numPr>
          <w:ilvl w:val="1"/>
          <w:numId w:val="2"/>
        </w:numPr>
        <w:tabs>
          <w:tab w:val="left" w:pos="824"/>
          <w:tab w:val="left" w:pos="825"/>
        </w:tabs>
        <w:rPr>
          <w:sz w:val="21"/>
          <w:szCs w:val="21"/>
        </w:rPr>
      </w:pPr>
      <w:r>
        <w:rPr>
          <w:sz w:val="21"/>
          <w:szCs w:val="21"/>
        </w:rPr>
        <w:t>In the</w:t>
      </w:r>
      <w:r>
        <w:rPr>
          <w:spacing w:val="-3"/>
          <w:sz w:val="21"/>
          <w:szCs w:val="21"/>
        </w:rPr>
        <w:t xml:space="preserve"> </w:t>
      </w:r>
      <w:r>
        <w:rPr>
          <w:sz w:val="21"/>
          <w:szCs w:val="21"/>
        </w:rPr>
        <w:t>Plan:</w:t>
      </w:r>
    </w:p>
    <w:p w:rsidR="00921E12" w:rsidRDefault="0076365F">
      <w:pPr>
        <w:pStyle w:val="BodyText"/>
        <w:spacing w:before="4"/>
      </w:pPr>
    </w:p>
    <w:p w:rsidR="00921E12" w:rsidRDefault="00202143">
      <w:pPr>
        <w:pStyle w:val="BodyText"/>
        <w:spacing w:line="264" w:lineRule="auto"/>
        <w:ind w:left="824" w:right="112"/>
        <w:jc w:val="both"/>
      </w:pPr>
      <w:r>
        <w:t>"</w:t>
      </w:r>
      <w:r>
        <w:rPr>
          <w:b/>
        </w:rPr>
        <w:t>Accounting Period</w:t>
      </w:r>
      <w:r>
        <w:t>" means an accounting reference period as determined in accordance with section 391 of the Companies Act</w:t>
      </w:r>
      <w:r>
        <w:rPr>
          <w:spacing w:val="-13"/>
        </w:rPr>
        <w:t xml:space="preserve"> </w:t>
      </w:r>
      <w:r>
        <w:t>2006;</w:t>
      </w:r>
    </w:p>
    <w:p w:rsidR="00921E12" w:rsidRDefault="00202143">
      <w:pPr>
        <w:spacing w:before="210"/>
        <w:ind w:left="824"/>
        <w:jc w:val="both"/>
        <w:rPr>
          <w:sz w:val="21"/>
          <w:szCs w:val="21"/>
        </w:rPr>
      </w:pPr>
      <w:r>
        <w:rPr>
          <w:sz w:val="21"/>
          <w:szCs w:val="21"/>
        </w:rPr>
        <w:t>"</w:t>
      </w:r>
      <w:r>
        <w:rPr>
          <w:b/>
          <w:sz w:val="21"/>
          <w:szCs w:val="21"/>
        </w:rPr>
        <w:t>Adoption Date</w:t>
      </w:r>
      <w:r>
        <w:rPr>
          <w:sz w:val="21"/>
          <w:szCs w:val="21"/>
        </w:rPr>
        <w:t>" means [DATE] 2020;</w:t>
      </w:r>
    </w:p>
    <w:p w:rsidR="00921E12" w:rsidRDefault="0076365F">
      <w:pPr>
        <w:pStyle w:val="BodyText"/>
        <w:spacing w:before="4"/>
      </w:pPr>
    </w:p>
    <w:p w:rsidR="00921E12" w:rsidRDefault="00202143">
      <w:pPr>
        <w:pStyle w:val="BodyText"/>
        <w:spacing w:line="264" w:lineRule="auto"/>
        <w:ind w:left="824" w:right="112"/>
        <w:jc w:val="both"/>
      </w:pPr>
      <w:r>
        <w:t>"</w:t>
      </w:r>
      <w:r>
        <w:rPr>
          <w:b/>
        </w:rPr>
        <w:t>Announcement Date</w:t>
      </w:r>
      <w:r>
        <w:t xml:space="preserve">" means the date on which the Company announces </w:t>
      </w:r>
      <w:proofErr w:type="gramStart"/>
      <w:r>
        <w:t>its</w:t>
      </w:r>
      <w:proofErr w:type="gramEnd"/>
      <w:r>
        <w:t xml:space="preserve"> annual, half yearly or, if relevant, quarterly results in any</w:t>
      </w:r>
      <w:r>
        <w:rPr>
          <w:spacing w:val="-14"/>
        </w:rPr>
        <w:t xml:space="preserve"> </w:t>
      </w:r>
      <w:r>
        <w:t>year;</w:t>
      </w:r>
    </w:p>
    <w:p w:rsidR="00921E12" w:rsidRDefault="00202143">
      <w:pPr>
        <w:pStyle w:val="BodyText"/>
        <w:spacing w:before="211" w:line="264" w:lineRule="auto"/>
        <w:ind w:left="824" w:right="112"/>
        <w:jc w:val="both"/>
      </w:pPr>
      <w:r>
        <w:t>"</w:t>
      </w:r>
      <w:r>
        <w:rPr>
          <w:b/>
        </w:rPr>
        <w:t>Award</w:t>
      </w:r>
      <w:r>
        <w:t>" means a right to acquire Shares under the Plan in the form of a nil-cost option;</w:t>
      </w:r>
    </w:p>
    <w:p w:rsidR="00921E12" w:rsidRDefault="00202143">
      <w:pPr>
        <w:pStyle w:val="BodyText"/>
        <w:spacing w:before="211" w:line="261" w:lineRule="auto"/>
        <w:ind w:left="824" w:right="112"/>
        <w:jc w:val="both"/>
      </w:pPr>
      <w:r>
        <w:t>"</w:t>
      </w:r>
      <w:r>
        <w:rPr>
          <w:b/>
        </w:rPr>
        <w:t>Award Date</w:t>
      </w:r>
      <w:r>
        <w:t>" means the date on which an Award is granted which will be set out in the Award Letter;</w:t>
      </w:r>
    </w:p>
    <w:p w:rsidR="00921E12" w:rsidRDefault="00202143">
      <w:pPr>
        <w:spacing w:before="215"/>
        <w:ind w:left="824"/>
        <w:jc w:val="both"/>
        <w:rPr>
          <w:sz w:val="21"/>
          <w:szCs w:val="21"/>
        </w:rPr>
      </w:pPr>
      <w:r>
        <w:rPr>
          <w:sz w:val="21"/>
          <w:szCs w:val="21"/>
        </w:rPr>
        <w:t>"</w:t>
      </w:r>
      <w:r>
        <w:rPr>
          <w:b/>
          <w:sz w:val="21"/>
          <w:szCs w:val="21"/>
        </w:rPr>
        <w:t>Award Exercise Period</w:t>
      </w:r>
      <w:r>
        <w:rPr>
          <w:sz w:val="21"/>
          <w:szCs w:val="21"/>
        </w:rPr>
        <w:t xml:space="preserve">" except as provided in clauses </w:t>
      </w:r>
      <w:hyperlink w:anchor="_bookmark6" w:history="1">
        <w:r>
          <w:rPr>
            <w:sz w:val="21"/>
            <w:szCs w:val="21"/>
          </w:rPr>
          <w:t xml:space="preserve">3 </w:t>
        </w:r>
      </w:hyperlink>
      <w:r>
        <w:rPr>
          <w:sz w:val="21"/>
          <w:szCs w:val="21"/>
        </w:rPr>
        <w:t xml:space="preserve">and </w:t>
      </w:r>
      <w:hyperlink w:anchor="_bookmark17" w:history="1">
        <w:r>
          <w:rPr>
            <w:sz w:val="21"/>
            <w:szCs w:val="21"/>
          </w:rPr>
          <w:t xml:space="preserve">4 </w:t>
        </w:r>
      </w:hyperlink>
      <w:r>
        <w:rPr>
          <w:sz w:val="21"/>
          <w:szCs w:val="21"/>
        </w:rPr>
        <w:t>means:</w:t>
      </w:r>
    </w:p>
    <w:p w:rsidR="00921E12" w:rsidRDefault="0076365F">
      <w:pPr>
        <w:pStyle w:val="BodyText"/>
        <w:spacing w:before="4"/>
      </w:pPr>
    </w:p>
    <w:p w:rsidR="00921E12" w:rsidRDefault="00202143">
      <w:pPr>
        <w:pStyle w:val="ListParagraph"/>
        <w:numPr>
          <w:ilvl w:val="2"/>
          <w:numId w:val="2"/>
        </w:numPr>
        <w:tabs>
          <w:tab w:val="left" w:pos="1533"/>
        </w:tabs>
        <w:spacing w:before="1" w:line="264" w:lineRule="auto"/>
        <w:ind w:right="112"/>
        <w:rPr>
          <w:sz w:val="21"/>
          <w:szCs w:val="21"/>
        </w:rPr>
      </w:pPr>
      <w:r>
        <w:rPr>
          <w:sz w:val="21"/>
          <w:szCs w:val="21"/>
        </w:rPr>
        <w:t>the period of six months beginning on the third anniversary of the Award Date or such other date specified by the Board in accordance with Rule 2.2; or</w:t>
      </w:r>
    </w:p>
    <w:p w:rsidR="00921E12" w:rsidRDefault="0076365F">
      <w:pPr>
        <w:pStyle w:val="BodyText"/>
        <w:spacing w:before="3"/>
      </w:pPr>
    </w:p>
    <w:p w:rsidR="00921E12" w:rsidRDefault="00202143">
      <w:pPr>
        <w:pStyle w:val="ListParagraph"/>
        <w:numPr>
          <w:ilvl w:val="2"/>
          <w:numId w:val="2"/>
        </w:numPr>
        <w:tabs>
          <w:tab w:val="left" w:pos="1533"/>
        </w:tabs>
        <w:spacing w:before="1" w:line="264" w:lineRule="auto"/>
        <w:ind w:right="112"/>
        <w:rPr>
          <w:sz w:val="21"/>
          <w:szCs w:val="21"/>
        </w:rPr>
      </w:pPr>
      <w:r>
        <w:rPr>
          <w:sz w:val="21"/>
          <w:szCs w:val="21"/>
        </w:rPr>
        <w:t>any other period as determined by the Board at any time when dealing in Shares is prohibited by statute, order or otherwise (including restrictions resulting from the application of the Market Abuse Regulation and/or the Company's Share Dealing Code and Dealing Notification Policy or any comparable code adopted by the Company) during the normal Award Exercise Period;</w:t>
      </w:r>
    </w:p>
    <w:p w:rsidR="00921E12" w:rsidRDefault="00202143">
      <w:pPr>
        <w:pStyle w:val="BodyText"/>
        <w:spacing w:before="211" w:line="264" w:lineRule="auto"/>
        <w:ind w:left="824" w:right="110"/>
        <w:jc w:val="both"/>
      </w:pPr>
      <w:r>
        <w:t>"</w:t>
      </w:r>
      <w:r>
        <w:rPr>
          <w:b/>
        </w:rPr>
        <w:t>Award Letter</w:t>
      </w:r>
      <w:r>
        <w:t>" means a letter containing the information specified in clause 2.2 in the form prescribed by the Board, sent by the Company to a Participant informing the Participant of the grant of an Award to him or her;</w:t>
      </w:r>
    </w:p>
    <w:p w:rsidR="00921E12" w:rsidRDefault="00202143">
      <w:pPr>
        <w:pStyle w:val="BodyText"/>
        <w:spacing w:before="209" w:line="264" w:lineRule="auto"/>
        <w:ind w:left="836" w:right="112" w:hanging="12"/>
        <w:jc w:val="both"/>
      </w:pPr>
      <w:r>
        <w:t>"</w:t>
      </w:r>
      <w:r>
        <w:rPr>
          <w:b/>
        </w:rPr>
        <w:t>Board</w:t>
      </w:r>
      <w:r>
        <w:t>" means the board of directors of the Company or a duly appointed committee of the board of directors except that if any person obtains Control of the Company, the Board or the relevant committee as appropriate will mean the members of the Board or the relevant committee as the case may be immediately before Control is</w:t>
      </w:r>
      <w:r>
        <w:rPr>
          <w:spacing w:val="-23"/>
        </w:rPr>
        <w:t xml:space="preserve"> </w:t>
      </w:r>
      <w:r>
        <w:t>obtained;</w:t>
      </w:r>
    </w:p>
    <w:p w:rsidR="00921E12" w:rsidRDefault="00202143">
      <w:pPr>
        <w:pStyle w:val="BodyText"/>
        <w:spacing w:before="210" w:line="264" w:lineRule="auto"/>
        <w:ind w:left="824" w:right="113"/>
        <w:jc w:val="both"/>
      </w:pPr>
      <w:r>
        <w:t>"</w:t>
      </w:r>
      <w:r>
        <w:rPr>
          <w:b/>
        </w:rPr>
        <w:t>Cessation Date</w:t>
      </w:r>
      <w:r>
        <w:t>" means the date on which a Participant ceases to hold employment with the Group in accordance with clause 4.2;</w:t>
      </w:r>
    </w:p>
    <w:p w:rsidR="00921E12" w:rsidRDefault="00202143">
      <w:pPr>
        <w:pStyle w:val="BodyText"/>
        <w:spacing w:before="210" w:line="264" w:lineRule="auto"/>
        <w:ind w:left="824" w:right="115"/>
        <w:jc w:val="both"/>
      </w:pPr>
      <w:r>
        <w:t>"</w:t>
      </w:r>
      <w:r>
        <w:rPr>
          <w:b/>
        </w:rPr>
        <w:t>Company</w:t>
      </w:r>
      <w:r>
        <w:t>" means Reach plc (registered in England and Wales with registered number 00082548);</w:t>
      </w:r>
    </w:p>
    <w:p w:rsidR="00921E12" w:rsidRDefault="00202143">
      <w:pPr>
        <w:pStyle w:val="BodyText"/>
        <w:spacing w:before="211" w:line="264" w:lineRule="auto"/>
        <w:ind w:left="824" w:right="110"/>
        <w:jc w:val="both"/>
      </w:pPr>
      <w:r>
        <w:t>"</w:t>
      </w:r>
      <w:r>
        <w:rPr>
          <w:b/>
        </w:rPr>
        <w:t>Control</w:t>
      </w:r>
      <w:r>
        <w:t>" means control of a company within the meaning of section 995 of the Tax Act and a person will be deemed to have control of a company if he and others acting in concert with him have together obtained control of a company within the meaning of section 995 of the Tax Act;</w:t>
      </w:r>
    </w:p>
    <w:p w:rsidR="00921E12" w:rsidRDefault="00202143">
      <w:pPr>
        <w:pStyle w:val="BodyText"/>
        <w:spacing w:before="211" w:line="264" w:lineRule="auto"/>
        <w:ind w:left="836" w:right="115"/>
        <w:jc w:val="both"/>
      </w:pPr>
      <w:r>
        <w:t>"</w:t>
      </w:r>
      <w:r>
        <w:rPr>
          <w:b/>
        </w:rPr>
        <w:t>Eligible Employee</w:t>
      </w:r>
      <w:r>
        <w:t>" means any employee of any member of the Group except that a person is not eligible to participate in the Plan if:</w:t>
      </w:r>
    </w:p>
    <w:p w:rsidR="00921E12" w:rsidRDefault="00202143">
      <w:pPr>
        <w:pStyle w:val="ListParagraph"/>
        <w:numPr>
          <w:ilvl w:val="2"/>
          <w:numId w:val="4"/>
        </w:numPr>
        <w:tabs>
          <w:tab w:val="left" w:pos="1532"/>
          <w:tab w:val="left" w:pos="1533"/>
        </w:tabs>
        <w:spacing w:before="95"/>
        <w:rPr>
          <w:sz w:val="21"/>
          <w:szCs w:val="21"/>
        </w:rPr>
      </w:pPr>
      <w:r>
        <w:rPr>
          <w:sz w:val="21"/>
          <w:szCs w:val="21"/>
        </w:rPr>
        <w:t>he or she is a director of the</w:t>
      </w:r>
      <w:r>
        <w:rPr>
          <w:spacing w:val="-10"/>
          <w:sz w:val="21"/>
          <w:szCs w:val="21"/>
        </w:rPr>
        <w:t xml:space="preserve"> </w:t>
      </w:r>
      <w:r>
        <w:rPr>
          <w:sz w:val="21"/>
          <w:szCs w:val="21"/>
        </w:rPr>
        <w:t>Company; or</w:t>
      </w:r>
    </w:p>
    <w:p w:rsidR="00921E12" w:rsidRDefault="0076365F">
      <w:pPr>
        <w:pStyle w:val="BodyText"/>
        <w:spacing w:before="3"/>
      </w:pPr>
    </w:p>
    <w:p w:rsidR="00921E12" w:rsidRDefault="00202143">
      <w:pPr>
        <w:pStyle w:val="ListParagraph"/>
        <w:numPr>
          <w:ilvl w:val="2"/>
          <w:numId w:val="4"/>
        </w:numPr>
        <w:tabs>
          <w:tab w:val="left" w:pos="1533"/>
        </w:tabs>
        <w:spacing w:before="211" w:line="264" w:lineRule="auto"/>
        <w:ind w:right="117"/>
        <w:rPr>
          <w:sz w:val="21"/>
          <w:szCs w:val="21"/>
        </w:rPr>
      </w:pPr>
      <w:r>
        <w:rPr>
          <w:sz w:val="21"/>
          <w:szCs w:val="21"/>
        </w:rPr>
        <w:t xml:space="preserve">any Award granted to him or her would be regarded as granted in respect of </w:t>
      </w:r>
      <w:r>
        <w:rPr>
          <w:sz w:val="21"/>
          <w:szCs w:val="21"/>
        </w:rPr>
        <w:lastRenderedPageBreak/>
        <w:t>qualifying services as defined in paragraph 44 of Schedule 8 to the Large and Medium-Sized Companies and Groups (Accounts and Reports) Regulations</w:t>
      </w:r>
      <w:r>
        <w:rPr>
          <w:spacing w:val="-18"/>
          <w:sz w:val="21"/>
          <w:szCs w:val="21"/>
        </w:rPr>
        <w:t xml:space="preserve"> </w:t>
      </w:r>
      <w:r>
        <w:rPr>
          <w:sz w:val="21"/>
          <w:szCs w:val="21"/>
        </w:rPr>
        <w:t>2008;</w:t>
      </w:r>
    </w:p>
    <w:p w:rsidR="00921E12" w:rsidRDefault="00202143">
      <w:pPr>
        <w:spacing w:before="210" w:line="472" w:lineRule="auto"/>
        <w:ind w:left="824" w:right="4021"/>
        <w:rPr>
          <w:sz w:val="21"/>
          <w:szCs w:val="21"/>
        </w:rPr>
      </w:pPr>
      <w:r>
        <w:rPr>
          <w:sz w:val="21"/>
          <w:szCs w:val="21"/>
        </w:rPr>
        <w:t>"</w:t>
      </w:r>
      <w:r>
        <w:rPr>
          <w:b/>
          <w:sz w:val="21"/>
          <w:szCs w:val="21"/>
        </w:rPr>
        <w:t>Grant Period</w:t>
      </w:r>
      <w:r>
        <w:rPr>
          <w:sz w:val="21"/>
          <w:szCs w:val="21"/>
        </w:rPr>
        <w:t>" means the period of:</w:t>
      </w:r>
    </w:p>
    <w:p w:rsidR="007F4B57" w:rsidRPr="007F4B57" w:rsidRDefault="00202143" w:rsidP="007F4B57">
      <w:pPr>
        <w:pStyle w:val="ListParagraph"/>
        <w:numPr>
          <w:ilvl w:val="0"/>
          <w:numId w:val="1"/>
        </w:numPr>
        <w:tabs>
          <w:tab w:val="left" w:pos="1556"/>
          <w:tab w:val="left" w:pos="1557"/>
        </w:tabs>
        <w:spacing w:before="2"/>
        <w:rPr>
          <w:sz w:val="21"/>
          <w:szCs w:val="21"/>
        </w:rPr>
      </w:pPr>
      <w:r>
        <w:rPr>
          <w:sz w:val="21"/>
          <w:szCs w:val="21"/>
        </w:rPr>
        <w:t>three months following the Adoption Date;</w:t>
      </w:r>
      <w:r>
        <w:rPr>
          <w:spacing w:val="-13"/>
          <w:sz w:val="21"/>
          <w:szCs w:val="21"/>
        </w:rPr>
        <w:t xml:space="preserve"> </w:t>
      </w:r>
    </w:p>
    <w:p w:rsidR="007F4B57" w:rsidRPr="007F4B57" w:rsidRDefault="0076365F" w:rsidP="007F4B57">
      <w:pPr>
        <w:pStyle w:val="ListParagraph"/>
        <w:tabs>
          <w:tab w:val="left" w:pos="1556"/>
          <w:tab w:val="left" w:pos="1557"/>
        </w:tabs>
        <w:spacing w:before="2"/>
        <w:ind w:left="1556" w:firstLine="0"/>
        <w:rPr>
          <w:sz w:val="21"/>
          <w:szCs w:val="21"/>
        </w:rPr>
      </w:pPr>
    </w:p>
    <w:p w:rsidR="007F4B57" w:rsidRDefault="00202143" w:rsidP="007F4B57">
      <w:pPr>
        <w:pStyle w:val="ListParagraph"/>
        <w:numPr>
          <w:ilvl w:val="0"/>
          <w:numId w:val="1"/>
        </w:numPr>
        <w:tabs>
          <w:tab w:val="left" w:pos="1556"/>
          <w:tab w:val="left" w:pos="1557"/>
        </w:tabs>
        <w:spacing w:before="2"/>
        <w:rPr>
          <w:sz w:val="21"/>
          <w:szCs w:val="21"/>
        </w:rPr>
      </w:pPr>
      <w:r w:rsidRPr="007F4B57">
        <w:rPr>
          <w:sz w:val="21"/>
          <w:szCs w:val="21"/>
        </w:rPr>
        <w:t>42 days</w:t>
      </w:r>
      <w:r w:rsidRPr="007F4B57">
        <w:rPr>
          <w:spacing w:val="-4"/>
          <w:sz w:val="21"/>
          <w:szCs w:val="21"/>
        </w:rPr>
        <w:t xml:space="preserve"> beginning with </w:t>
      </w:r>
      <w:r w:rsidRPr="007F4B57">
        <w:rPr>
          <w:sz w:val="21"/>
          <w:szCs w:val="21"/>
        </w:rPr>
        <w:t xml:space="preserve">the </w:t>
      </w:r>
      <w:r>
        <w:rPr>
          <w:sz w:val="21"/>
          <w:szCs w:val="21"/>
        </w:rPr>
        <w:t>d</w:t>
      </w:r>
      <w:r w:rsidRPr="007F4B57">
        <w:rPr>
          <w:sz w:val="21"/>
          <w:szCs w:val="21"/>
        </w:rPr>
        <w:t xml:space="preserve">ealing </w:t>
      </w:r>
      <w:r>
        <w:rPr>
          <w:sz w:val="21"/>
          <w:szCs w:val="21"/>
        </w:rPr>
        <w:t>d</w:t>
      </w:r>
      <w:r w:rsidRPr="007F4B57">
        <w:rPr>
          <w:sz w:val="21"/>
          <w:szCs w:val="21"/>
        </w:rPr>
        <w:t>ay immediately following an Announcement Date except that if the Company is restricted by statute, order, regulation or otherwise (including a restriction resulting from the application of the Market Abuse Regulation and/or the Company's Share Dealing Code and Dealing Notification Policy or any comparable code adopted by the Company) from granting Awards or in the case of Eligible Employees receiving Awards within such 42 day period, the Company may grant Awards within the period of 42 days after the lifting of these restrictions;</w:t>
      </w:r>
      <w:r w:rsidRPr="007F4B57">
        <w:rPr>
          <w:spacing w:val="-15"/>
          <w:sz w:val="21"/>
          <w:szCs w:val="21"/>
        </w:rPr>
        <w:t xml:space="preserve"> </w:t>
      </w:r>
      <w:r>
        <w:rPr>
          <w:sz w:val="21"/>
          <w:szCs w:val="21"/>
        </w:rPr>
        <w:t>or</w:t>
      </w:r>
    </w:p>
    <w:p w:rsidR="007F4B57" w:rsidRPr="007F4B57" w:rsidRDefault="0076365F" w:rsidP="007F4B57">
      <w:pPr>
        <w:pStyle w:val="ListParagraph"/>
        <w:rPr>
          <w:sz w:val="21"/>
          <w:szCs w:val="21"/>
        </w:rPr>
      </w:pPr>
    </w:p>
    <w:p w:rsidR="00921E12" w:rsidRPr="007F4B57" w:rsidRDefault="00202143" w:rsidP="007F4B57">
      <w:pPr>
        <w:pStyle w:val="ListParagraph"/>
        <w:numPr>
          <w:ilvl w:val="0"/>
          <w:numId w:val="1"/>
        </w:numPr>
        <w:tabs>
          <w:tab w:val="left" w:pos="1556"/>
          <w:tab w:val="left" w:pos="1557"/>
        </w:tabs>
        <w:spacing w:before="2"/>
        <w:rPr>
          <w:sz w:val="21"/>
          <w:szCs w:val="21"/>
        </w:rPr>
      </w:pPr>
      <w:r w:rsidRPr="007F4B57">
        <w:rPr>
          <w:sz w:val="21"/>
          <w:szCs w:val="21"/>
        </w:rPr>
        <w:t>any time when the Board resolves that exceptional circumstances exist which justify the grant of</w:t>
      </w:r>
      <w:r w:rsidRPr="007F4B57">
        <w:rPr>
          <w:spacing w:val="-13"/>
          <w:sz w:val="21"/>
          <w:szCs w:val="21"/>
        </w:rPr>
        <w:t xml:space="preserve"> </w:t>
      </w:r>
      <w:r w:rsidRPr="007F4B57">
        <w:rPr>
          <w:sz w:val="21"/>
          <w:szCs w:val="21"/>
        </w:rPr>
        <w:t>Awards;</w:t>
      </w:r>
    </w:p>
    <w:p w:rsidR="00921E12" w:rsidRDefault="00202143">
      <w:pPr>
        <w:pStyle w:val="BodyText"/>
        <w:spacing w:before="210" w:line="261" w:lineRule="auto"/>
        <w:ind w:left="824" w:right="88"/>
      </w:pPr>
      <w:r>
        <w:t>"</w:t>
      </w:r>
      <w:r>
        <w:rPr>
          <w:b/>
        </w:rPr>
        <w:t>Group</w:t>
      </w:r>
      <w:r>
        <w:t>" means the Company and all of its Subsidiaries and the expression "</w:t>
      </w:r>
      <w:r w:rsidRPr="007F4B57">
        <w:rPr>
          <w:b/>
        </w:rPr>
        <w:t>member of the Group</w:t>
      </w:r>
      <w:r>
        <w:t>" will be construed accordingly;</w:t>
      </w:r>
    </w:p>
    <w:p w:rsidR="00921E12" w:rsidRDefault="00202143">
      <w:pPr>
        <w:spacing w:before="215" w:line="472" w:lineRule="auto"/>
        <w:ind w:left="824" w:right="2107"/>
        <w:rPr>
          <w:sz w:val="21"/>
          <w:szCs w:val="21"/>
        </w:rPr>
      </w:pPr>
      <w:r>
        <w:rPr>
          <w:sz w:val="21"/>
          <w:szCs w:val="21"/>
        </w:rPr>
        <w:t>"</w:t>
      </w:r>
      <w:r>
        <w:rPr>
          <w:b/>
          <w:sz w:val="21"/>
          <w:szCs w:val="21"/>
        </w:rPr>
        <w:t>ITEPA</w:t>
      </w:r>
      <w:r>
        <w:rPr>
          <w:sz w:val="21"/>
          <w:szCs w:val="21"/>
        </w:rPr>
        <w:t xml:space="preserve">" means the Income Tax (Earnings &amp; Pensions) Act 2003; </w:t>
      </w:r>
    </w:p>
    <w:p w:rsidR="00921E12" w:rsidRDefault="00202143">
      <w:pPr>
        <w:pStyle w:val="BodyText"/>
        <w:spacing w:line="264" w:lineRule="auto"/>
        <w:ind w:left="824" w:right="117"/>
        <w:jc w:val="both"/>
      </w:pPr>
      <w:r>
        <w:t>"</w:t>
      </w:r>
      <w:r>
        <w:rPr>
          <w:b/>
        </w:rPr>
        <w:t>Market Abuse Regulation</w:t>
      </w:r>
      <w:r>
        <w:t>" means Regulation (EU) No 596/2014 of the European Parliament and of the Council of 16 April 2014 on market abuse (market abuse regulation);</w:t>
      </w:r>
    </w:p>
    <w:p w:rsidR="00921E12" w:rsidRDefault="00202143">
      <w:pPr>
        <w:pStyle w:val="BodyText"/>
        <w:spacing w:before="209" w:line="264" w:lineRule="auto"/>
        <w:ind w:left="824"/>
      </w:pPr>
      <w:r>
        <w:t>"</w:t>
      </w:r>
      <w:r>
        <w:rPr>
          <w:b/>
        </w:rPr>
        <w:t>Participant</w:t>
      </w:r>
      <w:r>
        <w:t>" means an Eligible Employee who has been granted an Award or, where applicable, his or her personal representative;</w:t>
      </w:r>
    </w:p>
    <w:p w:rsidR="00921E12" w:rsidRDefault="00202143">
      <w:pPr>
        <w:spacing w:before="210" w:line="264" w:lineRule="auto"/>
        <w:ind w:left="824"/>
        <w:rPr>
          <w:sz w:val="21"/>
          <w:szCs w:val="21"/>
        </w:rPr>
      </w:pPr>
      <w:r>
        <w:rPr>
          <w:sz w:val="21"/>
          <w:szCs w:val="21"/>
        </w:rPr>
        <w:t>"</w:t>
      </w:r>
      <w:r>
        <w:rPr>
          <w:b/>
          <w:sz w:val="21"/>
          <w:szCs w:val="21"/>
        </w:rPr>
        <w:t>Performance Conditions</w:t>
      </w:r>
      <w:r>
        <w:rPr>
          <w:sz w:val="21"/>
          <w:szCs w:val="21"/>
        </w:rPr>
        <w:t>" means any conditions to which the exercise of an Award is subject;</w:t>
      </w:r>
    </w:p>
    <w:p w:rsidR="00921E12" w:rsidRDefault="00202143">
      <w:pPr>
        <w:pStyle w:val="BodyText"/>
        <w:spacing w:before="210" w:line="475" w:lineRule="auto"/>
        <w:ind w:left="824" w:right="460"/>
      </w:pPr>
      <w:r>
        <w:t>"</w:t>
      </w:r>
      <w:r>
        <w:rPr>
          <w:b/>
        </w:rPr>
        <w:t>Plan</w:t>
      </w:r>
      <w:r>
        <w:t>" means the Reach All-Employee Share Plan constituted by this document; "</w:t>
      </w:r>
      <w:r>
        <w:rPr>
          <w:b/>
        </w:rPr>
        <w:t>Shares</w:t>
      </w:r>
      <w:r>
        <w:t>" means ordinary shares in the capital of the Company;</w:t>
      </w:r>
    </w:p>
    <w:p w:rsidR="00921E12" w:rsidRDefault="00202143">
      <w:pPr>
        <w:pStyle w:val="BodyText"/>
        <w:spacing w:before="84" w:line="264" w:lineRule="auto"/>
        <w:ind w:left="824" w:right="113"/>
        <w:jc w:val="both"/>
      </w:pPr>
      <w:r>
        <w:t>"</w:t>
      </w:r>
      <w:r>
        <w:rPr>
          <w:b/>
        </w:rPr>
        <w:t>Subsidiary</w:t>
      </w:r>
      <w:r>
        <w:t>" means any company over which the Company has Control and which is a subsidiary of the Company within the meaning of section 1159 of the Companies Act 2006;</w:t>
      </w:r>
    </w:p>
    <w:p w:rsidR="00921E12" w:rsidRDefault="00202143">
      <w:pPr>
        <w:pStyle w:val="BodyText"/>
        <w:spacing w:before="211"/>
        <w:ind w:left="824"/>
      </w:pPr>
      <w:r>
        <w:t>"</w:t>
      </w:r>
      <w:r>
        <w:rPr>
          <w:b/>
        </w:rPr>
        <w:t>Tax Act</w:t>
      </w:r>
      <w:r>
        <w:t>" means the Income Tax Act 2007;</w:t>
      </w:r>
    </w:p>
    <w:p w:rsidR="00921E12" w:rsidRDefault="0076365F">
      <w:pPr>
        <w:pStyle w:val="BodyText"/>
        <w:spacing w:before="4"/>
      </w:pPr>
    </w:p>
    <w:p w:rsidR="00921E12" w:rsidRDefault="00202143">
      <w:pPr>
        <w:pStyle w:val="BodyText"/>
        <w:ind w:left="824"/>
      </w:pPr>
      <w:r>
        <w:t>"</w:t>
      </w:r>
      <w:r>
        <w:rPr>
          <w:b/>
        </w:rPr>
        <w:t>Trust</w:t>
      </w:r>
      <w:r>
        <w:t>" means the Reach Employees' Benefit Trust or any similar trust established by any member of the Group from time to time;</w:t>
      </w:r>
    </w:p>
    <w:p w:rsidR="00921E12" w:rsidRDefault="00202143" w:rsidP="007F4B57">
      <w:pPr>
        <w:pStyle w:val="BodyText"/>
        <w:spacing w:before="211"/>
        <w:ind w:left="104" w:firstLine="720"/>
      </w:pPr>
      <w:r>
        <w:t>"</w:t>
      </w:r>
      <w:r>
        <w:rPr>
          <w:b/>
        </w:rPr>
        <w:t>Trustees</w:t>
      </w:r>
      <w:r>
        <w:t>" means the trustee or trustees of the Trust;</w:t>
      </w:r>
    </w:p>
    <w:p w:rsidR="00921E12" w:rsidRDefault="0076365F">
      <w:pPr>
        <w:pStyle w:val="BodyText"/>
        <w:spacing w:before="4"/>
      </w:pPr>
    </w:p>
    <w:p w:rsidR="00921E12" w:rsidRDefault="00202143">
      <w:pPr>
        <w:pStyle w:val="BodyText"/>
        <w:spacing w:line="264" w:lineRule="auto"/>
        <w:ind w:left="824" w:right="116"/>
        <w:jc w:val="both"/>
      </w:pPr>
      <w:r>
        <w:t>"</w:t>
      </w:r>
      <w:r>
        <w:rPr>
          <w:b/>
        </w:rPr>
        <w:t>UK Listing Authority</w:t>
      </w:r>
      <w:r>
        <w:t>" means the UK Listing Authority within the meaning given to that expression in the Listing Rules made by the Financial Services Authority pursuant to its appointment as the relevant competent authority under the Official Listing of Securities (Change of Competent Authority) Regulations 2000; and</w:t>
      </w:r>
    </w:p>
    <w:p w:rsidR="00921E12" w:rsidRDefault="00202143">
      <w:pPr>
        <w:pStyle w:val="BodyText"/>
        <w:spacing w:before="210" w:line="264" w:lineRule="auto"/>
        <w:ind w:left="824" w:right="112"/>
        <w:jc w:val="both"/>
      </w:pPr>
      <w:r>
        <w:t>"</w:t>
      </w:r>
      <w:r>
        <w:rPr>
          <w:b/>
        </w:rPr>
        <w:t>Vesting Period</w:t>
      </w:r>
      <w:r>
        <w:t>" means the period of three consecutive Accounting Periods beginning with the Accounting Period commencing immediately before the Award Date or any other period as determined by the Board and specified as the “</w:t>
      </w:r>
      <w:r w:rsidRPr="007F4B57">
        <w:rPr>
          <w:b/>
        </w:rPr>
        <w:t>Vesting Period</w:t>
      </w:r>
      <w:r>
        <w:t>” in accordance with Rule 2.2.</w:t>
      </w:r>
    </w:p>
    <w:p w:rsidR="00921E12" w:rsidRDefault="00202143">
      <w:pPr>
        <w:pStyle w:val="ListParagraph"/>
        <w:numPr>
          <w:ilvl w:val="1"/>
          <w:numId w:val="4"/>
        </w:numPr>
        <w:tabs>
          <w:tab w:val="left" w:pos="825"/>
        </w:tabs>
        <w:spacing w:before="210" w:line="264" w:lineRule="auto"/>
        <w:ind w:right="110"/>
        <w:rPr>
          <w:sz w:val="21"/>
          <w:szCs w:val="21"/>
        </w:rPr>
      </w:pPr>
      <w:r>
        <w:rPr>
          <w:sz w:val="21"/>
          <w:szCs w:val="21"/>
        </w:rPr>
        <w:t xml:space="preserve">Any reference in the Plan to a statutory provision includes a reference to that provision as </w:t>
      </w:r>
      <w:r>
        <w:rPr>
          <w:sz w:val="21"/>
          <w:szCs w:val="21"/>
        </w:rPr>
        <w:lastRenderedPageBreak/>
        <w:t>amended or re-enacted. Where the context permits the singular will include the plural and the other way around and the masculine gender will include the feminine and the other way</w:t>
      </w:r>
      <w:r>
        <w:rPr>
          <w:spacing w:val="-4"/>
          <w:sz w:val="21"/>
          <w:szCs w:val="21"/>
        </w:rPr>
        <w:t xml:space="preserve"> </w:t>
      </w:r>
      <w:r>
        <w:rPr>
          <w:sz w:val="21"/>
          <w:szCs w:val="21"/>
        </w:rPr>
        <w:t>around.</w:t>
      </w:r>
    </w:p>
    <w:p w:rsidR="00921E12" w:rsidRDefault="00202143">
      <w:pPr>
        <w:pStyle w:val="ListParagraph"/>
        <w:numPr>
          <w:ilvl w:val="1"/>
          <w:numId w:val="4"/>
        </w:numPr>
        <w:tabs>
          <w:tab w:val="left" w:pos="825"/>
        </w:tabs>
        <w:spacing w:before="210" w:line="264" w:lineRule="auto"/>
        <w:ind w:right="110"/>
        <w:rPr>
          <w:sz w:val="21"/>
          <w:szCs w:val="21"/>
        </w:rPr>
      </w:pPr>
      <w:r>
        <w:rPr>
          <w:sz w:val="21"/>
          <w:szCs w:val="21"/>
        </w:rPr>
        <w:t>Where any Award has been granted such that parts of the Award are subject to different Vesting Periods and/or Award Exercise Periods (or are otherwise subject to different provisions as to exercise), references in the rules of the Plan to the Award shall, where the context so requires, be a reference to a relevant part of the Award.</w:t>
      </w:r>
    </w:p>
    <w:p w:rsidR="00921E12" w:rsidRDefault="00202143">
      <w:pPr>
        <w:pStyle w:val="ListParagraph"/>
        <w:numPr>
          <w:ilvl w:val="0"/>
          <w:numId w:val="4"/>
        </w:numPr>
        <w:tabs>
          <w:tab w:val="left" w:pos="824"/>
          <w:tab w:val="left" w:pos="825"/>
        </w:tabs>
        <w:spacing w:before="209"/>
        <w:rPr>
          <w:b/>
          <w:sz w:val="21"/>
          <w:szCs w:val="21"/>
        </w:rPr>
      </w:pPr>
      <w:bookmarkStart w:id="2" w:name="_bookmark1"/>
      <w:bookmarkEnd w:id="2"/>
      <w:r>
        <w:rPr>
          <w:b/>
          <w:sz w:val="21"/>
          <w:szCs w:val="21"/>
        </w:rPr>
        <w:t>GRANT OF</w:t>
      </w:r>
      <w:r>
        <w:rPr>
          <w:b/>
          <w:spacing w:val="3"/>
          <w:sz w:val="21"/>
          <w:szCs w:val="21"/>
        </w:rPr>
        <w:t xml:space="preserve"> </w:t>
      </w:r>
      <w:r>
        <w:rPr>
          <w:b/>
          <w:sz w:val="21"/>
          <w:szCs w:val="21"/>
        </w:rPr>
        <w:t>AWARDS</w:t>
      </w:r>
    </w:p>
    <w:p w:rsidR="00921E12" w:rsidRDefault="0076365F">
      <w:pPr>
        <w:pStyle w:val="BodyText"/>
        <w:spacing w:before="4"/>
        <w:rPr>
          <w:b/>
        </w:rPr>
      </w:pPr>
    </w:p>
    <w:p w:rsidR="00921E12" w:rsidRDefault="00202143" w:rsidP="0079658A">
      <w:pPr>
        <w:pStyle w:val="ListParagraph"/>
        <w:numPr>
          <w:ilvl w:val="1"/>
          <w:numId w:val="4"/>
        </w:numPr>
        <w:tabs>
          <w:tab w:val="left" w:pos="825"/>
        </w:tabs>
        <w:spacing w:line="264" w:lineRule="auto"/>
        <w:ind w:right="111"/>
        <w:rPr>
          <w:sz w:val="21"/>
          <w:szCs w:val="21"/>
        </w:rPr>
      </w:pPr>
      <w:r>
        <w:rPr>
          <w:sz w:val="21"/>
          <w:szCs w:val="21"/>
        </w:rPr>
        <w:t xml:space="preserve">Except as provided in this clause </w:t>
      </w:r>
      <w:hyperlink w:anchor="_bookmark1" w:history="1">
        <w:r>
          <w:rPr>
            <w:sz w:val="21"/>
            <w:szCs w:val="21"/>
          </w:rPr>
          <w:t xml:space="preserve">2, </w:t>
        </w:r>
      </w:hyperlink>
      <w:r>
        <w:rPr>
          <w:sz w:val="21"/>
          <w:szCs w:val="21"/>
        </w:rPr>
        <w:t>the Company may in its absolute discretion during any Grant Period grant any Eligible Employee an Award in accordance with the rules of the Plan or (subject to clause 8) on any other terms and conditions as determined by the Board including such that</w:t>
      </w:r>
      <w:r w:rsidRPr="0079658A">
        <w:t xml:space="preserve"> </w:t>
      </w:r>
      <w:r w:rsidRPr="0079658A">
        <w:rPr>
          <w:sz w:val="21"/>
          <w:szCs w:val="21"/>
        </w:rPr>
        <w:t>parts of an Award may be granted subject to different terms and conditions (including, but not limited to, different Vesting Periods and/or Award Exercise Periods</w:t>
      </w:r>
      <w:r>
        <w:rPr>
          <w:sz w:val="21"/>
          <w:szCs w:val="21"/>
        </w:rPr>
        <w:t xml:space="preserve">).  For the avoidance of doubt, while the Board may grant Awards subject to Performance Conditions, the Board is under no obligation to impose Performance Conditions.   </w:t>
      </w:r>
    </w:p>
    <w:p w:rsidR="00233550" w:rsidRPr="00233550" w:rsidRDefault="00202143" w:rsidP="00233550">
      <w:pPr>
        <w:pStyle w:val="ListParagraph"/>
        <w:numPr>
          <w:ilvl w:val="1"/>
          <w:numId w:val="4"/>
        </w:numPr>
        <w:tabs>
          <w:tab w:val="left" w:pos="825"/>
        </w:tabs>
        <w:spacing w:before="211" w:line="264" w:lineRule="auto"/>
        <w:ind w:right="110"/>
        <w:rPr>
          <w:sz w:val="21"/>
          <w:szCs w:val="21"/>
        </w:rPr>
      </w:pPr>
      <w:bookmarkStart w:id="3" w:name="_bookmark2"/>
      <w:bookmarkStart w:id="4" w:name="_bookmark4"/>
      <w:bookmarkEnd w:id="3"/>
      <w:bookmarkEnd w:id="4"/>
      <w:r w:rsidRPr="00233550">
        <w:rPr>
          <w:sz w:val="21"/>
          <w:szCs w:val="21"/>
        </w:rPr>
        <w:t>No monetary consideration shall be payable for the grant of an Award.</w:t>
      </w:r>
    </w:p>
    <w:p w:rsidR="00233550" w:rsidRPr="00233550" w:rsidRDefault="00202143" w:rsidP="00233550">
      <w:pPr>
        <w:pStyle w:val="ListParagraph"/>
        <w:numPr>
          <w:ilvl w:val="1"/>
          <w:numId w:val="4"/>
        </w:numPr>
        <w:tabs>
          <w:tab w:val="left" w:pos="825"/>
        </w:tabs>
        <w:spacing w:before="211" w:line="264" w:lineRule="auto"/>
        <w:ind w:right="110"/>
        <w:rPr>
          <w:sz w:val="21"/>
          <w:szCs w:val="21"/>
        </w:rPr>
      </w:pPr>
      <w:r w:rsidRPr="00233550">
        <w:rPr>
          <w:sz w:val="21"/>
          <w:szCs w:val="21"/>
        </w:rPr>
        <w:t>An Award shall be granted by the Company executing a deed.</w:t>
      </w:r>
    </w:p>
    <w:p w:rsidR="00921E12" w:rsidRDefault="00202143">
      <w:pPr>
        <w:pStyle w:val="ListParagraph"/>
        <w:numPr>
          <w:ilvl w:val="1"/>
          <w:numId w:val="4"/>
        </w:numPr>
        <w:tabs>
          <w:tab w:val="left" w:pos="825"/>
        </w:tabs>
        <w:spacing w:before="211" w:line="264" w:lineRule="auto"/>
        <w:ind w:right="110"/>
        <w:rPr>
          <w:sz w:val="21"/>
          <w:szCs w:val="21"/>
        </w:rPr>
      </w:pPr>
      <w:r>
        <w:rPr>
          <w:sz w:val="21"/>
          <w:szCs w:val="21"/>
        </w:rPr>
        <w:t>The Company will on or as soon as reasonably practicable after the Award Date notify the Eligible Employee in writing in the form of an Award Letter of the grant of the Award. The Award Letter will</w:t>
      </w:r>
      <w:r>
        <w:rPr>
          <w:spacing w:val="-13"/>
          <w:sz w:val="21"/>
          <w:szCs w:val="21"/>
        </w:rPr>
        <w:t xml:space="preserve"> </w:t>
      </w:r>
      <w:r>
        <w:rPr>
          <w:sz w:val="21"/>
          <w:szCs w:val="21"/>
        </w:rPr>
        <w:t>specify:</w:t>
      </w:r>
    </w:p>
    <w:p w:rsidR="00921E12" w:rsidRDefault="0076365F">
      <w:pPr>
        <w:pStyle w:val="BodyText"/>
        <w:spacing w:before="3"/>
      </w:pPr>
    </w:p>
    <w:p w:rsidR="00921E12" w:rsidRDefault="00202143">
      <w:pPr>
        <w:pStyle w:val="ListParagraph"/>
        <w:numPr>
          <w:ilvl w:val="2"/>
          <w:numId w:val="4"/>
        </w:numPr>
        <w:tabs>
          <w:tab w:val="left" w:pos="1533"/>
        </w:tabs>
        <w:spacing w:before="1"/>
        <w:rPr>
          <w:sz w:val="21"/>
          <w:szCs w:val="21"/>
        </w:rPr>
      </w:pPr>
      <w:r>
        <w:rPr>
          <w:sz w:val="21"/>
          <w:szCs w:val="21"/>
        </w:rPr>
        <w:t>the number of Shares in respect of which the Award is</w:t>
      </w:r>
      <w:r>
        <w:rPr>
          <w:spacing w:val="-17"/>
          <w:sz w:val="21"/>
          <w:szCs w:val="21"/>
        </w:rPr>
        <w:t xml:space="preserve"> </w:t>
      </w:r>
      <w:r>
        <w:rPr>
          <w:sz w:val="21"/>
          <w:szCs w:val="21"/>
        </w:rPr>
        <w:t>granted;</w:t>
      </w:r>
    </w:p>
    <w:p w:rsidR="00921E12" w:rsidRDefault="0076365F">
      <w:pPr>
        <w:pStyle w:val="BodyText"/>
        <w:spacing w:before="5"/>
      </w:pPr>
    </w:p>
    <w:p w:rsidR="00921E12" w:rsidRDefault="00202143">
      <w:pPr>
        <w:pStyle w:val="ListParagraph"/>
        <w:numPr>
          <w:ilvl w:val="2"/>
          <w:numId w:val="4"/>
        </w:numPr>
        <w:tabs>
          <w:tab w:val="left" w:pos="1533"/>
        </w:tabs>
        <w:spacing w:before="1"/>
        <w:rPr>
          <w:sz w:val="21"/>
          <w:szCs w:val="21"/>
        </w:rPr>
      </w:pPr>
      <w:r>
        <w:rPr>
          <w:sz w:val="21"/>
          <w:szCs w:val="21"/>
        </w:rPr>
        <w:t>the Award</w:t>
      </w:r>
      <w:r>
        <w:rPr>
          <w:spacing w:val="-3"/>
          <w:sz w:val="21"/>
          <w:szCs w:val="21"/>
        </w:rPr>
        <w:t xml:space="preserve"> </w:t>
      </w:r>
      <w:r>
        <w:rPr>
          <w:sz w:val="21"/>
          <w:szCs w:val="21"/>
        </w:rPr>
        <w:t>Date;</w:t>
      </w:r>
    </w:p>
    <w:p w:rsidR="00921E12" w:rsidRDefault="0076365F">
      <w:pPr>
        <w:pStyle w:val="ListParagraph"/>
        <w:rPr>
          <w:sz w:val="21"/>
          <w:szCs w:val="21"/>
        </w:rPr>
      </w:pPr>
    </w:p>
    <w:p w:rsidR="00921E12" w:rsidRDefault="00202143">
      <w:pPr>
        <w:pStyle w:val="ListParagraph"/>
        <w:numPr>
          <w:ilvl w:val="2"/>
          <w:numId w:val="4"/>
        </w:numPr>
        <w:tabs>
          <w:tab w:val="left" w:pos="1533"/>
        </w:tabs>
        <w:spacing w:before="1"/>
        <w:rPr>
          <w:sz w:val="21"/>
          <w:szCs w:val="21"/>
        </w:rPr>
      </w:pPr>
      <w:r>
        <w:rPr>
          <w:sz w:val="21"/>
          <w:szCs w:val="21"/>
        </w:rPr>
        <w:t>the Vesting Period;</w:t>
      </w:r>
    </w:p>
    <w:p w:rsidR="00921E12" w:rsidRDefault="0076365F">
      <w:pPr>
        <w:pStyle w:val="BodyText"/>
        <w:spacing w:before="3"/>
      </w:pPr>
    </w:p>
    <w:p w:rsidR="00921E12" w:rsidRDefault="00202143">
      <w:pPr>
        <w:pStyle w:val="ListParagraph"/>
        <w:numPr>
          <w:ilvl w:val="2"/>
          <w:numId w:val="4"/>
        </w:numPr>
        <w:tabs>
          <w:tab w:val="left" w:pos="1533"/>
        </w:tabs>
        <w:spacing w:after="240"/>
        <w:rPr>
          <w:sz w:val="21"/>
          <w:szCs w:val="21"/>
        </w:rPr>
      </w:pPr>
      <w:r>
        <w:rPr>
          <w:sz w:val="21"/>
          <w:szCs w:val="21"/>
        </w:rPr>
        <w:t>the Award Exercise Period;</w:t>
      </w:r>
      <w:r>
        <w:rPr>
          <w:spacing w:val="-6"/>
          <w:sz w:val="21"/>
          <w:szCs w:val="21"/>
        </w:rPr>
        <w:t xml:space="preserve"> </w:t>
      </w:r>
      <w:r>
        <w:rPr>
          <w:sz w:val="21"/>
          <w:szCs w:val="21"/>
        </w:rPr>
        <w:t>and</w:t>
      </w:r>
    </w:p>
    <w:p w:rsidR="00921E12" w:rsidRDefault="00202143">
      <w:pPr>
        <w:pStyle w:val="ListParagraph"/>
        <w:numPr>
          <w:ilvl w:val="2"/>
          <w:numId w:val="4"/>
        </w:numPr>
        <w:tabs>
          <w:tab w:val="left" w:pos="1532"/>
          <w:tab w:val="left" w:pos="1533"/>
        </w:tabs>
        <w:spacing w:before="84" w:line="264" w:lineRule="auto"/>
        <w:ind w:right="110"/>
        <w:rPr>
          <w:sz w:val="21"/>
          <w:szCs w:val="21"/>
        </w:rPr>
      </w:pPr>
      <w:proofErr w:type="gramStart"/>
      <w:r>
        <w:rPr>
          <w:sz w:val="21"/>
          <w:szCs w:val="21"/>
        </w:rPr>
        <w:t>any</w:t>
      </w:r>
      <w:proofErr w:type="gramEnd"/>
      <w:r>
        <w:rPr>
          <w:sz w:val="21"/>
          <w:szCs w:val="21"/>
        </w:rPr>
        <w:t xml:space="preserve"> Performance Conditions which must be satisfied before the exercise of an Award.</w:t>
      </w:r>
    </w:p>
    <w:p w:rsidR="0038542F" w:rsidRDefault="00202143" w:rsidP="0038542F">
      <w:pPr>
        <w:pStyle w:val="ListParagraph"/>
        <w:numPr>
          <w:ilvl w:val="1"/>
          <w:numId w:val="4"/>
        </w:numPr>
        <w:tabs>
          <w:tab w:val="left" w:pos="825"/>
        </w:tabs>
        <w:spacing w:before="211" w:line="264" w:lineRule="auto"/>
        <w:ind w:right="110"/>
        <w:rPr>
          <w:sz w:val="21"/>
          <w:szCs w:val="21"/>
        </w:rPr>
      </w:pPr>
      <w:bookmarkStart w:id="5" w:name="_bookmark5"/>
      <w:bookmarkEnd w:id="5"/>
      <w:r w:rsidRPr="0038542F">
        <w:rPr>
          <w:sz w:val="21"/>
          <w:szCs w:val="21"/>
        </w:rPr>
        <w:t xml:space="preserve">The </w:t>
      </w:r>
      <w:r>
        <w:rPr>
          <w:sz w:val="21"/>
          <w:szCs w:val="21"/>
        </w:rPr>
        <w:t xml:space="preserve">Board </w:t>
      </w:r>
      <w:r w:rsidRPr="0038542F">
        <w:rPr>
          <w:sz w:val="21"/>
          <w:szCs w:val="21"/>
        </w:rPr>
        <w:t xml:space="preserve">may require the </w:t>
      </w:r>
      <w:r>
        <w:rPr>
          <w:sz w:val="21"/>
          <w:szCs w:val="21"/>
        </w:rPr>
        <w:t xml:space="preserve">Participant </w:t>
      </w:r>
      <w:r w:rsidRPr="0038542F">
        <w:rPr>
          <w:sz w:val="21"/>
          <w:szCs w:val="21"/>
        </w:rPr>
        <w:t xml:space="preserve">to accept the grant of an Award on such basis as it sees fit.  For the avoidance of doubt, this means that the </w:t>
      </w:r>
      <w:r>
        <w:rPr>
          <w:sz w:val="21"/>
          <w:szCs w:val="21"/>
        </w:rPr>
        <w:t xml:space="preserve">Board </w:t>
      </w:r>
      <w:r w:rsidRPr="0038542F">
        <w:rPr>
          <w:sz w:val="21"/>
          <w:szCs w:val="21"/>
        </w:rPr>
        <w:t xml:space="preserve">may provide for the lapse of an Award if the </w:t>
      </w:r>
      <w:r>
        <w:rPr>
          <w:sz w:val="21"/>
          <w:szCs w:val="21"/>
        </w:rPr>
        <w:t xml:space="preserve">Participant </w:t>
      </w:r>
      <w:r w:rsidRPr="0038542F">
        <w:rPr>
          <w:sz w:val="21"/>
          <w:szCs w:val="21"/>
        </w:rPr>
        <w:t xml:space="preserve">fails to accept the grant of the Award on any terms so specified by the </w:t>
      </w:r>
      <w:r>
        <w:rPr>
          <w:sz w:val="21"/>
          <w:szCs w:val="21"/>
        </w:rPr>
        <w:t>Board</w:t>
      </w:r>
      <w:r w:rsidRPr="0038542F">
        <w:rPr>
          <w:sz w:val="21"/>
          <w:szCs w:val="21"/>
        </w:rPr>
        <w:t>.</w:t>
      </w:r>
    </w:p>
    <w:p w:rsidR="00921E12" w:rsidRDefault="00202143" w:rsidP="0038542F">
      <w:pPr>
        <w:pStyle w:val="ListParagraph"/>
        <w:numPr>
          <w:ilvl w:val="1"/>
          <w:numId w:val="4"/>
        </w:numPr>
        <w:tabs>
          <w:tab w:val="left" w:pos="825"/>
        </w:tabs>
        <w:spacing w:before="211" w:line="264" w:lineRule="auto"/>
        <w:ind w:right="110"/>
        <w:rPr>
          <w:sz w:val="21"/>
          <w:szCs w:val="21"/>
        </w:rPr>
      </w:pPr>
      <w:r>
        <w:rPr>
          <w:sz w:val="21"/>
          <w:szCs w:val="21"/>
        </w:rPr>
        <w:t>An Award is personal to a Participant and is not capable of being transferred or otherwise disposed of by a Participant and may not be exercised by any person other than the Participant. An Award will lapse immediately if it is so transferred or otherwise disposed of by a</w:t>
      </w:r>
      <w:r>
        <w:rPr>
          <w:spacing w:val="-5"/>
          <w:sz w:val="21"/>
          <w:szCs w:val="21"/>
        </w:rPr>
        <w:t xml:space="preserve"> </w:t>
      </w:r>
      <w:r>
        <w:rPr>
          <w:sz w:val="21"/>
          <w:szCs w:val="21"/>
        </w:rPr>
        <w:t>Participant.</w:t>
      </w:r>
    </w:p>
    <w:p w:rsidR="00921E12" w:rsidRDefault="0076365F">
      <w:pPr>
        <w:pStyle w:val="BodyText"/>
        <w:spacing w:before="4"/>
      </w:pPr>
    </w:p>
    <w:p w:rsidR="00921E12" w:rsidRDefault="00202143">
      <w:pPr>
        <w:pStyle w:val="ListParagraph"/>
        <w:numPr>
          <w:ilvl w:val="1"/>
          <w:numId w:val="4"/>
        </w:numPr>
        <w:tabs>
          <w:tab w:val="left" w:pos="825"/>
        </w:tabs>
        <w:spacing w:line="264" w:lineRule="auto"/>
        <w:ind w:right="111"/>
        <w:rPr>
          <w:sz w:val="21"/>
          <w:szCs w:val="21"/>
        </w:rPr>
      </w:pPr>
      <w:r>
        <w:rPr>
          <w:sz w:val="21"/>
          <w:szCs w:val="21"/>
        </w:rPr>
        <w:t>A Participant is not entitled to any dividends (or other distributions made) and has no right to vote in respect of the Shares under his or her Award, until the Shares are issued or transferred to him or her following exercise of the</w:t>
      </w:r>
      <w:r>
        <w:rPr>
          <w:spacing w:val="-10"/>
          <w:sz w:val="21"/>
          <w:szCs w:val="21"/>
        </w:rPr>
        <w:t xml:space="preserve"> </w:t>
      </w:r>
      <w:r>
        <w:rPr>
          <w:sz w:val="21"/>
          <w:szCs w:val="21"/>
        </w:rPr>
        <w:t>Award.</w:t>
      </w:r>
    </w:p>
    <w:p w:rsidR="00D3219A" w:rsidRDefault="00202143" w:rsidP="001D379F">
      <w:pPr>
        <w:pStyle w:val="ListParagraph"/>
        <w:numPr>
          <w:ilvl w:val="1"/>
          <w:numId w:val="4"/>
        </w:numPr>
        <w:tabs>
          <w:tab w:val="left" w:pos="825"/>
        </w:tabs>
        <w:spacing w:before="212" w:line="261" w:lineRule="auto"/>
        <w:ind w:right="115"/>
        <w:rPr>
          <w:sz w:val="21"/>
          <w:szCs w:val="21"/>
        </w:rPr>
      </w:pPr>
      <w:r>
        <w:rPr>
          <w:sz w:val="21"/>
          <w:szCs w:val="21"/>
        </w:rPr>
        <w:t>A Participant is entitled at any time to renounce, surrender, cancel, or agree to the cancellation of, an</w:t>
      </w:r>
      <w:r>
        <w:rPr>
          <w:spacing w:val="-3"/>
          <w:sz w:val="21"/>
          <w:szCs w:val="21"/>
        </w:rPr>
        <w:t xml:space="preserve"> </w:t>
      </w:r>
      <w:r>
        <w:rPr>
          <w:sz w:val="21"/>
          <w:szCs w:val="21"/>
        </w:rPr>
        <w:t>Award.</w:t>
      </w:r>
    </w:p>
    <w:p w:rsidR="00D3219A" w:rsidRDefault="0076365F" w:rsidP="00D3219A">
      <w:pPr>
        <w:pStyle w:val="ListParagraph"/>
        <w:tabs>
          <w:tab w:val="left" w:pos="825"/>
        </w:tabs>
        <w:spacing w:before="212" w:line="261" w:lineRule="auto"/>
        <w:ind w:right="115" w:firstLine="0"/>
        <w:rPr>
          <w:sz w:val="21"/>
          <w:szCs w:val="21"/>
        </w:rPr>
      </w:pPr>
    </w:p>
    <w:p w:rsidR="007F4B57" w:rsidRPr="007F4B57" w:rsidRDefault="00202143" w:rsidP="007F4B57">
      <w:pPr>
        <w:pStyle w:val="ListParagraph"/>
        <w:numPr>
          <w:ilvl w:val="1"/>
          <w:numId w:val="4"/>
        </w:numPr>
        <w:rPr>
          <w:sz w:val="21"/>
          <w:szCs w:val="21"/>
        </w:rPr>
      </w:pPr>
      <w:r w:rsidRPr="007F4B57">
        <w:rPr>
          <w:sz w:val="21"/>
          <w:szCs w:val="21"/>
        </w:rPr>
        <w:t>Unless specified to the contrary by the Board on or before the Award Date, an Award may be satisfied</w:t>
      </w:r>
      <w:r>
        <w:rPr>
          <w:sz w:val="21"/>
          <w:szCs w:val="21"/>
        </w:rPr>
        <w:t xml:space="preserve"> by</w:t>
      </w:r>
      <w:r w:rsidRPr="007F4B57">
        <w:rPr>
          <w:sz w:val="21"/>
          <w:szCs w:val="21"/>
        </w:rPr>
        <w:t>:</w:t>
      </w:r>
    </w:p>
    <w:p w:rsidR="007F4B57" w:rsidRPr="007F4B57" w:rsidRDefault="0076365F" w:rsidP="007F4B57">
      <w:pPr>
        <w:pStyle w:val="ListParagraph"/>
        <w:ind w:firstLine="0"/>
        <w:rPr>
          <w:sz w:val="21"/>
          <w:szCs w:val="21"/>
        </w:rPr>
      </w:pPr>
    </w:p>
    <w:p w:rsidR="007F4B57" w:rsidRPr="007F4B57" w:rsidRDefault="00202143" w:rsidP="007F4B57">
      <w:pPr>
        <w:pStyle w:val="ListParagraph"/>
        <w:ind w:firstLine="0"/>
        <w:rPr>
          <w:sz w:val="21"/>
          <w:szCs w:val="21"/>
        </w:rPr>
      </w:pPr>
      <w:r>
        <w:rPr>
          <w:sz w:val="21"/>
          <w:szCs w:val="21"/>
        </w:rPr>
        <w:t xml:space="preserve">(a)         </w:t>
      </w:r>
      <w:proofErr w:type="gramStart"/>
      <w:r w:rsidRPr="007F4B57">
        <w:rPr>
          <w:sz w:val="21"/>
          <w:szCs w:val="21"/>
        </w:rPr>
        <w:t>the</w:t>
      </w:r>
      <w:proofErr w:type="gramEnd"/>
      <w:r w:rsidRPr="007F4B57">
        <w:rPr>
          <w:sz w:val="21"/>
          <w:szCs w:val="21"/>
        </w:rPr>
        <w:t xml:space="preserve"> issue of new Shares; and/or</w:t>
      </w:r>
    </w:p>
    <w:p w:rsidR="007F4B57" w:rsidRPr="007F4B57" w:rsidRDefault="0076365F" w:rsidP="007F4B57">
      <w:pPr>
        <w:pStyle w:val="ListParagraph"/>
        <w:ind w:firstLine="0"/>
        <w:rPr>
          <w:sz w:val="21"/>
          <w:szCs w:val="21"/>
        </w:rPr>
      </w:pPr>
    </w:p>
    <w:p w:rsidR="007F4B57" w:rsidRPr="007F4B57" w:rsidRDefault="00202143" w:rsidP="007F4B57">
      <w:pPr>
        <w:pStyle w:val="ListParagraph"/>
        <w:ind w:firstLine="0"/>
        <w:rPr>
          <w:sz w:val="21"/>
          <w:szCs w:val="21"/>
        </w:rPr>
      </w:pPr>
      <w:r w:rsidRPr="007F4B57">
        <w:rPr>
          <w:sz w:val="21"/>
          <w:szCs w:val="21"/>
        </w:rPr>
        <w:t xml:space="preserve">(b)         </w:t>
      </w:r>
      <w:proofErr w:type="gramStart"/>
      <w:r w:rsidRPr="007F4B57">
        <w:rPr>
          <w:sz w:val="21"/>
          <w:szCs w:val="21"/>
        </w:rPr>
        <w:t>the</w:t>
      </w:r>
      <w:proofErr w:type="gramEnd"/>
      <w:r w:rsidRPr="007F4B57">
        <w:rPr>
          <w:sz w:val="21"/>
          <w:szCs w:val="21"/>
        </w:rPr>
        <w:t xml:space="preserve"> transfer of treasury Shares; and/or</w:t>
      </w:r>
    </w:p>
    <w:p w:rsidR="007F4B57" w:rsidRPr="007F4B57" w:rsidRDefault="0076365F" w:rsidP="007F4B57">
      <w:pPr>
        <w:pStyle w:val="ListParagraph"/>
        <w:ind w:firstLine="0"/>
        <w:rPr>
          <w:sz w:val="21"/>
          <w:szCs w:val="21"/>
        </w:rPr>
      </w:pPr>
    </w:p>
    <w:p w:rsidR="007F4B57" w:rsidRPr="007F4B57" w:rsidRDefault="00202143" w:rsidP="007F4B57">
      <w:pPr>
        <w:pStyle w:val="ListParagraph"/>
        <w:ind w:firstLine="0"/>
        <w:rPr>
          <w:sz w:val="21"/>
          <w:szCs w:val="21"/>
        </w:rPr>
      </w:pPr>
      <w:r>
        <w:rPr>
          <w:sz w:val="21"/>
          <w:szCs w:val="21"/>
        </w:rPr>
        <w:t xml:space="preserve">(c)         </w:t>
      </w:r>
      <w:proofErr w:type="gramStart"/>
      <w:r w:rsidRPr="007F4B57">
        <w:rPr>
          <w:sz w:val="21"/>
          <w:szCs w:val="21"/>
        </w:rPr>
        <w:t>the</w:t>
      </w:r>
      <w:proofErr w:type="gramEnd"/>
      <w:r w:rsidRPr="007F4B57">
        <w:rPr>
          <w:sz w:val="21"/>
          <w:szCs w:val="21"/>
        </w:rPr>
        <w:t xml:space="preserve"> transfer of Shares (other than the transfer of treasury Shares).</w:t>
      </w:r>
    </w:p>
    <w:p w:rsidR="007F4B57" w:rsidRPr="007F4B57" w:rsidRDefault="0076365F" w:rsidP="007F4B57">
      <w:pPr>
        <w:pStyle w:val="ListParagraph"/>
        <w:ind w:firstLine="0"/>
        <w:rPr>
          <w:sz w:val="21"/>
          <w:szCs w:val="21"/>
        </w:rPr>
      </w:pPr>
    </w:p>
    <w:p w:rsidR="007F4B57" w:rsidRDefault="00202143" w:rsidP="007F4B57">
      <w:pPr>
        <w:pStyle w:val="ListParagraph"/>
        <w:ind w:firstLine="0"/>
        <w:rPr>
          <w:sz w:val="21"/>
          <w:szCs w:val="21"/>
        </w:rPr>
      </w:pPr>
      <w:r w:rsidRPr="007F4B57">
        <w:rPr>
          <w:sz w:val="21"/>
          <w:szCs w:val="21"/>
        </w:rPr>
        <w:t xml:space="preserve">The Board may decide to change the way in which it is intended that an Award may be satisfied after it has been granted, having regard to the provisions of </w:t>
      </w:r>
      <w:r>
        <w:rPr>
          <w:sz w:val="21"/>
          <w:szCs w:val="21"/>
        </w:rPr>
        <w:t>clause 3.6</w:t>
      </w:r>
      <w:r w:rsidRPr="007F4B57">
        <w:rPr>
          <w:sz w:val="21"/>
          <w:szCs w:val="21"/>
        </w:rPr>
        <w:t>.</w:t>
      </w:r>
    </w:p>
    <w:p w:rsidR="007F4B57" w:rsidRDefault="0076365F" w:rsidP="007F4B57">
      <w:pPr>
        <w:pStyle w:val="ListParagraph"/>
        <w:ind w:firstLine="0"/>
        <w:rPr>
          <w:sz w:val="21"/>
          <w:szCs w:val="21"/>
        </w:rPr>
      </w:pPr>
    </w:p>
    <w:p w:rsidR="001D379F" w:rsidRPr="001D379F" w:rsidRDefault="00202143" w:rsidP="007F4B57">
      <w:pPr>
        <w:pStyle w:val="ListParagraph"/>
        <w:numPr>
          <w:ilvl w:val="1"/>
          <w:numId w:val="4"/>
        </w:numPr>
        <w:rPr>
          <w:sz w:val="21"/>
          <w:szCs w:val="21"/>
        </w:rPr>
      </w:pPr>
      <w:r w:rsidRPr="001D379F">
        <w:rPr>
          <w:sz w:val="21"/>
          <w:szCs w:val="21"/>
        </w:rPr>
        <w:t>No Award may be made after [</w:t>
      </w:r>
      <w:r>
        <w:rPr>
          <w:sz w:val="21"/>
          <w:szCs w:val="21"/>
        </w:rPr>
        <w:t>DATE</w:t>
      </w:r>
      <w:r w:rsidRPr="001D379F">
        <w:rPr>
          <w:sz w:val="21"/>
          <w:szCs w:val="21"/>
        </w:rPr>
        <w:t>] 20</w:t>
      </w:r>
      <w:r>
        <w:rPr>
          <w:sz w:val="21"/>
          <w:szCs w:val="21"/>
        </w:rPr>
        <w:t>30</w:t>
      </w:r>
      <w:r w:rsidRPr="001D379F">
        <w:rPr>
          <w:sz w:val="21"/>
          <w:szCs w:val="21"/>
        </w:rPr>
        <w:t>.</w:t>
      </w:r>
    </w:p>
    <w:p w:rsidR="00921E12" w:rsidRDefault="00202143">
      <w:pPr>
        <w:pStyle w:val="ListParagraph"/>
        <w:numPr>
          <w:ilvl w:val="0"/>
          <w:numId w:val="4"/>
        </w:numPr>
        <w:tabs>
          <w:tab w:val="left" w:pos="824"/>
          <w:tab w:val="left" w:pos="825"/>
        </w:tabs>
        <w:spacing w:before="208"/>
        <w:rPr>
          <w:b/>
          <w:sz w:val="21"/>
          <w:szCs w:val="21"/>
        </w:rPr>
      </w:pPr>
      <w:bookmarkStart w:id="6" w:name="_bookmark6"/>
      <w:bookmarkEnd w:id="6"/>
      <w:r>
        <w:rPr>
          <w:b/>
          <w:sz w:val="21"/>
          <w:szCs w:val="21"/>
        </w:rPr>
        <w:t>EXERCISE OF AWARDS, LIMITATIONS AND MANNER OF</w:t>
      </w:r>
      <w:r>
        <w:rPr>
          <w:b/>
          <w:spacing w:val="-11"/>
          <w:sz w:val="21"/>
          <w:szCs w:val="21"/>
        </w:rPr>
        <w:t xml:space="preserve"> </w:t>
      </w:r>
      <w:r>
        <w:rPr>
          <w:b/>
          <w:sz w:val="21"/>
          <w:szCs w:val="21"/>
        </w:rPr>
        <w:t>EXERCISE</w:t>
      </w:r>
    </w:p>
    <w:p w:rsidR="00921E12" w:rsidRDefault="0076365F">
      <w:pPr>
        <w:pStyle w:val="BodyText"/>
        <w:spacing w:before="6"/>
        <w:rPr>
          <w:b/>
        </w:rPr>
      </w:pPr>
    </w:p>
    <w:p w:rsidR="00921E12" w:rsidRDefault="00202143">
      <w:pPr>
        <w:pStyle w:val="Heading1"/>
        <w:numPr>
          <w:ilvl w:val="1"/>
          <w:numId w:val="4"/>
        </w:numPr>
        <w:tabs>
          <w:tab w:val="left" w:pos="824"/>
          <w:tab w:val="left" w:pos="825"/>
        </w:tabs>
        <w:spacing w:before="0"/>
      </w:pPr>
      <w:bookmarkStart w:id="7" w:name="_bookmark7"/>
      <w:bookmarkEnd w:id="7"/>
      <w:r>
        <w:t>Time for exercise and lapse of</w:t>
      </w:r>
      <w:r>
        <w:rPr>
          <w:spacing w:val="-6"/>
        </w:rPr>
        <w:t xml:space="preserve"> </w:t>
      </w:r>
      <w:r>
        <w:t>Awards</w:t>
      </w:r>
    </w:p>
    <w:p w:rsidR="00921E12" w:rsidRDefault="0076365F">
      <w:pPr>
        <w:pStyle w:val="BodyText"/>
        <w:spacing w:before="4"/>
        <w:rPr>
          <w:b/>
        </w:rPr>
      </w:pPr>
    </w:p>
    <w:p w:rsidR="00921E12" w:rsidRDefault="00202143">
      <w:pPr>
        <w:pStyle w:val="BodyText"/>
        <w:spacing w:line="264" w:lineRule="auto"/>
        <w:ind w:left="824" w:right="114"/>
        <w:jc w:val="both"/>
      </w:pPr>
      <w:r>
        <w:t xml:space="preserve">Except as provided in clauses </w:t>
      </w:r>
      <w:hyperlink w:anchor="_bookmark8" w:history="1">
        <w:r>
          <w:t>3.2</w:t>
        </w:r>
      </w:hyperlink>
      <w:r>
        <w:t xml:space="preserve">, 3.5, </w:t>
      </w:r>
      <w:hyperlink w:anchor="_bookmark18" w:history="1">
        <w:r>
          <w:t>4.1</w:t>
        </w:r>
      </w:hyperlink>
      <w:r>
        <w:t xml:space="preserve">, and </w:t>
      </w:r>
      <w:hyperlink w:anchor="_bookmark19" w:history="1">
        <w:r>
          <w:t>5</w:t>
        </w:r>
      </w:hyperlink>
      <w:r>
        <w:t>, an Award may only be exercised during its Award Exercise Period. An Award which is not so exercised will lapse.</w:t>
      </w:r>
    </w:p>
    <w:p w:rsidR="00921E12" w:rsidRDefault="00202143">
      <w:pPr>
        <w:pStyle w:val="Heading1"/>
        <w:numPr>
          <w:ilvl w:val="1"/>
          <w:numId w:val="4"/>
        </w:numPr>
        <w:tabs>
          <w:tab w:val="left" w:pos="824"/>
          <w:tab w:val="left" w:pos="825"/>
        </w:tabs>
        <w:spacing w:before="215"/>
      </w:pPr>
      <w:bookmarkStart w:id="8" w:name="_bookmark8"/>
      <w:bookmarkEnd w:id="8"/>
      <w:r>
        <w:t>Limitations on the exercise of</w:t>
      </w:r>
      <w:r>
        <w:rPr>
          <w:spacing w:val="-8"/>
        </w:rPr>
        <w:t xml:space="preserve"> </w:t>
      </w:r>
      <w:r>
        <w:t>Awards</w:t>
      </w:r>
    </w:p>
    <w:p w:rsidR="00921E12" w:rsidRDefault="0076365F">
      <w:pPr>
        <w:pStyle w:val="BodyText"/>
        <w:spacing w:before="4"/>
        <w:rPr>
          <w:b/>
        </w:rPr>
      </w:pPr>
    </w:p>
    <w:p w:rsidR="00921E12" w:rsidRDefault="00202143">
      <w:pPr>
        <w:pStyle w:val="BodyText"/>
        <w:spacing w:line="264" w:lineRule="auto"/>
        <w:ind w:left="824" w:right="114"/>
        <w:jc w:val="both"/>
      </w:pPr>
      <w:r>
        <w:t xml:space="preserve">The exercise of an Award by a Participant and the extent to which it may be exercised is conditional on the Board being satisfied that any Performance Conditions imposed on the Award in accordance with clause </w:t>
      </w:r>
      <w:hyperlink w:anchor="_bookmark4" w:history="1">
        <w:r>
          <w:t xml:space="preserve">2.2 </w:t>
        </w:r>
      </w:hyperlink>
      <w:r>
        <w:t>have been fulfilled, except that the Board may in its absolute discretion waive any Performance Conditions if it considers in its absolute discretion that there are exceptional circumstances which would justify a</w:t>
      </w:r>
      <w:r>
        <w:rPr>
          <w:spacing w:val="-26"/>
        </w:rPr>
        <w:t xml:space="preserve"> </w:t>
      </w:r>
      <w:r>
        <w:t>waiver.</w:t>
      </w:r>
    </w:p>
    <w:p w:rsidR="00921E12" w:rsidRDefault="00202143">
      <w:pPr>
        <w:pStyle w:val="Heading1"/>
        <w:numPr>
          <w:ilvl w:val="1"/>
          <w:numId w:val="4"/>
        </w:numPr>
        <w:tabs>
          <w:tab w:val="left" w:pos="824"/>
          <w:tab w:val="left" w:pos="825"/>
        </w:tabs>
      </w:pPr>
      <w:bookmarkStart w:id="9" w:name="_bookmark9"/>
      <w:bookmarkEnd w:id="9"/>
      <w:r>
        <w:t>Manner of exercise of</w:t>
      </w:r>
      <w:r>
        <w:rPr>
          <w:spacing w:val="-5"/>
        </w:rPr>
        <w:t xml:space="preserve"> </w:t>
      </w:r>
      <w:r>
        <w:t>Awards</w:t>
      </w:r>
    </w:p>
    <w:p w:rsidR="00921E12" w:rsidRDefault="0076365F">
      <w:pPr>
        <w:pStyle w:val="BodyText"/>
        <w:spacing w:before="4"/>
        <w:rPr>
          <w:b/>
        </w:rPr>
      </w:pPr>
    </w:p>
    <w:p w:rsidR="00921E12" w:rsidRDefault="00202143">
      <w:pPr>
        <w:pStyle w:val="BodyText"/>
        <w:spacing w:line="264" w:lineRule="auto"/>
        <w:ind w:left="824" w:right="111"/>
        <w:jc w:val="both"/>
      </w:pPr>
      <w:r>
        <w:t>If a Participant is permitted to exercise his or her Award under the Plan, he or she may exercise his or her Award by giving notice in writing to the Company in the form and manner prescribed by the Board. The notice must be signed by the Participant and must specify the number of Shares (which must be either a multiple of 100 or equal to the balance of the Shares remaining subject to the Award) over which the Award is being exercised.   The notice of exercise will only take effect when the Company receives it together</w:t>
      </w:r>
      <w:r>
        <w:rPr>
          <w:spacing w:val="-24"/>
        </w:rPr>
        <w:t xml:space="preserve"> </w:t>
      </w:r>
      <w:r>
        <w:t>with:</w:t>
      </w:r>
    </w:p>
    <w:p w:rsidR="00921E12" w:rsidRDefault="00202143">
      <w:pPr>
        <w:pStyle w:val="ListParagraph"/>
        <w:numPr>
          <w:ilvl w:val="2"/>
          <w:numId w:val="4"/>
        </w:numPr>
        <w:tabs>
          <w:tab w:val="left" w:pos="1533"/>
        </w:tabs>
        <w:spacing w:before="211" w:line="264" w:lineRule="auto"/>
        <w:ind w:right="112"/>
        <w:rPr>
          <w:sz w:val="21"/>
          <w:szCs w:val="21"/>
        </w:rPr>
      </w:pPr>
      <w:r>
        <w:rPr>
          <w:sz w:val="21"/>
          <w:szCs w:val="21"/>
        </w:rPr>
        <w:t>payment of any amount of which the Company may notify the Participant in respect of any deduction on account of tax or similar liabilities as may be required by law which may arise on exercise of the Award in accordance with clause</w:t>
      </w:r>
      <w:r>
        <w:rPr>
          <w:spacing w:val="-1"/>
          <w:sz w:val="21"/>
          <w:szCs w:val="21"/>
        </w:rPr>
        <w:t xml:space="preserve"> </w:t>
      </w:r>
      <w:hyperlink w:anchor="_bookmark12" w:history="1">
        <w:r>
          <w:rPr>
            <w:sz w:val="21"/>
            <w:szCs w:val="21"/>
          </w:rPr>
          <w:t>3.4(a);</w:t>
        </w:r>
      </w:hyperlink>
    </w:p>
    <w:p w:rsidR="00921E12" w:rsidRDefault="00202143">
      <w:pPr>
        <w:pStyle w:val="ListParagraph"/>
        <w:numPr>
          <w:ilvl w:val="2"/>
          <w:numId w:val="4"/>
        </w:numPr>
        <w:tabs>
          <w:tab w:val="left" w:pos="1533"/>
        </w:tabs>
        <w:spacing w:before="209" w:line="264" w:lineRule="auto"/>
        <w:ind w:right="112"/>
        <w:rPr>
          <w:sz w:val="21"/>
          <w:szCs w:val="21"/>
        </w:rPr>
      </w:pPr>
      <w:bookmarkStart w:id="10" w:name="_bookmark10"/>
      <w:bookmarkEnd w:id="10"/>
      <w:r>
        <w:rPr>
          <w:sz w:val="21"/>
          <w:szCs w:val="21"/>
        </w:rPr>
        <w:t>if required by the Company, a signed election under section 431(1) of ITEPA to be entered into jointly with the Participant's employing company within 14 days of the date of exercise of the Award;</w:t>
      </w:r>
      <w:r>
        <w:rPr>
          <w:spacing w:val="-6"/>
          <w:sz w:val="21"/>
          <w:szCs w:val="21"/>
        </w:rPr>
        <w:t xml:space="preserve"> </w:t>
      </w:r>
      <w:r>
        <w:rPr>
          <w:sz w:val="21"/>
          <w:szCs w:val="21"/>
        </w:rPr>
        <w:t>and</w:t>
      </w:r>
    </w:p>
    <w:p w:rsidR="00921E12" w:rsidRDefault="00202143">
      <w:pPr>
        <w:pStyle w:val="ListParagraph"/>
        <w:numPr>
          <w:ilvl w:val="2"/>
          <w:numId w:val="4"/>
        </w:numPr>
        <w:tabs>
          <w:tab w:val="left" w:pos="1532"/>
          <w:tab w:val="left" w:pos="1533"/>
        </w:tabs>
        <w:spacing w:before="210"/>
        <w:rPr>
          <w:sz w:val="21"/>
          <w:szCs w:val="21"/>
        </w:rPr>
      </w:pPr>
      <w:proofErr w:type="gramStart"/>
      <w:r>
        <w:rPr>
          <w:sz w:val="21"/>
          <w:szCs w:val="21"/>
        </w:rPr>
        <w:t>any</w:t>
      </w:r>
      <w:proofErr w:type="gramEnd"/>
      <w:r>
        <w:rPr>
          <w:sz w:val="21"/>
          <w:szCs w:val="21"/>
        </w:rPr>
        <w:t xml:space="preserve"> other documentation the Company may</w:t>
      </w:r>
      <w:r>
        <w:rPr>
          <w:spacing w:val="-13"/>
          <w:sz w:val="21"/>
          <w:szCs w:val="21"/>
        </w:rPr>
        <w:t xml:space="preserve"> </w:t>
      </w:r>
      <w:r>
        <w:rPr>
          <w:sz w:val="21"/>
          <w:szCs w:val="21"/>
        </w:rPr>
        <w:t>require.</w:t>
      </w:r>
    </w:p>
    <w:p w:rsidR="00921E12" w:rsidRDefault="0076365F">
      <w:pPr>
        <w:pStyle w:val="BodyText"/>
        <w:spacing w:before="3"/>
      </w:pPr>
    </w:p>
    <w:p w:rsidR="00921E12" w:rsidRDefault="00202143">
      <w:pPr>
        <w:pStyle w:val="Heading1"/>
        <w:numPr>
          <w:ilvl w:val="1"/>
          <w:numId w:val="4"/>
        </w:numPr>
        <w:tabs>
          <w:tab w:val="left" w:pos="824"/>
          <w:tab w:val="left" w:pos="825"/>
        </w:tabs>
        <w:spacing w:before="0"/>
      </w:pPr>
      <w:bookmarkStart w:id="11" w:name="_bookmark11"/>
      <w:bookmarkEnd w:id="11"/>
      <w:r>
        <w:t>Exercise of</w:t>
      </w:r>
      <w:r>
        <w:rPr>
          <w:spacing w:val="-3"/>
        </w:rPr>
        <w:t xml:space="preserve"> </w:t>
      </w:r>
      <w:r>
        <w:t>Awards</w:t>
      </w:r>
    </w:p>
    <w:p w:rsidR="00921E12" w:rsidRDefault="0076365F">
      <w:pPr>
        <w:pStyle w:val="BodyText"/>
        <w:spacing w:before="6"/>
        <w:rPr>
          <w:b/>
        </w:rPr>
      </w:pPr>
    </w:p>
    <w:p w:rsidR="00921E12" w:rsidRDefault="00202143">
      <w:pPr>
        <w:pStyle w:val="BodyText"/>
        <w:spacing w:line="264" w:lineRule="auto"/>
        <w:ind w:left="824" w:right="109"/>
        <w:jc w:val="both"/>
      </w:pPr>
      <w:r>
        <w:t xml:space="preserve">Except as provided in clauses 3.5, </w:t>
      </w:r>
      <w:hyperlink w:anchor="_bookmark17" w:history="1">
        <w:r>
          <w:t xml:space="preserve">4 </w:t>
        </w:r>
      </w:hyperlink>
      <w:r>
        <w:t xml:space="preserve">or </w:t>
      </w:r>
      <w:hyperlink w:anchor="_bookmark19" w:history="1">
        <w:r>
          <w:t>5</w:t>
        </w:r>
      </w:hyperlink>
      <w:r>
        <w:t xml:space="preserve">, if a Participant exercises his or her Award in accordance with clause </w:t>
      </w:r>
      <w:hyperlink w:anchor="_bookmark9" w:history="1">
        <w:r>
          <w:t>3.3,</w:t>
        </w:r>
      </w:hyperlink>
      <w:r>
        <w:t xml:space="preserve"> the Company will issue or transfer, or procure the transfer of, the appropriate number of Shares to the Participant as long as:</w:t>
      </w:r>
    </w:p>
    <w:p w:rsidR="00921E12" w:rsidRDefault="00202143">
      <w:pPr>
        <w:pStyle w:val="ListParagraph"/>
        <w:numPr>
          <w:ilvl w:val="2"/>
          <w:numId w:val="4"/>
        </w:numPr>
        <w:tabs>
          <w:tab w:val="left" w:pos="1533"/>
        </w:tabs>
        <w:spacing w:before="209" w:line="264" w:lineRule="auto"/>
        <w:ind w:right="109"/>
        <w:rPr>
          <w:sz w:val="21"/>
          <w:szCs w:val="21"/>
        </w:rPr>
      </w:pPr>
      <w:bookmarkStart w:id="12" w:name="_bookmark12"/>
      <w:bookmarkEnd w:id="12"/>
      <w:r>
        <w:rPr>
          <w:sz w:val="21"/>
          <w:szCs w:val="21"/>
        </w:rPr>
        <w:t xml:space="preserve">if a member of the Group or the Trustees are obliged to (or would suffer a disadvantage if they were not to) account for tax (in any jurisdiction) for which a </w:t>
      </w:r>
      <w:r>
        <w:rPr>
          <w:sz w:val="21"/>
          <w:szCs w:val="21"/>
        </w:rPr>
        <w:lastRenderedPageBreak/>
        <w:t>Participant is liable by virtue of the exercise of his or her Award and/or for any employee social security contributions, the Participant has</w:t>
      </w:r>
      <w:r>
        <w:rPr>
          <w:spacing w:val="-7"/>
          <w:sz w:val="21"/>
          <w:szCs w:val="21"/>
        </w:rPr>
        <w:t xml:space="preserve"> </w:t>
      </w:r>
      <w:r>
        <w:rPr>
          <w:sz w:val="21"/>
          <w:szCs w:val="21"/>
        </w:rPr>
        <w:t>either:</w:t>
      </w:r>
    </w:p>
    <w:p w:rsidR="00921E12" w:rsidRDefault="00202143">
      <w:pPr>
        <w:pStyle w:val="ListParagraph"/>
        <w:numPr>
          <w:ilvl w:val="3"/>
          <w:numId w:val="4"/>
        </w:numPr>
        <w:tabs>
          <w:tab w:val="left" w:pos="2243"/>
          <w:tab w:val="left" w:pos="2244"/>
        </w:tabs>
        <w:spacing w:before="212" w:line="261" w:lineRule="auto"/>
        <w:ind w:right="117"/>
        <w:rPr>
          <w:sz w:val="21"/>
          <w:szCs w:val="21"/>
        </w:rPr>
      </w:pPr>
      <w:r>
        <w:rPr>
          <w:sz w:val="21"/>
          <w:szCs w:val="21"/>
        </w:rPr>
        <w:t>paid to the relevant member of the Group or the Trustees an amount equal to the liability to tax and/or social security contributions;</w:t>
      </w:r>
      <w:r>
        <w:rPr>
          <w:spacing w:val="-15"/>
          <w:sz w:val="21"/>
          <w:szCs w:val="21"/>
        </w:rPr>
        <w:t xml:space="preserve"> </w:t>
      </w:r>
      <w:r>
        <w:rPr>
          <w:sz w:val="21"/>
          <w:szCs w:val="21"/>
        </w:rPr>
        <w:t>or</w:t>
      </w:r>
    </w:p>
    <w:p w:rsidR="00921E12" w:rsidRDefault="00202143">
      <w:pPr>
        <w:pStyle w:val="ListParagraph"/>
        <w:numPr>
          <w:ilvl w:val="3"/>
          <w:numId w:val="4"/>
        </w:numPr>
        <w:tabs>
          <w:tab w:val="left" w:pos="2243"/>
          <w:tab w:val="left" w:pos="2244"/>
        </w:tabs>
        <w:spacing w:before="215" w:line="261" w:lineRule="auto"/>
        <w:ind w:right="114"/>
        <w:rPr>
          <w:sz w:val="21"/>
          <w:szCs w:val="21"/>
        </w:rPr>
      </w:pPr>
      <w:r>
        <w:rPr>
          <w:sz w:val="21"/>
          <w:szCs w:val="21"/>
        </w:rPr>
        <w:t>entered into arrangements acceptable to the relevant member of the Group or the Trustees to pay the liability to tax and/or social security</w:t>
      </w:r>
      <w:r>
        <w:rPr>
          <w:spacing w:val="-18"/>
          <w:sz w:val="21"/>
          <w:szCs w:val="21"/>
        </w:rPr>
        <w:t xml:space="preserve"> </w:t>
      </w:r>
      <w:r>
        <w:rPr>
          <w:sz w:val="21"/>
          <w:szCs w:val="21"/>
        </w:rPr>
        <w:t>contributions,</w:t>
      </w:r>
    </w:p>
    <w:p w:rsidR="00921E12" w:rsidRDefault="00202143">
      <w:pPr>
        <w:pStyle w:val="BodyText"/>
        <w:spacing w:before="213" w:line="264" w:lineRule="auto"/>
        <w:ind w:left="1534" w:right="110"/>
        <w:jc w:val="both"/>
      </w:pPr>
      <w:r>
        <w:t>and the Participant has agreed to do all things and execute any documents as the relevant member of the Group or the Trustees may reasonably require to satisfy his or her obligation to pay the liability to tax and/or social security contributions; and</w:t>
      </w:r>
    </w:p>
    <w:p w:rsidR="00921E12" w:rsidRDefault="00202143">
      <w:pPr>
        <w:pStyle w:val="ListParagraph"/>
        <w:numPr>
          <w:ilvl w:val="2"/>
          <w:numId w:val="4"/>
        </w:numPr>
        <w:tabs>
          <w:tab w:val="left" w:pos="1533"/>
        </w:tabs>
        <w:spacing w:before="212" w:line="261" w:lineRule="auto"/>
        <w:ind w:right="110"/>
        <w:rPr>
          <w:sz w:val="21"/>
          <w:szCs w:val="21"/>
        </w:rPr>
      </w:pPr>
      <w:proofErr w:type="gramStart"/>
      <w:r>
        <w:rPr>
          <w:sz w:val="21"/>
          <w:szCs w:val="21"/>
        </w:rPr>
        <w:t>if</w:t>
      </w:r>
      <w:proofErr w:type="gramEnd"/>
      <w:r>
        <w:rPr>
          <w:sz w:val="21"/>
          <w:szCs w:val="21"/>
        </w:rPr>
        <w:t xml:space="preserve"> the Company requires, the Participant has provided a joint election form in accordance with clause </w:t>
      </w:r>
      <w:hyperlink w:anchor="_bookmark10" w:history="1">
        <w:r>
          <w:rPr>
            <w:sz w:val="21"/>
            <w:szCs w:val="21"/>
          </w:rPr>
          <w:t xml:space="preserve">3.3(b) </w:t>
        </w:r>
      </w:hyperlink>
      <w:r>
        <w:rPr>
          <w:sz w:val="21"/>
          <w:szCs w:val="21"/>
        </w:rPr>
        <w:t>within 14 days of the date of exercise of the</w:t>
      </w:r>
      <w:r>
        <w:rPr>
          <w:spacing w:val="-19"/>
          <w:sz w:val="21"/>
          <w:szCs w:val="21"/>
        </w:rPr>
        <w:t xml:space="preserve"> </w:t>
      </w:r>
      <w:r>
        <w:rPr>
          <w:sz w:val="21"/>
          <w:szCs w:val="21"/>
        </w:rPr>
        <w:t>Award.</w:t>
      </w:r>
    </w:p>
    <w:p w:rsidR="00921E12" w:rsidRPr="00741B13" w:rsidRDefault="00202143" w:rsidP="00741B13">
      <w:pPr>
        <w:pStyle w:val="BodyText"/>
        <w:spacing w:before="215" w:line="264" w:lineRule="auto"/>
        <w:ind w:left="824" w:right="115"/>
        <w:jc w:val="both"/>
      </w:pPr>
      <w:r>
        <w:t>The Company may sell, or procure the sale of, such number of Shares in respect of which the Award is exercised to meet any obligation of any member of the Group or any other person to deduct tax or employee social security contributions arising in respect of the exercise of his or her Award by the Participant</w:t>
      </w:r>
      <w:bookmarkStart w:id="13" w:name="_bookmark13"/>
      <w:bookmarkEnd w:id="13"/>
      <w:r>
        <w:t>.</w:t>
      </w:r>
    </w:p>
    <w:p w:rsidR="00921E12" w:rsidRDefault="00202143">
      <w:pPr>
        <w:pStyle w:val="Heading1"/>
        <w:numPr>
          <w:ilvl w:val="1"/>
          <w:numId w:val="4"/>
        </w:numPr>
        <w:tabs>
          <w:tab w:val="left" w:pos="824"/>
          <w:tab w:val="left" w:pos="825"/>
        </w:tabs>
        <w:spacing w:before="211"/>
      </w:pPr>
      <w:bookmarkStart w:id="14" w:name="_bookmark14"/>
      <w:bookmarkEnd w:id="14"/>
      <w:r>
        <w:t>Suspension of exercise of Awards lapse of Awards and forfeiture of</w:t>
      </w:r>
      <w:r>
        <w:rPr>
          <w:spacing w:val="-10"/>
        </w:rPr>
        <w:t xml:space="preserve"> </w:t>
      </w:r>
      <w:r>
        <w:t>Shares</w:t>
      </w:r>
    </w:p>
    <w:p w:rsidR="00921E12" w:rsidRDefault="0076365F">
      <w:pPr>
        <w:pStyle w:val="BodyText"/>
        <w:spacing w:before="4"/>
        <w:rPr>
          <w:b/>
        </w:rPr>
      </w:pPr>
    </w:p>
    <w:p w:rsidR="00921E12" w:rsidRDefault="00202143">
      <w:pPr>
        <w:pStyle w:val="ListParagraph"/>
        <w:numPr>
          <w:ilvl w:val="2"/>
          <w:numId w:val="4"/>
        </w:numPr>
        <w:tabs>
          <w:tab w:val="left" w:pos="1532"/>
          <w:tab w:val="left" w:pos="1533"/>
        </w:tabs>
        <w:rPr>
          <w:sz w:val="21"/>
          <w:szCs w:val="21"/>
        </w:rPr>
      </w:pPr>
      <w:r>
        <w:rPr>
          <w:sz w:val="21"/>
          <w:szCs w:val="21"/>
        </w:rPr>
        <w:t xml:space="preserve">The provisions of clause </w:t>
      </w:r>
      <w:hyperlink w:anchor="_bookmark15" w:history="1">
        <w:r>
          <w:rPr>
            <w:sz w:val="21"/>
            <w:szCs w:val="21"/>
          </w:rPr>
          <w:t xml:space="preserve">3.5(b) </w:t>
        </w:r>
      </w:hyperlink>
      <w:r>
        <w:rPr>
          <w:sz w:val="21"/>
          <w:szCs w:val="21"/>
        </w:rPr>
        <w:t>will apply if a Participant</w:t>
      </w:r>
      <w:r>
        <w:rPr>
          <w:spacing w:val="-12"/>
          <w:sz w:val="21"/>
          <w:szCs w:val="21"/>
        </w:rPr>
        <w:t xml:space="preserve"> </w:t>
      </w:r>
      <w:r>
        <w:rPr>
          <w:sz w:val="21"/>
          <w:szCs w:val="21"/>
        </w:rPr>
        <w:t>is:</w:t>
      </w:r>
    </w:p>
    <w:p w:rsidR="00921E12" w:rsidRDefault="0076365F">
      <w:pPr>
        <w:pStyle w:val="BodyText"/>
        <w:spacing w:before="3"/>
      </w:pPr>
    </w:p>
    <w:p w:rsidR="00921E12" w:rsidRDefault="00202143">
      <w:pPr>
        <w:pStyle w:val="ListParagraph"/>
        <w:numPr>
          <w:ilvl w:val="3"/>
          <w:numId w:val="4"/>
        </w:numPr>
        <w:tabs>
          <w:tab w:val="left" w:pos="2244"/>
        </w:tabs>
        <w:spacing w:before="1" w:line="264" w:lineRule="auto"/>
        <w:ind w:right="109"/>
        <w:rPr>
          <w:sz w:val="21"/>
          <w:szCs w:val="21"/>
        </w:rPr>
      </w:pPr>
      <w:r>
        <w:rPr>
          <w:sz w:val="21"/>
          <w:szCs w:val="21"/>
        </w:rPr>
        <w:t>subject to a continuing disciplinary investigation or disciplinary proceedings;</w:t>
      </w:r>
    </w:p>
    <w:p w:rsidR="00921E12" w:rsidRDefault="00202143">
      <w:pPr>
        <w:pStyle w:val="ListParagraph"/>
        <w:numPr>
          <w:ilvl w:val="3"/>
          <w:numId w:val="4"/>
        </w:numPr>
        <w:tabs>
          <w:tab w:val="left" w:pos="2244"/>
        </w:tabs>
        <w:spacing w:before="210" w:line="264" w:lineRule="auto"/>
        <w:ind w:right="111"/>
        <w:rPr>
          <w:sz w:val="21"/>
          <w:szCs w:val="21"/>
        </w:rPr>
      </w:pPr>
      <w:r>
        <w:rPr>
          <w:sz w:val="21"/>
          <w:szCs w:val="21"/>
        </w:rPr>
        <w:t>subject to criminal or other investigations or the Company has reason to believe the Participant may become subject to criminal or other investigations;</w:t>
      </w:r>
      <w:r>
        <w:rPr>
          <w:spacing w:val="-10"/>
          <w:sz w:val="21"/>
          <w:szCs w:val="21"/>
        </w:rPr>
        <w:t xml:space="preserve"> </w:t>
      </w:r>
      <w:r>
        <w:rPr>
          <w:sz w:val="21"/>
          <w:szCs w:val="21"/>
        </w:rPr>
        <w:t>or</w:t>
      </w:r>
    </w:p>
    <w:p w:rsidR="00921E12" w:rsidRDefault="00202143">
      <w:pPr>
        <w:pStyle w:val="ListParagraph"/>
        <w:numPr>
          <w:ilvl w:val="3"/>
          <w:numId w:val="4"/>
        </w:numPr>
        <w:tabs>
          <w:tab w:val="left" w:pos="2244"/>
        </w:tabs>
        <w:spacing w:before="209" w:line="264" w:lineRule="auto"/>
        <w:ind w:right="113"/>
        <w:rPr>
          <w:sz w:val="21"/>
          <w:szCs w:val="21"/>
        </w:rPr>
      </w:pPr>
      <w:proofErr w:type="gramStart"/>
      <w:r>
        <w:rPr>
          <w:sz w:val="21"/>
          <w:szCs w:val="21"/>
        </w:rPr>
        <w:t>involved</w:t>
      </w:r>
      <w:proofErr w:type="gramEnd"/>
      <w:r>
        <w:rPr>
          <w:sz w:val="21"/>
          <w:szCs w:val="21"/>
        </w:rPr>
        <w:t xml:space="preserve"> in or suspected of involvement in activities which might bring the Company into disrepute.</w:t>
      </w:r>
    </w:p>
    <w:p w:rsidR="00921E12" w:rsidRDefault="00202143">
      <w:pPr>
        <w:pStyle w:val="ListParagraph"/>
        <w:numPr>
          <w:ilvl w:val="2"/>
          <w:numId w:val="4"/>
        </w:numPr>
        <w:tabs>
          <w:tab w:val="left" w:pos="1533"/>
        </w:tabs>
        <w:spacing w:before="84" w:line="264" w:lineRule="auto"/>
        <w:ind w:right="113"/>
        <w:rPr>
          <w:sz w:val="21"/>
          <w:szCs w:val="21"/>
        </w:rPr>
      </w:pPr>
      <w:bookmarkStart w:id="15" w:name="_bookmark15"/>
      <w:bookmarkEnd w:id="15"/>
      <w:r>
        <w:rPr>
          <w:sz w:val="21"/>
          <w:szCs w:val="21"/>
        </w:rPr>
        <w:t>The Board may, acting reasonably and in good faith, determine in relation to any Award which has not been exercised that the Participant may not exercise his Award until the Participant is notified</w:t>
      </w:r>
      <w:r>
        <w:rPr>
          <w:spacing w:val="-7"/>
          <w:sz w:val="21"/>
          <w:szCs w:val="21"/>
        </w:rPr>
        <w:t xml:space="preserve"> </w:t>
      </w:r>
      <w:r>
        <w:rPr>
          <w:sz w:val="21"/>
          <w:szCs w:val="21"/>
        </w:rPr>
        <w:t>that:</w:t>
      </w:r>
    </w:p>
    <w:p w:rsidR="00921E12" w:rsidRDefault="00202143">
      <w:pPr>
        <w:pStyle w:val="ListParagraph"/>
        <w:numPr>
          <w:ilvl w:val="3"/>
          <w:numId w:val="4"/>
        </w:numPr>
        <w:tabs>
          <w:tab w:val="left" w:pos="2244"/>
        </w:tabs>
        <w:spacing w:before="211" w:line="264" w:lineRule="auto"/>
        <w:ind w:right="113"/>
        <w:rPr>
          <w:sz w:val="21"/>
          <w:szCs w:val="21"/>
        </w:rPr>
      </w:pPr>
      <w:r>
        <w:rPr>
          <w:sz w:val="21"/>
          <w:szCs w:val="21"/>
        </w:rPr>
        <w:t>the disciplinary proceedings (including any proceedings instigated as a result of a disciplinary investigation) have been finally concluded and the Participant remains in employment with the Group;</w:t>
      </w:r>
      <w:r>
        <w:rPr>
          <w:spacing w:val="-12"/>
          <w:sz w:val="21"/>
          <w:szCs w:val="21"/>
        </w:rPr>
        <w:t xml:space="preserve"> </w:t>
      </w:r>
      <w:r>
        <w:rPr>
          <w:sz w:val="21"/>
          <w:szCs w:val="21"/>
        </w:rPr>
        <w:t>or</w:t>
      </w:r>
    </w:p>
    <w:p w:rsidR="00921E12" w:rsidRDefault="00202143">
      <w:pPr>
        <w:pStyle w:val="ListParagraph"/>
        <w:numPr>
          <w:ilvl w:val="3"/>
          <w:numId w:val="4"/>
        </w:numPr>
        <w:tabs>
          <w:tab w:val="left" w:pos="2244"/>
        </w:tabs>
        <w:spacing w:before="209" w:line="264" w:lineRule="auto"/>
        <w:ind w:right="112"/>
        <w:rPr>
          <w:sz w:val="21"/>
          <w:szCs w:val="21"/>
        </w:rPr>
      </w:pPr>
      <w:r>
        <w:rPr>
          <w:sz w:val="21"/>
          <w:szCs w:val="21"/>
        </w:rPr>
        <w:t>the criminal or other investigations have been dropped and the Company has confirmed that it no longer believes that the Participant may become subject to criminal or other investigations or the Participant has been cleared of any charges proceeding from any investigations;</w:t>
      </w:r>
      <w:r>
        <w:rPr>
          <w:spacing w:val="-13"/>
          <w:sz w:val="21"/>
          <w:szCs w:val="21"/>
        </w:rPr>
        <w:t xml:space="preserve"> </w:t>
      </w:r>
      <w:r>
        <w:rPr>
          <w:sz w:val="21"/>
          <w:szCs w:val="21"/>
        </w:rPr>
        <w:t>or</w:t>
      </w:r>
    </w:p>
    <w:p w:rsidR="00921E12" w:rsidRDefault="00202143">
      <w:pPr>
        <w:pStyle w:val="ListParagraph"/>
        <w:numPr>
          <w:ilvl w:val="3"/>
          <w:numId w:val="4"/>
        </w:numPr>
        <w:tabs>
          <w:tab w:val="left" w:pos="2244"/>
        </w:tabs>
        <w:spacing w:before="210" w:line="264" w:lineRule="auto"/>
        <w:ind w:right="117"/>
        <w:rPr>
          <w:sz w:val="21"/>
          <w:szCs w:val="21"/>
        </w:rPr>
      </w:pPr>
      <w:r>
        <w:rPr>
          <w:sz w:val="21"/>
          <w:szCs w:val="21"/>
        </w:rPr>
        <w:t>the Company confirms that the Participant is not involved in or suspected of involvement in activities which might bring the Company into</w:t>
      </w:r>
      <w:r>
        <w:rPr>
          <w:spacing w:val="-23"/>
          <w:sz w:val="21"/>
          <w:szCs w:val="21"/>
        </w:rPr>
        <w:t xml:space="preserve"> </w:t>
      </w:r>
      <w:r>
        <w:rPr>
          <w:sz w:val="21"/>
          <w:szCs w:val="21"/>
        </w:rPr>
        <w:t>disrepute</w:t>
      </w:r>
    </w:p>
    <w:p w:rsidR="00921E12" w:rsidRDefault="00202143" w:rsidP="0079658A">
      <w:pPr>
        <w:pStyle w:val="BodyText"/>
        <w:spacing w:before="211" w:line="264" w:lineRule="auto"/>
        <w:ind w:left="1440" w:right="113"/>
        <w:jc w:val="both"/>
      </w:pPr>
      <w:r>
        <w:t>except that if the Participant is dismissed from employment with the Group as a result of the disciplinary proceedings or is found guilty of a criminal offence or to have been involved in activities which might bring the Company into disrepute, the Award lapses on the Cessation Date, the conviction date or the date on which the Participant is found to have been involved in activities which might bring the Company into disrepute.</w:t>
      </w:r>
    </w:p>
    <w:p w:rsidR="00921E12" w:rsidRDefault="00202143">
      <w:pPr>
        <w:pStyle w:val="Heading1"/>
        <w:numPr>
          <w:ilvl w:val="1"/>
          <w:numId w:val="4"/>
        </w:numPr>
        <w:tabs>
          <w:tab w:val="left" w:pos="824"/>
          <w:tab w:val="left" w:pos="825"/>
        </w:tabs>
      </w:pPr>
      <w:bookmarkStart w:id="16" w:name="_bookmark16"/>
      <w:bookmarkEnd w:id="16"/>
      <w:r>
        <w:lastRenderedPageBreak/>
        <w:t>Dilution limit</w:t>
      </w:r>
    </w:p>
    <w:p w:rsidR="00921E12" w:rsidRDefault="00202143">
      <w:pPr>
        <w:pStyle w:val="Level2"/>
        <w:numPr>
          <w:ilvl w:val="0"/>
          <w:numId w:val="0"/>
        </w:numPr>
        <w:ind w:left="824"/>
        <w:rPr>
          <w:sz w:val="21"/>
          <w:szCs w:val="21"/>
        </w:rPr>
      </w:pPr>
      <w:bookmarkStart w:id="17" w:name="_Ref395609507"/>
      <w:r>
        <w:rPr>
          <w:sz w:val="21"/>
          <w:szCs w:val="21"/>
        </w:rPr>
        <w:br/>
        <w:t>An Award may not be granted in any calendar year if, on the proposed Award Date, it would cause the number of Shares allocated in the period of 10 calendar years ending with that calendar year under the Plan and any other employee share plan adopted by the Company to exceed 10 per cent of the ordinary share capital of the Company in issue at that time.</w:t>
      </w:r>
      <w:bookmarkEnd w:id="17"/>
    </w:p>
    <w:p w:rsidR="00921E12" w:rsidRDefault="00202143">
      <w:pPr>
        <w:pStyle w:val="Level2"/>
        <w:numPr>
          <w:ilvl w:val="1"/>
          <w:numId w:val="4"/>
        </w:numPr>
        <w:rPr>
          <w:b/>
          <w:sz w:val="21"/>
          <w:szCs w:val="21"/>
        </w:rPr>
      </w:pPr>
      <w:r>
        <w:rPr>
          <w:b/>
          <w:sz w:val="21"/>
          <w:szCs w:val="21"/>
        </w:rPr>
        <w:t>Interpretation of dilution limit</w:t>
      </w:r>
    </w:p>
    <w:p w:rsidR="00921E12" w:rsidRDefault="00202143">
      <w:pPr>
        <w:pStyle w:val="Level2"/>
        <w:numPr>
          <w:ilvl w:val="0"/>
          <w:numId w:val="0"/>
        </w:numPr>
        <w:ind w:left="824"/>
        <w:rPr>
          <w:sz w:val="21"/>
          <w:szCs w:val="21"/>
        </w:rPr>
      </w:pPr>
      <w:r>
        <w:rPr>
          <w:sz w:val="21"/>
          <w:szCs w:val="21"/>
        </w:rPr>
        <w:t>Subject to clause 3.8, Shares shall be treated as "allocated" for the purpose of clause 3.6 if:</w:t>
      </w:r>
    </w:p>
    <w:p w:rsidR="00921E12" w:rsidRDefault="00202143">
      <w:pPr>
        <w:pStyle w:val="Level3"/>
        <w:numPr>
          <w:ilvl w:val="2"/>
          <w:numId w:val="4"/>
        </w:numPr>
        <w:rPr>
          <w:sz w:val="21"/>
          <w:szCs w:val="21"/>
        </w:rPr>
      </w:pPr>
      <w:r>
        <w:rPr>
          <w:sz w:val="21"/>
          <w:szCs w:val="21"/>
        </w:rPr>
        <w:t>they have been newly issued or transferred from treasury by the Company to satisfy any relevant award granted during the relevant ten calendar year period; or</w:t>
      </w:r>
    </w:p>
    <w:p w:rsidR="00921E12" w:rsidRDefault="00202143">
      <w:pPr>
        <w:pStyle w:val="Level3"/>
        <w:numPr>
          <w:ilvl w:val="2"/>
          <w:numId w:val="4"/>
        </w:numPr>
        <w:rPr>
          <w:sz w:val="21"/>
          <w:szCs w:val="21"/>
        </w:rPr>
      </w:pPr>
      <w:r>
        <w:rPr>
          <w:sz w:val="21"/>
          <w:szCs w:val="21"/>
        </w:rPr>
        <w:t>in respect of any relevant award, the Board intends that new Shares will be issued or that Shares will be transferred by the Company from treasury to satisfy such award;</w:t>
      </w:r>
    </w:p>
    <w:p w:rsidR="00921E12" w:rsidRDefault="00202143">
      <w:pPr>
        <w:pStyle w:val="Level3"/>
        <w:numPr>
          <w:ilvl w:val="2"/>
          <w:numId w:val="4"/>
        </w:numPr>
        <w:rPr>
          <w:sz w:val="21"/>
          <w:szCs w:val="21"/>
        </w:rPr>
      </w:pPr>
      <w:proofErr w:type="gramStart"/>
      <w:r>
        <w:rPr>
          <w:sz w:val="21"/>
          <w:szCs w:val="21"/>
        </w:rPr>
        <w:t>and</w:t>
      </w:r>
      <w:proofErr w:type="gramEnd"/>
      <w:r>
        <w:rPr>
          <w:sz w:val="21"/>
          <w:szCs w:val="21"/>
        </w:rPr>
        <w:t>, in either case, Shares shall be treated as allocated for these purposes if they are newly issued or transferred from treasury by the Company to the Trustees to then transfer to satisfy an award.</w:t>
      </w:r>
    </w:p>
    <w:p w:rsidR="00921E12" w:rsidRDefault="00202143">
      <w:pPr>
        <w:pStyle w:val="Level2"/>
        <w:numPr>
          <w:ilvl w:val="1"/>
          <w:numId w:val="4"/>
        </w:numPr>
        <w:rPr>
          <w:b/>
          <w:sz w:val="21"/>
          <w:szCs w:val="21"/>
        </w:rPr>
      </w:pPr>
      <w:bookmarkStart w:id="18" w:name="_Ref395519973"/>
      <w:r>
        <w:rPr>
          <w:b/>
          <w:sz w:val="21"/>
          <w:szCs w:val="21"/>
        </w:rPr>
        <w:t>Treatment of treasury Shares</w:t>
      </w:r>
    </w:p>
    <w:p w:rsidR="00921E12" w:rsidRDefault="00202143">
      <w:pPr>
        <w:pStyle w:val="Level2"/>
        <w:numPr>
          <w:ilvl w:val="0"/>
          <w:numId w:val="0"/>
        </w:numPr>
        <w:ind w:left="824"/>
        <w:rPr>
          <w:sz w:val="21"/>
          <w:szCs w:val="21"/>
        </w:rPr>
      </w:pPr>
      <w:r>
        <w:rPr>
          <w:sz w:val="21"/>
          <w:szCs w:val="21"/>
        </w:rPr>
        <w:t>For the purposes of clauses 3.6 and 3.7, treasury Shares shall cease to count as allocated Shares if institutional investor guidelines cease to require such Shares to be so counted.</w:t>
      </w:r>
      <w:bookmarkStart w:id="19" w:name="_Ref395773076"/>
      <w:bookmarkEnd w:id="18"/>
      <w:r>
        <w:rPr>
          <w:sz w:val="21"/>
          <w:szCs w:val="21"/>
        </w:rPr>
        <w:t xml:space="preserve">  For the avoidance of doubt, if Shares issued or transferred out of treasury to the Trustees have been counted for the purpose of clause 3.6, they shall not also be counted when they are used to satisfy any relevant award.</w:t>
      </w:r>
      <w:bookmarkEnd w:id="19"/>
    </w:p>
    <w:p w:rsidR="00921E12" w:rsidRDefault="00202143">
      <w:pPr>
        <w:pStyle w:val="Level2"/>
        <w:numPr>
          <w:ilvl w:val="1"/>
          <w:numId w:val="4"/>
        </w:numPr>
        <w:rPr>
          <w:b/>
          <w:sz w:val="21"/>
          <w:szCs w:val="21"/>
        </w:rPr>
      </w:pPr>
      <w:r>
        <w:rPr>
          <w:b/>
          <w:sz w:val="21"/>
          <w:szCs w:val="21"/>
        </w:rPr>
        <w:t>Adjustments and breaches</w:t>
      </w:r>
    </w:p>
    <w:p w:rsidR="00921E12" w:rsidRDefault="00202143">
      <w:pPr>
        <w:pStyle w:val="Level2"/>
        <w:numPr>
          <w:ilvl w:val="0"/>
          <w:numId w:val="0"/>
        </w:numPr>
        <w:ind w:left="824"/>
        <w:rPr>
          <w:sz w:val="21"/>
          <w:szCs w:val="21"/>
        </w:rPr>
      </w:pPr>
      <w:r>
        <w:rPr>
          <w:sz w:val="21"/>
          <w:szCs w:val="21"/>
        </w:rPr>
        <w:t>The Board may make such adjustments as it sees fit to how it assesses compliance with clause 3.6 in the event of any variation in the share capital of the Company.</w:t>
      </w:r>
    </w:p>
    <w:p w:rsidR="00741B13" w:rsidRDefault="00202143" w:rsidP="00CD5651">
      <w:pPr>
        <w:pStyle w:val="Level2"/>
        <w:numPr>
          <w:ilvl w:val="0"/>
          <w:numId w:val="0"/>
        </w:numPr>
        <w:ind w:left="824"/>
        <w:rPr>
          <w:sz w:val="21"/>
          <w:szCs w:val="21"/>
        </w:rPr>
      </w:pPr>
      <w:r>
        <w:rPr>
          <w:sz w:val="21"/>
          <w:szCs w:val="21"/>
        </w:rPr>
        <w:t>If an Award is purported to be granted in breach of the limit in clause 3.6 it shall be limited and will take effect in such manner as the Board may determine to be consistent with the relevant clause (which, for the avoidance of doubt, may involve the Board reducing the number of Shares under the Award (including to nil)).</w:t>
      </w:r>
    </w:p>
    <w:p w:rsidR="00921E12" w:rsidRDefault="00202143">
      <w:pPr>
        <w:pStyle w:val="ListParagraph"/>
        <w:numPr>
          <w:ilvl w:val="0"/>
          <w:numId w:val="4"/>
        </w:numPr>
        <w:tabs>
          <w:tab w:val="left" w:pos="824"/>
          <w:tab w:val="left" w:pos="825"/>
        </w:tabs>
        <w:spacing w:before="210"/>
        <w:rPr>
          <w:b/>
          <w:sz w:val="21"/>
          <w:szCs w:val="21"/>
        </w:rPr>
      </w:pPr>
      <w:bookmarkStart w:id="20" w:name="_bookmark17"/>
      <w:bookmarkEnd w:id="20"/>
      <w:r>
        <w:rPr>
          <w:b/>
          <w:sz w:val="21"/>
          <w:szCs w:val="21"/>
        </w:rPr>
        <w:t>CESSATION OF</w:t>
      </w:r>
      <w:r>
        <w:rPr>
          <w:b/>
          <w:spacing w:val="-5"/>
          <w:sz w:val="21"/>
          <w:szCs w:val="21"/>
        </w:rPr>
        <w:t xml:space="preserve"> </w:t>
      </w:r>
      <w:r>
        <w:rPr>
          <w:b/>
          <w:sz w:val="21"/>
          <w:szCs w:val="21"/>
        </w:rPr>
        <w:t>EMPLOYMENT</w:t>
      </w:r>
    </w:p>
    <w:p w:rsidR="00921E12" w:rsidRDefault="0076365F">
      <w:pPr>
        <w:pStyle w:val="BodyText"/>
        <w:spacing w:before="4"/>
        <w:rPr>
          <w:b/>
        </w:rPr>
      </w:pPr>
    </w:p>
    <w:p w:rsidR="00921E12" w:rsidRDefault="00202143">
      <w:pPr>
        <w:pStyle w:val="Heading1"/>
        <w:numPr>
          <w:ilvl w:val="1"/>
          <w:numId w:val="4"/>
        </w:numPr>
        <w:tabs>
          <w:tab w:val="left" w:pos="824"/>
          <w:tab w:val="left" w:pos="825"/>
        </w:tabs>
        <w:spacing w:before="0"/>
      </w:pPr>
      <w:bookmarkStart w:id="21" w:name="_bookmark18"/>
      <w:bookmarkEnd w:id="21"/>
      <w:r>
        <w:t>Cessation of</w:t>
      </w:r>
      <w:r>
        <w:rPr>
          <w:spacing w:val="-4"/>
        </w:rPr>
        <w:t xml:space="preserve"> </w:t>
      </w:r>
      <w:r>
        <w:t>employment</w:t>
      </w:r>
    </w:p>
    <w:p w:rsidR="00921E12" w:rsidRDefault="0076365F">
      <w:pPr>
        <w:pStyle w:val="BodyText"/>
        <w:spacing w:before="6"/>
        <w:rPr>
          <w:b/>
        </w:rPr>
      </w:pPr>
    </w:p>
    <w:p w:rsidR="00921E12" w:rsidRDefault="00202143">
      <w:pPr>
        <w:pStyle w:val="BodyText"/>
        <w:spacing w:line="264" w:lineRule="auto"/>
        <w:ind w:left="836" w:right="109" w:hanging="12"/>
        <w:jc w:val="both"/>
      </w:pPr>
      <w:r>
        <w:t>If a Participant ceases to be employed by the Group his or her Award lapses on the Cessation Date unless the Board, in its absolute discretion, determines otherwise and notifies the Participant in writing of the terms on which his or her Award will vest.</w:t>
      </w:r>
    </w:p>
    <w:p w:rsidR="00921E12" w:rsidRDefault="00202143">
      <w:pPr>
        <w:pStyle w:val="Heading1"/>
        <w:numPr>
          <w:ilvl w:val="1"/>
          <w:numId w:val="4"/>
        </w:numPr>
        <w:tabs>
          <w:tab w:val="left" w:pos="824"/>
          <w:tab w:val="left" w:pos="825"/>
        </w:tabs>
      </w:pPr>
      <w:r>
        <w:t>Time of cessation of</w:t>
      </w:r>
      <w:r>
        <w:rPr>
          <w:spacing w:val="-4"/>
        </w:rPr>
        <w:t xml:space="preserve"> </w:t>
      </w:r>
      <w:r>
        <w:t>employment</w:t>
      </w:r>
    </w:p>
    <w:p w:rsidR="00921E12" w:rsidRDefault="0076365F">
      <w:pPr>
        <w:pStyle w:val="BodyText"/>
        <w:spacing w:before="4"/>
        <w:rPr>
          <w:b/>
        </w:rPr>
      </w:pPr>
    </w:p>
    <w:p w:rsidR="00921E12" w:rsidRDefault="00202143">
      <w:pPr>
        <w:pStyle w:val="BodyText"/>
        <w:spacing w:line="264" w:lineRule="auto"/>
        <w:ind w:left="824" w:right="110"/>
        <w:jc w:val="both"/>
      </w:pPr>
      <w:r>
        <w:t xml:space="preserve">For the purposes of the Plan (including, without limitation, this clause </w:t>
      </w:r>
      <w:hyperlink w:anchor="_bookmark17" w:history="1">
        <w:r>
          <w:t>4</w:t>
        </w:r>
      </w:hyperlink>
      <w:r>
        <w:t>), if a Participant's employment is terminated without notice or on terms in lieu of notice it will be deemed to cease on the date on which the termination takes effect and if the employment is terminated with notice it will be deemed to cease on the date on which that notice expires.</w:t>
      </w:r>
    </w:p>
    <w:p w:rsidR="00921E12" w:rsidRDefault="00202143">
      <w:pPr>
        <w:pStyle w:val="ListParagraph"/>
        <w:numPr>
          <w:ilvl w:val="0"/>
          <w:numId w:val="4"/>
        </w:numPr>
        <w:tabs>
          <w:tab w:val="left" w:pos="824"/>
          <w:tab w:val="left" w:pos="825"/>
        </w:tabs>
        <w:spacing w:before="209"/>
        <w:rPr>
          <w:b/>
          <w:sz w:val="21"/>
          <w:szCs w:val="21"/>
        </w:rPr>
      </w:pPr>
      <w:bookmarkStart w:id="22" w:name="_bookmark19"/>
      <w:bookmarkEnd w:id="22"/>
      <w:r>
        <w:rPr>
          <w:b/>
          <w:sz w:val="21"/>
          <w:szCs w:val="21"/>
        </w:rPr>
        <w:t>TAKEOVERS AND</w:t>
      </w:r>
      <w:r>
        <w:rPr>
          <w:b/>
          <w:spacing w:val="1"/>
          <w:sz w:val="21"/>
          <w:szCs w:val="21"/>
        </w:rPr>
        <w:t xml:space="preserve"> </w:t>
      </w:r>
      <w:r>
        <w:rPr>
          <w:b/>
          <w:sz w:val="21"/>
          <w:szCs w:val="21"/>
        </w:rPr>
        <w:t>LIQUIDATION</w:t>
      </w:r>
    </w:p>
    <w:p w:rsidR="00921E12" w:rsidRDefault="0076365F">
      <w:pPr>
        <w:pStyle w:val="BodyText"/>
        <w:spacing w:before="4"/>
        <w:rPr>
          <w:b/>
        </w:rPr>
      </w:pPr>
    </w:p>
    <w:p w:rsidR="00921E12" w:rsidRDefault="00202143">
      <w:pPr>
        <w:pStyle w:val="Heading1"/>
        <w:numPr>
          <w:ilvl w:val="1"/>
          <w:numId w:val="4"/>
        </w:numPr>
        <w:tabs>
          <w:tab w:val="left" w:pos="824"/>
          <w:tab w:val="left" w:pos="825"/>
        </w:tabs>
        <w:spacing w:before="0"/>
      </w:pPr>
      <w:bookmarkStart w:id="23" w:name="_bookmark20"/>
      <w:bookmarkEnd w:id="23"/>
      <w:r>
        <w:t>Control of the</w:t>
      </w:r>
      <w:r>
        <w:rPr>
          <w:spacing w:val="-6"/>
        </w:rPr>
        <w:t xml:space="preserve"> </w:t>
      </w:r>
      <w:r>
        <w:t>Company</w:t>
      </w:r>
    </w:p>
    <w:p w:rsidR="00921E12" w:rsidRDefault="0076365F">
      <w:pPr>
        <w:pStyle w:val="BodyText"/>
        <w:spacing w:before="6"/>
        <w:rPr>
          <w:b/>
        </w:rPr>
      </w:pPr>
    </w:p>
    <w:p w:rsidR="00921E12" w:rsidRDefault="00202143">
      <w:pPr>
        <w:pStyle w:val="BodyText"/>
        <w:ind w:left="824"/>
        <w:jc w:val="both"/>
      </w:pPr>
      <w:r>
        <w:t xml:space="preserve">Clause </w:t>
      </w:r>
      <w:hyperlink w:anchor="_bookmark24" w:history="1">
        <w:r>
          <w:t xml:space="preserve">5.2 </w:t>
        </w:r>
      </w:hyperlink>
      <w:r>
        <w:t>will apply if:</w:t>
      </w:r>
    </w:p>
    <w:p w:rsidR="00921E12" w:rsidRDefault="0076365F">
      <w:pPr>
        <w:pStyle w:val="BodyText"/>
        <w:spacing w:before="4"/>
      </w:pPr>
    </w:p>
    <w:p w:rsidR="00921E12" w:rsidRDefault="00202143">
      <w:pPr>
        <w:pStyle w:val="ListParagraph"/>
        <w:numPr>
          <w:ilvl w:val="2"/>
          <w:numId w:val="4"/>
        </w:numPr>
        <w:tabs>
          <w:tab w:val="left" w:pos="1533"/>
        </w:tabs>
        <w:rPr>
          <w:sz w:val="21"/>
          <w:szCs w:val="21"/>
        </w:rPr>
      </w:pPr>
      <w:bookmarkStart w:id="24" w:name="_bookmark21"/>
      <w:bookmarkEnd w:id="24"/>
      <w:r>
        <w:rPr>
          <w:sz w:val="21"/>
          <w:szCs w:val="21"/>
        </w:rPr>
        <w:t>any person obtains Control of the Company as a result of</w:t>
      </w:r>
      <w:r>
        <w:rPr>
          <w:spacing w:val="-15"/>
          <w:sz w:val="21"/>
          <w:szCs w:val="21"/>
        </w:rPr>
        <w:t xml:space="preserve"> </w:t>
      </w:r>
      <w:r>
        <w:rPr>
          <w:sz w:val="21"/>
          <w:szCs w:val="21"/>
        </w:rPr>
        <w:t>making:</w:t>
      </w:r>
    </w:p>
    <w:p w:rsidR="00921E12" w:rsidRDefault="0076365F">
      <w:pPr>
        <w:pStyle w:val="BodyText"/>
        <w:spacing w:before="4"/>
      </w:pPr>
    </w:p>
    <w:p w:rsidR="00921E12" w:rsidRDefault="00202143">
      <w:pPr>
        <w:pStyle w:val="ListParagraph"/>
        <w:numPr>
          <w:ilvl w:val="3"/>
          <w:numId w:val="4"/>
        </w:numPr>
        <w:tabs>
          <w:tab w:val="left" w:pos="2244"/>
        </w:tabs>
        <w:spacing w:line="264" w:lineRule="auto"/>
        <w:ind w:right="111"/>
        <w:rPr>
          <w:sz w:val="21"/>
          <w:szCs w:val="21"/>
        </w:rPr>
      </w:pPr>
      <w:r>
        <w:rPr>
          <w:sz w:val="21"/>
          <w:szCs w:val="21"/>
        </w:rPr>
        <w:t>a general offer to acquire the whole of the issued share capital of the Company (other than that which is already owned by such person)</w:t>
      </w:r>
      <w:r>
        <w:rPr>
          <w:spacing w:val="8"/>
          <w:sz w:val="21"/>
          <w:szCs w:val="21"/>
        </w:rPr>
        <w:t xml:space="preserve"> </w:t>
      </w:r>
      <w:r>
        <w:rPr>
          <w:sz w:val="21"/>
          <w:szCs w:val="21"/>
        </w:rPr>
        <w:t>made</w:t>
      </w:r>
    </w:p>
    <w:p w:rsidR="00921E12" w:rsidRDefault="00202143">
      <w:pPr>
        <w:pStyle w:val="BodyText"/>
        <w:spacing w:before="84" w:line="264" w:lineRule="auto"/>
        <w:ind w:left="2243" w:right="88"/>
      </w:pPr>
      <w:proofErr w:type="gramStart"/>
      <w:r>
        <w:t>on</w:t>
      </w:r>
      <w:proofErr w:type="gramEnd"/>
      <w:r>
        <w:t xml:space="preserve"> a condition such that if it is satisfied the person making the offer will have Control of the Company; or</w:t>
      </w:r>
    </w:p>
    <w:p w:rsidR="00921E12" w:rsidRDefault="00202143">
      <w:pPr>
        <w:pStyle w:val="ListParagraph"/>
        <w:numPr>
          <w:ilvl w:val="3"/>
          <w:numId w:val="4"/>
        </w:numPr>
        <w:tabs>
          <w:tab w:val="left" w:pos="2244"/>
        </w:tabs>
        <w:spacing w:before="211" w:line="264" w:lineRule="auto"/>
        <w:ind w:right="114"/>
        <w:rPr>
          <w:sz w:val="21"/>
          <w:szCs w:val="21"/>
        </w:rPr>
      </w:pPr>
      <w:r>
        <w:rPr>
          <w:sz w:val="21"/>
          <w:szCs w:val="21"/>
        </w:rPr>
        <w:t>a general offer to acquire all the Shares (or such Shares as are not already owned by such person);</w:t>
      </w:r>
      <w:r>
        <w:rPr>
          <w:spacing w:val="-12"/>
          <w:sz w:val="21"/>
          <w:szCs w:val="21"/>
        </w:rPr>
        <w:t xml:space="preserve"> </w:t>
      </w:r>
      <w:r>
        <w:rPr>
          <w:sz w:val="21"/>
          <w:szCs w:val="21"/>
        </w:rPr>
        <w:t>or</w:t>
      </w:r>
    </w:p>
    <w:p w:rsidR="00921E12" w:rsidRDefault="00202143">
      <w:pPr>
        <w:pStyle w:val="ListParagraph"/>
        <w:numPr>
          <w:ilvl w:val="2"/>
          <w:numId w:val="4"/>
        </w:numPr>
        <w:tabs>
          <w:tab w:val="left" w:pos="1533"/>
        </w:tabs>
        <w:spacing w:before="210" w:line="264" w:lineRule="auto"/>
        <w:ind w:right="115"/>
        <w:rPr>
          <w:sz w:val="21"/>
          <w:szCs w:val="21"/>
        </w:rPr>
      </w:pPr>
      <w:bookmarkStart w:id="25" w:name="_bookmark22"/>
      <w:bookmarkEnd w:id="25"/>
      <w:r>
        <w:rPr>
          <w:sz w:val="21"/>
          <w:szCs w:val="21"/>
        </w:rPr>
        <w:t>having obtained Control of the Company a person makes either a general offer to acquire the whole of the issued share capital of the Company or a general offer to acquire all the Shares;</w:t>
      </w:r>
      <w:r>
        <w:rPr>
          <w:spacing w:val="-3"/>
          <w:sz w:val="21"/>
          <w:szCs w:val="21"/>
        </w:rPr>
        <w:t xml:space="preserve"> </w:t>
      </w:r>
      <w:r>
        <w:rPr>
          <w:sz w:val="21"/>
          <w:szCs w:val="21"/>
        </w:rPr>
        <w:t>or</w:t>
      </w:r>
    </w:p>
    <w:p w:rsidR="00921E12" w:rsidRDefault="00202143">
      <w:pPr>
        <w:pStyle w:val="ListParagraph"/>
        <w:numPr>
          <w:ilvl w:val="2"/>
          <w:numId w:val="4"/>
        </w:numPr>
        <w:tabs>
          <w:tab w:val="left" w:pos="1533"/>
        </w:tabs>
        <w:spacing w:before="209" w:line="264" w:lineRule="auto"/>
        <w:ind w:right="114"/>
        <w:rPr>
          <w:sz w:val="21"/>
          <w:szCs w:val="21"/>
        </w:rPr>
      </w:pPr>
      <w:bookmarkStart w:id="26" w:name="_bookmark23"/>
      <w:bookmarkEnd w:id="26"/>
      <w:proofErr w:type="gramStart"/>
      <w:r>
        <w:rPr>
          <w:sz w:val="21"/>
          <w:szCs w:val="21"/>
        </w:rPr>
        <w:t>under</w:t>
      </w:r>
      <w:proofErr w:type="gramEnd"/>
      <w:r>
        <w:rPr>
          <w:sz w:val="21"/>
          <w:szCs w:val="21"/>
        </w:rPr>
        <w:t xml:space="preserve"> section 899 of the Companies Act 2006 the Court sanctions a compromise or arrangement between the Company and its creditors or its members which, if it becomes effective, will result in a person obtaining Control of the</w:t>
      </w:r>
      <w:r>
        <w:rPr>
          <w:spacing w:val="-17"/>
          <w:sz w:val="21"/>
          <w:szCs w:val="21"/>
        </w:rPr>
        <w:t xml:space="preserve"> </w:t>
      </w:r>
      <w:r>
        <w:rPr>
          <w:sz w:val="21"/>
          <w:szCs w:val="21"/>
        </w:rPr>
        <w:t>Company.</w:t>
      </w:r>
    </w:p>
    <w:p w:rsidR="00921E12" w:rsidRDefault="00202143">
      <w:pPr>
        <w:pStyle w:val="Heading1"/>
        <w:numPr>
          <w:ilvl w:val="1"/>
          <w:numId w:val="4"/>
        </w:numPr>
        <w:tabs>
          <w:tab w:val="left" w:pos="824"/>
          <w:tab w:val="left" w:pos="825"/>
        </w:tabs>
        <w:spacing w:before="211"/>
      </w:pPr>
      <w:bookmarkStart w:id="27" w:name="_bookmark24"/>
      <w:bookmarkEnd w:id="27"/>
      <w:r>
        <w:t>Exercise of Awards on a change of</w:t>
      </w:r>
      <w:r>
        <w:rPr>
          <w:spacing w:val="-11"/>
        </w:rPr>
        <w:t xml:space="preserve"> </w:t>
      </w:r>
      <w:r>
        <w:t>Control</w:t>
      </w:r>
    </w:p>
    <w:p w:rsidR="00921E12" w:rsidRDefault="0076365F">
      <w:pPr>
        <w:pStyle w:val="BodyText"/>
        <w:spacing w:before="4"/>
        <w:rPr>
          <w:b/>
        </w:rPr>
      </w:pPr>
    </w:p>
    <w:p w:rsidR="00921E12" w:rsidRDefault="00202143">
      <w:pPr>
        <w:pStyle w:val="BodyText"/>
        <w:spacing w:line="264" w:lineRule="auto"/>
        <w:ind w:left="824" w:right="109"/>
        <w:jc w:val="both"/>
      </w:pPr>
      <w:r>
        <w:t xml:space="preserve">Except as provided in clauses 3.5 and </w:t>
      </w:r>
      <w:hyperlink w:anchor="_bookmark31" w:history="1">
        <w:r>
          <w:t>5.9</w:t>
        </w:r>
      </w:hyperlink>
      <w:r>
        <w:t xml:space="preserve">, a Participant may exercise his or her Award at any time before the earlier of the expiry of its Award Exercise Period and the expiry of the appropriate period, as defined in clause </w:t>
      </w:r>
      <w:hyperlink w:anchor="_bookmark25" w:history="1">
        <w:r>
          <w:t xml:space="preserve">5.3, </w:t>
        </w:r>
      </w:hyperlink>
      <w:r>
        <w:t xml:space="preserve">to the extent that the Board determines that any Performance Conditions have been satisfied at the date of the relevant event as defined in clause </w:t>
      </w:r>
      <w:hyperlink w:anchor="_bookmark26" w:history="1">
        <w:r>
          <w:t xml:space="preserve">5.3(a) </w:t>
        </w:r>
      </w:hyperlink>
      <w:r>
        <w:t xml:space="preserve">below and to the extent permitted under clause </w:t>
      </w:r>
      <w:hyperlink w:anchor="_bookmark30" w:history="1">
        <w:r>
          <w:t>5.8</w:t>
        </w:r>
      </w:hyperlink>
      <w:r>
        <w:t>. Any Award which is not so exercised lapses.</w:t>
      </w:r>
    </w:p>
    <w:p w:rsidR="00921E12" w:rsidRDefault="00202143">
      <w:pPr>
        <w:pStyle w:val="Heading1"/>
        <w:numPr>
          <w:ilvl w:val="1"/>
          <w:numId w:val="4"/>
        </w:numPr>
        <w:tabs>
          <w:tab w:val="left" w:pos="824"/>
          <w:tab w:val="left" w:pos="825"/>
        </w:tabs>
        <w:spacing w:before="211"/>
      </w:pPr>
      <w:bookmarkStart w:id="28" w:name="_bookmark25"/>
      <w:bookmarkEnd w:id="28"/>
      <w:r>
        <w:t>Period for exercise on a change of</w:t>
      </w:r>
      <w:r>
        <w:rPr>
          <w:spacing w:val="-8"/>
        </w:rPr>
        <w:t xml:space="preserve"> </w:t>
      </w:r>
      <w:r>
        <w:t>Control</w:t>
      </w:r>
    </w:p>
    <w:p w:rsidR="00921E12" w:rsidRDefault="0076365F">
      <w:pPr>
        <w:pStyle w:val="BodyText"/>
        <w:spacing w:before="4"/>
        <w:rPr>
          <w:b/>
        </w:rPr>
      </w:pPr>
    </w:p>
    <w:p w:rsidR="00921E12" w:rsidRDefault="00202143">
      <w:pPr>
        <w:pStyle w:val="BodyText"/>
        <w:ind w:left="824"/>
      </w:pPr>
      <w:r>
        <w:t xml:space="preserve">The appropriate period referred to in clause </w:t>
      </w:r>
      <w:hyperlink w:anchor="_bookmark24" w:history="1">
        <w:r>
          <w:t xml:space="preserve">5.2 </w:t>
        </w:r>
      </w:hyperlink>
      <w:r>
        <w:t>is:</w:t>
      </w:r>
    </w:p>
    <w:p w:rsidR="00921E12" w:rsidRDefault="0076365F">
      <w:pPr>
        <w:pStyle w:val="BodyText"/>
        <w:spacing w:before="4"/>
      </w:pPr>
    </w:p>
    <w:p w:rsidR="00921E12" w:rsidRDefault="00202143">
      <w:pPr>
        <w:pStyle w:val="ListParagraph"/>
        <w:numPr>
          <w:ilvl w:val="2"/>
          <w:numId w:val="4"/>
        </w:numPr>
        <w:tabs>
          <w:tab w:val="left" w:pos="1533"/>
        </w:tabs>
        <w:spacing w:line="264" w:lineRule="auto"/>
        <w:ind w:right="111"/>
        <w:rPr>
          <w:sz w:val="21"/>
          <w:szCs w:val="21"/>
        </w:rPr>
      </w:pPr>
      <w:bookmarkStart w:id="29" w:name="_bookmark26"/>
      <w:bookmarkEnd w:id="29"/>
      <w:r>
        <w:rPr>
          <w:sz w:val="21"/>
          <w:szCs w:val="21"/>
        </w:rPr>
        <w:t xml:space="preserve">in a case falling within clause </w:t>
      </w:r>
      <w:hyperlink w:anchor="_bookmark21" w:history="1">
        <w:r>
          <w:rPr>
            <w:sz w:val="21"/>
            <w:szCs w:val="21"/>
          </w:rPr>
          <w:t>5.1(a)</w:t>
        </w:r>
      </w:hyperlink>
      <w:r>
        <w:rPr>
          <w:sz w:val="21"/>
          <w:szCs w:val="21"/>
        </w:rPr>
        <w:t>, a period commencing on the date when the person making the offer has obtained Control of the Company and any condition subject to which the offer is made is satisfied and ending on the earlier</w:t>
      </w:r>
      <w:r>
        <w:rPr>
          <w:spacing w:val="-19"/>
          <w:sz w:val="21"/>
          <w:szCs w:val="21"/>
        </w:rPr>
        <w:t xml:space="preserve"> </w:t>
      </w:r>
      <w:r>
        <w:rPr>
          <w:sz w:val="21"/>
          <w:szCs w:val="21"/>
        </w:rPr>
        <w:t>of:</w:t>
      </w:r>
    </w:p>
    <w:p w:rsidR="00921E12" w:rsidRDefault="00202143">
      <w:pPr>
        <w:pStyle w:val="ListParagraph"/>
        <w:numPr>
          <w:ilvl w:val="3"/>
          <w:numId w:val="4"/>
        </w:numPr>
        <w:tabs>
          <w:tab w:val="left" w:pos="2243"/>
          <w:tab w:val="left" w:pos="2244"/>
        </w:tabs>
        <w:spacing w:before="211"/>
        <w:rPr>
          <w:sz w:val="21"/>
          <w:szCs w:val="21"/>
        </w:rPr>
      </w:pPr>
      <w:r>
        <w:rPr>
          <w:sz w:val="21"/>
          <w:szCs w:val="21"/>
        </w:rPr>
        <w:t>six months after this date;</w:t>
      </w:r>
      <w:r>
        <w:rPr>
          <w:spacing w:val="-13"/>
          <w:sz w:val="21"/>
          <w:szCs w:val="21"/>
        </w:rPr>
        <w:t xml:space="preserve"> </w:t>
      </w:r>
      <w:r>
        <w:rPr>
          <w:sz w:val="21"/>
          <w:szCs w:val="21"/>
        </w:rPr>
        <w:t>and</w:t>
      </w:r>
    </w:p>
    <w:p w:rsidR="00921E12" w:rsidRDefault="0076365F">
      <w:pPr>
        <w:pStyle w:val="BodyText"/>
        <w:spacing w:before="4"/>
      </w:pPr>
    </w:p>
    <w:p w:rsidR="00921E12" w:rsidRDefault="00202143">
      <w:pPr>
        <w:pStyle w:val="ListParagraph"/>
        <w:numPr>
          <w:ilvl w:val="3"/>
          <w:numId w:val="4"/>
        </w:numPr>
        <w:tabs>
          <w:tab w:val="left" w:pos="2244"/>
        </w:tabs>
        <w:spacing w:line="264" w:lineRule="auto"/>
        <w:ind w:right="111"/>
        <w:rPr>
          <w:sz w:val="21"/>
          <w:szCs w:val="21"/>
        </w:rPr>
      </w:pPr>
      <w:r>
        <w:rPr>
          <w:sz w:val="21"/>
          <w:szCs w:val="21"/>
        </w:rPr>
        <w:t>30 days before the last date on which the person making the offer is permitted to issue a notice under section 979 of the Companies Act 2006; and</w:t>
      </w:r>
    </w:p>
    <w:p w:rsidR="00921E12" w:rsidRDefault="00202143">
      <w:pPr>
        <w:pStyle w:val="ListParagraph"/>
        <w:numPr>
          <w:ilvl w:val="2"/>
          <w:numId w:val="4"/>
        </w:numPr>
        <w:tabs>
          <w:tab w:val="left" w:pos="1533"/>
        </w:tabs>
        <w:spacing w:before="209" w:line="264" w:lineRule="auto"/>
        <w:ind w:right="111"/>
        <w:rPr>
          <w:sz w:val="21"/>
          <w:szCs w:val="21"/>
        </w:rPr>
      </w:pPr>
      <w:r>
        <w:rPr>
          <w:sz w:val="21"/>
          <w:szCs w:val="21"/>
        </w:rPr>
        <w:t xml:space="preserve">in a case falling within clause </w:t>
      </w:r>
      <w:hyperlink w:anchor="_bookmark22" w:history="1">
        <w:r>
          <w:rPr>
            <w:sz w:val="21"/>
            <w:szCs w:val="21"/>
          </w:rPr>
          <w:t xml:space="preserve">5.1(b), </w:t>
        </w:r>
      </w:hyperlink>
      <w:r>
        <w:rPr>
          <w:sz w:val="21"/>
          <w:szCs w:val="21"/>
        </w:rPr>
        <w:t>a period commencing on the date when the person makes the offer and ending on the earlier</w:t>
      </w:r>
      <w:r>
        <w:rPr>
          <w:spacing w:val="-14"/>
          <w:sz w:val="21"/>
          <w:szCs w:val="21"/>
        </w:rPr>
        <w:t xml:space="preserve"> </w:t>
      </w:r>
      <w:r>
        <w:rPr>
          <w:sz w:val="21"/>
          <w:szCs w:val="21"/>
        </w:rPr>
        <w:t>of:</w:t>
      </w:r>
    </w:p>
    <w:p w:rsidR="00921E12" w:rsidRDefault="00202143">
      <w:pPr>
        <w:pStyle w:val="ListParagraph"/>
        <w:numPr>
          <w:ilvl w:val="3"/>
          <w:numId w:val="4"/>
        </w:numPr>
        <w:tabs>
          <w:tab w:val="left" w:pos="2243"/>
          <w:tab w:val="left" w:pos="2244"/>
        </w:tabs>
        <w:spacing w:before="211"/>
        <w:rPr>
          <w:sz w:val="21"/>
          <w:szCs w:val="21"/>
        </w:rPr>
      </w:pPr>
      <w:r>
        <w:rPr>
          <w:sz w:val="21"/>
          <w:szCs w:val="21"/>
        </w:rPr>
        <w:t>six months after this date;</w:t>
      </w:r>
      <w:r>
        <w:rPr>
          <w:spacing w:val="-13"/>
          <w:sz w:val="21"/>
          <w:szCs w:val="21"/>
        </w:rPr>
        <w:t xml:space="preserve"> </w:t>
      </w:r>
      <w:r>
        <w:rPr>
          <w:sz w:val="21"/>
          <w:szCs w:val="21"/>
        </w:rPr>
        <w:t>and</w:t>
      </w:r>
    </w:p>
    <w:p w:rsidR="00921E12" w:rsidRDefault="0076365F">
      <w:pPr>
        <w:pStyle w:val="BodyText"/>
        <w:spacing w:before="3"/>
      </w:pPr>
    </w:p>
    <w:p w:rsidR="00921E12" w:rsidRDefault="00202143">
      <w:pPr>
        <w:pStyle w:val="ListParagraph"/>
        <w:numPr>
          <w:ilvl w:val="3"/>
          <w:numId w:val="4"/>
        </w:numPr>
        <w:tabs>
          <w:tab w:val="left" w:pos="2244"/>
        </w:tabs>
        <w:spacing w:line="264" w:lineRule="auto"/>
        <w:ind w:right="116"/>
        <w:rPr>
          <w:sz w:val="21"/>
          <w:szCs w:val="21"/>
        </w:rPr>
      </w:pPr>
      <w:r>
        <w:rPr>
          <w:sz w:val="21"/>
          <w:szCs w:val="21"/>
        </w:rPr>
        <w:t>30 days before the last date on which the person making the offer is permitted to issue a notice under section 979 of the Companies Act 2006; and</w:t>
      </w:r>
    </w:p>
    <w:p w:rsidR="00921E12" w:rsidRDefault="00202143">
      <w:pPr>
        <w:pStyle w:val="ListParagraph"/>
        <w:numPr>
          <w:ilvl w:val="2"/>
          <w:numId w:val="4"/>
        </w:numPr>
        <w:tabs>
          <w:tab w:val="left" w:pos="1533"/>
        </w:tabs>
        <w:spacing w:before="211" w:line="264" w:lineRule="auto"/>
        <w:ind w:right="113"/>
        <w:rPr>
          <w:sz w:val="21"/>
          <w:szCs w:val="21"/>
        </w:rPr>
      </w:pPr>
      <w:proofErr w:type="gramStart"/>
      <w:r>
        <w:rPr>
          <w:sz w:val="21"/>
          <w:szCs w:val="21"/>
        </w:rPr>
        <w:t>in</w:t>
      </w:r>
      <w:proofErr w:type="gramEnd"/>
      <w:r>
        <w:rPr>
          <w:sz w:val="21"/>
          <w:szCs w:val="21"/>
        </w:rPr>
        <w:t xml:space="preserve"> a case falling within clause </w:t>
      </w:r>
      <w:hyperlink w:anchor="_bookmark23" w:history="1">
        <w:r>
          <w:rPr>
            <w:sz w:val="21"/>
            <w:szCs w:val="21"/>
          </w:rPr>
          <w:t>5.1(c)</w:t>
        </w:r>
      </w:hyperlink>
      <w:r>
        <w:rPr>
          <w:sz w:val="21"/>
          <w:szCs w:val="21"/>
        </w:rPr>
        <w:t>, a period of six months commencing with the time when the Court sanctions the compromise or</w:t>
      </w:r>
      <w:r>
        <w:rPr>
          <w:spacing w:val="-13"/>
          <w:sz w:val="21"/>
          <w:szCs w:val="21"/>
        </w:rPr>
        <w:t xml:space="preserve"> </w:t>
      </w:r>
      <w:r>
        <w:rPr>
          <w:sz w:val="21"/>
          <w:szCs w:val="21"/>
        </w:rPr>
        <w:t>arrangement.</w:t>
      </w:r>
    </w:p>
    <w:p w:rsidR="00921E12" w:rsidRDefault="00202143">
      <w:pPr>
        <w:pStyle w:val="Heading1"/>
        <w:numPr>
          <w:ilvl w:val="1"/>
          <w:numId w:val="4"/>
        </w:numPr>
        <w:tabs>
          <w:tab w:val="left" w:pos="824"/>
          <w:tab w:val="left" w:pos="825"/>
        </w:tabs>
        <w:spacing w:before="211" w:line="261" w:lineRule="auto"/>
        <w:ind w:right="111"/>
      </w:pPr>
      <w:bookmarkStart w:id="30" w:name="_bookmark27"/>
      <w:bookmarkEnd w:id="30"/>
      <w:r>
        <w:lastRenderedPageBreak/>
        <w:t>Date for determining if any Performance Conditions have been satisfied on a change of Control</w:t>
      </w:r>
    </w:p>
    <w:p w:rsidR="00921E12" w:rsidRDefault="00202143">
      <w:pPr>
        <w:pStyle w:val="BodyText"/>
        <w:spacing w:before="215" w:line="261" w:lineRule="auto"/>
        <w:ind w:left="824" w:right="118"/>
        <w:jc w:val="both"/>
      </w:pPr>
      <w:r>
        <w:t xml:space="preserve">For the purposes of determining if any Performance Conditions have been satisfied in accordance with clause </w:t>
      </w:r>
      <w:hyperlink w:anchor="_bookmark24" w:history="1">
        <w:r>
          <w:t xml:space="preserve">5.2, </w:t>
        </w:r>
      </w:hyperlink>
      <w:r>
        <w:t>the date of the relevant event is:</w:t>
      </w:r>
    </w:p>
    <w:p w:rsidR="00921E12" w:rsidRDefault="00202143">
      <w:pPr>
        <w:pStyle w:val="ListParagraph"/>
        <w:numPr>
          <w:ilvl w:val="2"/>
          <w:numId w:val="4"/>
        </w:numPr>
        <w:tabs>
          <w:tab w:val="left" w:pos="1533"/>
        </w:tabs>
        <w:spacing w:before="213" w:line="264" w:lineRule="auto"/>
        <w:ind w:right="113"/>
        <w:rPr>
          <w:sz w:val="21"/>
          <w:szCs w:val="21"/>
        </w:rPr>
      </w:pPr>
      <w:r>
        <w:rPr>
          <w:sz w:val="21"/>
          <w:szCs w:val="21"/>
        </w:rPr>
        <w:t xml:space="preserve">in a case falling within clause </w:t>
      </w:r>
      <w:hyperlink w:anchor="_bookmark21" w:history="1">
        <w:r>
          <w:rPr>
            <w:sz w:val="21"/>
            <w:szCs w:val="21"/>
          </w:rPr>
          <w:t xml:space="preserve">5.1(a), </w:t>
        </w:r>
      </w:hyperlink>
      <w:r>
        <w:rPr>
          <w:sz w:val="21"/>
          <w:szCs w:val="21"/>
        </w:rPr>
        <w:t>the date when the person making the offer has obtained Control of the Company and any condition to which the offer was subject has been</w:t>
      </w:r>
      <w:r>
        <w:rPr>
          <w:spacing w:val="-4"/>
          <w:sz w:val="21"/>
          <w:szCs w:val="21"/>
        </w:rPr>
        <w:t xml:space="preserve"> </w:t>
      </w:r>
      <w:r>
        <w:rPr>
          <w:sz w:val="21"/>
          <w:szCs w:val="21"/>
        </w:rPr>
        <w:t>satisfied;</w:t>
      </w:r>
    </w:p>
    <w:p w:rsidR="00921E12" w:rsidRDefault="00202143">
      <w:pPr>
        <w:pStyle w:val="ListParagraph"/>
        <w:numPr>
          <w:ilvl w:val="2"/>
          <w:numId w:val="4"/>
        </w:numPr>
        <w:tabs>
          <w:tab w:val="left" w:pos="1532"/>
          <w:tab w:val="left" w:pos="1533"/>
        </w:tabs>
        <w:spacing w:before="84" w:line="264" w:lineRule="auto"/>
        <w:ind w:right="112"/>
        <w:rPr>
          <w:sz w:val="21"/>
          <w:szCs w:val="21"/>
        </w:rPr>
      </w:pPr>
      <w:r>
        <w:rPr>
          <w:sz w:val="21"/>
          <w:szCs w:val="21"/>
        </w:rPr>
        <w:t xml:space="preserve">in a case falling within clause </w:t>
      </w:r>
      <w:hyperlink w:anchor="_bookmark22" w:history="1">
        <w:r>
          <w:rPr>
            <w:sz w:val="21"/>
            <w:szCs w:val="21"/>
          </w:rPr>
          <w:t>5.1(b)</w:t>
        </w:r>
      </w:hyperlink>
      <w:r>
        <w:rPr>
          <w:sz w:val="21"/>
          <w:szCs w:val="21"/>
        </w:rPr>
        <w:t>, the date when the person makes the offer; and</w:t>
      </w:r>
    </w:p>
    <w:p w:rsidR="00921E12" w:rsidRDefault="00202143">
      <w:pPr>
        <w:pStyle w:val="ListParagraph"/>
        <w:numPr>
          <w:ilvl w:val="2"/>
          <w:numId w:val="4"/>
        </w:numPr>
        <w:tabs>
          <w:tab w:val="left" w:pos="1532"/>
          <w:tab w:val="left" w:pos="1533"/>
        </w:tabs>
        <w:spacing w:before="211" w:line="264" w:lineRule="auto"/>
        <w:ind w:right="114"/>
        <w:rPr>
          <w:sz w:val="21"/>
          <w:szCs w:val="21"/>
        </w:rPr>
      </w:pPr>
      <w:proofErr w:type="gramStart"/>
      <w:r>
        <w:rPr>
          <w:sz w:val="21"/>
          <w:szCs w:val="21"/>
        </w:rPr>
        <w:t>in</w:t>
      </w:r>
      <w:proofErr w:type="gramEnd"/>
      <w:r>
        <w:rPr>
          <w:sz w:val="21"/>
          <w:szCs w:val="21"/>
        </w:rPr>
        <w:t xml:space="preserve"> a case falling within clause </w:t>
      </w:r>
      <w:hyperlink w:anchor="_bookmark23" w:history="1">
        <w:r>
          <w:rPr>
            <w:sz w:val="21"/>
            <w:szCs w:val="21"/>
          </w:rPr>
          <w:t>5.1(c)</w:t>
        </w:r>
      </w:hyperlink>
      <w:r>
        <w:rPr>
          <w:sz w:val="21"/>
          <w:szCs w:val="21"/>
        </w:rPr>
        <w:t>, the date when the Court sanctions the compromise or</w:t>
      </w:r>
      <w:r>
        <w:rPr>
          <w:spacing w:val="-4"/>
          <w:sz w:val="21"/>
          <w:szCs w:val="21"/>
        </w:rPr>
        <w:t xml:space="preserve"> </w:t>
      </w:r>
      <w:r>
        <w:rPr>
          <w:sz w:val="21"/>
          <w:szCs w:val="21"/>
        </w:rPr>
        <w:t>arrangement.</w:t>
      </w:r>
    </w:p>
    <w:p w:rsidR="00921E12" w:rsidRDefault="00202143">
      <w:pPr>
        <w:pStyle w:val="Heading1"/>
        <w:numPr>
          <w:ilvl w:val="1"/>
          <w:numId w:val="4"/>
        </w:numPr>
        <w:tabs>
          <w:tab w:val="left" w:pos="824"/>
          <w:tab w:val="left" w:pos="825"/>
        </w:tabs>
      </w:pPr>
      <w:bookmarkStart w:id="31" w:name="_bookmark28"/>
      <w:bookmarkEnd w:id="31"/>
      <w:r>
        <w:t>Voluntary winding-up of the</w:t>
      </w:r>
      <w:r>
        <w:rPr>
          <w:spacing w:val="-11"/>
        </w:rPr>
        <w:t xml:space="preserve"> </w:t>
      </w:r>
      <w:r>
        <w:t>Company</w:t>
      </w:r>
    </w:p>
    <w:p w:rsidR="00921E12" w:rsidRDefault="0076365F">
      <w:pPr>
        <w:pStyle w:val="BodyText"/>
        <w:spacing w:before="4"/>
        <w:rPr>
          <w:b/>
        </w:rPr>
      </w:pPr>
    </w:p>
    <w:p w:rsidR="00921E12" w:rsidRDefault="00202143">
      <w:pPr>
        <w:pStyle w:val="BodyText"/>
        <w:spacing w:line="264" w:lineRule="auto"/>
        <w:ind w:left="824" w:right="111"/>
        <w:jc w:val="both"/>
      </w:pPr>
      <w:r>
        <w:t>Except as provided in clause 3.5, if the Company gives notice of a general meeting to consider a resolution for the voluntary winding up of the Company (the "</w:t>
      </w:r>
      <w:r>
        <w:rPr>
          <w:b/>
        </w:rPr>
        <w:t>resolution</w:t>
      </w:r>
      <w:r>
        <w:t xml:space="preserve">") the Company must give notice of the resolution or order to all Participants following which a Participant may exercise his or her Award at any time before the earlier of the expiry of its Award Exercise Period and the date the resolution is duly passed, defeated or withdrawn to the extent the Board determines that any Performance Conditions have been satisfied and  to the extent permitted under clause </w:t>
      </w:r>
      <w:hyperlink w:anchor="_bookmark30" w:history="1">
        <w:r>
          <w:t xml:space="preserve">5.8 </w:t>
        </w:r>
      </w:hyperlink>
      <w:r>
        <w:t xml:space="preserve">except that any exercise of an Award under this clause </w:t>
      </w:r>
      <w:hyperlink w:anchor="_bookmark28" w:history="1">
        <w:r>
          <w:t>5.5</w:t>
        </w:r>
      </w:hyperlink>
      <w:r>
        <w:t xml:space="preserve"> is conditional upon the resolution being duly passed. If the resolution is defeated or withdrawn, the Award will be unaffected. If a Participant exercises his or her Award under this clause </w:t>
      </w:r>
      <w:hyperlink w:anchor="_bookmark28" w:history="1">
        <w:r>
          <w:t>5.5</w:t>
        </w:r>
      </w:hyperlink>
      <w:r>
        <w:t xml:space="preserve"> he or she will be entitled to share in the assets of the Company with existing holders of the Shares in the same manner as if the Shares had been registered in his or her name before the resolution was passed. Any Awards not exercised lapse on the passing of the</w:t>
      </w:r>
      <w:r>
        <w:rPr>
          <w:spacing w:val="-9"/>
        </w:rPr>
        <w:t xml:space="preserve"> </w:t>
      </w:r>
      <w:r>
        <w:t>resolution.</w:t>
      </w:r>
    </w:p>
    <w:p w:rsidR="00921E12" w:rsidRDefault="00202143">
      <w:pPr>
        <w:pStyle w:val="Heading1"/>
        <w:numPr>
          <w:ilvl w:val="1"/>
          <w:numId w:val="4"/>
        </w:numPr>
        <w:tabs>
          <w:tab w:val="left" w:pos="824"/>
          <w:tab w:val="left" w:pos="825"/>
        </w:tabs>
      </w:pPr>
      <w:bookmarkStart w:id="32" w:name="_bookmark29"/>
      <w:bookmarkEnd w:id="32"/>
      <w:r>
        <w:t>Demergers, special dividends</w:t>
      </w:r>
      <w:r>
        <w:rPr>
          <w:spacing w:val="-5"/>
        </w:rPr>
        <w:t xml:space="preserve"> </w:t>
      </w:r>
      <w:r>
        <w:t>etc.</w:t>
      </w:r>
    </w:p>
    <w:p w:rsidR="00921E12" w:rsidRDefault="0076365F">
      <w:pPr>
        <w:pStyle w:val="BodyText"/>
        <w:spacing w:before="6"/>
        <w:rPr>
          <w:b/>
        </w:rPr>
      </w:pPr>
    </w:p>
    <w:p w:rsidR="00921E12" w:rsidRDefault="00202143">
      <w:pPr>
        <w:pStyle w:val="BodyText"/>
        <w:spacing w:line="264" w:lineRule="auto"/>
        <w:ind w:left="824" w:right="110"/>
        <w:jc w:val="both"/>
      </w:pPr>
      <w:r>
        <w:t>If, in the opinion of the Board, the Company will be affected by any demerger, dividend in specie, special dividend or other transaction which will adversely affect the current or future value of any Award, the Board may, except as provided in clause 3.5, and acting fairly, reasonably and objectively, allow all such Awards to be exercised conditionally on this event happening to the extent that the Board determines that any Performance Conditions have been satisfied immediately before the relevant event and to the extent permitted under clause</w:t>
      </w:r>
      <w:r>
        <w:rPr>
          <w:spacing w:val="-3"/>
        </w:rPr>
        <w:t xml:space="preserve"> </w:t>
      </w:r>
      <w:hyperlink w:anchor="_bookmark30" w:history="1">
        <w:r>
          <w:t>5.8.</w:t>
        </w:r>
      </w:hyperlink>
    </w:p>
    <w:p w:rsidR="00921E12" w:rsidRDefault="00202143">
      <w:pPr>
        <w:pStyle w:val="Heading1"/>
        <w:numPr>
          <w:ilvl w:val="1"/>
          <w:numId w:val="4"/>
        </w:numPr>
        <w:tabs>
          <w:tab w:val="left" w:pos="824"/>
          <w:tab w:val="left" w:pos="825"/>
        </w:tabs>
      </w:pPr>
      <w:r>
        <w:t>Liquidation of the</w:t>
      </w:r>
      <w:r>
        <w:rPr>
          <w:spacing w:val="-5"/>
        </w:rPr>
        <w:t xml:space="preserve"> </w:t>
      </w:r>
      <w:r>
        <w:t>Company</w:t>
      </w:r>
    </w:p>
    <w:p w:rsidR="00921E12" w:rsidRDefault="0076365F">
      <w:pPr>
        <w:pStyle w:val="BodyText"/>
        <w:spacing w:before="3"/>
        <w:rPr>
          <w:b/>
        </w:rPr>
      </w:pPr>
    </w:p>
    <w:p w:rsidR="00921E12" w:rsidRDefault="00202143">
      <w:pPr>
        <w:pStyle w:val="BodyText"/>
        <w:spacing w:line="264" w:lineRule="auto"/>
        <w:ind w:left="824" w:right="115"/>
        <w:jc w:val="both"/>
      </w:pPr>
      <w:r>
        <w:t xml:space="preserve">On the commencement of any liquidation of the Company (except as provided in to  clause </w:t>
      </w:r>
      <w:hyperlink w:anchor="_bookmark28" w:history="1">
        <w:r>
          <w:t>5.5</w:t>
        </w:r>
      </w:hyperlink>
      <w:r>
        <w:t xml:space="preserve"> and otherwise than in connection with a compromise or arrangement</w:t>
      </w:r>
      <w:r>
        <w:rPr>
          <w:spacing w:val="28"/>
        </w:rPr>
        <w:t xml:space="preserve"> </w:t>
      </w:r>
      <w:r>
        <w:t xml:space="preserve">as referred to in clause </w:t>
      </w:r>
      <w:hyperlink w:anchor="_bookmark23" w:history="1">
        <w:r>
          <w:t>5.1(c)</w:t>
        </w:r>
      </w:hyperlink>
      <w:r>
        <w:t>), the Award</w:t>
      </w:r>
      <w:r>
        <w:rPr>
          <w:spacing w:val="-10"/>
        </w:rPr>
        <w:t xml:space="preserve"> </w:t>
      </w:r>
      <w:r>
        <w:t>lapses.</w:t>
      </w:r>
    </w:p>
    <w:p w:rsidR="00921E12" w:rsidRDefault="00202143">
      <w:pPr>
        <w:pStyle w:val="Heading1"/>
        <w:numPr>
          <w:ilvl w:val="1"/>
          <w:numId w:val="4"/>
        </w:numPr>
        <w:tabs>
          <w:tab w:val="left" w:pos="824"/>
          <w:tab w:val="left" w:pos="825"/>
        </w:tabs>
      </w:pPr>
      <w:bookmarkStart w:id="33" w:name="_bookmark30"/>
      <w:bookmarkEnd w:id="33"/>
      <w:r>
        <w:t>Pro-rating of</w:t>
      </w:r>
      <w:r>
        <w:rPr>
          <w:spacing w:val="-1"/>
        </w:rPr>
        <w:t xml:space="preserve"> </w:t>
      </w:r>
      <w:r>
        <w:t>Awards</w:t>
      </w:r>
    </w:p>
    <w:p w:rsidR="00921E12" w:rsidRDefault="0076365F">
      <w:pPr>
        <w:pStyle w:val="BodyText"/>
        <w:spacing w:before="6"/>
        <w:rPr>
          <w:b/>
        </w:rPr>
      </w:pPr>
    </w:p>
    <w:p w:rsidR="00921E12" w:rsidRDefault="00202143">
      <w:pPr>
        <w:pStyle w:val="BodyText"/>
        <w:spacing w:line="264" w:lineRule="auto"/>
        <w:ind w:left="824" w:right="113"/>
        <w:jc w:val="both"/>
      </w:pPr>
      <w:r>
        <w:t xml:space="preserve">If any of the events referred to in clauses </w:t>
      </w:r>
      <w:hyperlink w:anchor="_bookmark20" w:history="1">
        <w:r>
          <w:t>5.1</w:t>
        </w:r>
      </w:hyperlink>
      <w:r>
        <w:t xml:space="preserve">, </w:t>
      </w:r>
      <w:hyperlink w:anchor="_bookmark28" w:history="1">
        <w:r>
          <w:t xml:space="preserve">5.5 </w:t>
        </w:r>
      </w:hyperlink>
      <w:r>
        <w:t xml:space="preserve">or </w:t>
      </w:r>
      <w:hyperlink w:anchor="_bookmark29" w:history="1">
        <w:r>
          <w:t xml:space="preserve">5.6 </w:t>
        </w:r>
      </w:hyperlink>
      <w:r>
        <w:t>take place, the extent to which an Award may be exercised (if at all) will, unless the Board determines otherwise, be calculated in accordance with the following formula:</w:t>
      </w:r>
    </w:p>
    <w:p w:rsidR="00921E12" w:rsidRDefault="00202143">
      <w:pPr>
        <w:pStyle w:val="BodyText"/>
        <w:spacing w:before="208"/>
        <w:ind w:left="824"/>
        <w:jc w:val="both"/>
      </w:pPr>
      <w:r>
        <w:t>D = E x F</w:t>
      </w:r>
    </w:p>
    <w:p w:rsidR="00921E12" w:rsidRDefault="0076365F">
      <w:pPr>
        <w:pStyle w:val="BodyText"/>
        <w:spacing w:before="4"/>
      </w:pPr>
    </w:p>
    <w:p w:rsidR="00921E12" w:rsidRDefault="00202143">
      <w:pPr>
        <w:pStyle w:val="BodyText"/>
        <w:ind w:left="824"/>
        <w:jc w:val="both"/>
      </w:pPr>
      <w:r>
        <w:t>Where:</w:t>
      </w:r>
    </w:p>
    <w:p w:rsidR="00921E12" w:rsidRDefault="0076365F">
      <w:pPr>
        <w:pStyle w:val="BodyText"/>
        <w:spacing w:after="1"/>
      </w:pPr>
    </w:p>
    <w:tbl>
      <w:tblPr>
        <w:tblW w:w="0" w:type="auto"/>
        <w:tblInd w:w="742" w:type="dxa"/>
        <w:tblLayout w:type="fixed"/>
        <w:tblCellMar>
          <w:left w:w="0" w:type="dxa"/>
          <w:right w:w="0" w:type="dxa"/>
        </w:tblCellMar>
        <w:tblLook w:val="01E0" w:firstRow="1" w:lastRow="1" w:firstColumn="1" w:lastColumn="1" w:noHBand="0" w:noVBand="0"/>
      </w:tblPr>
      <w:tblGrid>
        <w:gridCol w:w="792"/>
        <w:gridCol w:w="7296"/>
      </w:tblGrid>
      <w:tr w:rsidR="00704E57">
        <w:trPr>
          <w:trHeight w:val="619"/>
        </w:trPr>
        <w:tc>
          <w:tcPr>
            <w:tcW w:w="792" w:type="dxa"/>
          </w:tcPr>
          <w:p w:rsidR="00921E12" w:rsidRDefault="00202143">
            <w:pPr>
              <w:pStyle w:val="TableParagraph"/>
              <w:spacing w:line="236" w:lineRule="exact"/>
              <w:ind w:left="181" w:right="236"/>
              <w:rPr>
                <w:sz w:val="21"/>
                <w:szCs w:val="21"/>
              </w:rPr>
            </w:pPr>
            <w:r>
              <w:rPr>
                <w:sz w:val="21"/>
                <w:szCs w:val="21"/>
              </w:rPr>
              <w:t>D =</w:t>
            </w:r>
          </w:p>
        </w:tc>
        <w:tc>
          <w:tcPr>
            <w:tcW w:w="7296" w:type="dxa"/>
          </w:tcPr>
          <w:p w:rsidR="00921E12" w:rsidRDefault="00202143" w:rsidP="0079658A">
            <w:pPr>
              <w:pStyle w:val="TableParagraph"/>
              <w:spacing w:line="261" w:lineRule="auto"/>
              <w:ind w:left="257"/>
              <w:jc w:val="left"/>
              <w:rPr>
                <w:sz w:val="21"/>
                <w:szCs w:val="21"/>
              </w:rPr>
            </w:pPr>
            <w:r>
              <w:rPr>
                <w:sz w:val="21"/>
                <w:szCs w:val="21"/>
              </w:rPr>
              <w:t xml:space="preserve">the number of Shares over which the Award becomes exercisable in accordance with clause </w:t>
            </w:r>
            <w:hyperlink w:anchor="_bookmark20" w:history="1">
              <w:r>
                <w:rPr>
                  <w:sz w:val="21"/>
                  <w:szCs w:val="21"/>
                </w:rPr>
                <w:t>5.1</w:t>
              </w:r>
            </w:hyperlink>
            <w:r>
              <w:rPr>
                <w:sz w:val="21"/>
                <w:szCs w:val="21"/>
              </w:rPr>
              <w:t xml:space="preserve">, </w:t>
            </w:r>
            <w:hyperlink w:anchor="_bookmark28" w:history="1">
              <w:r>
                <w:rPr>
                  <w:sz w:val="21"/>
                  <w:szCs w:val="21"/>
                </w:rPr>
                <w:t xml:space="preserve">5.5 </w:t>
              </w:r>
            </w:hyperlink>
            <w:r>
              <w:rPr>
                <w:sz w:val="21"/>
                <w:szCs w:val="21"/>
              </w:rPr>
              <w:t xml:space="preserve">or </w:t>
            </w:r>
            <w:hyperlink w:anchor="_bookmark29" w:history="1">
              <w:r>
                <w:rPr>
                  <w:sz w:val="21"/>
                  <w:szCs w:val="21"/>
                </w:rPr>
                <w:t>5.6</w:t>
              </w:r>
            </w:hyperlink>
            <w:r>
              <w:rPr>
                <w:sz w:val="21"/>
                <w:szCs w:val="21"/>
              </w:rPr>
              <w:t>;</w:t>
            </w:r>
          </w:p>
        </w:tc>
      </w:tr>
      <w:tr w:rsidR="00704E57">
        <w:trPr>
          <w:trHeight w:val="1008"/>
        </w:trPr>
        <w:tc>
          <w:tcPr>
            <w:tcW w:w="792" w:type="dxa"/>
          </w:tcPr>
          <w:p w:rsidR="00921E12" w:rsidRDefault="00202143">
            <w:pPr>
              <w:pStyle w:val="TableParagraph"/>
              <w:spacing w:before="114"/>
              <w:ind w:left="170" w:right="237"/>
              <w:rPr>
                <w:sz w:val="21"/>
                <w:szCs w:val="21"/>
              </w:rPr>
            </w:pPr>
            <w:r>
              <w:rPr>
                <w:sz w:val="21"/>
                <w:szCs w:val="21"/>
              </w:rPr>
              <w:t>E =</w:t>
            </w:r>
          </w:p>
        </w:tc>
        <w:tc>
          <w:tcPr>
            <w:tcW w:w="7296" w:type="dxa"/>
          </w:tcPr>
          <w:p w:rsidR="00921E12" w:rsidRDefault="00202143">
            <w:pPr>
              <w:pStyle w:val="TableParagraph"/>
              <w:spacing w:before="114" w:line="264" w:lineRule="auto"/>
              <w:ind w:left="257" w:right="197"/>
              <w:jc w:val="both"/>
              <w:rPr>
                <w:sz w:val="21"/>
                <w:szCs w:val="21"/>
              </w:rPr>
            </w:pPr>
            <w:proofErr w:type="gramStart"/>
            <w:r>
              <w:rPr>
                <w:sz w:val="21"/>
                <w:szCs w:val="21"/>
              </w:rPr>
              <w:t>the</w:t>
            </w:r>
            <w:proofErr w:type="gramEnd"/>
            <w:r>
              <w:rPr>
                <w:sz w:val="21"/>
                <w:szCs w:val="21"/>
              </w:rPr>
              <w:t xml:space="preserve"> number of Shares over which the Award would otherwise have become exercisable, but for the operation of this clause </w:t>
            </w:r>
            <w:hyperlink w:anchor="_bookmark30" w:history="1">
              <w:r>
                <w:rPr>
                  <w:sz w:val="21"/>
                  <w:szCs w:val="21"/>
                </w:rPr>
                <w:t>5.8</w:t>
              </w:r>
            </w:hyperlink>
            <w:r>
              <w:rPr>
                <w:sz w:val="21"/>
                <w:szCs w:val="21"/>
              </w:rPr>
              <w:t xml:space="preserve">, having applied any Performance Conditions in accordance with clause </w:t>
            </w:r>
            <w:hyperlink w:anchor="_bookmark24" w:history="1">
              <w:r>
                <w:rPr>
                  <w:sz w:val="21"/>
                  <w:szCs w:val="21"/>
                </w:rPr>
                <w:t>5.</w:t>
              </w:r>
            </w:hyperlink>
            <w:r>
              <w:rPr>
                <w:sz w:val="21"/>
                <w:szCs w:val="21"/>
              </w:rPr>
              <w:t>4; and</w:t>
            </w:r>
          </w:p>
        </w:tc>
      </w:tr>
      <w:tr w:rsidR="00704E57">
        <w:trPr>
          <w:trHeight w:val="621"/>
        </w:trPr>
        <w:tc>
          <w:tcPr>
            <w:tcW w:w="792" w:type="dxa"/>
          </w:tcPr>
          <w:p w:rsidR="00921E12" w:rsidRDefault="00202143">
            <w:pPr>
              <w:pStyle w:val="TableParagraph"/>
              <w:spacing w:before="114"/>
              <w:ind w:left="159" w:right="237"/>
              <w:rPr>
                <w:sz w:val="21"/>
                <w:szCs w:val="21"/>
              </w:rPr>
            </w:pPr>
            <w:r>
              <w:rPr>
                <w:sz w:val="21"/>
                <w:szCs w:val="21"/>
              </w:rPr>
              <w:t>F =</w:t>
            </w:r>
          </w:p>
        </w:tc>
        <w:tc>
          <w:tcPr>
            <w:tcW w:w="7296" w:type="dxa"/>
          </w:tcPr>
          <w:p w:rsidR="00921E12" w:rsidRDefault="00202143" w:rsidP="0079658A">
            <w:pPr>
              <w:pStyle w:val="TableParagraph"/>
              <w:spacing w:before="95" w:line="260" w:lineRule="atLeast"/>
              <w:ind w:left="257"/>
              <w:jc w:val="left"/>
              <w:rPr>
                <w:sz w:val="21"/>
                <w:szCs w:val="21"/>
              </w:rPr>
            </w:pPr>
            <w:r>
              <w:rPr>
                <w:sz w:val="21"/>
                <w:szCs w:val="21"/>
              </w:rPr>
              <w:t>the ratio that the number of days that have elapsed between the commencement of the Vesting Period and the date of the</w:t>
            </w:r>
          </w:p>
        </w:tc>
      </w:tr>
    </w:tbl>
    <w:p w:rsidR="00921E12" w:rsidRDefault="00202143">
      <w:pPr>
        <w:pStyle w:val="BodyText"/>
        <w:spacing w:before="84" w:line="264" w:lineRule="auto"/>
        <w:ind w:left="1784" w:right="670"/>
      </w:pPr>
      <w:proofErr w:type="gramStart"/>
      <w:r>
        <w:t>relevant</w:t>
      </w:r>
      <w:proofErr w:type="gramEnd"/>
      <w:r>
        <w:t xml:space="preserve"> event under clause </w:t>
      </w:r>
      <w:hyperlink w:anchor="_bookmark20" w:history="1">
        <w:r>
          <w:t>5.1</w:t>
        </w:r>
      </w:hyperlink>
      <w:r>
        <w:t xml:space="preserve">, </w:t>
      </w:r>
      <w:hyperlink w:anchor="_bookmark28" w:history="1">
        <w:r>
          <w:t xml:space="preserve">5.5 </w:t>
        </w:r>
      </w:hyperlink>
      <w:r>
        <w:t xml:space="preserve">or </w:t>
      </w:r>
      <w:hyperlink w:anchor="_bookmark29" w:history="1">
        <w:r>
          <w:t xml:space="preserve">5.6 </w:t>
        </w:r>
      </w:hyperlink>
      <w:r>
        <w:t>bears to the total number of days in the Vesting Period.</w:t>
      </w:r>
    </w:p>
    <w:p w:rsidR="00921E12" w:rsidRDefault="00202143">
      <w:pPr>
        <w:pStyle w:val="Heading1"/>
        <w:numPr>
          <w:ilvl w:val="1"/>
          <w:numId w:val="4"/>
        </w:numPr>
        <w:tabs>
          <w:tab w:val="left" w:pos="824"/>
          <w:tab w:val="left" w:pos="825"/>
        </w:tabs>
        <w:spacing w:before="211"/>
      </w:pPr>
      <w:bookmarkStart w:id="34" w:name="_bookmark31"/>
      <w:bookmarkEnd w:id="34"/>
      <w:r>
        <w:t>Rollover of</w:t>
      </w:r>
      <w:r>
        <w:rPr>
          <w:spacing w:val="-2"/>
        </w:rPr>
        <w:t xml:space="preserve"> </w:t>
      </w:r>
      <w:r>
        <w:t>Awards</w:t>
      </w:r>
    </w:p>
    <w:p w:rsidR="00921E12" w:rsidRDefault="0076365F">
      <w:pPr>
        <w:pStyle w:val="BodyText"/>
        <w:spacing w:before="3"/>
        <w:rPr>
          <w:b/>
        </w:rPr>
      </w:pPr>
    </w:p>
    <w:p w:rsidR="00921E12" w:rsidRDefault="00202143">
      <w:pPr>
        <w:tabs>
          <w:tab w:val="left" w:pos="851"/>
        </w:tabs>
        <w:spacing w:line="264" w:lineRule="auto"/>
        <w:ind w:left="824" w:right="113"/>
        <w:rPr>
          <w:sz w:val="21"/>
          <w:szCs w:val="21"/>
        </w:rPr>
      </w:pPr>
      <w:r>
        <w:rPr>
          <w:sz w:val="21"/>
          <w:szCs w:val="21"/>
        </w:rPr>
        <w:t>If:</w:t>
      </w:r>
    </w:p>
    <w:p w:rsidR="00921E12" w:rsidRDefault="0076365F">
      <w:pPr>
        <w:tabs>
          <w:tab w:val="left" w:pos="851"/>
        </w:tabs>
        <w:spacing w:line="264" w:lineRule="auto"/>
        <w:ind w:left="824" w:right="113"/>
        <w:rPr>
          <w:sz w:val="21"/>
          <w:szCs w:val="21"/>
        </w:rPr>
      </w:pPr>
    </w:p>
    <w:p w:rsidR="00921E12" w:rsidRDefault="00202143">
      <w:pPr>
        <w:pStyle w:val="ListParagraph"/>
        <w:numPr>
          <w:ilvl w:val="2"/>
          <w:numId w:val="4"/>
        </w:numPr>
        <w:tabs>
          <w:tab w:val="left" w:pos="1533"/>
        </w:tabs>
        <w:spacing w:line="264" w:lineRule="auto"/>
        <w:ind w:right="113"/>
        <w:rPr>
          <w:sz w:val="21"/>
          <w:szCs w:val="21"/>
        </w:rPr>
      </w:pPr>
      <w:r>
        <w:rPr>
          <w:sz w:val="21"/>
          <w:szCs w:val="21"/>
        </w:rPr>
        <w:t xml:space="preserve">an offer as referred to in clauses </w:t>
      </w:r>
      <w:hyperlink w:anchor="_bookmark21" w:history="1">
        <w:r>
          <w:rPr>
            <w:sz w:val="21"/>
            <w:szCs w:val="21"/>
          </w:rPr>
          <w:t>5.1(a)</w:t>
        </w:r>
      </w:hyperlink>
      <w:r>
        <w:rPr>
          <w:sz w:val="21"/>
          <w:szCs w:val="21"/>
        </w:rPr>
        <w:t xml:space="preserve"> or </w:t>
      </w:r>
      <w:hyperlink w:anchor="_bookmark22" w:history="1">
        <w:r>
          <w:rPr>
            <w:sz w:val="21"/>
            <w:szCs w:val="21"/>
          </w:rPr>
          <w:t>5.1(b)</w:t>
        </w:r>
      </w:hyperlink>
      <w:r>
        <w:rPr>
          <w:sz w:val="21"/>
          <w:szCs w:val="21"/>
        </w:rPr>
        <w:t xml:space="preserve"> is made or a compromise or arrangement as referred to in clause </w:t>
      </w:r>
      <w:hyperlink w:anchor="_bookmark23" w:history="1">
        <w:r>
          <w:rPr>
            <w:sz w:val="21"/>
            <w:szCs w:val="21"/>
          </w:rPr>
          <w:t>5.1(c)</w:t>
        </w:r>
      </w:hyperlink>
      <w:r>
        <w:rPr>
          <w:sz w:val="21"/>
          <w:szCs w:val="21"/>
        </w:rPr>
        <w:t xml:space="preserve"> is proposed which, if accepted or approved by the Court as the case may be, will result in the Company being controlled by another company (the "</w:t>
      </w:r>
      <w:r>
        <w:rPr>
          <w:b/>
          <w:sz w:val="21"/>
          <w:szCs w:val="21"/>
        </w:rPr>
        <w:t>Acquiring Company</w:t>
      </w:r>
      <w:r>
        <w:rPr>
          <w:sz w:val="21"/>
          <w:szCs w:val="21"/>
        </w:rPr>
        <w:t>") or a company which controls the Acquiring Company (the "</w:t>
      </w:r>
      <w:r>
        <w:rPr>
          <w:b/>
          <w:sz w:val="21"/>
          <w:szCs w:val="21"/>
        </w:rPr>
        <w:t>Controlling</w:t>
      </w:r>
      <w:r>
        <w:rPr>
          <w:b/>
          <w:spacing w:val="-12"/>
          <w:sz w:val="21"/>
          <w:szCs w:val="21"/>
        </w:rPr>
        <w:t xml:space="preserve"> </w:t>
      </w:r>
      <w:r>
        <w:rPr>
          <w:b/>
          <w:sz w:val="21"/>
          <w:szCs w:val="21"/>
        </w:rPr>
        <w:t>Company</w:t>
      </w:r>
      <w:r>
        <w:rPr>
          <w:sz w:val="21"/>
          <w:szCs w:val="21"/>
        </w:rPr>
        <w:t>");</w:t>
      </w:r>
    </w:p>
    <w:p w:rsidR="00921E12" w:rsidRDefault="00202143">
      <w:pPr>
        <w:pStyle w:val="ListParagraph"/>
        <w:numPr>
          <w:ilvl w:val="2"/>
          <w:numId w:val="4"/>
        </w:numPr>
        <w:tabs>
          <w:tab w:val="left" w:pos="1533"/>
        </w:tabs>
        <w:spacing w:before="211" w:line="264" w:lineRule="auto"/>
        <w:ind w:right="118"/>
        <w:rPr>
          <w:sz w:val="21"/>
          <w:szCs w:val="21"/>
        </w:rPr>
      </w:pPr>
      <w:r>
        <w:rPr>
          <w:sz w:val="21"/>
          <w:szCs w:val="21"/>
        </w:rPr>
        <w:t>at least 95% of the Shares in the Acquiring Company, or if relevant in the Controlling Company, will be held by persons who immediately before the offer or proposal was made were shareholders in the Company;</w:t>
      </w:r>
      <w:r>
        <w:rPr>
          <w:spacing w:val="-14"/>
          <w:sz w:val="21"/>
          <w:szCs w:val="21"/>
        </w:rPr>
        <w:t xml:space="preserve"> </w:t>
      </w:r>
      <w:r>
        <w:rPr>
          <w:sz w:val="21"/>
          <w:szCs w:val="21"/>
        </w:rPr>
        <w:t>and</w:t>
      </w:r>
    </w:p>
    <w:p w:rsidR="00921E12" w:rsidRDefault="00202143">
      <w:pPr>
        <w:pStyle w:val="ListParagraph"/>
        <w:numPr>
          <w:ilvl w:val="2"/>
          <w:numId w:val="4"/>
        </w:numPr>
        <w:tabs>
          <w:tab w:val="left" w:pos="1533"/>
        </w:tabs>
        <w:spacing w:before="211" w:line="264" w:lineRule="auto"/>
        <w:ind w:right="111"/>
        <w:rPr>
          <w:sz w:val="21"/>
          <w:szCs w:val="21"/>
        </w:rPr>
      </w:pPr>
      <w:r>
        <w:rPr>
          <w:sz w:val="21"/>
          <w:szCs w:val="21"/>
        </w:rPr>
        <w:t xml:space="preserve">before Awards become exercisable under clause </w:t>
      </w:r>
      <w:hyperlink w:anchor="_bookmark24" w:history="1">
        <w:r>
          <w:rPr>
            <w:sz w:val="21"/>
            <w:szCs w:val="21"/>
          </w:rPr>
          <w:t>5.2</w:t>
        </w:r>
      </w:hyperlink>
      <w:r>
        <w:rPr>
          <w:sz w:val="21"/>
          <w:szCs w:val="21"/>
        </w:rPr>
        <w:t xml:space="preserve"> an offer is made by the Acquiring Company, or if relevant the Controlling Company, to all Participants to release their Awards (the "</w:t>
      </w:r>
      <w:r>
        <w:rPr>
          <w:b/>
          <w:sz w:val="21"/>
          <w:szCs w:val="21"/>
        </w:rPr>
        <w:t>Old Awards</w:t>
      </w:r>
      <w:r>
        <w:rPr>
          <w:sz w:val="21"/>
          <w:szCs w:val="21"/>
        </w:rPr>
        <w:t>") in consideration of the grant of new awards (the "</w:t>
      </w:r>
      <w:r>
        <w:rPr>
          <w:b/>
          <w:sz w:val="21"/>
          <w:szCs w:val="21"/>
        </w:rPr>
        <w:t>New Awards</w:t>
      </w:r>
      <w:r>
        <w:rPr>
          <w:sz w:val="21"/>
          <w:szCs w:val="21"/>
        </w:rPr>
        <w:t xml:space="preserve">") within the appropriate period specified in clause </w:t>
      </w:r>
      <w:hyperlink w:anchor="_bookmark25" w:history="1">
        <w:r>
          <w:rPr>
            <w:sz w:val="21"/>
            <w:szCs w:val="21"/>
          </w:rPr>
          <w:t>5.3</w:t>
        </w:r>
      </w:hyperlink>
      <w:r>
        <w:rPr>
          <w:sz w:val="21"/>
          <w:szCs w:val="21"/>
        </w:rPr>
        <w:t xml:space="preserve"> and the offer is made on the basis that a New Award</w:t>
      </w:r>
      <w:r>
        <w:rPr>
          <w:spacing w:val="-18"/>
          <w:sz w:val="21"/>
          <w:szCs w:val="21"/>
        </w:rPr>
        <w:t xml:space="preserve"> </w:t>
      </w:r>
      <w:r>
        <w:rPr>
          <w:sz w:val="21"/>
          <w:szCs w:val="21"/>
        </w:rPr>
        <w:t>will:</w:t>
      </w:r>
    </w:p>
    <w:p w:rsidR="00921E12" w:rsidRDefault="00202143">
      <w:pPr>
        <w:pStyle w:val="ListParagraph"/>
        <w:numPr>
          <w:ilvl w:val="3"/>
          <w:numId w:val="4"/>
        </w:numPr>
        <w:tabs>
          <w:tab w:val="left" w:pos="2243"/>
          <w:tab w:val="left" w:pos="2244"/>
        </w:tabs>
        <w:spacing w:before="208"/>
        <w:rPr>
          <w:sz w:val="21"/>
          <w:szCs w:val="21"/>
        </w:rPr>
      </w:pPr>
      <w:r>
        <w:rPr>
          <w:sz w:val="21"/>
          <w:szCs w:val="21"/>
        </w:rPr>
        <w:t>be on the same terms as the Old</w:t>
      </w:r>
      <w:r>
        <w:rPr>
          <w:spacing w:val="-11"/>
          <w:sz w:val="21"/>
          <w:szCs w:val="21"/>
        </w:rPr>
        <w:t xml:space="preserve"> </w:t>
      </w:r>
      <w:r>
        <w:rPr>
          <w:sz w:val="21"/>
          <w:szCs w:val="21"/>
        </w:rPr>
        <w:t>Award;</w:t>
      </w:r>
    </w:p>
    <w:p w:rsidR="00921E12" w:rsidRDefault="0076365F">
      <w:pPr>
        <w:pStyle w:val="BodyText"/>
        <w:spacing w:before="6"/>
      </w:pPr>
    </w:p>
    <w:p w:rsidR="00921E12" w:rsidRDefault="00202143">
      <w:pPr>
        <w:pStyle w:val="ListParagraph"/>
        <w:numPr>
          <w:ilvl w:val="3"/>
          <w:numId w:val="4"/>
        </w:numPr>
        <w:tabs>
          <w:tab w:val="left" w:pos="2244"/>
        </w:tabs>
        <w:spacing w:line="261" w:lineRule="auto"/>
        <w:ind w:right="116"/>
        <w:rPr>
          <w:sz w:val="21"/>
          <w:szCs w:val="21"/>
        </w:rPr>
      </w:pPr>
      <w:r>
        <w:rPr>
          <w:sz w:val="21"/>
          <w:szCs w:val="21"/>
        </w:rPr>
        <w:t>be over shares in the Acquiring Company or, if relevant, the Controlling Company which are listed on a recognised stock</w:t>
      </w:r>
      <w:r>
        <w:rPr>
          <w:spacing w:val="-11"/>
          <w:sz w:val="21"/>
          <w:szCs w:val="21"/>
        </w:rPr>
        <w:t xml:space="preserve"> </w:t>
      </w:r>
      <w:r>
        <w:rPr>
          <w:sz w:val="21"/>
          <w:szCs w:val="21"/>
        </w:rPr>
        <w:t>exchange; and</w:t>
      </w:r>
    </w:p>
    <w:p w:rsidR="00921E12" w:rsidRDefault="0076365F">
      <w:pPr>
        <w:pStyle w:val="BodyText"/>
        <w:spacing w:before="9"/>
      </w:pPr>
    </w:p>
    <w:p w:rsidR="00921E12" w:rsidRDefault="00202143">
      <w:pPr>
        <w:pStyle w:val="ListParagraph"/>
        <w:numPr>
          <w:ilvl w:val="3"/>
          <w:numId w:val="4"/>
        </w:numPr>
        <w:tabs>
          <w:tab w:val="left" w:pos="2244"/>
        </w:tabs>
        <w:spacing w:line="264" w:lineRule="auto"/>
        <w:ind w:right="108"/>
        <w:rPr>
          <w:sz w:val="21"/>
          <w:szCs w:val="21"/>
        </w:rPr>
      </w:pPr>
      <w:r>
        <w:rPr>
          <w:sz w:val="21"/>
          <w:szCs w:val="21"/>
        </w:rPr>
        <w:t>be a right to acquire a number of shares which on acquisition of the New Award have an aggregate market value equal to the aggregate market value of the Shares to which the Old Award related immediately before the date of the relevant event (with the market values being determined by the Board)</w:t>
      </w:r>
    </w:p>
    <w:p w:rsidR="00921E12" w:rsidRDefault="00202143">
      <w:pPr>
        <w:pStyle w:val="BodyText"/>
        <w:spacing w:before="212" w:line="264" w:lineRule="auto"/>
        <w:ind w:left="824" w:right="111"/>
        <w:jc w:val="both"/>
      </w:pPr>
      <w:proofErr w:type="gramStart"/>
      <w:r>
        <w:t>then</w:t>
      </w:r>
      <w:proofErr w:type="gramEnd"/>
      <w:r>
        <w:t xml:space="preserve"> the Old Award will not become exercisable under clause </w:t>
      </w:r>
      <w:hyperlink w:anchor="_bookmark24" w:history="1">
        <w:r>
          <w:t>5.2</w:t>
        </w:r>
      </w:hyperlink>
      <w:r>
        <w:t xml:space="preserve"> unless the Board before the date of the relevant event as set out in clause </w:t>
      </w:r>
      <w:hyperlink w:anchor="_bookmark27" w:history="1">
        <w:r>
          <w:t>5.4</w:t>
        </w:r>
      </w:hyperlink>
      <w:r>
        <w:t>, in its discretion, determines otherwise. If an Old Award is released in consideration for the grant of a New Award the relevant parts of the Plan will continue to apply to the New Awards adapted as</w:t>
      </w:r>
      <w:r>
        <w:rPr>
          <w:spacing w:val="-26"/>
        </w:rPr>
        <w:t xml:space="preserve"> </w:t>
      </w:r>
      <w:r>
        <w:t>necessary.</w:t>
      </w:r>
    </w:p>
    <w:p w:rsidR="00921E12" w:rsidRDefault="00202143">
      <w:pPr>
        <w:pStyle w:val="ListParagraph"/>
        <w:numPr>
          <w:ilvl w:val="0"/>
          <w:numId w:val="4"/>
        </w:numPr>
        <w:tabs>
          <w:tab w:val="left" w:pos="824"/>
          <w:tab w:val="left" w:pos="825"/>
        </w:tabs>
        <w:spacing w:before="210"/>
        <w:rPr>
          <w:b/>
          <w:sz w:val="21"/>
          <w:szCs w:val="21"/>
        </w:rPr>
      </w:pPr>
      <w:bookmarkStart w:id="35" w:name="_bookmark32"/>
      <w:bookmarkEnd w:id="35"/>
      <w:r>
        <w:rPr>
          <w:b/>
          <w:sz w:val="21"/>
          <w:szCs w:val="21"/>
        </w:rPr>
        <w:t>VARIATIONS IN THE SHARE CAPITAL OF THE</w:t>
      </w:r>
      <w:r>
        <w:rPr>
          <w:b/>
          <w:spacing w:val="-4"/>
          <w:sz w:val="21"/>
          <w:szCs w:val="21"/>
        </w:rPr>
        <w:t xml:space="preserve"> </w:t>
      </w:r>
      <w:r>
        <w:rPr>
          <w:b/>
          <w:sz w:val="21"/>
          <w:szCs w:val="21"/>
        </w:rPr>
        <w:t>COMPANY</w:t>
      </w:r>
    </w:p>
    <w:p w:rsidR="00921E12" w:rsidRDefault="0076365F">
      <w:pPr>
        <w:pStyle w:val="BodyText"/>
        <w:spacing w:before="3"/>
        <w:rPr>
          <w:b/>
        </w:rPr>
      </w:pPr>
    </w:p>
    <w:p w:rsidR="00921E12" w:rsidRDefault="00202143">
      <w:pPr>
        <w:pStyle w:val="ListParagraph"/>
        <w:numPr>
          <w:ilvl w:val="1"/>
          <w:numId w:val="4"/>
        </w:numPr>
        <w:tabs>
          <w:tab w:val="left" w:pos="825"/>
        </w:tabs>
        <w:spacing w:before="1" w:line="264" w:lineRule="auto"/>
        <w:ind w:right="111"/>
        <w:rPr>
          <w:sz w:val="21"/>
          <w:szCs w:val="21"/>
        </w:rPr>
      </w:pPr>
      <w:bookmarkStart w:id="36" w:name="_bookmark33"/>
      <w:bookmarkEnd w:id="36"/>
      <w:r>
        <w:rPr>
          <w:sz w:val="21"/>
          <w:szCs w:val="21"/>
        </w:rPr>
        <w:t>In the event of any increase or variation of the share capital of the Company (whenever effected) by way of capitalisation, rights issue, sub-division, consolidation or reduction of capital or any other method, the Board may make any adjustment to any unexercised Awards which it considers appropriate under clause</w:t>
      </w:r>
      <w:r>
        <w:rPr>
          <w:spacing w:val="-6"/>
          <w:sz w:val="21"/>
          <w:szCs w:val="21"/>
        </w:rPr>
        <w:t xml:space="preserve"> </w:t>
      </w:r>
      <w:hyperlink w:anchor="_bookmark34" w:history="1">
        <w:r>
          <w:rPr>
            <w:sz w:val="21"/>
            <w:szCs w:val="21"/>
          </w:rPr>
          <w:t>6.2.</w:t>
        </w:r>
      </w:hyperlink>
    </w:p>
    <w:p w:rsidR="00921E12" w:rsidRDefault="00202143">
      <w:pPr>
        <w:pStyle w:val="ListParagraph"/>
        <w:numPr>
          <w:ilvl w:val="1"/>
          <w:numId w:val="4"/>
        </w:numPr>
        <w:tabs>
          <w:tab w:val="left" w:pos="824"/>
          <w:tab w:val="left" w:pos="825"/>
        </w:tabs>
        <w:spacing w:before="210"/>
        <w:rPr>
          <w:sz w:val="21"/>
          <w:szCs w:val="21"/>
        </w:rPr>
      </w:pPr>
      <w:bookmarkStart w:id="37" w:name="_bookmark34"/>
      <w:bookmarkEnd w:id="37"/>
      <w:r>
        <w:rPr>
          <w:sz w:val="21"/>
          <w:szCs w:val="21"/>
        </w:rPr>
        <w:lastRenderedPageBreak/>
        <w:t xml:space="preserve">An adjustment made under this clause </w:t>
      </w:r>
      <w:hyperlink w:anchor="_bookmark34" w:history="1">
        <w:r>
          <w:rPr>
            <w:sz w:val="21"/>
            <w:szCs w:val="21"/>
          </w:rPr>
          <w:t xml:space="preserve">6.2 </w:t>
        </w:r>
      </w:hyperlink>
      <w:r>
        <w:rPr>
          <w:sz w:val="21"/>
          <w:szCs w:val="21"/>
        </w:rPr>
        <w:t>will be to one or more of the</w:t>
      </w:r>
      <w:r>
        <w:rPr>
          <w:spacing w:val="-18"/>
          <w:sz w:val="21"/>
          <w:szCs w:val="21"/>
        </w:rPr>
        <w:t xml:space="preserve"> </w:t>
      </w:r>
      <w:r>
        <w:rPr>
          <w:sz w:val="21"/>
          <w:szCs w:val="21"/>
        </w:rPr>
        <w:t>following:</w:t>
      </w:r>
    </w:p>
    <w:p w:rsidR="00921E12" w:rsidRDefault="0076365F">
      <w:pPr>
        <w:pStyle w:val="BodyText"/>
        <w:spacing w:before="4"/>
      </w:pPr>
    </w:p>
    <w:p w:rsidR="00921E12" w:rsidRPr="00741B13" w:rsidRDefault="00202143" w:rsidP="00741B13">
      <w:pPr>
        <w:pStyle w:val="ListParagraph"/>
        <w:numPr>
          <w:ilvl w:val="2"/>
          <w:numId w:val="4"/>
        </w:numPr>
        <w:tabs>
          <w:tab w:val="left" w:pos="1533"/>
        </w:tabs>
        <w:spacing w:line="264" w:lineRule="auto"/>
        <w:ind w:right="111"/>
        <w:rPr>
          <w:sz w:val="21"/>
          <w:szCs w:val="21"/>
        </w:rPr>
      </w:pPr>
      <w:r>
        <w:rPr>
          <w:sz w:val="21"/>
          <w:szCs w:val="21"/>
        </w:rPr>
        <w:t>the number of Shares in respect of which any Award granted under the Plan may be</w:t>
      </w:r>
      <w:r>
        <w:rPr>
          <w:spacing w:val="-1"/>
          <w:sz w:val="21"/>
          <w:szCs w:val="21"/>
        </w:rPr>
        <w:t xml:space="preserve"> </w:t>
      </w:r>
      <w:r>
        <w:rPr>
          <w:sz w:val="21"/>
          <w:szCs w:val="21"/>
        </w:rPr>
        <w:t xml:space="preserve">exercised; </w:t>
      </w:r>
      <w:r w:rsidRPr="00741B13">
        <w:rPr>
          <w:sz w:val="21"/>
          <w:szCs w:val="21"/>
        </w:rPr>
        <w:t>and/or</w:t>
      </w:r>
    </w:p>
    <w:p w:rsidR="00921E12" w:rsidRDefault="00202143">
      <w:pPr>
        <w:pStyle w:val="ListParagraph"/>
        <w:numPr>
          <w:ilvl w:val="2"/>
          <w:numId w:val="4"/>
        </w:numPr>
        <w:tabs>
          <w:tab w:val="left" w:pos="1533"/>
        </w:tabs>
        <w:spacing w:before="84" w:line="264" w:lineRule="auto"/>
        <w:ind w:right="113"/>
        <w:rPr>
          <w:sz w:val="21"/>
          <w:szCs w:val="21"/>
        </w:rPr>
      </w:pPr>
      <w:proofErr w:type="gramStart"/>
      <w:r>
        <w:rPr>
          <w:sz w:val="21"/>
          <w:szCs w:val="21"/>
        </w:rPr>
        <w:t>where</w:t>
      </w:r>
      <w:proofErr w:type="gramEnd"/>
      <w:r>
        <w:rPr>
          <w:sz w:val="21"/>
          <w:szCs w:val="21"/>
        </w:rPr>
        <w:t xml:space="preserve"> an Award has been exercised but no Shares have yet been delivered to the Participant under clause </w:t>
      </w:r>
      <w:hyperlink w:anchor="_bookmark11" w:history="1">
        <w:r>
          <w:rPr>
            <w:sz w:val="21"/>
            <w:szCs w:val="21"/>
          </w:rPr>
          <w:t xml:space="preserve">3.4, </w:t>
        </w:r>
      </w:hyperlink>
      <w:r>
        <w:rPr>
          <w:sz w:val="21"/>
          <w:szCs w:val="21"/>
        </w:rPr>
        <w:t>the number of Shares which are to be delivered to the</w:t>
      </w:r>
      <w:r>
        <w:rPr>
          <w:spacing w:val="-2"/>
          <w:sz w:val="21"/>
          <w:szCs w:val="21"/>
        </w:rPr>
        <w:t xml:space="preserve"> </w:t>
      </w:r>
      <w:r>
        <w:rPr>
          <w:sz w:val="21"/>
          <w:szCs w:val="21"/>
        </w:rPr>
        <w:t>Participant.</w:t>
      </w:r>
    </w:p>
    <w:p w:rsidR="00921E12" w:rsidRDefault="00202143">
      <w:pPr>
        <w:pStyle w:val="ListParagraph"/>
        <w:numPr>
          <w:ilvl w:val="1"/>
          <w:numId w:val="4"/>
        </w:numPr>
        <w:tabs>
          <w:tab w:val="left" w:pos="825"/>
        </w:tabs>
        <w:spacing w:before="211" w:line="264" w:lineRule="auto"/>
        <w:ind w:right="116"/>
        <w:rPr>
          <w:sz w:val="21"/>
          <w:szCs w:val="21"/>
        </w:rPr>
      </w:pPr>
      <w:r>
        <w:rPr>
          <w:sz w:val="21"/>
          <w:szCs w:val="21"/>
        </w:rPr>
        <w:t xml:space="preserve">Reference to a variation in clause </w:t>
      </w:r>
      <w:hyperlink w:anchor="_bookmark33" w:history="1">
        <w:r>
          <w:rPr>
            <w:sz w:val="21"/>
            <w:szCs w:val="21"/>
          </w:rPr>
          <w:t xml:space="preserve">6.1 </w:t>
        </w:r>
      </w:hyperlink>
      <w:r>
        <w:rPr>
          <w:sz w:val="21"/>
          <w:szCs w:val="21"/>
        </w:rPr>
        <w:t>includes (but is not limited to) a demerger, special dividend or other similar event which, in the opinion of the Board, would affect the share price to a material</w:t>
      </w:r>
      <w:r>
        <w:rPr>
          <w:spacing w:val="-6"/>
          <w:sz w:val="21"/>
          <w:szCs w:val="21"/>
        </w:rPr>
        <w:t xml:space="preserve"> </w:t>
      </w:r>
      <w:r>
        <w:rPr>
          <w:sz w:val="21"/>
          <w:szCs w:val="21"/>
        </w:rPr>
        <w:t>extent.</w:t>
      </w:r>
    </w:p>
    <w:p w:rsidR="00921E12" w:rsidRDefault="00202143">
      <w:pPr>
        <w:pStyle w:val="ListParagraph"/>
        <w:numPr>
          <w:ilvl w:val="1"/>
          <w:numId w:val="4"/>
        </w:numPr>
        <w:tabs>
          <w:tab w:val="left" w:pos="825"/>
        </w:tabs>
        <w:spacing w:before="209" w:line="264" w:lineRule="auto"/>
        <w:ind w:right="112"/>
        <w:rPr>
          <w:sz w:val="21"/>
          <w:szCs w:val="21"/>
        </w:rPr>
      </w:pPr>
      <w:r>
        <w:rPr>
          <w:sz w:val="21"/>
          <w:szCs w:val="21"/>
        </w:rPr>
        <w:t xml:space="preserve">The Company will give notice in writing to a Participant of any adjustment made under clause </w:t>
      </w:r>
      <w:hyperlink w:anchor="_bookmark33" w:history="1">
        <w:r>
          <w:rPr>
            <w:sz w:val="21"/>
            <w:szCs w:val="21"/>
          </w:rPr>
          <w:t xml:space="preserve">6.1 </w:t>
        </w:r>
      </w:hyperlink>
      <w:r>
        <w:rPr>
          <w:sz w:val="21"/>
          <w:szCs w:val="21"/>
        </w:rPr>
        <w:t>as soon as practicable following the making of the adjustment. The Board will be entitled to call in the deed evidencing the grant of an Award affected by the adjustment for endorsement or replacement as they consider</w:t>
      </w:r>
      <w:r>
        <w:rPr>
          <w:spacing w:val="-15"/>
          <w:sz w:val="21"/>
          <w:szCs w:val="21"/>
        </w:rPr>
        <w:t xml:space="preserve"> </w:t>
      </w:r>
      <w:r>
        <w:rPr>
          <w:sz w:val="21"/>
          <w:szCs w:val="21"/>
        </w:rPr>
        <w:t>appropriate.</w:t>
      </w:r>
    </w:p>
    <w:p w:rsidR="00921E12" w:rsidRDefault="00202143">
      <w:pPr>
        <w:pStyle w:val="ListParagraph"/>
        <w:numPr>
          <w:ilvl w:val="0"/>
          <w:numId w:val="4"/>
        </w:numPr>
        <w:tabs>
          <w:tab w:val="left" w:pos="824"/>
          <w:tab w:val="left" w:pos="825"/>
        </w:tabs>
        <w:spacing w:before="210"/>
        <w:rPr>
          <w:b/>
          <w:sz w:val="21"/>
          <w:szCs w:val="21"/>
        </w:rPr>
      </w:pPr>
      <w:bookmarkStart w:id="38" w:name="_bookmark35"/>
      <w:bookmarkEnd w:id="38"/>
      <w:r>
        <w:rPr>
          <w:b/>
          <w:sz w:val="21"/>
          <w:szCs w:val="21"/>
        </w:rPr>
        <w:t>ADMINISTRATION OF THE</w:t>
      </w:r>
      <w:r>
        <w:rPr>
          <w:b/>
          <w:spacing w:val="-4"/>
          <w:sz w:val="21"/>
          <w:szCs w:val="21"/>
        </w:rPr>
        <w:t xml:space="preserve"> </w:t>
      </w:r>
      <w:r>
        <w:rPr>
          <w:b/>
          <w:sz w:val="21"/>
          <w:szCs w:val="21"/>
        </w:rPr>
        <w:t>PLAN</w:t>
      </w:r>
    </w:p>
    <w:p w:rsidR="00921E12" w:rsidRDefault="0076365F">
      <w:pPr>
        <w:pStyle w:val="BodyText"/>
        <w:spacing w:before="6"/>
        <w:rPr>
          <w:b/>
        </w:rPr>
      </w:pPr>
    </w:p>
    <w:p w:rsidR="00921E12" w:rsidRDefault="00202143">
      <w:pPr>
        <w:pStyle w:val="ListParagraph"/>
        <w:numPr>
          <w:ilvl w:val="1"/>
          <w:numId w:val="4"/>
        </w:numPr>
        <w:tabs>
          <w:tab w:val="left" w:pos="825"/>
        </w:tabs>
        <w:spacing w:line="261" w:lineRule="auto"/>
        <w:ind w:right="111"/>
        <w:rPr>
          <w:sz w:val="21"/>
          <w:szCs w:val="21"/>
        </w:rPr>
      </w:pPr>
      <w:r>
        <w:rPr>
          <w:sz w:val="21"/>
          <w:szCs w:val="21"/>
        </w:rPr>
        <w:t>The Plan will be administered by the Board whose decision on any matter connected with the Plan will be final and</w:t>
      </w:r>
      <w:r>
        <w:rPr>
          <w:spacing w:val="-6"/>
          <w:sz w:val="21"/>
          <w:szCs w:val="21"/>
        </w:rPr>
        <w:t xml:space="preserve"> </w:t>
      </w:r>
      <w:r>
        <w:rPr>
          <w:sz w:val="21"/>
          <w:szCs w:val="21"/>
        </w:rPr>
        <w:t>binding.</w:t>
      </w:r>
    </w:p>
    <w:p w:rsidR="00921E12" w:rsidRDefault="00202143">
      <w:pPr>
        <w:pStyle w:val="ListParagraph"/>
        <w:numPr>
          <w:ilvl w:val="1"/>
          <w:numId w:val="4"/>
        </w:numPr>
        <w:tabs>
          <w:tab w:val="left" w:pos="825"/>
        </w:tabs>
        <w:spacing w:before="213" w:line="264" w:lineRule="auto"/>
        <w:ind w:right="110"/>
        <w:rPr>
          <w:sz w:val="21"/>
          <w:szCs w:val="21"/>
        </w:rPr>
      </w:pPr>
      <w:r>
        <w:rPr>
          <w:sz w:val="21"/>
          <w:szCs w:val="21"/>
        </w:rPr>
        <w:t>The Board will determine any dispute about the rights and obligations of any person under the Plan or any question concerning the construction or effect of the Plan or any other question in connection with the Plan and its determination will be final and binding on all</w:t>
      </w:r>
      <w:r>
        <w:rPr>
          <w:spacing w:val="-1"/>
          <w:sz w:val="21"/>
          <w:szCs w:val="21"/>
        </w:rPr>
        <w:t xml:space="preserve"> </w:t>
      </w:r>
      <w:r>
        <w:rPr>
          <w:sz w:val="21"/>
          <w:szCs w:val="21"/>
        </w:rPr>
        <w:t>persons.</w:t>
      </w:r>
    </w:p>
    <w:p w:rsidR="00921E12" w:rsidRDefault="00202143">
      <w:pPr>
        <w:pStyle w:val="ListParagraph"/>
        <w:numPr>
          <w:ilvl w:val="0"/>
          <w:numId w:val="4"/>
        </w:numPr>
        <w:tabs>
          <w:tab w:val="left" w:pos="824"/>
          <w:tab w:val="left" w:pos="825"/>
        </w:tabs>
        <w:spacing w:before="211"/>
        <w:rPr>
          <w:b/>
          <w:sz w:val="21"/>
          <w:szCs w:val="21"/>
        </w:rPr>
      </w:pPr>
      <w:bookmarkStart w:id="39" w:name="_bookmark36"/>
      <w:bookmarkEnd w:id="39"/>
      <w:r>
        <w:rPr>
          <w:b/>
          <w:sz w:val="21"/>
          <w:szCs w:val="21"/>
        </w:rPr>
        <w:t>AMENDMENT OF THE</w:t>
      </w:r>
      <w:r>
        <w:rPr>
          <w:b/>
          <w:spacing w:val="-1"/>
          <w:sz w:val="21"/>
          <w:szCs w:val="21"/>
        </w:rPr>
        <w:t xml:space="preserve"> </w:t>
      </w:r>
      <w:r>
        <w:rPr>
          <w:b/>
          <w:sz w:val="21"/>
          <w:szCs w:val="21"/>
        </w:rPr>
        <w:t>PLAN</w:t>
      </w:r>
    </w:p>
    <w:p w:rsidR="00921E12" w:rsidRDefault="0076365F">
      <w:pPr>
        <w:pStyle w:val="BodyText"/>
        <w:spacing w:before="3"/>
        <w:rPr>
          <w:b/>
        </w:rPr>
      </w:pPr>
    </w:p>
    <w:p w:rsidR="00921E12" w:rsidRDefault="00202143">
      <w:pPr>
        <w:pStyle w:val="Heading1"/>
        <w:numPr>
          <w:ilvl w:val="1"/>
          <w:numId w:val="4"/>
        </w:numPr>
        <w:tabs>
          <w:tab w:val="left" w:pos="824"/>
          <w:tab w:val="left" w:pos="825"/>
        </w:tabs>
        <w:spacing w:before="0"/>
      </w:pPr>
      <w:bookmarkStart w:id="40" w:name="_bookmark37"/>
      <w:bookmarkEnd w:id="40"/>
      <w:r>
        <w:t>Amendment</w:t>
      </w:r>
    </w:p>
    <w:p w:rsidR="00921E12" w:rsidRDefault="0076365F">
      <w:pPr>
        <w:pStyle w:val="BodyText"/>
        <w:spacing w:before="4"/>
        <w:rPr>
          <w:b/>
        </w:rPr>
      </w:pPr>
    </w:p>
    <w:p w:rsidR="00921E12" w:rsidRDefault="00202143">
      <w:pPr>
        <w:pStyle w:val="BodyText"/>
        <w:spacing w:line="264" w:lineRule="auto"/>
        <w:ind w:left="824" w:right="112"/>
        <w:jc w:val="both"/>
      </w:pPr>
      <w:r>
        <w:t xml:space="preserve">Except as provided in clause </w:t>
      </w:r>
      <w:hyperlink w:anchor="_bookmark38" w:history="1">
        <w:r>
          <w:t xml:space="preserve">8.2 and clause 8.3, </w:t>
        </w:r>
      </w:hyperlink>
      <w:r>
        <w:t>the Board is at any time entitled to amend by resolution all or any of the provisions of the</w:t>
      </w:r>
      <w:r>
        <w:rPr>
          <w:spacing w:val="-19"/>
        </w:rPr>
        <w:t xml:space="preserve"> </w:t>
      </w:r>
      <w:r>
        <w:t>Plan.</w:t>
      </w:r>
    </w:p>
    <w:p w:rsidR="00921E12" w:rsidRDefault="00202143">
      <w:pPr>
        <w:pStyle w:val="Heading1"/>
        <w:numPr>
          <w:ilvl w:val="1"/>
          <w:numId w:val="4"/>
        </w:numPr>
        <w:tabs>
          <w:tab w:val="left" w:pos="824"/>
          <w:tab w:val="left" w:pos="825"/>
        </w:tabs>
        <w:spacing w:before="211"/>
      </w:pPr>
      <w:bookmarkStart w:id="41" w:name="_bookmark38"/>
      <w:bookmarkEnd w:id="41"/>
      <w:r>
        <w:t>Consent of shareholders</w:t>
      </w:r>
    </w:p>
    <w:p w:rsidR="00921E12" w:rsidRDefault="00202143">
      <w:pPr>
        <w:pStyle w:val="ListParagraph"/>
        <w:numPr>
          <w:ilvl w:val="2"/>
          <w:numId w:val="4"/>
        </w:numPr>
        <w:tabs>
          <w:tab w:val="left" w:pos="1533"/>
        </w:tabs>
        <w:spacing w:before="211" w:line="264" w:lineRule="auto"/>
        <w:ind w:right="111"/>
        <w:rPr>
          <w:sz w:val="21"/>
          <w:szCs w:val="21"/>
        </w:rPr>
      </w:pPr>
      <w:r>
        <w:rPr>
          <w:sz w:val="21"/>
          <w:szCs w:val="21"/>
        </w:rPr>
        <w:t>Subject to clause 8.2(b), no alteration or amendment shall be made under clause 8.1 to the advantage of Eligible Employees or Participants to the provisions relating to:-</w:t>
      </w:r>
    </w:p>
    <w:p w:rsidR="00921E12" w:rsidRDefault="00202143">
      <w:pPr>
        <w:pStyle w:val="ListParagraph"/>
        <w:numPr>
          <w:ilvl w:val="3"/>
          <w:numId w:val="4"/>
        </w:numPr>
        <w:tabs>
          <w:tab w:val="left" w:pos="2243"/>
          <w:tab w:val="left" w:pos="2244"/>
        </w:tabs>
        <w:spacing w:before="208"/>
        <w:rPr>
          <w:sz w:val="21"/>
          <w:szCs w:val="21"/>
        </w:rPr>
      </w:pPr>
      <w:r>
        <w:rPr>
          <w:sz w:val="21"/>
          <w:szCs w:val="21"/>
        </w:rPr>
        <w:t>eligibility to participate;</w:t>
      </w:r>
    </w:p>
    <w:p w:rsidR="00921E12" w:rsidRDefault="00202143">
      <w:pPr>
        <w:pStyle w:val="ListParagraph"/>
        <w:numPr>
          <w:ilvl w:val="3"/>
          <w:numId w:val="4"/>
        </w:numPr>
        <w:tabs>
          <w:tab w:val="left" w:pos="2243"/>
          <w:tab w:val="left" w:pos="2244"/>
        </w:tabs>
        <w:spacing w:before="208"/>
        <w:rPr>
          <w:sz w:val="21"/>
          <w:szCs w:val="21"/>
        </w:rPr>
      </w:pPr>
      <w:r>
        <w:rPr>
          <w:sz w:val="21"/>
          <w:szCs w:val="21"/>
        </w:rPr>
        <w:t>the overall limitations on the making of Awards;</w:t>
      </w:r>
    </w:p>
    <w:p w:rsidR="00921E12" w:rsidRDefault="00202143">
      <w:pPr>
        <w:pStyle w:val="ListParagraph"/>
        <w:numPr>
          <w:ilvl w:val="3"/>
          <w:numId w:val="4"/>
        </w:numPr>
        <w:tabs>
          <w:tab w:val="left" w:pos="2243"/>
          <w:tab w:val="left" w:pos="2244"/>
        </w:tabs>
        <w:spacing w:before="208"/>
        <w:rPr>
          <w:sz w:val="21"/>
          <w:szCs w:val="21"/>
        </w:rPr>
      </w:pPr>
      <w:r>
        <w:rPr>
          <w:sz w:val="21"/>
          <w:szCs w:val="21"/>
        </w:rPr>
        <w:t>the basis for determining Participants’ rights to acquire Shares or to receive cash;</w:t>
      </w:r>
    </w:p>
    <w:p w:rsidR="00921E12" w:rsidRDefault="00202143">
      <w:pPr>
        <w:pStyle w:val="ListParagraph"/>
        <w:numPr>
          <w:ilvl w:val="3"/>
          <w:numId w:val="4"/>
        </w:numPr>
        <w:tabs>
          <w:tab w:val="left" w:pos="2243"/>
          <w:tab w:val="left" w:pos="2244"/>
        </w:tabs>
        <w:spacing w:before="208"/>
        <w:rPr>
          <w:sz w:val="21"/>
          <w:szCs w:val="21"/>
        </w:rPr>
      </w:pPr>
      <w:r>
        <w:rPr>
          <w:sz w:val="21"/>
          <w:szCs w:val="21"/>
        </w:rPr>
        <w:t>the adjustment of rights in the event of a variation of the share capital; or</w:t>
      </w:r>
    </w:p>
    <w:p w:rsidR="00921E12" w:rsidRDefault="00202143">
      <w:pPr>
        <w:pStyle w:val="ListParagraph"/>
        <w:numPr>
          <w:ilvl w:val="3"/>
          <w:numId w:val="4"/>
        </w:numPr>
        <w:tabs>
          <w:tab w:val="left" w:pos="2243"/>
          <w:tab w:val="left" w:pos="2244"/>
        </w:tabs>
        <w:spacing w:before="208"/>
        <w:rPr>
          <w:sz w:val="21"/>
          <w:szCs w:val="21"/>
        </w:rPr>
      </w:pPr>
      <w:r>
        <w:rPr>
          <w:sz w:val="21"/>
          <w:szCs w:val="21"/>
        </w:rPr>
        <w:t xml:space="preserve">this clause 8.2 </w:t>
      </w:r>
    </w:p>
    <w:p w:rsidR="00921E12" w:rsidRDefault="00202143">
      <w:pPr>
        <w:pStyle w:val="Heading1"/>
        <w:spacing w:before="211"/>
        <w:ind w:left="1560" w:firstLine="0"/>
        <w:rPr>
          <w:b w:val="0"/>
        </w:rPr>
      </w:pPr>
      <w:proofErr w:type="gramStart"/>
      <w:r>
        <w:rPr>
          <w:b w:val="0"/>
        </w:rPr>
        <w:t>without</w:t>
      </w:r>
      <w:proofErr w:type="gramEnd"/>
      <w:r>
        <w:rPr>
          <w:b w:val="0"/>
        </w:rPr>
        <w:t xml:space="preserve"> the prior approval by ordinary resolution of the shareholders of the Company.</w:t>
      </w:r>
    </w:p>
    <w:p w:rsidR="00921E12" w:rsidRDefault="00202143">
      <w:pPr>
        <w:pStyle w:val="ListParagraph"/>
        <w:numPr>
          <w:ilvl w:val="2"/>
          <w:numId w:val="4"/>
        </w:numPr>
        <w:tabs>
          <w:tab w:val="left" w:pos="1533"/>
        </w:tabs>
        <w:spacing w:before="211" w:line="264" w:lineRule="auto"/>
        <w:ind w:right="111"/>
        <w:rPr>
          <w:sz w:val="21"/>
          <w:szCs w:val="21"/>
        </w:rPr>
      </w:pPr>
      <w:r>
        <w:rPr>
          <w:sz w:val="21"/>
          <w:szCs w:val="21"/>
        </w:rPr>
        <w:t>Clause 8.2(a) shall not apply to the extent that an alteration or amendment is in the opinion of the Board a minor amendment:-</w:t>
      </w:r>
    </w:p>
    <w:p w:rsidR="00921E12" w:rsidRDefault="00202143">
      <w:pPr>
        <w:pStyle w:val="ListParagraph"/>
        <w:numPr>
          <w:ilvl w:val="3"/>
          <w:numId w:val="4"/>
        </w:numPr>
        <w:tabs>
          <w:tab w:val="left" w:pos="2243"/>
          <w:tab w:val="left" w:pos="2244"/>
        </w:tabs>
        <w:spacing w:before="208"/>
        <w:rPr>
          <w:sz w:val="21"/>
          <w:szCs w:val="21"/>
        </w:rPr>
      </w:pPr>
      <w:r>
        <w:rPr>
          <w:sz w:val="21"/>
          <w:szCs w:val="21"/>
        </w:rPr>
        <w:lastRenderedPageBreak/>
        <w:t>to benefit the administration of the Plan;</w:t>
      </w:r>
    </w:p>
    <w:p w:rsidR="00921E12" w:rsidRDefault="00202143">
      <w:pPr>
        <w:pStyle w:val="ListParagraph"/>
        <w:numPr>
          <w:ilvl w:val="3"/>
          <w:numId w:val="4"/>
        </w:numPr>
        <w:tabs>
          <w:tab w:val="left" w:pos="2243"/>
          <w:tab w:val="left" w:pos="2244"/>
        </w:tabs>
        <w:spacing w:before="208"/>
        <w:rPr>
          <w:sz w:val="21"/>
          <w:szCs w:val="21"/>
        </w:rPr>
      </w:pPr>
      <w:r>
        <w:rPr>
          <w:sz w:val="21"/>
          <w:szCs w:val="21"/>
        </w:rPr>
        <w:t>to take account of any change in legislation; or</w:t>
      </w:r>
    </w:p>
    <w:p w:rsidR="00921E12" w:rsidRDefault="00202143">
      <w:pPr>
        <w:pStyle w:val="ListParagraph"/>
        <w:numPr>
          <w:ilvl w:val="3"/>
          <w:numId w:val="4"/>
        </w:numPr>
        <w:tabs>
          <w:tab w:val="left" w:pos="2243"/>
          <w:tab w:val="left" w:pos="2244"/>
        </w:tabs>
        <w:spacing w:before="208"/>
        <w:rPr>
          <w:sz w:val="21"/>
          <w:szCs w:val="21"/>
        </w:rPr>
      </w:pPr>
      <w:proofErr w:type="gramStart"/>
      <w:r>
        <w:rPr>
          <w:sz w:val="21"/>
          <w:szCs w:val="21"/>
        </w:rPr>
        <w:t>to</w:t>
      </w:r>
      <w:proofErr w:type="gramEnd"/>
      <w:r>
        <w:rPr>
          <w:sz w:val="21"/>
          <w:szCs w:val="21"/>
        </w:rPr>
        <w:t xml:space="preserve"> obtain or maintain favourable tax, exchange control or regulatory treatment for Eligible Employees, Participants, the Company or any Subsidiary.</w:t>
      </w:r>
    </w:p>
    <w:p w:rsidR="00921E12" w:rsidRDefault="00202143">
      <w:pPr>
        <w:pStyle w:val="Heading1"/>
        <w:numPr>
          <w:ilvl w:val="1"/>
          <w:numId w:val="4"/>
        </w:numPr>
        <w:tabs>
          <w:tab w:val="left" w:pos="824"/>
          <w:tab w:val="left" w:pos="825"/>
        </w:tabs>
        <w:spacing w:before="211"/>
      </w:pPr>
      <w:r>
        <w:t>Consent of</w:t>
      </w:r>
      <w:r>
        <w:rPr>
          <w:spacing w:val="-3"/>
        </w:rPr>
        <w:t xml:space="preserve"> </w:t>
      </w:r>
      <w:r>
        <w:t>Participants</w:t>
      </w:r>
    </w:p>
    <w:p w:rsidR="00921E12" w:rsidRDefault="0076365F">
      <w:pPr>
        <w:pStyle w:val="BodyText"/>
        <w:spacing w:before="3"/>
        <w:rPr>
          <w:b/>
        </w:rPr>
      </w:pPr>
    </w:p>
    <w:p w:rsidR="00921E12" w:rsidRDefault="00202143">
      <w:pPr>
        <w:pStyle w:val="BodyText"/>
        <w:spacing w:line="266" w:lineRule="auto"/>
        <w:ind w:left="824" w:right="115"/>
        <w:jc w:val="both"/>
      </w:pPr>
      <w:r>
        <w:t xml:space="preserve">No amendment will be made under clause </w:t>
      </w:r>
      <w:hyperlink w:anchor="_bookmark37" w:history="1">
        <w:r>
          <w:t xml:space="preserve">8.1 </w:t>
        </w:r>
      </w:hyperlink>
      <w:r>
        <w:t>which would prejudice the subsisting rights of existing Participants in any manner unless it is made:</w:t>
      </w:r>
    </w:p>
    <w:p w:rsidR="00921E12" w:rsidRDefault="00202143">
      <w:pPr>
        <w:pStyle w:val="ListParagraph"/>
        <w:numPr>
          <w:ilvl w:val="2"/>
          <w:numId w:val="4"/>
        </w:numPr>
        <w:tabs>
          <w:tab w:val="left" w:pos="1533"/>
        </w:tabs>
        <w:spacing w:before="206" w:line="264" w:lineRule="auto"/>
        <w:ind w:right="109"/>
        <w:rPr>
          <w:sz w:val="21"/>
          <w:szCs w:val="21"/>
        </w:rPr>
      </w:pPr>
      <w:r>
        <w:rPr>
          <w:sz w:val="21"/>
          <w:szCs w:val="21"/>
        </w:rPr>
        <w:t>with the prior written consent of existing Participants entitled to exercise Awards in respect of at least three-quarters of the total number of Shares over which Awards are at that time subsisting;</w:t>
      </w:r>
      <w:r>
        <w:rPr>
          <w:spacing w:val="-10"/>
          <w:sz w:val="21"/>
          <w:szCs w:val="21"/>
        </w:rPr>
        <w:t xml:space="preserve"> </w:t>
      </w:r>
      <w:r>
        <w:rPr>
          <w:sz w:val="21"/>
          <w:szCs w:val="21"/>
        </w:rPr>
        <w:t>or</w:t>
      </w:r>
    </w:p>
    <w:p w:rsidR="00921E12" w:rsidRDefault="00202143">
      <w:pPr>
        <w:pStyle w:val="ListParagraph"/>
        <w:numPr>
          <w:ilvl w:val="2"/>
          <w:numId w:val="4"/>
        </w:numPr>
        <w:tabs>
          <w:tab w:val="left" w:pos="1533"/>
        </w:tabs>
        <w:spacing w:before="209" w:line="264" w:lineRule="auto"/>
        <w:ind w:right="118"/>
        <w:rPr>
          <w:sz w:val="21"/>
          <w:szCs w:val="21"/>
        </w:rPr>
      </w:pPr>
      <w:r>
        <w:rPr>
          <w:sz w:val="21"/>
          <w:szCs w:val="21"/>
        </w:rPr>
        <w:t>by a resolution at a meeting of such Participants passed by not less than three quarters of the Participants who attend and vote either in person or by</w:t>
      </w:r>
      <w:r>
        <w:rPr>
          <w:spacing w:val="-17"/>
          <w:sz w:val="21"/>
          <w:szCs w:val="21"/>
        </w:rPr>
        <w:t xml:space="preserve"> </w:t>
      </w:r>
      <w:r>
        <w:rPr>
          <w:sz w:val="21"/>
          <w:szCs w:val="21"/>
        </w:rPr>
        <w:t>proxy,</w:t>
      </w:r>
    </w:p>
    <w:p w:rsidR="00921E12" w:rsidRDefault="00202143">
      <w:pPr>
        <w:pStyle w:val="BodyText"/>
        <w:spacing w:before="210" w:line="264" w:lineRule="auto"/>
        <w:ind w:left="824" w:right="113"/>
        <w:jc w:val="both"/>
      </w:pPr>
      <w:proofErr w:type="gramStart"/>
      <w:r>
        <w:t>and</w:t>
      </w:r>
      <w:proofErr w:type="gramEnd"/>
      <w:r>
        <w:t xml:space="preserve"> for the purposes of this clause </w:t>
      </w:r>
      <w:hyperlink w:anchor="_bookmark38" w:history="1">
        <w:r>
          <w:t xml:space="preserve">8.3 </w:t>
        </w:r>
      </w:hyperlink>
      <w:r>
        <w:t>the Participants will be treated as if they are the holders of a separate class of share capital and the provisions of the articles of association of the Company relating to class meetings will apply adapted as</w:t>
      </w:r>
      <w:r>
        <w:rPr>
          <w:spacing w:val="-24"/>
        </w:rPr>
        <w:t xml:space="preserve"> </w:t>
      </w:r>
      <w:r>
        <w:t>necessary.</w:t>
      </w:r>
    </w:p>
    <w:p w:rsidR="00921E12" w:rsidRDefault="00202143">
      <w:pPr>
        <w:pStyle w:val="Heading1"/>
        <w:numPr>
          <w:ilvl w:val="1"/>
          <w:numId w:val="4"/>
        </w:numPr>
        <w:tabs>
          <w:tab w:val="left" w:pos="824"/>
          <w:tab w:val="left" w:pos="825"/>
        </w:tabs>
        <w:spacing w:before="212"/>
      </w:pPr>
      <w:r>
        <w:t>Overseas</w:t>
      </w:r>
      <w:r>
        <w:rPr>
          <w:spacing w:val="-1"/>
        </w:rPr>
        <w:t xml:space="preserve"> </w:t>
      </w:r>
      <w:r>
        <w:t>taxation</w:t>
      </w:r>
    </w:p>
    <w:p w:rsidR="00921E12" w:rsidRDefault="0076365F">
      <w:pPr>
        <w:pStyle w:val="BodyText"/>
        <w:spacing w:before="4"/>
        <w:rPr>
          <w:b/>
        </w:rPr>
      </w:pPr>
    </w:p>
    <w:p w:rsidR="00921E12" w:rsidRDefault="00202143">
      <w:pPr>
        <w:pStyle w:val="BodyText"/>
        <w:spacing w:line="264" w:lineRule="auto"/>
        <w:ind w:left="824" w:right="115"/>
        <w:jc w:val="both"/>
      </w:pPr>
      <w:r>
        <w:t>In addition to any other provisions of the Plan the Board may, in respect of Awards granted to Eligible Employees who are or may become subject to taxation outside the United Kingdom on their remuneration, amend the provisions to the Plan and the terms</w:t>
      </w:r>
      <w:r>
        <w:rPr>
          <w:spacing w:val="28"/>
        </w:rPr>
        <w:t xml:space="preserve"> </w:t>
      </w:r>
      <w:r>
        <w:t>of Awards as they consider necessary or desirable to take account of, mitigate or comply with relevant overseas taxation, securities or exchange control laws except that the terms of Awards granted to such Eligible Employees are not overall more favourable than those of Awards granted to other Eligible</w:t>
      </w:r>
      <w:r>
        <w:rPr>
          <w:spacing w:val="-10"/>
        </w:rPr>
        <w:t xml:space="preserve"> </w:t>
      </w:r>
      <w:r>
        <w:t>Employees.</w:t>
      </w:r>
    </w:p>
    <w:p w:rsidR="00921E12" w:rsidRDefault="00202143">
      <w:pPr>
        <w:pStyle w:val="ListParagraph"/>
        <w:numPr>
          <w:ilvl w:val="0"/>
          <w:numId w:val="4"/>
        </w:numPr>
        <w:tabs>
          <w:tab w:val="left" w:pos="824"/>
          <w:tab w:val="left" w:pos="825"/>
        </w:tabs>
        <w:spacing w:before="210"/>
        <w:rPr>
          <w:b/>
          <w:sz w:val="21"/>
          <w:szCs w:val="21"/>
        </w:rPr>
      </w:pPr>
      <w:bookmarkStart w:id="42" w:name="_bookmark39"/>
      <w:bookmarkEnd w:id="42"/>
      <w:r>
        <w:rPr>
          <w:b/>
          <w:sz w:val="21"/>
          <w:szCs w:val="21"/>
        </w:rPr>
        <w:t>GENERAL</w:t>
      </w:r>
      <w:r>
        <w:rPr>
          <w:b/>
          <w:spacing w:val="-1"/>
          <w:sz w:val="21"/>
          <w:szCs w:val="21"/>
        </w:rPr>
        <w:t xml:space="preserve"> </w:t>
      </w:r>
      <w:r>
        <w:rPr>
          <w:b/>
          <w:sz w:val="21"/>
          <w:szCs w:val="21"/>
        </w:rPr>
        <w:t>PROVISIONS</w:t>
      </w:r>
    </w:p>
    <w:p w:rsidR="00921E12" w:rsidRDefault="0076365F">
      <w:pPr>
        <w:pStyle w:val="BodyText"/>
        <w:spacing w:before="6"/>
        <w:rPr>
          <w:b/>
        </w:rPr>
      </w:pPr>
    </w:p>
    <w:p w:rsidR="00921E12" w:rsidRDefault="00202143">
      <w:pPr>
        <w:pStyle w:val="Heading1"/>
        <w:numPr>
          <w:ilvl w:val="1"/>
          <w:numId w:val="4"/>
        </w:numPr>
        <w:tabs>
          <w:tab w:val="left" w:pos="824"/>
          <w:tab w:val="left" w:pos="825"/>
        </w:tabs>
        <w:spacing w:before="0"/>
      </w:pPr>
      <w:r>
        <w:t>Terms of employment</w:t>
      </w:r>
    </w:p>
    <w:p w:rsidR="00921E12" w:rsidRDefault="0076365F">
      <w:pPr>
        <w:pStyle w:val="BodyText"/>
        <w:spacing w:before="3"/>
        <w:rPr>
          <w:b/>
        </w:rPr>
      </w:pPr>
    </w:p>
    <w:p w:rsidR="00921E12" w:rsidRDefault="00202143">
      <w:pPr>
        <w:pStyle w:val="BodyText"/>
        <w:spacing w:before="1" w:line="264" w:lineRule="auto"/>
        <w:ind w:left="824" w:right="109"/>
        <w:jc w:val="both"/>
      </w:pPr>
      <w:r>
        <w:t>The rights and obligations of any Participant under the terms of his or her employment with any member of the Group are not affected by his or her participation in the Plan or any right which he or she may have to participate in the Plan and the Plan does not entitle a Participant to any right to continued employment or any additional right to compensation in consequence of the termination of his employment.</w:t>
      </w:r>
    </w:p>
    <w:p w:rsidR="00921E12" w:rsidRDefault="00202143">
      <w:pPr>
        <w:pStyle w:val="Heading1"/>
        <w:numPr>
          <w:ilvl w:val="1"/>
          <w:numId w:val="4"/>
        </w:numPr>
        <w:tabs>
          <w:tab w:val="left" w:pos="824"/>
          <w:tab w:val="left" w:pos="825"/>
        </w:tabs>
        <w:spacing w:before="211"/>
      </w:pPr>
      <w:r>
        <w:t>Tax and other</w:t>
      </w:r>
      <w:r>
        <w:rPr>
          <w:spacing w:val="-6"/>
        </w:rPr>
        <w:t xml:space="preserve"> </w:t>
      </w:r>
      <w:r>
        <w:t>liabilities</w:t>
      </w:r>
    </w:p>
    <w:p w:rsidR="00921E12" w:rsidRDefault="0076365F">
      <w:pPr>
        <w:pStyle w:val="BodyText"/>
        <w:spacing w:before="3"/>
        <w:rPr>
          <w:b/>
        </w:rPr>
      </w:pPr>
    </w:p>
    <w:p w:rsidR="00921E12" w:rsidRDefault="00202143">
      <w:pPr>
        <w:pStyle w:val="BodyText"/>
        <w:spacing w:line="264" w:lineRule="auto"/>
        <w:ind w:left="824" w:right="108"/>
        <w:jc w:val="both"/>
      </w:pPr>
      <w:r>
        <w:t>Any liability of a Participant to taxation or employee social security contributions or similar liabilities in respect of an Award will be for the account of the relevant Participant. The Company may make an Award and the issue or transfer of Shares under an Award conditional on the Participant complying with arrangements specified by the Company for the payment of any taxation, employee social security contributions (including, without limitation, the deduction of taxation at</w:t>
      </w:r>
      <w:r>
        <w:rPr>
          <w:spacing w:val="-6"/>
        </w:rPr>
        <w:t xml:space="preserve"> </w:t>
      </w:r>
      <w:r>
        <w:t>source).</w:t>
      </w:r>
    </w:p>
    <w:p w:rsidR="00921E12" w:rsidRDefault="00202143">
      <w:pPr>
        <w:pStyle w:val="Heading1"/>
        <w:numPr>
          <w:ilvl w:val="1"/>
          <w:numId w:val="4"/>
        </w:numPr>
        <w:tabs>
          <w:tab w:val="left" w:pos="824"/>
          <w:tab w:val="left" w:pos="825"/>
        </w:tabs>
        <w:spacing w:before="209"/>
      </w:pPr>
      <w:r>
        <w:t>Notices</w:t>
      </w:r>
    </w:p>
    <w:p w:rsidR="00921E12" w:rsidRDefault="0076365F">
      <w:pPr>
        <w:pStyle w:val="BodyText"/>
        <w:spacing w:before="6"/>
        <w:rPr>
          <w:b/>
        </w:rPr>
      </w:pPr>
    </w:p>
    <w:p w:rsidR="00921E12" w:rsidRDefault="00202143">
      <w:pPr>
        <w:pStyle w:val="BodyText"/>
        <w:spacing w:line="264" w:lineRule="auto"/>
        <w:ind w:left="824" w:right="109"/>
        <w:jc w:val="both"/>
      </w:pPr>
      <w:r>
        <w:t xml:space="preserve">Any notice or other communication under or in connection with the Plan may be given by personal delivery or by post in the case of a company to its registered office, in the case of the Trustees to their registered address and in the case of an individual to his or her last </w:t>
      </w:r>
      <w:r>
        <w:lastRenderedPageBreak/>
        <w:t>known address, or, where he or she is a director or employee of any member of the Group, either to his or her last known address or to the address of the place of business at which he or she performs the whole or substantially the whole of the duties of his or her office or employment, and where a notice or other communication is given by first-class post, it will be deemed to have been received 48 hours after it was put into the post properly addressed and</w:t>
      </w:r>
      <w:r>
        <w:rPr>
          <w:spacing w:val="-6"/>
        </w:rPr>
        <w:t xml:space="preserve"> </w:t>
      </w:r>
      <w:r>
        <w:t>stamped.</w:t>
      </w:r>
    </w:p>
    <w:p w:rsidR="00921E12" w:rsidRDefault="00202143">
      <w:pPr>
        <w:pStyle w:val="Heading1"/>
        <w:numPr>
          <w:ilvl w:val="1"/>
          <w:numId w:val="4"/>
        </w:numPr>
        <w:tabs>
          <w:tab w:val="left" w:pos="824"/>
          <w:tab w:val="left" w:pos="825"/>
        </w:tabs>
        <w:spacing w:before="209"/>
      </w:pPr>
      <w:r>
        <w:t>Regulation</w:t>
      </w:r>
    </w:p>
    <w:p w:rsidR="00921E12" w:rsidRDefault="0076365F">
      <w:pPr>
        <w:pStyle w:val="BodyText"/>
        <w:spacing w:before="4"/>
        <w:rPr>
          <w:b/>
        </w:rPr>
      </w:pPr>
    </w:p>
    <w:p w:rsidR="00921E12" w:rsidRDefault="00202143">
      <w:pPr>
        <w:pStyle w:val="BodyText"/>
        <w:spacing w:line="264" w:lineRule="auto"/>
        <w:ind w:left="824" w:right="111"/>
        <w:jc w:val="both"/>
      </w:pPr>
      <w:r>
        <w:t>Every Award is subject to the condition that no Shares will be issued or transferred to a Participant following the exercise of an Award if such issue or transfer would be contrary to any enactment or regulation of the United Kingdom or any other country having jurisdiction in relation to the Award. The Company is not bound to take any action to obtain the consent of any government or authority to such issue or transfer or to take any action to ensure that any such issue or transfer must be in accordance with any enactment or regulation if such action could in the opinion of the Board be unduly</w:t>
      </w:r>
      <w:r>
        <w:rPr>
          <w:spacing w:val="-9"/>
        </w:rPr>
        <w:t xml:space="preserve"> </w:t>
      </w:r>
      <w:r>
        <w:t>onerous.</w:t>
      </w:r>
    </w:p>
    <w:p w:rsidR="00921E12" w:rsidRDefault="00202143">
      <w:pPr>
        <w:pStyle w:val="Heading1"/>
        <w:numPr>
          <w:ilvl w:val="1"/>
          <w:numId w:val="4"/>
        </w:numPr>
        <w:tabs>
          <w:tab w:val="left" w:pos="824"/>
          <w:tab w:val="left" w:pos="825"/>
        </w:tabs>
        <w:spacing w:before="212"/>
      </w:pPr>
      <w:bookmarkStart w:id="43" w:name="_bookmark40"/>
      <w:bookmarkEnd w:id="43"/>
      <w:r>
        <w:t>Data Protection</w:t>
      </w:r>
      <w:r>
        <w:rPr>
          <w:spacing w:val="-7"/>
        </w:rPr>
        <w:t xml:space="preserve"> </w:t>
      </w:r>
      <w:r>
        <w:t>provisions</w:t>
      </w:r>
    </w:p>
    <w:p w:rsidR="00921E12" w:rsidRDefault="0076365F">
      <w:pPr>
        <w:pStyle w:val="BodyText"/>
        <w:spacing w:before="4"/>
        <w:rPr>
          <w:b/>
        </w:rPr>
      </w:pPr>
    </w:p>
    <w:p w:rsidR="00921E12" w:rsidRDefault="00202143" w:rsidP="00DD7807">
      <w:pPr>
        <w:pStyle w:val="ListParagraph"/>
        <w:numPr>
          <w:ilvl w:val="2"/>
          <w:numId w:val="4"/>
        </w:numPr>
        <w:tabs>
          <w:tab w:val="left" w:pos="1533"/>
        </w:tabs>
        <w:spacing w:line="264" w:lineRule="auto"/>
        <w:ind w:right="110"/>
        <w:rPr>
          <w:sz w:val="21"/>
          <w:szCs w:val="21"/>
        </w:rPr>
      </w:pPr>
      <w:r>
        <w:rPr>
          <w:sz w:val="21"/>
          <w:szCs w:val="21"/>
        </w:rPr>
        <w:t>The Company and the Trustees will collect and process information about each Participant in order t</w:t>
      </w:r>
      <w:r w:rsidRPr="00DD7807">
        <w:rPr>
          <w:sz w:val="21"/>
          <w:szCs w:val="21"/>
        </w:rPr>
        <w:t xml:space="preserve">o manage and administer the </w:t>
      </w:r>
      <w:r>
        <w:rPr>
          <w:sz w:val="21"/>
          <w:szCs w:val="21"/>
        </w:rPr>
        <w:t>P</w:t>
      </w:r>
      <w:r w:rsidRPr="00DD7807">
        <w:rPr>
          <w:sz w:val="21"/>
          <w:szCs w:val="21"/>
        </w:rPr>
        <w:t>lan, communicate information about Award</w:t>
      </w:r>
      <w:r>
        <w:rPr>
          <w:sz w:val="21"/>
          <w:szCs w:val="21"/>
        </w:rPr>
        <w:t>s</w:t>
      </w:r>
      <w:r w:rsidRPr="00DD7807">
        <w:rPr>
          <w:sz w:val="21"/>
          <w:szCs w:val="21"/>
        </w:rPr>
        <w:t xml:space="preserve">, develop and improve services to </w:t>
      </w:r>
      <w:r>
        <w:rPr>
          <w:sz w:val="21"/>
          <w:szCs w:val="21"/>
        </w:rPr>
        <w:t xml:space="preserve">each </w:t>
      </w:r>
      <w:r w:rsidRPr="00DD7807">
        <w:rPr>
          <w:sz w:val="21"/>
          <w:szCs w:val="21"/>
        </w:rPr>
        <w:t>Participant and protect the Participant’s interests.  For the purposes of this clause</w:t>
      </w:r>
      <w:r>
        <w:rPr>
          <w:sz w:val="21"/>
          <w:szCs w:val="21"/>
        </w:rPr>
        <w:t xml:space="preserve"> 9.5, "information” means personal information obtained from each Participant, his or her Group employing company and any other members of the Group or other organisations in anticipation of the grant of the</w:t>
      </w:r>
      <w:r>
        <w:rPr>
          <w:spacing w:val="-1"/>
          <w:sz w:val="21"/>
          <w:szCs w:val="21"/>
        </w:rPr>
        <w:t xml:space="preserve"> </w:t>
      </w:r>
      <w:r>
        <w:rPr>
          <w:sz w:val="21"/>
          <w:szCs w:val="21"/>
        </w:rPr>
        <w:t>Award.</w:t>
      </w:r>
    </w:p>
    <w:p w:rsidR="00921E12" w:rsidRDefault="00202143">
      <w:pPr>
        <w:pStyle w:val="ListParagraph"/>
        <w:numPr>
          <w:ilvl w:val="2"/>
          <w:numId w:val="4"/>
        </w:numPr>
        <w:tabs>
          <w:tab w:val="left" w:pos="1533"/>
        </w:tabs>
        <w:spacing w:before="210" w:line="264" w:lineRule="auto"/>
        <w:ind w:right="118"/>
        <w:rPr>
          <w:sz w:val="21"/>
          <w:szCs w:val="21"/>
        </w:rPr>
      </w:pPr>
      <w:r>
        <w:rPr>
          <w:sz w:val="21"/>
          <w:szCs w:val="21"/>
        </w:rPr>
        <w:t>The Company and the Trustees may disclose information about each Participant to the following recipients:</w:t>
      </w:r>
    </w:p>
    <w:p w:rsidR="00921E12" w:rsidRDefault="00202143">
      <w:pPr>
        <w:pStyle w:val="ListParagraph"/>
        <w:numPr>
          <w:ilvl w:val="3"/>
          <w:numId w:val="4"/>
        </w:numPr>
        <w:tabs>
          <w:tab w:val="left" w:pos="2244"/>
        </w:tabs>
        <w:spacing w:before="210" w:line="264" w:lineRule="auto"/>
        <w:ind w:right="110"/>
        <w:rPr>
          <w:sz w:val="21"/>
          <w:szCs w:val="21"/>
        </w:rPr>
      </w:pPr>
      <w:r>
        <w:rPr>
          <w:sz w:val="21"/>
          <w:szCs w:val="21"/>
        </w:rPr>
        <w:t xml:space="preserve">the Participant's Group employing company and its agents or service providers where disclosure is necessary to enable the Company and the Trustees to discharge their duties and obligations in the management and administration of the Plan including any disclosure of information that may be necessary to enable the Group employing company to comply with the requirements of any relevant tax, social security or other governmental authority (and in this clause </w:t>
      </w:r>
      <w:hyperlink w:anchor="_bookmark40" w:history="1">
        <w:r>
          <w:rPr>
            <w:sz w:val="21"/>
            <w:szCs w:val="21"/>
          </w:rPr>
          <w:t>9.5</w:t>
        </w:r>
      </w:hyperlink>
      <w:r>
        <w:rPr>
          <w:sz w:val="21"/>
          <w:szCs w:val="21"/>
        </w:rPr>
        <w:t xml:space="preserve"> "Group employing company" includes any company or other entity of the Group which may become the Participant's employer during the term of the Award and any other company or entity which has a duty to comply with any requirements imposed by any relevant tax, social security or other governmental authority in connection with the</w:t>
      </w:r>
      <w:r>
        <w:rPr>
          <w:spacing w:val="-3"/>
          <w:sz w:val="21"/>
          <w:szCs w:val="21"/>
        </w:rPr>
        <w:t xml:space="preserve"> </w:t>
      </w:r>
      <w:r>
        <w:rPr>
          <w:sz w:val="21"/>
          <w:szCs w:val="21"/>
        </w:rPr>
        <w:t>Award);</w:t>
      </w:r>
    </w:p>
    <w:p w:rsidR="00921E12" w:rsidRDefault="00202143">
      <w:pPr>
        <w:pStyle w:val="ListParagraph"/>
        <w:numPr>
          <w:ilvl w:val="3"/>
          <w:numId w:val="4"/>
        </w:numPr>
        <w:tabs>
          <w:tab w:val="left" w:pos="2244"/>
        </w:tabs>
        <w:spacing w:before="212" w:line="264" w:lineRule="auto"/>
        <w:ind w:right="113"/>
        <w:rPr>
          <w:sz w:val="21"/>
          <w:szCs w:val="21"/>
        </w:rPr>
      </w:pPr>
      <w:r>
        <w:rPr>
          <w:sz w:val="21"/>
          <w:szCs w:val="21"/>
        </w:rPr>
        <w:t>third party service providers that provide a service to the Company or the Trustees or are acting as their agents on the understanding that they will keep the information</w:t>
      </w:r>
      <w:r>
        <w:rPr>
          <w:spacing w:val="-2"/>
          <w:sz w:val="21"/>
          <w:szCs w:val="21"/>
        </w:rPr>
        <w:t xml:space="preserve"> </w:t>
      </w:r>
      <w:r>
        <w:rPr>
          <w:sz w:val="21"/>
          <w:szCs w:val="21"/>
        </w:rPr>
        <w:t>confidential;</w:t>
      </w:r>
    </w:p>
    <w:p w:rsidR="00921E12" w:rsidRDefault="00202143">
      <w:pPr>
        <w:pStyle w:val="ListParagraph"/>
        <w:numPr>
          <w:ilvl w:val="3"/>
          <w:numId w:val="4"/>
        </w:numPr>
        <w:tabs>
          <w:tab w:val="left" w:pos="2244"/>
        </w:tabs>
        <w:spacing w:before="209" w:line="264" w:lineRule="auto"/>
        <w:ind w:right="109"/>
        <w:rPr>
          <w:sz w:val="21"/>
          <w:szCs w:val="21"/>
        </w:rPr>
      </w:pPr>
      <w:r>
        <w:rPr>
          <w:sz w:val="21"/>
          <w:szCs w:val="21"/>
        </w:rPr>
        <w:t>anyone to whom the Company or the Trustees transfer or may transfer their rights and duties under the</w:t>
      </w:r>
      <w:r>
        <w:rPr>
          <w:spacing w:val="-8"/>
          <w:sz w:val="21"/>
          <w:szCs w:val="21"/>
        </w:rPr>
        <w:t xml:space="preserve"> </w:t>
      </w:r>
      <w:r>
        <w:rPr>
          <w:sz w:val="21"/>
          <w:szCs w:val="21"/>
        </w:rPr>
        <w:t>Plan;</w:t>
      </w:r>
    </w:p>
    <w:p w:rsidR="00921E12" w:rsidRDefault="00202143">
      <w:pPr>
        <w:pStyle w:val="ListParagraph"/>
        <w:numPr>
          <w:ilvl w:val="3"/>
          <w:numId w:val="4"/>
        </w:numPr>
        <w:tabs>
          <w:tab w:val="left" w:pos="2244"/>
        </w:tabs>
        <w:spacing w:before="210" w:line="264" w:lineRule="auto"/>
        <w:ind w:right="111"/>
        <w:rPr>
          <w:sz w:val="21"/>
          <w:szCs w:val="21"/>
        </w:rPr>
      </w:pPr>
      <w:proofErr w:type="spellStart"/>
      <w:r>
        <w:rPr>
          <w:sz w:val="21"/>
          <w:szCs w:val="21"/>
        </w:rPr>
        <w:t>any body</w:t>
      </w:r>
      <w:proofErr w:type="spellEnd"/>
      <w:r>
        <w:rPr>
          <w:sz w:val="21"/>
          <w:szCs w:val="21"/>
        </w:rPr>
        <w:t xml:space="preserve"> or authority, where the Company or the Trustees have a duty to do so or if the law allows the Company or the Trustees to do so (including any relevant tax, social security or other governmental</w:t>
      </w:r>
      <w:r>
        <w:rPr>
          <w:spacing w:val="-13"/>
          <w:sz w:val="21"/>
          <w:szCs w:val="21"/>
        </w:rPr>
        <w:t xml:space="preserve"> </w:t>
      </w:r>
      <w:r>
        <w:rPr>
          <w:sz w:val="21"/>
          <w:szCs w:val="21"/>
        </w:rPr>
        <w:t>authority);</w:t>
      </w:r>
    </w:p>
    <w:p w:rsidR="00921E12" w:rsidRDefault="00202143">
      <w:pPr>
        <w:pStyle w:val="BodyText"/>
        <w:spacing w:before="211" w:line="261" w:lineRule="auto"/>
        <w:ind w:left="1534" w:right="88"/>
      </w:pPr>
      <w:proofErr w:type="gramStart"/>
      <w:r>
        <w:t>but</w:t>
      </w:r>
      <w:proofErr w:type="gramEnd"/>
      <w:r>
        <w:t xml:space="preserve"> otherwise the Company and the Trustees will keep information about the </w:t>
      </w:r>
      <w:r>
        <w:lastRenderedPageBreak/>
        <w:t>Participant confidential.</w:t>
      </w:r>
    </w:p>
    <w:p w:rsidR="00921E12" w:rsidRDefault="00202143">
      <w:pPr>
        <w:pStyle w:val="ListParagraph"/>
        <w:numPr>
          <w:ilvl w:val="2"/>
          <w:numId w:val="4"/>
        </w:numPr>
        <w:tabs>
          <w:tab w:val="left" w:pos="1533"/>
        </w:tabs>
        <w:spacing w:before="215" w:line="264" w:lineRule="auto"/>
        <w:ind w:right="112"/>
        <w:rPr>
          <w:sz w:val="21"/>
          <w:szCs w:val="21"/>
        </w:rPr>
      </w:pPr>
      <w:r>
        <w:rPr>
          <w:sz w:val="21"/>
          <w:szCs w:val="21"/>
        </w:rPr>
        <w:t>If the Company or the Trustees transfer information about the Participant to a service provider or agent in another country, they will procure that the service provider or agent agrees to apply the same levels of protection as the Company or the Trustees are required to apply in the UK and other European Union jurisdictions and to use information about the Participant only for the purpose of providing the service to the Company or the</w:t>
      </w:r>
      <w:r>
        <w:rPr>
          <w:spacing w:val="-12"/>
          <w:sz w:val="21"/>
          <w:szCs w:val="21"/>
        </w:rPr>
        <w:t xml:space="preserve"> </w:t>
      </w:r>
      <w:r>
        <w:rPr>
          <w:sz w:val="21"/>
          <w:szCs w:val="21"/>
        </w:rPr>
        <w:t>Trustees.</w:t>
      </w:r>
    </w:p>
    <w:p w:rsidR="00DD7807" w:rsidRPr="00DD7807" w:rsidRDefault="00202143" w:rsidP="00DD7807">
      <w:pPr>
        <w:pStyle w:val="ListParagraph"/>
        <w:numPr>
          <w:ilvl w:val="2"/>
          <w:numId w:val="4"/>
        </w:numPr>
        <w:tabs>
          <w:tab w:val="left" w:pos="1533"/>
        </w:tabs>
        <w:spacing w:before="215" w:line="264" w:lineRule="auto"/>
        <w:ind w:right="112"/>
        <w:rPr>
          <w:sz w:val="21"/>
          <w:szCs w:val="21"/>
        </w:rPr>
      </w:pPr>
      <w:r w:rsidRPr="00DD7807">
        <w:rPr>
          <w:sz w:val="21"/>
          <w:szCs w:val="21"/>
        </w:rPr>
        <w:t xml:space="preserve">The Company and the Trustees will retain appropriate records of information in order to manage and administer the </w:t>
      </w:r>
      <w:r>
        <w:rPr>
          <w:sz w:val="21"/>
          <w:szCs w:val="21"/>
        </w:rPr>
        <w:t>P</w:t>
      </w:r>
      <w:r w:rsidRPr="00DD7807">
        <w:rPr>
          <w:sz w:val="21"/>
          <w:szCs w:val="21"/>
        </w:rPr>
        <w:t>lan and comply with their respective legal and regulatory obligations, and where necessary to respond to complaints or queries following the provision of the share plan service</w:t>
      </w:r>
      <w:r>
        <w:rPr>
          <w:sz w:val="21"/>
          <w:szCs w:val="21"/>
        </w:rPr>
        <w:t>s</w:t>
      </w:r>
      <w:r w:rsidRPr="00DD7807">
        <w:rPr>
          <w:sz w:val="21"/>
          <w:szCs w:val="21"/>
        </w:rPr>
        <w:t xml:space="preserve"> or defend legal claims.</w:t>
      </w:r>
    </w:p>
    <w:p w:rsidR="00DD7807" w:rsidRDefault="00202143" w:rsidP="00DD7807">
      <w:pPr>
        <w:pStyle w:val="ListParagraph"/>
        <w:numPr>
          <w:ilvl w:val="2"/>
          <w:numId w:val="4"/>
        </w:numPr>
        <w:tabs>
          <w:tab w:val="left" w:pos="1533"/>
        </w:tabs>
        <w:spacing w:before="215" w:line="264" w:lineRule="auto"/>
        <w:ind w:right="112"/>
        <w:rPr>
          <w:sz w:val="21"/>
          <w:szCs w:val="21"/>
        </w:rPr>
      </w:pPr>
      <w:r w:rsidRPr="00DD7807">
        <w:rPr>
          <w:sz w:val="21"/>
          <w:szCs w:val="21"/>
        </w:rPr>
        <w:t xml:space="preserve">Participants have a number of rights in respect of how their information is collected and used, including the right to access, inspect or be provided with a permanent copy of their information.  </w:t>
      </w:r>
    </w:p>
    <w:p w:rsidR="00921E12" w:rsidRDefault="00202143">
      <w:pPr>
        <w:pStyle w:val="Heading1"/>
        <w:numPr>
          <w:ilvl w:val="1"/>
          <w:numId w:val="4"/>
        </w:numPr>
        <w:tabs>
          <w:tab w:val="left" w:pos="824"/>
          <w:tab w:val="left" w:pos="825"/>
        </w:tabs>
      </w:pPr>
      <w:r>
        <w:t>Governing</w:t>
      </w:r>
      <w:r>
        <w:rPr>
          <w:spacing w:val="-1"/>
        </w:rPr>
        <w:t xml:space="preserve"> </w:t>
      </w:r>
      <w:r>
        <w:t>law</w:t>
      </w:r>
    </w:p>
    <w:p w:rsidR="00921E12" w:rsidRDefault="0076365F">
      <w:pPr>
        <w:pStyle w:val="BodyText"/>
        <w:spacing w:before="3"/>
        <w:rPr>
          <w:b/>
        </w:rPr>
      </w:pPr>
    </w:p>
    <w:p w:rsidR="00921E12" w:rsidRDefault="00202143">
      <w:pPr>
        <w:pStyle w:val="BodyText"/>
        <w:ind w:left="824"/>
      </w:pPr>
      <w:r>
        <w:t>The Plan is governed and construed in accordance with English law.</w:t>
      </w:r>
    </w:p>
    <w:p w:rsidR="00921E12" w:rsidRDefault="0076365F">
      <w:pPr>
        <w:pStyle w:val="DocsID"/>
      </w:pPr>
      <w:bookmarkStart w:id="44" w:name="docsstamplast"/>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p w:rsidR="00921E12" w:rsidRDefault="0076365F">
      <w:pPr>
        <w:pStyle w:val="DocsID"/>
      </w:pPr>
    </w:p>
    <w:bookmarkEnd w:id="44"/>
    <w:p w:rsidR="00921E12" w:rsidRDefault="0076365F">
      <w:pPr>
        <w:pStyle w:val="DocsID"/>
      </w:pPr>
    </w:p>
    <w:sectPr w:rsidR="00921E12">
      <w:headerReference w:type="default" r:id="rId18"/>
      <w:pgSz w:w="11910" w:h="16840"/>
      <w:pgMar w:top="1120" w:right="1300" w:bottom="960" w:left="1300" w:header="426" w:footer="7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EDD" w:rsidRDefault="00202143">
      <w:r>
        <w:separator/>
      </w:r>
    </w:p>
  </w:endnote>
  <w:endnote w:type="continuationSeparator" w:id="0">
    <w:p w:rsidR="00EA0EDD" w:rsidRDefault="0020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99" w:rsidRDefault="00011F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99" w:rsidRDefault="00202143" w:rsidP="00011F99">
    <w:pPr>
      <w:pStyle w:val="DocsID"/>
      <w:rPr>
        <w:rFonts w:eastAsia="Arial" w:cs="Arial"/>
        <w:sz w:val="6"/>
        <w:szCs w:val="22"/>
        <w:lang w:eastAsia="en-GB" w:bidi="en-GB"/>
      </w:rPr>
    </w:pPr>
    <w:r>
      <w:rPr>
        <w:sz w:val="6"/>
      </w:rPr>
      <w:t xml:space="preserve"> </w:t>
    </w:r>
  </w:p>
  <w:p w:rsidR="00741B13" w:rsidRDefault="0076365F">
    <w:pPr>
      <w:pStyle w:val="BodyText"/>
      <w:spacing w:before="560" w:line="14" w:lineRule="auto"/>
      <w:rPr>
        <w:sz w:val="6"/>
      </w:rPr>
    </w:pPr>
  </w:p>
  <w:p w:rsidR="00741B13" w:rsidRDefault="0076365F" w:rsidP="0079658A">
    <w:pPr>
      <w:pStyle w:val="DocsID"/>
      <w:rPr>
        <w:sz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13" w:rsidRDefault="0076365F">
    <w:pPr>
      <w:pStyle w:val="Footer"/>
      <w:spacing w:befor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EDD" w:rsidRDefault="00202143">
      <w:r>
        <w:separator/>
      </w:r>
    </w:p>
  </w:footnote>
  <w:footnote w:type="continuationSeparator" w:id="0">
    <w:p w:rsidR="00EA0EDD" w:rsidRDefault="00202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99" w:rsidRDefault="00011F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13" w:rsidRDefault="0076365F">
    <w:pPr>
      <w:pStyle w:val="Header"/>
      <w:jc w:val="right"/>
      <w:rPr>
        <w:i/>
        <w:iCs/>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13" w:rsidRDefault="00202143">
    <w:pPr>
      <w:pStyle w:val="Header"/>
      <w:tabs>
        <w:tab w:val="clear" w:pos="4513"/>
        <w:tab w:val="clear" w:pos="9026"/>
        <w:tab w:val="left" w:pos="8127"/>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B13" w:rsidRDefault="00202143">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3612515</wp:posOffset>
              </wp:positionH>
              <wp:positionV relativeFrom="page">
                <wp:posOffset>257810</wp:posOffset>
              </wp:positionV>
              <wp:extent cx="337185" cy="175260"/>
              <wp:effectExtent l="2540" t="635" r="3175"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B13" w:rsidRDefault="00202143">
                          <w:pPr>
                            <w:pStyle w:val="BodyText"/>
                            <w:spacing w:before="14"/>
                            <w:ind w:left="20"/>
                          </w:pPr>
                          <w:r>
                            <w:t xml:space="preserve">- </w:t>
                          </w:r>
                          <w:r>
                            <w:fldChar w:fldCharType="begin"/>
                          </w:r>
                          <w:r>
                            <w:instrText xml:space="preserve"> PAGE </w:instrText>
                          </w:r>
                          <w:r>
                            <w:fldChar w:fldCharType="separate"/>
                          </w:r>
                          <w:r w:rsidR="0076365F">
                            <w:rPr>
                              <w:noProof/>
                            </w:rPr>
                            <w:t>13</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284.45pt;margin-top:20.3pt;width:26.55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" filled="f" stroked="f">
              <v:textbox inset="0,0,0,0">
                <w:txbxContent>
                  <w:p w:rsidR="00741B13" w:rsidRDefault="00202143">
                    <w:pPr>
                      <w:pStyle w:val="BodyText"/>
                      <w:spacing w:before="14"/>
                      <w:ind w:left="20"/>
                    </w:pPr>
                    <w:r>
                      <w:t xml:space="preserve">- </w:t>
                    </w:r>
                    <w:r>
                      <w:fldChar w:fldCharType="begin"/>
                    </w:r>
                    <w:r>
                      <w:instrText xml:space="preserve"> PAGE </w:instrText>
                    </w:r>
                    <w:r>
                      <w:fldChar w:fldCharType="separate"/>
                    </w:r>
                    <w:r w:rsidR="0076365F">
                      <w:rPr>
                        <w:noProof/>
                      </w:rPr>
                      <w:t>13</w:t>
                    </w:r>
                    <w: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523C67"/>
    <w:multiLevelType w:val="multilevel"/>
    <w:tmpl w:val="A5A08876"/>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418"/>
        </w:tabs>
        <w:ind w:left="1418"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978"/>
        </w:tabs>
        <w:ind w:left="2978"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FFFFFF7C"/>
    <w:multiLevelType w:val="singleLevel"/>
    <w:tmpl w:val="331411E0"/>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71901C6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D118FAC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1C27A4C"/>
    <w:lvl w:ilvl="0">
      <w:start w:val="1"/>
      <w:numFmt w:val="decimal"/>
      <w:pStyle w:val="ListNumber2"/>
      <w:lvlText w:val="%1."/>
      <w:lvlJc w:val="left"/>
      <w:pPr>
        <w:tabs>
          <w:tab w:val="num" w:pos="643"/>
        </w:tabs>
        <w:ind w:left="643" w:hanging="360"/>
      </w:pPr>
    </w:lvl>
  </w:abstractNum>
  <w:abstractNum w:abstractNumId="5">
    <w:nsid w:val="FFFFFF80"/>
    <w:multiLevelType w:val="singleLevel"/>
    <w:tmpl w:val="5BB46CD0"/>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0E843B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43AC9BA8"/>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B652DB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E89E8204"/>
    <w:lvl w:ilvl="0">
      <w:start w:val="1"/>
      <w:numFmt w:val="decimal"/>
      <w:pStyle w:val="ListNumber"/>
      <w:lvlText w:val="%1."/>
      <w:lvlJc w:val="left"/>
      <w:pPr>
        <w:tabs>
          <w:tab w:val="num" w:pos="360"/>
        </w:tabs>
        <w:ind w:left="360" w:hanging="360"/>
      </w:pPr>
    </w:lvl>
  </w:abstractNum>
  <w:abstractNum w:abstractNumId="10">
    <w:nsid w:val="FFFFFF89"/>
    <w:multiLevelType w:val="singleLevel"/>
    <w:tmpl w:val="A7108C0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A0E704C"/>
    <w:multiLevelType w:val="hybridMultilevel"/>
    <w:tmpl w:val="B2CA5B26"/>
    <w:name w:val="UnnamedList12045"/>
    <w:lvl w:ilvl="0" w:tplc="DB329098">
      <w:start w:val="1"/>
      <w:numFmt w:val="lowerRoman"/>
      <w:lvlText w:val="%1."/>
      <w:lvlJc w:val="right"/>
      <w:pPr>
        <w:ind w:left="720" w:hanging="360"/>
      </w:pPr>
    </w:lvl>
    <w:lvl w:ilvl="1" w:tplc="9FCE3658">
      <w:start w:val="1"/>
      <w:numFmt w:val="lowerLetter"/>
      <w:lvlText w:val="%2."/>
      <w:lvlJc w:val="left"/>
      <w:pPr>
        <w:ind w:left="1440" w:hanging="360"/>
      </w:pPr>
    </w:lvl>
    <w:lvl w:ilvl="2" w:tplc="4B7433A8" w:tentative="1">
      <w:start w:val="1"/>
      <w:numFmt w:val="lowerRoman"/>
      <w:lvlText w:val="%3."/>
      <w:lvlJc w:val="right"/>
      <w:pPr>
        <w:ind w:left="2160" w:hanging="180"/>
      </w:pPr>
    </w:lvl>
    <w:lvl w:ilvl="3" w:tplc="061EE794" w:tentative="1">
      <w:start w:val="1"/>
      <w:numFmt w:val="decimal"/>
      <w:lvlText w:val="%4."/>
      <w:lvlJc w:val="left"/>
      <w:pPr>
        <w:ind w:left="2880" w:hanging="360"/>
      </w:pPr>
    </w:lvl>
    <w:lvl w:ilvl="4" w:tplc="9B2A23D8" w:tentative="1">
      <w:start w:val="1"/>
      <w:numFmt w:val="lowerLetter"/>
      <w:lvlText w:val="%5."/>
      <w:lvlJc w:val="left"/>
      <w:pPr>
        <w:ind w:left="3600" w:hanging="360"/>
      </w:pPr>
    </w:lvl>
    <w:lvl w:ilvl="5" w:tplc="72440AD6" w:tentative="1">
      <w:start w:val="1"/>
      <w:numFmt w:val="lowerRoman"/>
      <w:lvlText w:val="%6."/>
      <w:lvlJc w:val="right"/>
      <w:pPr>
        <w:ind w:left="4320" w:hanging="180"/>
      </w:pPr>
    </w:lvl>
    <w:lvl w:ilvl="6" w:tplc="EFCAC44E" w:tentative="1">
      <w:start w:val="1"/>
      <w:numFmt w:val="decimal"/>
      <w:lvlText w:val="%7."/>
      <w:lvlJc w:val="left"/>
      <w:pPr>
        <w:ind w:left="5040" w:hanging="360"/>
      </w:pPr>
    </w:lvl>
    <w:lvl w:ilvl="7" w:tplc="5C06CD80" w:tentative="1">
      <w:start w:val="1"/>
      <w:numFmt w:val="lowerLetter"/>
      <w:lvlText w:val="%8."/>
      <w:lvlJc w:val="left"/>
      <w:pPr>
        <w:ind w:left="5760" w:hanging="360"/>
      </w:pPr>
    </w:lvl>
    <w:lvl w:ilvl="8" w:tplc="434054E4" w:tentative="1">
      <w:start w:val="1"/>
      <w:numFmt w:val="lowerRoman"/>
      <w:lvlText w:val="%9."/>
      <w:lvlJc w:val="right"/>
      <w:pPr>
        <w:ind w:left="6480" w:hanging="180"/>
      </w:pPr>
    </w:lvl>
  </w:abstractNum>
  <w:abstractNum w:abstractNumId="12">
    <w:nsid w:val="19672737"/>
    <w:multiLevelType w:val="hybridMultilevel"/>
    <w:tmpl w:val="27D0D95C"/>
    <w:lvl w:ilvl="0" w:tplc="4CE8C4DE">
      <w:start w:val="1"/>
      <w:numFmt w:val="bullet"/>
      <w:lvlText w:val=""/>
      <w:lvlJc w:val="left"/>
      <w:pPr>
        <w:ind w:left="836" w:hanging="360"/>
      </w:pPr>
      <w:rPr>
        <w:rFonts w:ascii="Symbol" w:hAnsi="Symbol" w:hint="default"/>
      </w:rPr>
    </w:lvl>
    <w:lvl w:ilvl="1" w:tplc="FD7657AC" w:tentative="1">
      <w:start w:val="1"/>
      <w:numFmt w:val="bullet"/>
      <w:lvlText w:val="o"/>
      <w:lvlJc w:val="left"/>
      <w:pPr>
        <w:ind w:left="1556" w:hanging="360"/>
      </w:pPr>
      <w:rPr>
        <w:rFonts w:ascii="Courier New" w:hAnsi="Courier New" w:cs="Courier New" w:hint="default"/>
      </w:rPr>
    </w:lvl>
    <w:lvl w:ilvl="2" w:tplc="D9BC8C44" w:tentative="1">
      <w:start w:val="1"/>
      <w:numFmt w:val="bullet"/>
      <w:lvlText w:val=""/>
      <w:lvlJc w:val="left"/>
      <w:pPr>
        <w:ind w:left="2276" w:hanging="360"/>
      </w:pPr>
      <w:rPr>
        <w:rFonts w:ascii="Wingdings" w:hAnsi="Wingdings" w:hint="default"/>
      </w:rPr>
    </w:lvl>
    <w:lvl w:ilvl="3" w:tplc="9EF6D3D8" w:tentative="1">
      <w:start w:val="1"/>
      <w:numFmt w:val="bullet"/>
      <w:lvlText w:val=""/>
      <w:lvlJc w:val="left"/>
      <w:pPr>
        <w:ind w:left="2996" w:hanging="360"/>
      </w:pPr>
      <w:rPr>
        <w:rFonts w:ascii="Symbol" w:hAnsi="Symbol" w:hint="default"/>
      </w:rPr>
    </w:lvl>
    <w:lvl w:ilvl="4" w:tplc="C0FAB3B8" w:tentative="1">
      <w:start w:val="1"/>
      <w:numFmt w:val="bullet"/>
      <w:lvlText w:val="o"/>
      <w:lvlJc w:val="left"/>
      <w:pPr>
        <w:ind w:left="3716" w:hanging="360"/>
      </w:pPr>
      <w:rPr>
        <w:rFonts w:ascii="Courier New" w:hAnsi="Courier New" w:cs="Courier New" w:hint="default"/>
      </w:rPr>
    </w:lvl>
    <w:lvl w:ilvl="5" w:tplc="5060FF98" w:tentative="1">
      <w:start w:val="1"/>
      <w:numFmt w:val="bullet"/>
      <w:lvlText w:val=""/>
      <w:lvlJc w:val="left"/>
      <w:pPr>
        <w:ind w:left="4436" w:hanging="360"/>
      </w:pPr>
      <w:rPr>
        <w:rFonts w:ascii="Wingdings" w:hAnsi="Wingdings" w:hint="default"/>
      </w:rPr>
    </w:lvl>
    <w:lvl w:ilvl="6" w:tplc="157CB840" w:tentative="1">
      <w:start w:val="1"/>
      <w:numFmt w:val="bullet"/>
      <w:lvlText w:val=""/>
      <w:lvlJc w:val="left"/>
      <w:pPr>
        <w:ind w:left="5156" w:hanging="360"/>
      </w:pPr>
      <w:rPr>
        <w:rFonts w:ascii="Symbol" w:hAnsi="Symbol" w:hint="default"/>
      </w:rPr>
    </w:lvl>
    <w:lvl w:ilvl="7" w:tplc="10B44E52" w:tentative="1">
      <w:start w:val="1"/>
      <w:numFmt w:val="bullet"/>
      <w:lvlText w:val="o"/>
      <w:lvlJc w:val="left"/>
      <w:pPr>
        <w:ind w:left="5876" w:hanging="360"/>
      </w:pPr>
      <w:rPr>
        <w:rFonts w:ascii="Courier New" w:hAnsi="Courier New" w:cs="Courier New" w:hint="default"/>
      </w:rPr>
    </w:lvl>
    <w:lvl w:ilvl="8" w:tplc="EDE4DC22" w:tentative="1">
      <w:start w:val="1"/>
      <w:numFmt w:val="bullet"/>
      <w:lvlText w:val=""/>
      <w:lvlJc w:val="left"/>
      <w:pPr>
        <w:ind w:left="6596" w:hanging="360"/>
      </w:pPr>
      <w:rPr>
        <w:rFonts w:ascii="Wingdings" w:hAnsi="Wingdings" w:hint="default"/>
      </w:rPr>
    </w:lvl>
  </w:abstractNum>
  <w:abstractNum w:abstractNumId="13">
    <w:nsid w:val="1B722683"/>
    <w:multiLevelType w:val="hybridMultilevel"/>
    <w:tmpl w:val="769EFAF4"/>
    <w:name w:val="UnnamedList37986"/>
    <w:lvl w:ilvl="0" w:tplc="BB0C48FA">
      <w:start w:val="1"/>
      <w:numFmt w:val="decimal"/>
      <w:lvlText w:val="%1."/>
      <w:lvlJc w:val="left"/>
      <w:pPr>
        <w:ind w:left="826" w:hanging="708"/>
      </w:pPr>
      <w:rPr>
        <w:rFonts w:ascii="Arial" w:eastAsia="Arial" w:hAnsi="Arial" w:cs="Arial" w:hint="default"/>
        <w:b/>
        <w:bCs/>
        <w:w w:val="100"/>
        <w:sz w:val="21"/>
        <w:szCs w:val="21"/>
        <w:lang w:val="en-GB" w:eastAsia="en-GB" w:bidi="en-GB"/>
      </w:rPr>
    </w:lvl>
    <w:lvl w:ilvl="1" w:tplc="3020BB7E">
      <w:numFmt w:val="bullet"/>
      <w:lvlText w:val="•"/>
      <w:lvlJc w:val="left"/>
      <w:pPr>
        <w:ind w:left="1668" w:hanging="708"/>
      </w:pPr>
      <w:rPr>
        <w:rFonts w:hint="default"/>
        <w:lang w:val="en-GB" w:eastAsia="en-GB" w:bidi="en-GB"/>
      </w:rPr>
    </w:lvl>
    <w:lvl w:ilvl="2" w:tplc="6B4CD910">
      <w:numFmt w:val="bullet"/>
      <w:lvlText w:val="•"/>
      <w:lvlJc w:val="left"/>
      <w:pPr>
        <w:ind w:left="2517" w:hanging="708"/>
      </w:pPr>
      <w:rPr>
        <w:rFonts w:hint="default"/>
        <w:lang w:val="en-GB" w:eastAsia="en-GB" w:bidi="en-GB"/>
      </w:rPr>
    </w:lvl>
    <w:lvl w:ilvl="3" w:tplc="B428DDAA">
      <w:numFmt w:val="bullet"/>
      <w:lvlText w:val="•"/>
      <w:lvlJc w:val="left"/>
      <w:pPr>
        <w:ind w:left="3365" w:hanging="708"/>
      </w:pPr>
      <w:rPr>
        <w:rFonts w:hint="default"/>
        <w:lang w:val="en-GB" w:eastAsia="en-GB" w:bidi="en-GB"/>
      </w:rPr>
    </w:lvl>
    <w:lvl w:ilvl="4" w:tplc="6F4AF0D8">
      <w:numFmt w:val="bullet"/>
      <w:lvlText w:val="•"/>
      <w:lvlJc w:val="left"/>
      <w:pPr>
        <w:ind w:left="4214" w:hanging="708"/>
      </w:pPr>
      <w:rPr>
        <w:rFonts w:hint="default"/>
        <w:lang w:val="en-GB" w:eastAsia="en-GB" w:bidi="en-GB"/>
      </w:rPr>
    </w:lvl>
    <w:lvl w:ilvl="5" w:tplc="159E96C4">
      <w:numFmt w:val="bullet"/>
      <w:lvlText w:val="•"/>
      <w:lvlJc w:val="left"/>
      <w:pPr>
        <w:ind w:left="5063" w:hanging="708"/>
      </w:pPr>
      <w:rPr>
        <w:rFonts w:hint="default"/>
        <w:lang w:val="en-GB" w:eastAsia="en-GB" w:bidi="en-GB"/>
      </w:rPr>
    </w:lvl>
    <w:lvl w:ilvl="6" w:tplc="54ACBB4A">
      <w:numFmt w:val="bullet"/>
      <w:lvlText w:val="•"/>
      <w:lvlJc w:val="left"/>
      <w:pPr>
        <w:ind w:left="5911" w:hanging="708"/>
      </w:pPr>
      <w:rPr>
        <w:rFonts w:hint="default"/>
        <w:lang w:val="en-GB" w:eastAsia="en-GB" w:bidi="en-GB"/>
      </w:rPr>
    </w:lvl>
    <w:lvl w:ilvl="7" w:tplc="B028A0F6">
      <w:numFmt w:val="bullet"/>
      <w:lvlText w:val="•"/>
      <w:lvlJc w:val="left"/>
      <w:pPr>
        <w:ind w:left="6760" w:hanging="708"/>
      </w:pPr>
      <w:rPr>
        <w:rFonts w:hint="default"/>
        <w:lang w:val="en-GB" w:eastAsia="en-GB" w:bidi="en-GB"/>
      </w:rPr>
    </w:lvl>
    <w:lvl w:ilvl="8" w:tplc="649E5F38">
      <w:numFmt w:val="bullet"/>
      <w:lvlText w:val="•"/>
      <w:lvlJc w:val="left"/>
      <w:pPr>
        <w:ind w:left="7609" w:hanging="708"/>
      </w:pPr>
      <w:rPr>
        <w:rFonts w:hint="default"/>
        <w:lang w:val="en-GB" w:eastAsia="en-GB" w:bidi="en-GB"/>
      </w:rPr>
    </w:lvl>
  </w:abstractNum>
  <w:abstractNum w:abstractNumId="14">
    <w:nsid w:val="1BF84049"/>
    <w:multiLevelType w:val="hybridMultilevel"/>
    <w:tmpl w:val="EDA0D2F0"/>
    <w:name w:val="UnnamedList69980"/>
    <w:lvl w:ilvl="0" w:tplc="9E386B72">
      <w:start w:val="1"/>
      <w:numFmt w:val="lowerRoman"/>
      <w:lvlText w:val="%1."/>
      <w:lvlJc w:val="right"/>
      <w:pPr>
        <w:ind w:left="1211" w:hanging="360"/>
      </w:pPr>
      <w:rPr>
        <w:rFonts w:hint="default"/>
      </w:rPr>
    </w:lvl>
    <w:lvl w:ilvl="1" w:tplc="622A5ECC" w:tentative="1">
      <w:start w:val="1"/>
      <w:numFmt w:val="lowerLetter"/>
      <w:lvlText w:val="%2."/>
      <w:lvlJc w:val="left"/>
      <w:pPr>
        <w:ind w:left="1931" w:hanging="360"/>
      </w:pPr>
    </w:lvl>
    <w:lvl w:ilvl="2" w:tplc="4ABCA382" w:tentative="1">
      <w:start w:val="1"/>
      <w:numFmt w:val="lowerRoman"/>
      <w:lvlText w:val="%3."/>
      <w:lvlJc w:val="right"/>
      <w:pPr>
        <w:ind w:left="2651" w:hanging="180"/>
      </w:pPr>
    </w:lvl>
    <w:lvl w:ilvl="3" w:tplc="65D04DF6" w:tentative="1">
      <w:start w:val="1"/>
      <w:numFmt w:val="decimal"/>
      <w:lvlText w:val="%4."/>
      <w:lvlJc w:val="left"/>
      <w:pPr>
        <w:ind w:left="3371" w:hanging="360"/>
      </w:pPr>
    </w:lvl>
    <w:lvl w:ilvl="4" w:tplc="69D6C982" w:tentative="1">
      <w:start w:val="1"/>
      <w:numFmt w:val="lowerLetter"/>
      <w:lvlText w:val="%5."/>
      <w:lvlJc w:val="left"/>
      <w:pPr>
        <w:ind w:left="4091" w:hanging="360"/>
      </w:pPr>
    </w:lvl>
    <w:lvl w:ilvl="5" w:tplc="3F224502" w:tentative="1">
      <w:start w:val="1"/>
      <w:numFmt w:val="lowerRoman"/>
      <w:lvlText w:val="%6."/>
      <w:lvlJc w:val="right"/>
      <w:pPr>
        <w:ind w:left="4811" w:hanging="180"/>
      </w:pPr>
    </w:lvl>
    <w:lvl w:ilvl="6" w:tplc="C53AB840" w:tentative="1">
      <w:start w:val="1"/>
      <w:numFmt w:val="decimal"/>
      <w:lvlText w:val="%7."/>
      <w:lvlJc w:val="left"/>
      <w:pPr>
        <w:ind w:left="5531" w:hanging="360"/>
      </w:pPr>
    </w:lvl>
    <w:lvl w:ilvl="7" w:tplc="E4DC8DB0" w:tentative="1">
      <w:start w:val="1"/>
      <w:numFmt w:val="lowerLetter"/>
      <w:lvlText w:val="%8."/>
      <w:lvlJc w:val="left"/>
      <w:pPr>
        <w:ind w:left="6251" w:hanging="360"/>
      </w:pPr>
    </w:lvl>
    <w:lvl w:ilvl="8" w:tplc="070CC5D6" w:tentative="1">
      <w:start w:val="1"/>
      <w:numFmt w:val="lowerRoman"/>
      <w:lvlText w:val="%9."/>
      <w:lvlJc w:val="right"/>
      <w:pPr>
        <w:ind w:left="6971" w:hanging="180"/>
      </w:pPr>
    </w:lvl>
  </w:abstractNum>
  <w:abstractNum w:abstractNumId="15">
    <w:nsid w:val="4A376E9E"/>
    <w:multiLevelType w:val="multilevel"/>
    <w:tmpl w:val="095C86E8"/>
    <w:name w:val="UnnamedList48788"/>
    <w:lvl w:ilvl="0">
      <w:start w:val="1"/>
      <w:numFmt w:val="decimal"/>
      <w:lvlText w:val="%1."/>
      <w:lvlJc w:val="left"/>
      <w:pPr>
        <w:ind w:left="824" w:hanging="708"/>
      </w:pPr>
      <w:rPr>
        <w:rFonts w:ascii="Arial" w:eastAsia="Arial" w:hAnsi="Arial" w:cs="Arial" w:hint="default"/>
        <w:w w:val="100"/>
        <w:sz w:val="21"/>
        <w:szCs w:val="21"/>
        <w:lang w:val="en-GB" w:eastAsia="en-GB" w:bidi="en-GB"/>
      </w:rPr>
    </w:lvl>
    <w:lvl w:ilvl="1">
      <w:start w:val="1"/>
      <w:numFmt w:val="decimal"/>
      <w:lvlText w:val="%1.%2"/>
      <w:lvlJc w:val="left"/>
      <w:pPr>
        <w:ind w:left="824" w:hanging="708"/>
      </w:pPr>
      <w:rPr>
        <w:rFonts w:ascii="Arial" w:eastAsia="Arial" w:hAnsi="Arial" w:cs="Arial" w:hint="default"/>
        <w:b/>
        <w:bCs/>
        <w:spacing w:val="-1"/>
        <w:w w:val="100"/>
        <w:sz w:val="21"/>
        <w:szCs w:val="21"/>
        <w:lang w:val="en-GB" w:eastAsia="en-GB" w:bidi="en-GB"/>
      </w:rPr>
    </w:lvl>
    <w:lvl w:ilvl="2">
      <w:start w:val="1"/>
      <w:numFmt w:val="lowerLetter"/>
      <w:lvlText w:val="(%3)"/>
      <w:lvlJc w:val="left"/>
      <w:pPr>
        <w:ind w:left="1532" w:hanging="708"/>
      </w:pPr>
      <w:rPr>
        <w:rFonts w:ascii="Arial" w:eastAsia="Arial" w:hAnsi="Arial" w:cs="Arial" w:hint="default"/>
        <w:spacing w:val="-1"/>
        <w:w w:val="100"/>
        <w:sz w:val="21"/>
        <w:szCs w:val="21"/>
        <w:lang w:val="en-GB" w:eastAsia="en-GB" w:bidi="en-GB"/>
      </w:rPr>
    </w:lvl>
    <w:lvl w:ilvl="3">
      <w:start w:val="1"/>
      <w:numFmt w:val="lowerRoman"/>
      <w:lvlText w:val="(%4)"/>
      <w:lvlJc w:val="left"/>
      <w:pPr>
        <w:ind w:left="2243" w:hanging="711"/>
      </w:pPr>
      <w:rPr>
        <w:rFonts w:ascii="Arial" w:eastAsia="Arial" w:hAnsi="Arial" w:cs="Arial" w:hint="default"/>
        <w:spacing w:val="-1"/>
        <w:w w:val="100"/>
        <w:sz w:val="21"/>
        <w:szCs w:val="21"/>
        <w:lang w:val="en-GB" w:eastAsia="en-GB" w:bidi="en-GB"/>
      </w:rPr>
    </w:lvl>
    <w:lvl w:ilvl="4">
      <w:start w:val="1"/>
      <w:numFmt w:val="decimal"/>
      <w:lvlText w:val="(%5)"/>
      <w:lvlJc w:val="left"/>
      <w:pPr>
        <w:ind w:left="2951" w:hanging="708"/>
      </w:pPr>
      <w:rPr>
        <w:rFonts w:ascii="Arial" w:eastAsia="Arial" w:hAnsi="Arial" w:cs="Arial" w:hint="default"/>
        <w:spacing w:val="-1"/>
        <w:w w:val="100"/>
        <w:sz w:val="21"/>
        <w:szCs w:val="21"/>
        <w:lang w:val="en-GB" w:eastAsia="en-GB" w:bidi="en-GB"/>
      </w:rPr>
    </w:lvl>
    <w:lvl w:ilvl="5">
      <w:numFmt w:val="bullet"/>
      <w:lvlText w:val="•"/>
      <w:lvlJc w:val="left"/>
      <w:pPr>
        <w:ind w:left="4772" w:hanging="708"/>
      </w:pPr>
      <w:rPr>
        <w:rFonts w:hint="default"/>
        <w:lang w:val="en-GB" w:eastAsia="en-GB" w:bidi="en-GB"/>
      </w:rPr>
    </w:lvl>
    <w:lvl w:ilvl="6">
      <w:numFmt w:val="bullet"/>
      <w:lvlText w:val="•"/>
      <w:lvlJc w:val="left"/>
      <w:pPr>
        <w:ind w:left="5678" w:hanging="708"/>
      </w:pPr>
      <w:rPr>
        <w:rFonts w:hint="default"/>
        <w:lang w:val="en-GB" w:eastAsia="en-GB" w:bidi="en-GB"/>
      </w:rPr>
    </w:lvl>
    <w:lvl w:ilvl="7">
      <w:numFmt w:val="bullet"/>
      <w:lvlText w:val="•"/>
      <w:lvlJc w:val="left"/>
      <w:pPr>
        <w:ind w:left="6585" w:hanging="708"/>
      </w:pPr>
      <w:rPr>
        <w:rFonts w:hint="default"/>
        <w:lang w:val="en-GB" w:eastAsia="en-GB" w:bidi="en-GB"/>
      </w:rPr>
    </w:lvl>
    <w:lvl w:ilvl="8">
      <w:numFmt w:val="bullet"/>
      <w:lvlText w:val="•"/>
      <w:lvlJc w:val="left"/>
      <w:pPr>
        <w:ind w:left="7491" w:hanging="708"/>
      </w:pPr>
      <w:rPr>
        <w:rFonts w:hint="default"/>
        <w:lang w:val="en-GB" w:eastAsia="en-GB" w:bidi="en-GB"/>
      </w:rPr>
    </w:lvl>
  </w:abstractNum>
  <w:abstractNum w:abstractNumId="16">
    <w:nsid w:val="51877075"/>
    <w:multiLevelType w:val="hybridMultilevel"/>
    <w:tmpl w:val="21728238"/>
    <w:lvl w:ilvl="0" w:tplc="9B80FF2C">
      <w:start w:val="1"/>
      <w:numFmt w:val="lowerRoman"/>
      <w:lvlText w:val="%1."/>
      <w:lvlJc w:val="right"/>
      <w:pPr>
        <w:ind w:left="836" w:hanging="360"/>
      </w:pPr>
    </w:lvl>
    <w:lvl w:ilvl="1" w:tplc="C164CC5C" w:tentative="1">
      <w:start w:val="1"/>
      <w:numFmt w:val="lowerLetter"/>
      <w:lvlText w:val="%2."/>
      <w:lvlJc w:val="left"/>
      <w:pPr>
        <w:ind w:left="1556" w:hanging="360"/>
      </w:pPr>
    </w:lvl>
    <w:lvl w:ilvl="2" w:tplc="A55E933C" w:tentative="1">
      <w:start w:val="1"/>
      <w:numFmt w:val="lowerRoman"/>
      <w:lvlText w:val="%3."/>
      <w:lvlJc w:val="right"/>
      <w:pPr>
        <w:ind w:left="2276" w:hanging="180"/>
      </w:pPr>
    </w:lvl>
    <w:lvl w:ilvl="3" w:tplc="DB806EBC" w:tentative="1">
      <w:start w:val="1"/>
      <w:numFmt w:val="decimal"/>
      <w:lvlText w:val="%4."/>
      <w:lvlJc w:val="left"/>
      <w:pPr>
        <w:ind w:left="2996" w:hanging="360"/>
      </w:pPr>
    </w:lvl>
    <w:lvl w:ilvl="4" w:tplc="A23EAA64" w:tentative="1">
      <w:start w:val="1"/>
      <w:numFmt w:val="lowerLetter"/>
      <w:lvlText w:val="%5."/>
      <w:lvlJc w:val="left"/>
      <w:pPr>
        <w:ind w:left="3716" w:hanging="360"/>
      </w:pPr>
    </w:lvl>
    <w:lvl w:ilvl="5" w:tplc="2AF436B4" w:tentative="1">
      <w:start w:val="1"/>
      <w:numFmt w:val="lowerRoman"/>
      <w:lvlText w:val="%6."/>
      <w:lvlJc w:val="right"/>
      <w:pPr>
        <w:ind w:left="4436" w:hanging="180"/>
      </w:pPr>
    </w:lvl>
    <w:lvl w:ilvl="6" w:tplc="FC18ED44" w:tentative="1">
      <w:start w:val="1"/>
      <w:numFmt w:val="decimal"/>
      <w:lvlText w:val="%7."/>
      <w:lvlJc w:val="left"/>
      <w:pPr>
        <w:ind w:left="5156" w:hanging="360"/>
      </w:pPr>
    </w:lvl>
    <w:lvl w:ilvl="7" w:tplc="E02E03FE" w:tentative="1">
      <w:start w:val="1"/>
      <w:numFmt w:val="lowerLetter"/>
      <w:lvlText w:val="%8."/>
      <w:lvlJc w:val="left"/>
      <w:pPr>
        <w:ind w:left="5876" w:hanging="360"/>
      </w:pPr>
    </w:lvl>
    <w:lvl w:ilvl="8" w:tplc="8F2886DE" w:tentative="1">
      <w:start w:val="1"/>
      <w:numFmt w:val="lowerRoman"/>
      <w:lvlText w:val="%9."/>
      <w:lvlJc w:val="right"/>
      <w:pPr>
        <w:ind w:left="6596" w:hanging="180"/>
      </w:pPr>
    </w:lvl>
  </w:abstractNum>
  <w:abstractNum w:abstractNumId="17">
    <w:nsid w:val="600443C4"/>
    <w:multiLevelType w:val="hybridMultilevel"/>
    <w:tmpl w:val="F3DCE570"/>
    <w:name w:val="UnnamedList15253"/>
    <w:lvl w:ilvl="0" w:tplc="7DEE6F6A">
      <w:start w:val="1"/>
      <w:numFmt w:val="lowerLetter"/>
      <w:lvlText w:val="(%1)"/>
      <w:lvlJc w:val="left"/>
      <w:pPr>
        <w:ind w:left="1556" w:hanging="732"/>
      </w:pPr>
      <w:rPr>
        <w:rFonts w:ascii="Arial" w:eastAsia="Arial" w:hAnsi="Arial" w:cs="Arial" w:hint="default"/>
        <w:spacing w:val="-1"/>
        <w:w w:val="100"/>
        <w:sz w:val="21"/>
        <w:szCs w:val="21"/>
        <w:lang w:val="en-GB" w:eastAsia="en-GB" w:bidi="en-GB"/>
      </w:rPr>
    </w:lvl>
    <w:lvl w:ilvl="1" w:tplc="C6985452">
      <w:start w:val="1"/>
      <w:numFmt w:val="lowerRoman"/>
      <w:lvlText w:val="(%2)"/>
      <w:lvlJc w:val="left"/>
      <w:pPr>
        <w:ind w:left="2243" w:hanging="711"/>
      </w:pPr>
      <w:rPr>
        <w:rFonts w:ascii="Arial" w:eastAsia="Arial" w:hAnsi="Arial" w:cs="Arial" w:hint="default"/>
        <w:spacing w:val="-1"/>
        <w:w w:val="100"/>
        <w:sz w:val="21"/>
        <w:szCs w:val="21"/>
        <w:lang w:val="en-GB" w:eastAsia="en-GB" w:bidi="en-GB"/>
      </w:rPr>
    </w:lvl>
    <w:lvl w:ilvl="2" w:tplc="5EBE3092">
      <w:numFmt w:val="bullet"/>
      <w:lvlText w:val="•"/>
      <w:lvlJc w:val="left"/>
      <w:pPr>
        <w:ind w:left="3024" w:hanging="711"/>
      </w:pPr>
      <w:rPr>
        <w:rFonts w:hint="default"/>
        <w:lang w:val="en-GB" w:eastAsia="en-GB" w:bidi="en-GB"/>
      </w:rPr>
    </w:lvl>
    <w:lvl w:ilvl="3" w:tplc="B3B84986">
      <w:numFmt w:val="bullet"/>
      <w:lvlText w:val="•"/>
      <w:lvlJc w:val="left"/>
      <w:pPr>
        <w:ind w:left="3809" w:hanging="711"/>
      </w:pPr>
      <w:rPr>
        <w:rFonts w:hint="default"/>
        <w:lang w:val="en-GB" w:eastAsia="en-GB" w:bidi="en-GB"/>
      </w:rPr>
    </w:lvl>
    <w:lvl w:ilvl="4" w:tplc="074A1EF2">
      <w:numFmt w:val="bullet"/>
      <w:lvlText w:val="•"/>
      <w:lvlJc w:val="left"/>
      <w:pPr>
        <w:ind w:left="4594" w:hanging="711"/>
      </w:pPr>
      <w:rPr>
        <w:rFonts w:hint="default"/>
        <w:lang w:val="en-GB" w:eastAsia="en-GB" w:bidi="en-GB"/>
      </w:rPr>
    </w:lvl>
    <w:lvl w:ilvl="5" w:tplc="A87E6DE4">
      <w:numFmt w:val="bullet"/>
      <w:lvlText w:val="•"/>
      <w:lvlJc w:val="left"/>
      <w:pPr>
        <w:ind w:left="5379" w:hanging="711"/>
      </w:pPr>
      <w:rPr>
        <w:rFonts w:hint="default"/>
        <w:lang w:val="en-GB" w:eastAsia="en-GB" w:bidi="en-GB"/>
      </w:rPr>
    </w:lvl>
    <w:lvl w:ilvl="6" w:tplc="2DA8EEC2">
      <w:numFmt w:val="bullet"/>
      <w:lvlText w:val="•"/>
      <w:lvlJc w:val="left"/>
      <w:pPr>
        <w:ind w:left="6164" w:hanging="711"/>
      </w:pPr>
      <w:rPr>
        <w:rFonts w:hint="default"/>
        <w:lang w:val="en-GB" w:eastAsia="en-GB" w:bidi="en-GB"/>
      </w:rPr>
    </w:lvl>
    <w:lvl w:ilvl="7" w:tplc="211467DE">
      <w:numFmt w:val="bullet"/>
      <w:lvlText w:val="•"/>
      <w:lvlJc w:val="left"/>
      <w:pPr>
        <w:ind w:left="6949" w:hanging="711"/>
      </w:pPr>
      <w:rPr>
        <w:rFonts w:hint="default"/>
        <w:lang w:val="en-GB" w:eastAsia="en-GB" w:bidi="en-GB"/>
      </w:rPr>
    </w:lvl>
    <w:lvl w:ilvl="8" w:tplc="0726AC1A">
      <w:numFmt w:val="bullet"/>
      <w:lvlText w:val="•"/>
      <w:lvlJc w:val="left"/>
      <w:pPr>
        <w:ind w:left="7734" w:hanging="711"/>
      </w:pPr>
      <w:rPr>
        <w:rFonts w:hint="default"/>
        <w:lang w:val="en-GB" w:eastAsia="en-GB" w:bidi="en-GB"/>
      </w:rPr>
    </w:lvl>
  </w:abstractNum>
  <w:abstractNum w:abstractNumId="18">
    <w:nsid w:val="63853480"/>
    <w:multiLevelType w:val="hybridMultilevel"/>
    <w:tmpl w:val="B8CACFE4"/>
    <w:lvl w:ilvl="0" w:tplc="B55655AA">
      <w:start w:val="1"/>
      <w:numFmt w:val="lowerLetter"/>
      <w:lvlText w:val="(%1)"/>
      <w:lvlJc w:val="left"/>
      <w:pPr>
        <w:ind w:left="836" w:hanging="360"/>
      </w:pPr>
      <w:rPr>
        <w:rFonts w:hint="default"/>
      </w:rPr>
    </w:lvl>
    <w:lvl w:ilvl="1" w:tplc="B9C07C2C" w:tentative="1">
      <w:start w:val="1"/>
      <w:numFmt w:val="lowerLetter"/>
      <w:lvlText w:val="%2."/>
      <w:lvlJc w:val="left"/>
      <w:pPr>
        <w:ind w:left="1556" w:hanging="360"/>
      </w:pPr>
    </w:lvl>
    <w:lvl w:ilvl="2" w:tplc="3E803044" w:tentative="1">
      <w:start w:val="1"/>
      <w:numFmt w:val="lowerRoman"/>
      <w:lvlText w:val="%3."/>
      <w:lvlJc w:val="right"/>
      <w:pPr>
        <w:ind w:left="2276" w:hanging="180"/>
      </w:pPr>
    </w:lvl>
    <w:lvl w:ilvl="3" w:tplc="1652863C" w:tentative="1">
      <w:start w:val="1"/>
      <w:numFmt w:val="decimal"/>
      <w:lvlText w:val="%4."/>
      <w:lvlJc w:val="left"/>
      <w:pPr>
        <w:ind w:left="2996" w:hanging="360"/>
      </w:pPr>
    </w:lvl>
    <w:lvl w:ilvl="4" w:tplc="21D2B9B8" w:tentative="1">
      <w:start w:val="1"/>
      <w:numFmt w:val="lowerLetter"/>
      <w:lvlText w:val="%5."/>
      <w:lvlJc w:val="left"/>
      <w:pPr>
        <w:ind w:left="3716" w:hanging="360"/>
      </w:pPr>
    </w:lvl>
    <w:lvl w:ilvl="5" w:tplc="801C4EA2" w:tentative="1">
      <w:start w:val="1"/>
      <w:numFmt w:val="lowerRoman"/>
      <w:lvlText w:val="%6."/>
      <w:lvlJc w:val="right"/>
      <w:pPr>
        <w:ind w:left="4436" w:hanging="180"/>
      </w:pPr>
    </w:lvl>
    <w:lvl w:ilvl="6" w:tplc="0CAA1B20" w:tentative="1">
      <w:start w:val="1"/>
      <w:numFmt w:val="decimal"/>
      <w:lvlText w:val="%7."/>
      <w:lvlJc w:val="left"/>
      <w:pPr>
        <w:ind w:left="5156" w:hanging="360"/>
      </w:pPr>
    </w:lvl>
    <w:lvl w:ilvl="7" w:tplc="EAF6663C" w:tentative="1">
      <w:start w:val="1"/>
      <w:numFmt w:val="lowerLetter"/>
      <w:lvlText w:val="%8."/>
      <w:lvlJc w:val="left"/>
      <w:pPr>
        <w:ind w:left="5876" w:hanging="360"/>
      </w:pPr>
    </w:lvl>
    <w:lvl w:ilvl="8" w:tplc="740C4E5C" w:tentative="1">
      <w:start w:val="1"/>
      <w:numFmt w:val="lowerRoman"/>
      <w:lvlText w:val="%9."/>
      <w:lvlJc w:val="right"/>
      <w:pPr>
        <w:ind w:left="6596" w:hanging="180"/>
      </w:pPr>
    </w:lvl>
  </w:abstractNum>
  <w:abstractNum w:abstractNumId="19">
    <w:nsid w:val="64E27F42"/>
    <w:multiLevelType w:val="hybridMultilevel"/>
    <w:tmpl w:val="AC8E4312"/>
    <w:name w:val="UnnamedList14261"/>
    <w:lvl w:ilvl="0" w:tplc="48AA2FF8">
      <w:start w:val="1"/>
      <w:numFmt w:val="lowerLetter"/>
      <w:lvlText w:val="(%1)"/>
      <w:lvlJc w:val="left"/>
      <w:pPr>
        <w:ind w:left="1068" w:hanging="360"/>
      </w:pPr>
      <w:rPr>
        <w:rFonts w:hint="default"/>
      </w:rPr>
    </w:lvl>
    <w:lvl w:ilvl="1" w:tplc="CABE83AC" w:tentative="1">
      <w:start w:val="1"/>
      <w:numFmt w:val="lowerLetter"/>
      <w:lvlText w:val="%2."/>
      <w:lvlJc w:val="left"/>
      <w:pPr>
        <w:ind w:left="1788" w:hanging="360"/>
      </w:pPr>
    </w:lvl>
    <w:lvl w:ilvl="2" w:tplc="F5F8BFA6" w:tentative="1">
      <w:start w:val="1"/>
      <w:numFmt w:val="lowerRoman"/>
      <w:lvlText w:val="%3."/>
      <w:lvlJc w:val="right"/>
      <w:pPr>
        <w:ind w:left="2508" w:hanging="180"/>
      </w:pPr>
    </w:lvl>
    <w:lvl w:ilvl="3" w:tplc="EEB2E41E" w:tentative="1">
      <w:start w:val="1"/>
      <w:numFmt w:val="decimal"/>
      <w:lvlText w:val="%4."/>
      <w:lvlJc w:val="left"/>
      <w:pPr>
        <w:ind w:left="3228" w:hanging="360"/>
      </w:pPr>
    </w:lvl>
    <w:lvl w:ilvl="4" w:tplc="DE2CF9DE" w:tentative="1">
      <w:start w:val="1"/>
      <w:numFmt w:val="lowerLetter"/>
      <w:lvlText w:val="%5."/>
      <w:lvlJc w:val="left"/>
      <w:pPr>
        <w:ind w:left="3948" w:hanging="360"/>
      </w:pPr>
    </w:lvl>
    <w:lvl w:ilvl="5" w:tplc="53B0DD58" w:tentative="1">
      <w:start w:val="1"/>
      <w:numFmt w:val="lowerRoman"/>
      <w:lvlText w:val="%6."/>
      <w:lvlJc w:val="right"/>
      <w:pPr>
        <w:ind w:left="4668" w:hanging="180"/>
      </w:pPr>
    </w:lvl>
    <w:lvl w:ilvl="6" w:tplc="1EA2B84C" w:tentative="1">
      <w:start w:val="1"/>
      <w:numFmt w:val="decimal"/>
      <w:lvlText w:val="%7."/>
      <w:lvlJc w:val="left"/>
      <w:pPr>
        <w:ind w:left="5388" w:hanging="360"/>
      </w:pPr>
    </w:lvl>
    <w:lvl w:ilvl="7" w:tplc="C6820D38" w:tentative="1">
      <w:start w:val="1"/>
      <w:numFmt w:val="lowerLetter"/>
      <w:lvlText w:val="%8."/>
      <w:lvlJc w:val="left"/>
      <w:pPr>
        <w:ind w:left="6108" w:hanging="360"/>
      </w:pPr>
    </w:lvl>
    <w:lvl w:ilvl="8" w:tplc="6B6EB55C" w:tentative="1">
      <w:start w:val="1"/>
      <w:numFmt w:val="lowerRoman"/>
      <w:lvlText w:val="%9."/>
      <w:lvlJc w:val="right"/>
      <w:pPr>
        <w:ind w:left="6828" w:hanging="180"/>
      </w:pPr>
    </w:lvl>
  </w:abstractNum>
  <w:abstractNum w:abstractNumId="20">
    <w:nsid w:val="7FDA32E2"/>
    <w:multiLevelType w:val="multilevel"/>
    <w:tmpl w:val="095C86E8"/>
    <w:name w:val="UnnamedList43181"/>
    <w:lvl w:ilvl="0">
      <w:start w:val="1"/>
      <w:numFmt w:val="decimal"/>
      <w:lvlText w:val="%1."/>
      <w:lvlJc w:val="left"/>
      <w:pPr>
        <w:ind w:left="824" w:hanging="708"/>
      </w:pPr>
      <w:rPr>
        <w:rFonts w:ascii="Arial" w:eastAsia="Arial" w:hAnsi="Arial" w:cs="Arial" w:hint="default"/>
        <w:w w:val="100"/>
        <w:sz w:val="21"/>
        <w:szCs w:val="21"/>
        <w:lang w:val="en-GB" w:eastAsia="en-GB" w:bidi="en-GB"/>
      </w:rPr>
    </w:lvl>
    <w:lvl w:ilvl="1">
      <w:start w:val="1"/>
      <w:numFmt w:val="decimal"/>
      <w:lvlText w:val="%1.%2"/>
      <w:lvlJc w:val="left"/>
      <w:pPr>
        <w:ind w:left="824" w:hanging="708"/>
      </w:pPr>
      <w:rPr>
        <w:rFonts w:ascii="Arial" w:eastAsia="Arial" w:hAnsi="Arial" w:cs="Arial" w:hint="default"/>
        <w:b/>
        <w:bCs/>
        <w:spacing w:val="-1"/>
        <w:w w:val="100"/>
        <w:sz w:val="21"/>
        <w:szCs w:val="21"/>
        <w:lang w:val="en-GB" w:eastAsia="en-GB" w:bidi="en-GB"/>
      </w:rPr>
    </w:lvl>
    <w:lvl w:ilvl="2">
      <w:start w:val="1"/>
      <w:numFmt w:val="lowerLetter"/>
      <w:lvlText w:val="(%3)"/>
      <w:lvlJc w:val="left"/>
      <w:pPr>
        <w:ind w:left="1532" w:hanging="708"/>
      </w:pPr>
      <w:rPr>
        <w:rFonts w:ascii="Arial" w:eastAsia="Arial" w:hAnsi="Arial" w:cs="Arial" w:hint="default"/>
        <w:spacing w:val="-1"/>
        <w:w w:val="100"/>
        <w:sz w:val="21"/>
        <w:szCs w:val="21"/>
        <w:lang w:val="en-GB" w:eastAsia="en-GB" w:bidi="en-GB"/>
      </w:rPr>
    </w:lvl>
    <w:lvl w:ilvl="3">
      <w:start w:val="1"/>
      <w:numFmt w:val="lowerRoman"/>
      <w:lvlText w:val="(%4)"/>
      <w:lvlJc w:val="left"/>
      <w:pPr>
        <w:ind w:left="2243" w:hanging="711"/>
      </w:pPr>
      <w:rPr>
        <w:rFonts w:ascii="Arial" w:eastAsia="Arial" w:hAnsi="Arial" w:cs="Arial" w:hint="default"/>
        <w:spacing w:val="-1"/>
        <w:w w:val="100"/>
        <w:sz w:val="21"/>
        <w:szCs w:val="21"/>
        <w:lang w:val="en-GB" w:eastAsia="en-GB" w:bidi="en-GB"/>
      </w:rPr>
    </w:lvl>
    <w:lvl w:ilvl="4">
      <w:start w:val="1"/>
      <w:numFmt w:val="decimal"/>
      <w:lvlText w:val="(%5)"/>
      <w:lvlJc w:val="left"/>
      <w:pPr>
        <w:ind w:left="2951" w:hanging="708"/>
      </w:pPr>
      <w:rPr>
        <w:rFonts w:ascii="Arial" w:eastAsia="Arial" w:hAnsi="Arial" w:cs="Arial" w:hint="default"/>
        <w:spacing w:val="-1"/>
        <w:w w:val="100"/>
        <w:sz w:val="21"/>
        <w:szCs w:val="21"/>
        <w:lang w:val="en-GB" w:eastAsia="en-GB" w:bidi="en-GB"/>
      </w:rPr>
    </w:lvl>
    <w:lvl w:ilvl="5">
      <w:numFmt w:val="bullet"/>
      <w:lvlText w:val="•"/>
      <w:lvlJc w:val="left"/>
      <w:pPr>
        <w:ind w:left="4772" w:hanging="708"/>
      </w:pPr>
      <w:rPr>
        <w:rFonts w:hint="default"/>
        <w:lang w:val="en-GB" w:eastAsia="en-GB" w:bidi="en-GB"/>
      </w:rPr>
    </w:lvl>
    <w:lvl w:ilvl="6">
      <w:numFmt w:val="bullet"/>
      <w:lvlText w:val="•"/>
      <w:lvlJc w:val="left"/>
      <w:pPr>
        <w:ind w:left="5678" w:hanging="708"/>
      </w:pPr>
      <w:rPr>
        <w:rFonts w:hint="default"/>
        <w:lang w:val="en-GB" w:eastAsia="en-GB" w:bidi="en-GB"/>
      </w:rPr>
    </w:lvl>
    <w:lvl w:ilvl="7">
      <w:numFmt w:val="bullet"/>
      <w:lvlText w:val="•"/>
      <w:lvlJc w:val="left"/>
      <w:pPr>
        <w:ind w:left="6585" w:hanging="708"/>
      </w:pPr>
      <w:rPr>
        <w:rFonts w:hint="default"/>
        <w:lang w:val="en-GB" w:eastAsia="en-GB" w:bidi="en-GB"/>
      </w:rPr>
    </w:lvl>
    <w:lvl w:ilvl="8">
      <w:numFmt w:val="bullet"/>
      <w:lvlText w:val="•"/>
      <w:lvlJc w:val="left"/>
      <w:pPr>
        <w:ind w:left="7491" w:hanging="708"/>
      </w:pPr>
      <w:rPr>
        <w:rFonts w:hint="default"/>
        <w:lang w:val="en-GB" w:eastAsia="en-GB" w:bidi="en-GB"/>
      </w:rPr>
    </w:lvl>
  </w:abstractNum>
  <w:num w:numId="1">
    <w:abstractNumId w:val="17"/>
  </w:num>
  <w:num w:numId="2">
    <w:abstractNumId w:val="15"/>
  </w:num>
  <w:num w:numId="3">
    <w:abstractNumId w:val="13"/>
  </w:num>
  <w:num w:numId="4">
    <w:abstractNumId w:val="20"/>
  </w:num>
  <w:num w:numId="5">
    <w:abstractNumId w:val="0"/>
  </w:num>
  <w:num w:numId="6">
    <w:abstractNumId w:val="19"/>
  </w:num>
  <w:num w:numId="7">
    <w:abstractNumId w:val="14"/>
  </w:num>
  <w:num w:numId="8">
    <w:abstractNumId w:val="16"/>
  </w:num>
  <w:num w:numId="9">
    <w:abstractNumId w:val="12"/>
  </w:num>
  <w:num w:numId="10">
    <w:abstractNumId w:val="18"/>
  </w:num>
  <w:num w:numId="11">
    <w:abstractNumId w:val="11"/>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57"/>
    <w:rsid w:val="00011F99"/>
    <w:rsid w:val="00202143"/>
    <w:rsid w:val="00704E57"/>
    <w:rsid w:val="0076365F"/>
    <w:rsid w:val="00BB4FF8"/>
    <w:rsid w:val="00E31DF0"/>
    <w:rsid w:val="00EA0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7E3E8F8D-5B73-4667-BE59-237912EA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atentStyles>
  <w:style w:type="paragraph" w:default="1" w:styleId="Normal">
    <w:name w:val="Normal"/>
    <w:uiPriority w:val="29"/>
    <w:unhideWhenUsed/>
    <w:qFormat/>
    <w:rPr>
      <w:rFonts w:ascii="Arial" w:eastAsia="Arial" w:hAnsi="Arial" w:cs="Arial"/>
      <w:lang w:val="en-GB" w:eastAsia="en-GB" w:bidi="en-GB"/>
    </w:rPr>
  </w:style>
  <w:style w:type="paragraph" w:styleId="Heading1">
    <w:name w:val="heading 1"/>
    <w:basedOn w:val="Normal"/>
    <w:uiPriority w:val="99"/>
    <w:semiHidden/>
    <w:unhideWhenUsed/>
    <w:pPr>
      <w:spacing w:before="210"/>
      <w:ind w:left="824" w:hanging="708"/>
      <w:outlineLvl w:val="0"/>
    </w:pPr>
    <w:rPr>
      <w:b/>
      <w:bCs/>
      <w:sz w:val="21"/>
      <w:szCs w:val="21"/>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Pr>
      <w:sz w:val="21"/>
      <w:szCs w:val="21"/>
    </w:rPr>
  </w:style>
  <w:style w:type="paragraph" w:styleId="ListParagraph">
    <w:name w:val="List Paragraph"/>
    <w:basedOn w:val="Normal"/>
    <w:uiPriority w:val="99"/>
    <w:unhideWhenUsed/>
    <w:pPr>
      <w:ind w:left="824" w:hanging="708"/>
      <w:jc w:val="both"/>
    </w:pPr>
  </w:style>
  <w:style w:type="paragraph" w:customStyle="1" w:styleId="TableParagraph">
    <w:name w:val="Table Paragraph"/>
    <w:basedOn w:val="Normal"/>
    <w:uiPriority w:val="29"/>
    <w:qFormat/>
    <w:pPr>
      <w:jc w:val="cente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lang w:val="en-GB" w:eastAsia="en-GB" w:bidi="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Arial" w:hAnsi="Arial" w:cs="Arial"/>
      <w:lang w:val="en-GB" w:eastAsia="en-GB" w:bidi="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Arial" w:hAnsi="Arial" w:cs="Arial"/>
      <w:lang w:val="en-GB" w:eastAsia="en-GB" w:bidi="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val="en-GB" w:eastAsia="en-GB" w:bidi="en-GB"/>
    </w:rPr>
  </w:style>
  <w:style w:type="paragraph" w:styleId="Revision">
    <w:name w:val="Revision"/>
    <w:hidden/>
    <w:uiPriority w:val="99"/>
    <w:semiHidden/>
    <w:pPr>
      <w:widowControl/>
      <w:autoSpaceDE/>
      <w:autoSpaceDN/>
    </w:pPr>
    <w:rPr>
      <w:rFonts w:ascii="Arial" w:eastAsia="Arial" w:hAnsi="Arial" w:cs="Arial"/>
      <w:lang w:val="en-GB" w:eastAsia="en-GB" w:bidi="en-GB"/>
    </w:rPr>
  </w:style>
  <w:style w:type="paragraph" w:customStyle="1" w:styleId="Level1">
    <w:name w:val="Level 1"/>
    <w:basedOn w:val="Normal"/>
    <w:uiPriority w:val="49"/>
    <w:qFormat/>
    <w:pPr>
      <w:widowControl/>
      <w:numPr>
        <w:numId w:val="5"/>
      </w:numPr>
      <w:autoSpaceDE/>
      <w:autoSpaceDN/>
      <w:adjustRightInd w:val="0"/>
      <w:spacing w:after="240"/>
      <w:jc w:val="both"/>
      <w:outlineLvl w:val="0"/>
    </w:pPr>
    <w:rPr>
      <w:sz w:val="20"/>
      <w:szCs w:val="20"/>
      <w:lang w:bidi="ar-SA"/>
    </w:rPr>
  </w:style>
  <w:style w:type="paragraph" w:customStyle="1" w:styleId="Level2">
    <w:name w:val="Level 2"/>
    <w:basedOn w:val="Normal"/>
    <w:uiPriority w:val="49"/>
    <w:qFormat/>
    <w:pPr>
      <w:widowControl/>
      <w:numPr>
        <w:ilvl w:val="1"/>
        <w:numId w:val="5"/>
      </w:numPr>
      <w:autoSpaceDE/>
      <w:autoSpaceDN/>
      <w:adjustRightInd w:val="0"/>
      <w:spacing w:after="240"/>
      <w:jc w:val="both"/>
      <w:outlineLvl w:val="1"/>
    </w:pPr>
    <w:rPr>
      <w:sz w:val="20"/>
      <w:szCs w:val="20"/>
      <w:lang w:bidi="ar-SA"/>
    </w:rPr>
  </w:style>
  <w:style w:type="paragraph" w:customStyle="1" w:styleId="Level3">
    <w:name w:val="Level 3"/>
    <w:basedOn w:val="Normal"/>
    <w:uiPriority w:val="49"/>
    <w:qFormat/>
    <w:pPr>
      <w:widowControl/>
      <w:numPr>
        <w:ilvl w:val="2"/>
        <w:numId w:val="5"/>
      </w:numPr>
      <w:autoSpaceDE/>
      <w:autoSpaceDN/>
      <w:adjustRightInd w:val="0"/>
      <w:spacing w:after="240"/>
      <w:jc w:val="both"/>
      <w:outlineLvl w:val="2"/>
    </w:pPr>
    <w:rPr>
      <w:sz w:val="20"/>
      <w:szCs w:val="20"/>
      <w:lang w:bidi="ar-SA"/>
    </w:rPr>
  </w:style>
  <w:style w:type="paragraph" w:customStyle="1" w:styleId="Level4">
    <w:name w:val="Level 4"/>
    <w:basedOn w:val="Normal"/>
    <w:uiPriority w:val="49"/>
    <w:qFormat/>
    <w:pPr>
      <w:widowControl/>
      <w:numPr>
        <w:ilvl w:val="3"/>
        <w:numId w:val="5"/>
      </w:numPr>
      <w:autoSpaceDE/>
      <w:autoSpaceDN/>
      <w:adjustRightInd w:val="0"/>
      <w:spacing w:after="240"/>
      <w:jc w:val="both"/>
      <w:outlineLvl w:val="3"/>
    </w:pPr>
    <w:rPr>
      <w:sz w:val="20"/>
      <w:szCs w:val="20"/>
      <w:lang w:bidi="ar-SA"/>
    </w:rPr>
  </w:style>
  <w:style w:type="paragraph" w:customStyle="1" w:styleId="Level5">
    <w:name w:val="Level 5"/>
    <w:basedOn w:val="Normal"/>
    <w:uiPriority w:val="49"/>
    <w:qFormat/>
    <w:pPr>
      <w:widowControl/>
      <w:numPr>
        <w:ilvl w:val="4"/>
        <w:numId w:val="5"/>
      </w:numPr>
      <w:autoSpaceDE/>
      <w:autoSpaceDN/>
      <w:adjustRightInd w:val="0"/>
      <w:spacing w:after="240"/>
      <w:jc w:val="both"/>
      <w:outlineLvl w:val="4"/>
    </w:pPr>
    <w:rPr>
      <w:sz w:val="20"/>
      <w:szCs w:val="20"/>
      <w:lang w:bidi="ar-SA"/>
    </w:rPr>
  </w:style>
  <w:style w:type="paragraph" w:customStyle="1" w:styleId="Level6">
    <w:name w:val="Level 6"/>
    <w:basedOn w:val="Normal"/>
    <w:uiPriority w:val="49"/>
    <w:qFormat/>
    <w:pPr>
      <w:widowControl/>
      <w:numPr>
        <w:ilvl w:val="5"/>
        <w:numId w:val="5"/>
      </w:numPr>
      <w:autoSpaceDE/>
      <w:autoSpaceDN/>
      <w:adjustRightInd w:val="0"/>
      <w:spacing w:after="240"/>
      <w:jc w:val="both"/>
      <w:outlineLvl w:val="5"/>
    </w:pPr>
    <w:rPr>
      <w:sz w:val="20"/>
      <w:szCs w:val="20"/>
      <w:lang w:bidi="ar-SA"/>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eastAsia="Arial" w:hAnsi="Arial" w:cs="Arial"/>
      <w:lang w:val="en-GB" w:eastAsia="en-GB" w:bidi="en-GB"/>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eastAsia="Arial" w:hAnsi="Arial" w:cs="Arial"/>
      <w:sz w:val="16"/>
      <w:szCs w:val="16"/>
      <w:lang w:val="en-GB" w:eastAsia="en-GB" w:bidi="en-GB"/>
    </w:rPr>
  </w:style>
  <w:style w:type="paragraph" w:styleId="BodyTextFirstIndent">
    <w:name w:val="Body Text First Indent"/>
    <w:basedOn w:val="BodyText"/>
    <w:link w:val="BodyTextFirstIndentChar"/>
    <w:uiPriority w:val="99"/>
    <w:semiHidden/>
    <w:unhideWhenUsed/>
    <w:pPr>
      <w:ind w:firstLine="360"/>
    </w:pPr>
    <w:rPr>
      <w:sz w:val="22"/>
      <w:szCs w:val="22"/>
    </w:rPr>
  </w:style>
  <w:style w:type="character" w:customStyle="1" w:styleId="BodyTextChar">
    <w:name w:val="Body Text Char"/>
    <w:basedOn w:val="DefaultParagraphFont"/>
    <w:link w:val="BodyText"/>
    <w:uiPriority w:val="99"/>
    <w:rPr>
      <w:rFonts w:ascii="Arial" w:eastAsia="Arial" w:hAnsi="Arial" w:cs="Arial"/>
      <w:sz w:val="21"/>
      <w:szCs w:val="21"/>
      <w:lang w:val="en-GB" w:eastAsia="en-GB" w:bidi="en-GB"/>
    </w:rPr>
  </w:style>
  <w:style w:type="character" w:customStyle="1" w:styleId="BodyTextFirstIndentChar">
    <w:name w:val="Body Text First Indent Char"/>
    <w:basedOn w:val="BodyTextChar"/>
    <w:link w:val="BodyTextFirstIndent"/>
    <w:uiPriority w:val="99"/>
    <w:semiHidden/>
    <w:rPr>
      <w:rFonts w:ascii="Arial" w:eastAsia="Arial" w:hAnsi="Arial" w:cs="Arial"/>
      <w:sz w:val="21"/>
      <w:szCs w:val="21"/>
      <w:lang w:val="en-GB" w:eastAsia="en-GB" w:bidi="en-GB"/>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Arial" w:eastAsia="Arial" w:hAnsi="Arial" w:cs="Arial"/>
      <w:lang w:val="en-GB" w:eastAsia="en-GB" w:bidi="en-GB"/>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rFonts w:ascii="Arial" w:eastAsia="Arial" w:hAnsi="Arial" w:cs="Arial"/>
      <w:lang w:val="en-GB" w:eastAsia="en-GB" w:bidi="en-GB"/>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Arial" w:eastAsia="Arial" w:hAnsi="Arial" w:cs="Arial"/>
      <w:lang w:val="en-GB" w:eastAsia="en-GB" w:bidi="en-GB"/>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Arial" w:eastAsia="Arial" w:hAnsi="Arial" w:cs="Arial"/>
      <w:sz w:val="16"/>
      <w:szCs w:val="16"/>
      <w:lang w:val="en-GB" w:eastAsia="en-GB" w:bidi="en-GB"/>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rPr>
      <w:rFonts w:ascii="Arial" w:eastAsia="Arial" w:hAnsi="Arial" w:cs="Arial"/>
      <w:lang w:val="en-GB" w:eastAsia="en-GB" w:bidi="en-GB"/>
    </w:rPr>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rPr>
      <w:rFonts w:ascii="Arial" w:eastAsia="Arial" w:hAnsi="Arial" w:cs="Arial"/>
      <w:lang w:val="en-GB" w:eastAsia="en-GB" w:bidi="en-GB"/>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Arial" w:hAnsi="Tahoma" w:cs="Tahoma"/>
      <w:sz w:val="16"/>
      <w:szCs w:val="16"/>
      <w:lang w:val="en-GB" w:eastAsia="en-GB" w:bidi="en-GB"/>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Arial" w:eastAsia="Arial" w:hAnsi="Arial" w:cs="Arial"/>
      <w:lang w:val="en-GB" w:eastAsia="en-GB" w:bidi="en-GB"/>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Arial" w:eastAsia="Arial" w:hAnsi="Arial" w:cs="Arial"/>
      <w:sz w:val="20"/>
      <w:szCs w:val="20"/>
      <w:lang w:val="en-GB" w:eastAsia="en-GB" w:bidi="en-GB"/>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lang w:val="en-GB" w:eastAsia="en-GB" w:bidi="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n-GB" w:eastAsia="en-GB" w:bidi="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lang w:val="en-GB" w:eastAsia="en-GB" w:bidi="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val="en-GB" w:eastAsia="en-GB" w:bidi="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val="en-GB" w:eastAsia="en-GB" w:bidi="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lang w:val="en-GB" w:eastAsia="en-GB" w:bidi="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lang w:val="en-GB" w:eastAsia="en-GB" w:bidi="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GB" w:eastAsia="en-GB" w:bidi="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GB" w:eastAsia="en-GB" w:bidi="en-GB"/>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Arial" w:eastAsia="Arial" w:hAnsi="Arial" w:cs="Arial"/>
      <w:i/>
      <w:iCs/>
      <w:lang w:val="en-GB" w:eastAsia="en-GB" w:bidi="en-GB"/>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eastAsia="Arial" w:hAnsi="Consolas" w:cs="Consolas"/>
      <w:sz w:val="20"/>
      <w:szCs w:val="20"/>
      <w:lang w:val="en-GB" w:eastAsia="en-GB" w:bidi="en-GB"/>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Arial" w:eastAsia="Arial" w:hAnsi="Arial" w:cs="Arial"/>
      <w:b/>
      <w:bCs/>
      <w:i/>
      <w:iCs/>
      <w:color w:val="4F81BD" w:themeColor="accent1"/>
      <w:lang w:val="en-GB" w:eastAsia="en-GB" w:bidi="en-GB"/>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3">
    <w:name w:val="List Bullet 3"/>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Bullet5">
    <w:name w:val="List Bullet 5"/>
    <w:basedOn w:val="Normal"/>
    <w:uiPriority w:val="99"/>
    <w:semiHidden/>
    <w:unhideWhenUsed/>
    <w:pPr>
      <w:numPr>
        <w:numId w:val="16"/>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7"/>
      </w:numPr>
      <w:contextualSpacing/>
    </w:pPr>
  </w:style>
  <w:style w:type="paragraph" w:styleId="ListNumber2">
    <w:name w:val="List Number 2"/>
    <w:basedOn w:val="Normal"/>
    <w:uiPriority w:val="99"/>
    <w:semiHidden/>
    <w:unhideWhenUsed/>
    <w:pPr>
      <w:numPr>
        <w:numId w:val="18"/>
      </w:numPr>
      <w:contextualSpacing/>
    </w:pPr>
  </w:style>
  <w:style w:type="paragraph" w:styleId="ListNumber3">
    <w:name w:val="List Number 3"/>
    <w:basedOn w:val="Normal"/>
    <w:uiPriority w:val="99"/>
    <w:semiHidden/>
    <w:unhideWhenUsed/>
    <w:pPr>
      <w:numPr>
        <w:numId w:val="19"/>
      </w:numPr>
      <w:contextualSpacing/>
    </w:pPr>
  </w:style>
  <w:style w:type="paragraph" w:styleId="ListNumber4">
    <w:name w:val="List Number 4"/>
    <w:basedOn w:val="Normal"/>
    <w:uiPriority w:val="99"/>
    <w:semiHidden/>
    <w:unhideWhenUsed/>
    <w:pPr>
      <w:numPr>
        <w:numId w:val="20"/>
      </w:numPr>
      <w:contextualSpacing/>
    </w:pPr>
  </w:style>
  <w:style w:type="paragraph" w:styleId="ListNumber5">
    <w:name w:val="List Number 5"/>
    <w:basedOn w:val="Normal"/>
    <w:uiPriority w:val="99"/>
    <w:semiHidden/>
    <w:unhideWhenUsed/>
    <w:pPr>
      <w:numPr>
        <w:numId w:val="21"/>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Consolas"/>
      <w:sz w:val="20"/>
      <w:szCs w:val="20"/>
      <w:lang w:val="en-GB" w:eastAsia="en-GB" w:bidi="en-GB"/>
    </w:rPr>
  </w:style>
  <w:style w:type="character" w:customStyle="1" w:styleId="MacroTextChar">
    <w:name w:val="Macro Text Char"/>
    <w:basedOn w:val="DefaultParagraphFont"/>
    <w:link w:val="MacroText"/>
    <w:uiPriority w:val="99"/>
    <w:semiHidden/>
    <w:rPr>
      <w:rFonts w:ascii="Consolas" w:eastAsia="Arial" w:hAnsi="Consolas" w:cs="Consolas"/>
      <w:sz w:val="20"/>
      <w:szCs w:val="20"/>
      <w:lang w:val="en-GB" w:eastAsia="en-GB" w:bidi="en-GB"/>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eastAsia="en-GB" w:bidi="en-GB"/>
    </w:rPr>
  </w:style>
  <w:style w:type="paragraph" w:styleId="NoSpacing">
    <w:name w:val="No Spacing"/>
    <w:uiPriority w:val="99"/>
    <w:semiHidden/>
    <w:unhideWhenUsed/>
    <w:rPr>
      <w:rFonts w:ascii="Arial" w:eastAsia="Arial" w:hAnsi="Arial" w:cs="Arial"/>
      <w:lang w:val="en-GB" w:eastAsia="en-GB" w:bidi="en-GB"/>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customStyle="1" w:styleId="NoteHeading1">
    <w:name w:val="Note Heading1"/>
    <w:basedOn w:val="Normal"/>
    <w:next w:val="Normal"/>
    <w:link w:val="NoteHeadingChar"/>
    <w:uiPriority w:val="99"/>
    <w:semiHidden/>
    <w:unhideWhenUsed/>
  </w:style>
  <w:style w:type="character" w:customStyle="1" w:styleId="NoteHeadingChar">
    <w:name w:val="Note Heading Char"/>
    <w:basedOn w:val="DefaultParagraphFont"/>
    <w:link w:val="NoteHeading1"/>
    <w:uiPriority w:val="99"/>
    <w:semiHidden/>
    <w:rPr>
      <w:rFonts w:ascii="Arial" w:eastAsia="Arial" w:hAnsi="Arial" w:cs="Arial"/>
      <w:lang w:val="en-GB" w:eastAsia="en-GB" w:bidi="en-GB"/>
    </w:rPr>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eastAsia="Arial" w:hAnsi="Consolas" w:cs="Consolas"/>
      <w:sz w:val="21"/>
      <w:szCs w:val="21"/>
      <w:lang w:val="en-GB" w:eastAsia="en-GB" w:bidi="en-GB"/>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Arial" w:eastAsia="Arial" w:hAnsi="Arial" w:cs="Arial"/>
      <w:i/>
      <w:iCs/>
      <w:color w:val="000000" w:themeColor="text1"/>
      <w:lang w:val="en-GB" w:eastAsia="en-GB" w:bidi="en-GB"/>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Arial" w:eastAsia="Arial" w:hAnsi="Arial" w:cs="Arial"/>
      <w:lang w:val="en-GB" w:eastAsia="en-GB" w:bidi="en-GB"/>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Arial" w:eastAsia="Arial" w:hAnsi="Arial" w:cs="Arial"/>
      <w:lang w:val="en-GB" w:eastAsia="en-GB" w:bidi="en-GB"/>
    </w:rPr>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lang w:val="en-GB" w:eastAsia="en-GB" w:bidi="en-GB"/>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eastAsia="en-GB" w:bidi="en-GB"/>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keepNext/>
      <w:keepLines/>
      <w:spacing w:before="480"/>
      <w:ind w:left="0" w:firstLine="0"/>
      <w:outlineLvl w:val="9"/>
    </w:pPr>
    <w:rPr>
      <w:rFonts w:asciiTheme="majorHAnsi" w:eastAsiaTheme="majorEastAsia" w:hAnsiTheme="majorHAnsi" w:cstheme="majorBidi"/>
      <w:color w:val="365F91" w:themeColor="accent1" w:themeShade="BF"/>
      <w:sz w:val="28"/>
      <w:szCs w:val="28"/>
    </w:rPr>
  </w:style>
  <w:style w:type="paragraph" w:customStyle="1" w:styleId="DocsID">
    <w:name w:val="DocsID"/>
    <w:basedOn w:val="Normal"/>
    <w:uiPriority w:val="29"/>
    <w:qFormat/>
    <w:pPr>
      <w:widowControl/>
      <w:autoSpaceDE/>
      <w:autoSpaceDN/>
      <w:spacing w:before="20"/>
    </w:pPr>
    <w:rPr>
      <w:rFonts w:eastAsia="Times New Roman" w:cs="Times New Roman"/>
      <w:sz w:val="16"/>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 T A X ! 3 0 3 2 1 5 0 1 . 4 < / d o c u m e n t i d >  
     < s e n d e r i d > M Y F < / s e n d e r i d >  
     < s e n d e r e m a i l > M A T T H E W . F I N D L E Y @ N O R T O N R O S E F U L B R I G H T . C O M < / s e n d e r e m a i l >  
     < l a s t m o d i f i e d > 2 0 2 0 - 0 9 - 2 5 T 1 1 : 2 7 : 0 0 . 0 0 0 0 0 0 0 + 0 1 : 0 0 < / l a s t m o d i f i e d >  
     < d a t a b a s e > T A X < / 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326F9439BE9468A4E0600FE68D4B6" ma:contentTypeVersion="12" ma:contentTypeDescription="Create a new document." ma:contentTypeScope="" ma:versionID="944063c03f37f856a665dabaa47be509">
  <xsd:schema xmlns:xsd="http://www.w3.org/2001/XMLSchema" xmlns:xs="http://www.w3.org/2001/XMLSchema" xmlns:p="http://schemas.microsoft.com/office/2006/metadata/properties" xmlns:ns2="76b3c41c-78d3-4679-9771-dd9d07fc935e" xmlns:ns3="ac8f0285-21b7-4216-8baf-f2e8d6a3d19c" targetNamespace="http://schemas.microsoft.com/office/2006/metadata/properties" ma:root="true" ma:fieldsID="196dcfaa13c218a4ea5dfa630c1d4132" ns2:_="" ns3:_="">
    <xsd:import namespace="76b3c41c-78d3-4679-9771-dd9d07fc935e"/>
    <xsd:import namespace="ac8f0285-21b7-4216-8baf-f2e8d6a3d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3c41c-78d3-4679-9771-dd9d07fc9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f0285-21b7-4216-8baf-f2e8d6a3d1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F5011-C595-4AF7-BA8A-A1190612B853}">
  <ds:schemaRefs/>
</ds:datastoreItem>
</file>

<file path=customXml/itemProps2.xml><?xml version="1.0" encoding="utf-8"?>
<ds:datastoreItem xmlns:ds="http://schemas.openxmlformats.org/officeDocument/2006/customXml" ds:itemID="{26CF41D5-2C11-4FD3-98B6-37F7F3739D8A}">
  <ds:schemaRefs>
    <ds:schemaRef ds:uri="http://schemas.microsoft.com/sharepoint/v3/contenttype/forms"/>
  </ds:schemaRefs>
</ds:datastoreItem>
</file>

<file path=customXml/itemProps3.xml><?xml version="1.0" encoding="utf-8"?>
<ds:datastoreItem xmlns:ds="http://schemas.openxmlformats.org/officeDocument/2006/customXml" ds:itemID="{208A0F61-C8D9-474C-B45B-3901F93EE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3c41c-78d3-4679-9771-dd9d07fc935e"/>
    <ds:schemaRef ds:uri="ac8f0285-21b7-4216-8baf-f2e8d6a3d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94A49-D542-476C-9838-EC6EA9339FD0}">
  <ds:schemaRefs>
    <ds:schemaRef ds:uri="http://schemas.microsoft.com/office/2006/documentManagement/types"/>
    <ds:schemaRef ds:uri="76b3c41c-78d3-4679-9771-dd9d07fc935e"/>
    <ds:schemaRef ds:uri="http://purl.org/dc/elements/1.1/"/>
    <ds:schemaRef ds:uri="http://schemas.microsoft.com/office/2006/metadata/properties"/>
    <ds:schemaRef ds:uri="http://schemas.microsoft.com/office/infopath/2007/PartnerControls"/>
    <ds:schemaRef ds:uri="http://purl.org/dc/terms/"/>
    <ds:schemaRef ds:uri="ac8f0285-21b7-4216-8baf-f2e8d6a3d19c"/>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CEB9CC4-4E98-4DED-B299-9AE8B81D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5337</Words>
  <Characters>30426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Clover</dc:creator>
  <cp:lastModifiedBy>Lorna Goodbody</cp:lastModifiedBy>
  <cp:revision>3</cp:revision>
  <dcterms:created xsi:type="dcterms:W3CDTF">2020-10-22T10:29:00Z</dcterms:created>
  <dcterms:modified xsi:type="dcterms:W3CDTF">2020-10-22T10:30:00Z</dcterms:modified>
</cp:coreProperties>
</file>