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E0B47" w14:textId="77777777" w:rsidR="00640A93" w:rsidRPr="008D33C5" w:rsidRDefault="00640A93" w:rsidP="008D33C5">
      <w:pPr>
        <w:tabs>
          <w:tab w:val="left" w:pos="709"/>
          <w:tab w:val="left" w:pos="1418"/>
          <w:tab w:val="left" w:pos="2127"/>
        </w:tabs>
        <w:rPr>
          <w:rFonts w:ascii="Arial" w:hAnsi="Arial" w:cs="Arial"/>
          <w:sz w:val="20"/>
        </w:rPr>
      </w:pPr>
      <w:r w:rsidRPr="008D33C5">
        <w:rPr>
          <w:rFonts w:ascii="Arial" w:hAnsi="Arial" w:cs="Arial"/>
          <w:sz w:val="20"/>
        </w:rPr>
        <w:t>Registered No: 34871</w:t>
      </w:r>
    </w:p>
    <w:p w14:paraId="35F3888C" w14:textId="77777777" w:rsidR="00981E97" w:rsidRPr="008D33C5" w:rsidRDefault="00981E97" w:rsidP="008D33C5">
      <w:pPr>
        <w:tabs>
          <w:tab w:val="left" w:pos="709"/>
          <w:tab w:val="left" w:pos="1418"/>
          <w:tab w:val="left" w:pos="2127"/>
        </w:tabs>
        <w:jc w:val="center"/>
        <w:rPr>
          <w:rFonts w:ascii="Arial" w:hAnsi="Arial" w:cs="Arial"/>
          <w:sz w:val="20"/>
        </w:rPr>
      </w:pPr>
    </w:p>
    <w:p w14:paraId="5ACA2FF6" w14:textId="77777777" w:rsidR="00981E97" w:rsidRPr="008D33C5" w:rsidRDefault="00981E97" w:rsidP="008D33C5">
      <w:pPr>
        <w:tabs>
          <w:tab w:val="left" w:pos="709"/>
          <w:tab w:val="left" w:pos="1418"/>
          <w:tab w:val="left" w:pos="2127"/>
        </w:tabs>
        <w:jc w:val="center"/>
        <w:rPr>
          <w:rFonts w:ascii="Arial" w:hAnsi="Arial" w:cs="Arial"/>
          <w:sz w:val="20"/>
        </w:rPr>
      </w:pPr>
    </w:p>
    <w:p w14:paraId="199EC6B0" w14:textId="77777777" w:rsidR="00640A93" w:rsidRPr="006C39E1" w:rsidRDefault="00640A93" w:rsidP="008D33C5">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 xml:space="preserve">The Companies Act </w:t>
      </w:r>
      <w:r w:rsidR="00210E9B" w:rsidRPr="006C39E1">
        <w:rPr>
          <w:rFonts w:ascii="Arial" w:hAnsi="Arial" w:cs="Arial"/>
          <w:b/>
          <w:bCs/>
          <w:sz w:val="22"/>
          <w:szCs w:val="22"/>
        </w:rPr>
        <w:t>2006</w:t>
      </w:r>
    </w:p>
    <w:p w14:paraId="7B390B00" w14:textId="77777777" w:rsidR="00640A93" w:rsidRPr="006C39E1" w:rsidRDefault="00640A93" w:rsidP="008D33C5">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Company Limited by Shares</w:t>
      </w:r>
    </w:p>
    <w:p w14:paraId="566800A0" w14:textId="0D8BFF21" w:rsidR="00640A93" w:rsidRDefault="00640A93" w:rsidP="008D33C5">
      <w:pPr>
        <w:tabs>
          <w:tab w:val="left" w:pos="709"/>
          <w:tab w:val="left" w:pos="1418"/>
          <w:tab w:val="left" w:pos="2127"/>
        </w:tabs>
        <w:jc w:val="center"/>
        <w:rPr>
          <w:rFonts w:ascii="Arial" w:hAnsi="Arial" w:cs="Arial"/>
          <w:b/>
          <w:bCs/>
          <w:sz w:val="22"/>
          <w:szCs w:val="22"/>
        </w:rPr>
      </w:pPr>
    </w:p>
    <w:p w14:paraId="4EC73F9F" w14:textId="77777777" w:rsidR="0022546B" w:rsidRPr="006C39E1" w:rsidRDefault="0022546B" w:rsidP="008D33C5">
      <w:pPr>
        <w:tabs>
          <w:tab w:val="left" w:pos="709"/>
          <w:tab w:val="left" w:pos="1418"/>
          <w:tab w:val="left" w:pos="2127"/>
        </w:tabs>
        <w:jc w:val="center"/>
        <w:rPr>
          <w:rFonts w:ascii="Arial" w:hAnsi="Arial" w:cs="Arial"/>
          <w:b/>
          <w:bCs/>
          <w:sz w:val="22"/>
          <w:szCs w:val="22"/>
        </w:rPr>
      </w:pPr>
    </w:p>
    <w:p w14:paraId="30989613" w14:textId="6E9E1FD6" w:rsidR="0022546B" w:rsidRDefault="0022546B" w:rsidP="006C39E1">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RESOLUTIONS</w:t>
      </w:r>
    </w:p>
    <w:p w14:paraId="783FEF75" w14:textId="77777777" w:rsidR="0022546B" w:rsidRDefault="0022546B" w:rsidP="006C39E1">
      <w:pPr>
        <w:tabs>
          <w:tab w:val="left" w:pos="709"/>
          <w:tab w:val="left" w:pos="1418"/>
          <w:tab w:val="left" w:pos="2127"/>
        </w:tabs>
        <w:jc w:val="center"/>
        <w:rPr>
          <w:rFonts w:ascii="Arial" w:hAnsi="Arial" w:cs="Arial"/>
          <w:b/>
          <w:bCs/>
          <w:sz w:val="22"/>
          <w:szCs w:val="22"/>
        </w:rPr>
      </w:pPr>
    </w:p>
    <w:p w14:paraId="6B06CCA8" w14:textId="3C4ECDE0" w:rsidR="0022546B" w:rsidRDefault="0022546B" w:rsidP="006C39E1">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 xml:space="preserve"> </w:t>
      </w:r>
      <w:r>
        <w:rPr>
          <w:rFonts w:ascii="Arial" w:hAnsi="Arial" w:cs="Arial"/>
          <w:b/>
          <w:bCs/>
          <w:sz w:val="22"/>
          <w:szCs w:val="22"/>
        </w:rPr>
        <w:t>of</w:t>
      </w:r>
      <w:r w:rsidRPr="006C39E1">
        <w:rPr>
          <w:rFonts w:ascii="Arial" w:hAnsi="Arial" w:cs="Arial"/>
          <w:b/>
          <w:bCs/>
          <w:sz w:val="22"/>
          <w:szCs w:val="22"/>
        </w:rPr>
        <w:t xml:space="preserve"> </w:t>
      </w:r>
    </w:p>
    <w:p w14:paraId="5F5E64F7" w14:textId="77777777" w:rsidR="0022546B" w:rsidRDefault="0022546B" w:rsidP="006C39E1">
      <w:pPr>
        <w:tabs>
          <w:tab w:val="left" w:pos="709"/>
          <w:tab w:val="left" w:pos="1418"/>
          <w:tab w:val="left" w:pos="2127"/>
        </w:tabs>
        <w:jc w:val="center"/>
        <w:rPr>
          <w:rFonts w:ascii="Arial" w:hAnsi="Arial" w:cs="Arial"/>
          <w:b/>
          <w:bCs/>
          <w:sz w:val="22"/>
          <w:szCs w:val="22"/>
        </w:rPr>
      </w:pPr>
    </w:p>
    <w:p w14:paraId="6EECDD41" w14:textId="362A6794" w:rsidR="00640A93" w:rsidRDefault="0022546B" w:rsidP="0022546B">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THE CITY OF LONDON INVESTMENT TRUST PLC</w:t>
      </w:r>
    </w:p>
    <w:p w14:paraId="13D4730F" w14:textId="77777777" w:rsidR="0022546B" w:rsidRPr="006C39E1" w:rsidRDefault="0022546B" w:rsidP="006C39E1">
      <w:pPr>
        <w:tabs>
          <w:tab w:val="left" w:pos="709"/>
          <w:tab w:val="left" w:pos="1418"/>
          <w:tab w:val="left" w:pos="2127"/>
        </w:tabs>
        <w:jc w:val="center"/>
        <w:rPr>
          <w:rFonts w:ascii="Arial" w:hAnsi="Arial" w:cs="Arial"/>
          <w:b/>
          <w:bCs/>
          <w:sz w:val="22"/>
          <w:szCs w:val="22"/>
        </w:rPr>
      </w:pPr>
    </w:p>
    <w:p w14:paraId="0FF0EC5F" w14:textId="77777777"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_____________________________________________________________________</w:t>
      </w:r>
    </w:p>
    <w:p w14:paraId="28A89F67" w14:textId="77777777" w:rsidR="00640A93" w:rsidRPr="008D33C5" w:rsidRDefault="00640A93" w:rsidP="008D33C5">
      <w:pPr>
        <w:tabs>
          <w:tab w:val="left" w:pos="709"/>
          <w:tab w:val="left" w:pos="1418"/>
          <w:tab w:val="left" w:pos="2127"/>
        </w:tabs>
        <w:rPr>
          <w:rFonts w:ascii="Arial" w:hAnsi="Arial" w:cs="Arial"/>
          <w:sz w:val="20"/>
        </w:rPr>
      </w:pPr>
    </w:p>
    <w:p w14:paraId="67F7F04E" w14:textId="5365617C"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 xml:space="preserve">Passed on </w:t>
      </w:r>
      <w:r w:rsidR="005159CA">
        <w:rPr>
          <w:rFonts w:ascii="Arial" w:hAnsi="Arial" w:cs="Arial"/>
          <w:sz w:val="20"/>
        </w:rPr>
        <w:t>28</w:t>
      </w:r>
      <w:r w:rsidR="005159CA" w:rsidRPr="008D33C5">
        <w:rPr>
          <w:rFonts w:ascii="Arial" w:hAnsi="Arial" w:cs="Arial"/>
          <w:sz w:val="20"/>
        </w:rPr>
        <w:t xml:space="preserve"> </w:t>
      </w:r>
      <w:r w:rsidR="00E90F4E" w:rsidRPr="008D33C5">
        <w:rPr>
          <w:rFonts w:ascii="Arial" w:hAnsi="Arial" w:cs="Arial"/>
          <w:sz w:val="20"/>
        </w:rPr>
        <w:t xml:space="preserve">October </w:t>
      </w:r>
      <w:r w:rsidR="005159CA">
        <w:rPr>
          <w:rFonts w:ascii="Arial" w:hAnsi="Arial" w:cs="Arial"/>
          <w:sz w:val="20"/>
        </w:rPr>
        <w:t>2021</w:t>
      </w:r>
    </w:p>
    <w:p w14:paraId="2DCAE1E3" w14:textId="77777777"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_____________________________________________________________________</w:t>
      </w:r>
    </w:p>
    <w:p w14:paraId="5B489D7A" w14:textId="77777777" w:rsidR="00981E97" w:rsidRPr="008D33C5" w:rsidRDefault="00981E97" w:rsidP="008D33C5">
      <w:pPr>
        <w:tabs>
          <w:tab w:val="left" w:pos="142"/>
          <w:tab w:val="left" w:pos="709"/>
          <w:tab w:val="left" w:pos="1418"/>
          <w:tab w:val="left" w:pos="2127"/>
        </w:tabs>
        <w:rPr>
          <w:rFonts w:ascii="Arial" w:hAnsi="Arial" w:cs="Arial"/>
          <w:sz w:val="20"/>
        </w:rPr>
      </w:pPr>
    </w:p>
    <w:p w14:paraId="0BCE2D43" w14:textId="77777777" w:rsidR="00981E97" w:rsidRPr="008D33C5" w:rsidRDefault="00981E97" w:rsidP="008D33C5">
      <w:pPr>
        <w:tabs>
          <w:tab w:val="left" w:pos="142"/>
          <w:tab w:val="left" w:pos="709"/>
          <w:tab w:val="left" w:pos="1418"/>
          <w:tab w:val="left" w:pos="2127"/>
        </w:tabs>
        <w:rPr>
          <w:rFonts w:ascii="Arial" w:hAnsi="Arial" w:cs="Arial"/>
          <w:sz w:val="20"/>
        </w:rPr>
      </w:pPr>
    </w:p>
    <w:p w14:paraId="7FAB11F1" w14:textId="7F366852" w:rsidR="0012593D" w:rsidRPr="008D33C5" w:rsidRDefault="00640A93" w:rsidP="008D33C5">
      <w:pPr>
        <w:tabs>
          <w:tab w:val="left" w:pos="709"/>
          <w:tab w:val="left" w:pos="1418"/>
          <w:tab w:val="left" w:pos="2127"/>
        </w:tabs>
        <w:jc w:val="both"/>
        <w:rPr>
          <w:rFonts w:ascii="Arial" w:hAnsi="Arial" w:cs="Arial"/>
          <w:sz w:val="20"/>
        </w:rPr>
      </w:pPr>
      <w:r w:rsidRPr="008D33C5">
        <w:rPr>
          <w:rFonts w:ascii="Arial" w:hAnsi="Arial" w:cs="Arial"/>
          <w:sz w:val="20"/>
        </w:rPr>
        <w:t xml:space="preserve">At the Annual General Meeting of The City of London Investment Trust plc, duly convened and held on </w:t>
      </w:r>
      <w:r w:rsidR="005159CA">
        <w:rPr>
          <w:rFonts w:ascii="Arial" w:hAnsi="Arial" w:cs="Arial"/>
          <w:sz w:val="20"/>
        </w:rPr>
        <w:t>28</w:t>
      </w:r>
      <w:r w:rsidR="005159CA" w:rsidRPr="008D33C5">
        <w:rPr>
          <w:rFonts w:ascii="Arial" w:hAnsi="Arial" w:cs="Arial"/>
          <w:sz w:val="20"/>
        </w:rPr>
        <w:t> </w:t>
      </w:r>
      <w:r w:rsidR="00E90F4E" w:rsidRPr="008D33C5">
        <w:rPr>
          <w:rFonts w:ascii="Arial" w:hAnsi="Arial" w:cs="Arial"/>
          <w:sz w:val="20"/>
        </w:rPr>
        <w:t xml:space="preserve">October </w:t>
      </w:r>
      <w:r w:rsidR="005159CA">
        <w:rPr>
          <w:rFonts w:ascii="Arial" w:hAnsi="Arial" w:cs="Arial"/>
          <w:sz w:val="20"/>
        </w:rPr>
        <w:t>2021</w:t>
      </w:r>
      <w:r w:rsidRPr="008D33C5">
        <w:rPr>
          <w:rFonts w:ascii="Arial" w:hAnsi="Arial" w:cs="Arial"/>
          <w:sz w:val="20"/>
        </w:rPr>
        <w:t>, the following resolutions were duly passed</w:t>
      </w:r>
      <w:r w:rsidR="008D33C5">
        <w:rPr>
          <w:rFonts w:ascii="Arial" w:hAnsi="Arial" w:cs="Arial"/>
          <w:sz w:val="20"/>
        </w:rPr>
        <w:t xml:space="preserve"> as special business</w:t>
      </w:r>
      <w:r w:rsidR="0012593D" w:rsidRPr="008D33C5">
        <w:rPr>
          <w:rFonts w:ascii="Arial" w:hAnsi="Arial" w:cs="Arial"/>
          <w:sz w:val="20"/>
        </w:rPr>
        <w:t>:</w:t>
      </w:r>
    </w:p>
    <w:p w14:paraId="60DC4A01" w14:textId="584EB534" w:rsidR="0012593D" w:rsidRDefault="0012593D" w:rsidP="008D33C5">
      <w:pPr>
        <w:tabs>
          <w:tab w:val="left" w:pos="709"/>
          <w:tab w:val="left" w:pos="1418"/>
          <w:tab w:val="left" w:pos="2127"/>
        </w:tabs>
        <w:jc w:val="both"/>
        <w:rPr>
          <w:rFonts w:ascii="Arial" w:hAnsi="Arial" w:cs="Arial"/>
          <w:sz w:val="20"/>
        </w:rPr>
      </w:pPr>
    </w:p>
    <w:p w14:paraId="5E8A72EA" w14:textId="77777777" w:rsidR="0022546B" w:rsidRPr="008D33C5" w:rsidRDefault="0022546B" w:rsidP="008D33C5">
      <w:pPr>
        <w:tabs>
          <w:tab w:val="left" w:pos="709"/>
          <w:tab w:val="left" w:pos="1418"/>
          <w:tab w:val="left" w:pos="2127"/>
        </w:tabs>
        <w:jc w:val="both"/>
        <w:rPr>
          <w:rFonts w:ascii="Arial" w:hAnsi="Arial" w:cs="Arial"/>
          <w:sz w:val="20"/>
        </w:rPr>
      </w:pPr>
    </w:p>
    <w:p w14:paraId="7E0FE126" w14:textId="71667ED4" w:rsidR="0012593D" w:rsidRPr="006C39E1" w:rsidRDefault="0022546B" w:rsidP="008D33C5">
      <w:pPr>
        <w:tabs>
          <w:tab w:val="left" w:pos="709"/>
          <w:tab w:val="left" w:pos="1418"/>
          <w:tab w:val="left" w:pos="2127"/>
        </w:tabs>
        <w:jc w:val="both"/>
        <w:rPr>
          <w:rFonts w:ascii="Arial" w:hAnsi="Arial" w:cs="Arial"/>
          <w:b/>
          <w:bCs/>
          <w:sz w:val="20"/>
        </w:rPr>
      </w:pPr>
      <w:r w:rsidRPr="006C39E1">
        <w:rPr>
          <w:rFonts w:ascii="Arial" w:hAnsi="Arial" w:cs="Arial"/>
          <w:b/>
          <w:bCs/>
          <w:sz w:val="20"/>
        </w:rPr>
        <w:t xml:space="preserve">ORDINARY RESOLUTIONS </w:t>
      </w:r>
    </w:p>
    <w:p w14:paraId="423D7860" w14:textId="77777777" w:rsidR="00F563DA" w:rsidRPr="008D33C5" w:rsidRDefault="00F563DA" w:rsidP="008D33C5">
      <w:pPr>
        <w:tabs>
          <w:tab w:val="left" w:pos="709"/>
          <w:tab w:val="left" w:pos="1418"/>
          <w:tab w:val="left" w:pos="2127"/>
        </w:tabs>
        <w:jc w:val="both"/>
        <w:rPr>
          <w:rFonts w:ascii="Arial" w:hAnsi="Arial" w:cs="Arial"/>
          <w:sz w:val="20"/>
          <w:u w:val="single"/>
        </w:rPr>
      </w:pPr>
    </w:p>
    <w:p w14:paraId="4B3FC13B" w14:textId="654D1D01" w:rsidR="004B04BF" w:rsidRPr="008D33C5" w:rsidRDefault="005159CA" w:rsidP="008D33C5">
      <w:pPr>
        <w:tabs>
          <w:tab w:val="left" w:pos="709"/>
          <w:tab w:val="left" w:pos="1418"/>
          <w:tab w:val="left" w:pos="2127"/>
        </w:tabs>
        <w:ind w:left="705" w:hanging="705"/>
        <w:jc w:val="both"/>
        <w:rPr>
          <w:rFonts w:ascii="Arial" w:hAnsi="Arial" w:cs="Arial"/>
          <w:sz w:val="20"/>
        </w:rPr>
      </w:pPr>
      <w:r>
        <w:rPr>
          <w:rFonts w:ascii="Arial" w:hAnsi="Arial" w:cs="Arial"/>
          <w:sz w:val="20"/>
        </w:rPr>
        <w:t>10</w:t>
      </w:r>
      <w:r w:rsidR="004B04BF" w:rsidRPr="008D33C5">
        <w:rPr>
          <w:rFonts w:ascii="Arial" w:hAnsi="Arial" w:cs="Arial"/>
          <w:sz w:val="20"/>
        </w:rPr>
        <w:tab/>
        <w:t>To approve the Company’s dividend policy of continuing to pay four quarterly interim dividends in each year.</w:t>
      </w:r>
    </w:p>
    <w:p w14:paraId="67E4E3C6" w14:textId="77777777" w:rsidR="004B04BF" w:rsidRPr="008D33C5" w:rsidRDefault="004B04BF" w:rsidP="008D33C5">
      <w:pPr>
        <w:autoSpaceDE w:val="0"/>
        <w:autoSpaceDN w:val="0"/>
        <w:adjustRightInd w:val="0"/>
        <w:ind w:left="720" w:hanging="720"/>
        <w:jc w:val="both"/>
        <w:rPr>
          <w:rFonts w:ascii="Arial" w:hAnsi="Arial" w:cs="Arial"/>
          <w:sz w:val="20"/>
        </w:rPr>
      </w:pPr>
    </w:p>
    <w:p w14:paraId="53031FFC" w14:textId="48178AAA" w:rsidR="0012593D" w:rsidRPr="005E5DB2" w:rsidRDefault="005159CA" w:rsidP="005159CA">
      <w:pPr>
        <w:autoSpaceDE w:val="0"/>
        <w:autoSpaceDN w:val="0"/>
        <w:adjustRightInd w:val="0"/>
        <w:ind w:left="720" w:hanging="720"/>
        <w:jc w:val="both"/>
        <w:rPr>
          <w:rFonts w:ascii="Arial" w:hAnsi="Arial" w:cs="Arial"/>
          <w:sz w:val="20"/>
        </w:rPr>
      </w:pPr>
      <w:r>
        <w:rPr>
          <w:rFonts w:ascii="Arial" w:hAnsi="Arial" w:cs="Arial"/>
          <w:sz w:val="20"/>
        </w:rPr>
        <w:t>11</w:t>
      </w:r>
      <w:r w:rsidRPr="008D33C5">
        <w:rPr>
          <w:rFonts w:ascii="Arial" w:hAnsi="Arial" w:cs="Arial"/>
          <w:sz w:val="20"/>
        </w:rPr>
        <w:t xml:space="preserve"> </w:t>
      </w:r>
      <w:r w:rsidR="0012593D" w:rsidRPr="008D33C5">
        <w:rPr>
          <w:rFonts w:ascii="Arial" w:hAnsi="Arial" w:cs="Arial"/>
          <w:sz w:val="20"/>
        </w:rPr>
        <w:tab/>
      </w:r>
      <w:r w:rsidR="00184CDD" w:rsidRPr="008D33C5">
        <w:rPr>
          <w:rFonts w:ascii="Arial" w:hAnsi="Arial" w:cs="Arial"/>
          <w:sz w:val="20"/>
        </w:rPr>
        <w:t>THAT</w:t>
      </w:r>
      <w:r w:rsidR="004B04BF" w:rsidRPr="008D33C5">
        <w:rPr>
          <w:rFonts w:ascii="Arial" w:hAnsi="Arial" w:cs="Arial"/>
          <w:sz w:val="20"/>
        </w:rPr>
        <w:t xml:space="preserve">, in substitution for all existing authorities, the Directors of the Company be and </w:t>
      </w:r>
      <w:r w:rsidR="008D33C5">
        <w:rPr>
          <w:rFonts w:ascii="Arial" w:hAnsi="Arial" w:cs="Arial"/>
          <w:sz w:val="20"/>
        </w:rPr>
        <w:t xml:space="preserve">they </w:t>
      </w:r>
      <w:r w:rsidR="004B04BF" w:rsidRPr="008D33C5">
        <w:rPr>
          <w:rFonts w:ascii="Arial" w:hAnsi="Arial" w:cs="Arial"/>
          <w:sz w:val="20"/>
        </w:rPr>
        <w:t xml:space="preserve">are hereby generally and unconditionally authorised pursuant to and in accordance with Section 551 </w:t>
      </w:r>
      <w:r w:rsidR="004B04BF" w:rsidRPr="005E5DB2">
        <w:rPr>
          <w:rFonts w:ascii="Arial" w:hAnsi="Arial" w:cs="Arial"/>
          <w:sz w:val="20"/>
        </w:rPr>
        <w:t>of the Companies Act 2006 (“the Act”) to exercise all the powers of the Company to allot ordinary shares of 25p each in the capital of the Company (“ordinary shares”) and to grant rights to subscribe for, or to convert any security into, ordinary shares up to an aggregate nominal amount of £</w:t>
      </w:r>
      <w:r>
        <w:rPr>
          <w:rFonts w:ascii="Arial" w:hAnsi="Arial" w:cs="Arial"/>
          <w:sz w:val="20"/>
        </w:rPr>
        <w:t>11</w:t>
      </w:r>
      <w:r w:rsidR="004B04BF" w:rsidRPr="005E5DB2">
        <w:rPr>
          <w:rFonts w:ascii="Arial" w:hAnsi="Arial" w:cs="Arial"/>
          <w:sz w:val="20"/>
        </w:rPr>
        <w:t>,</w:t>
      </w:r>
      <w:r>
        <w:rPr>
          <w:rFonts w:ascii="Arial" w:hAnsi="Arial" w:cs="Arial"/>
          <w:sz w:val="20"/>
        </w:rPr>
        <w:t>163</w:t>
      </w:r>
      <w:r w:rsidR="00E11533">
        <w:rPr>
          <w:rFonts w:ascii="Arial" w:hAnsi="Arial" w:cs="Arial"/>
          <w:sz w:val="20"/>
        </w:rPr>
        <w:t>,</w:t>
      </w:r>
      <w:r>
        <w:rPr>
          <w:rFonts w:ascii="Arial" w:hAnsi="Arial" w:cs="Arial"/>
          <w:sz w:val="20"/>
        </w:rPr>
        <w:t>746</w:t>
      </w:r>
      <w:r w:rsidRPr="005E5DB2">
        <w:rPr>
          <w:rFonts w:ascii="Arial" w:hAnsi="Arial" w:cs="Arial"/>
          <w:sz w:val="20"/>
        </w:rPr>
        <w:t xml:space="preserve"> </w:t>
      </w:r>
      <w:r w:rsidR="004B04BF" w:rsidRPr="005E5DB2">
        <w:rPr>
          <w:rFonts w:ascii="Arial" w:hAnsi="Arial" w:cs="Arial"/>
          <w:sz w:val="20"/>
        </w:rPr>
        <w:t xml:space="preserve">(equivalent to 10% of the issued ordinary share capital at the date of passing of this resolution), provided that this authority shall expire at the conclusion of the annual general meeting of the Company to be held in </w:t>
      </w:r>
      <w:r>
        <w:rPr>
          <w:rFonts w:ascii="Arial" w:hAnsi="Arial" w:cs="Arial"/>
          <w:sz w:val="20"/>
        </w:rPr>
        <w:t>2022</w:t>
      </w:r>
      <w:r w:rsidR="004B04BF" w:rsidRPr="005E5DB2">
        <w:rPr>
          <w:rFonts w:ascii="Arial" w:hAnsi="Arial" w:cs="Arial"/>
          <w:sz w:val="20"/>
        </w:rPr>
        <w:t>, unless renewed at a general meeting prior to such time, save that the Directors may before such expiry make an offer or enter into an agreement which would or might require ordinary shares to be allotted or rights to be granted after such expiry and the Directors may allot ordinary shares and grant rights in pursuance of such an offer or agreement as if the authority conferred hereby had not expired.</w:t>
      </w:r>
    </w:p>
    <w:p w14:paraId="3700C323" w14:textId="77777777" w:rsidR="0022546B" w:rsidRPr="005E5DB2" w:rsidRDefault="0022546B" w:rsidP="008D33C5">
      <w:pPr>
        <w:autoSpaceDE w:val="0"/>
        <w:autoSpaceDN w:val="0"/>
        <w:adjustRightInd w:val="0"/>
        <w:ind w:left="720" w:hanging="720"/>
        <w:jc w:val="both"/>
        <w:rPr>
          <w:rFonts w:ascii="Arial" w:hAnsi="Arial" w:cs="Arial"/>
          <w:sz w:val="20"/>
        </w:rPr>
      </w:pPr>
    </w:p>
    <w:p w14:paraId="1D0BDD2A" w14:textId="39B5CC8C" w:rsidR="0012593D" w:rsidRPr="006C39E1" w:rsidRDefault="0022546B" w:rsidP="008D33C5">
      <w:pPr>
        <w:tabs>
          <w:tab w:val="left" w:pos="709"/>
          <w:tab w:val="left" w:pos="1418"/>
          <w:tab w:val="left" w:pos="2127"/>
        </w:tabs>
        <w:jc w:val="both"/>
        <w:rPr>
          <w:rFonts w:ascii="Arial" w:hAnsi="Arial" w:cs="Arial"/>
          <w:b/>
          <w:bCs/>
          <w:sz w:val="20"/>
        </w:rPr>
      </w:pPr>
      <w:r w:rsidRPr="006C39E1">
        <w:rPr>
          <w:rFonts w:ascii="Arial" w:hAnsi="Arial" w:cs="Arial"/>
          <w:b/>
          <w:bCs/>
          <w:sz w:val="20"/>
        </w:rPr>
        <w:t>SPECIAL RESOLUTIONS</w:t>
      </w:r>
    </w:p>
    <w:p w14:paraId="6B3052BF" w14:textId="77777777" w:rsidR="00F563DA" w:rsidRPr="005E5DB2" w:rsidRDefault="00F563DA" w:rsidP="008D33C5">
      <w:pPr>
        <w:tabs>
          <w:tab w:val="left" w:pos="709"/>
          <w:tab w:val="left" w:pos="1418"/>
          <w:tab w:val="left" w:pos="2127"/>
        </w:tabs>
        <w:jc w:val="both"/>
        <w:rPr>
          <w:rFonts w:ascii="Arial" w:hAnsi="Arial" w:cs="Arial"/>
          <w:sz w:val="20"/>
          <w:u w:val="single"/>
        </w:rPr>
      </w:pPr>
    </w:p>
    <w:p w14:paraId="37E355F5" w14:textId="2E2137A3" w:rsidR="004B04BF" w:rsidRPr="005E5DB2" w:rsidRDefault="00184CDD" w:rsidP="008D33C5">
      <w:pPr>
        <w:pStyle w:val="Pa10"/>
        <w:spacing w:line="240" w:lineRule="auto"/>
        <w:ind w:left="709" w:hanging="709"/>
        <w:jc w:val="both"/>
        <w:rPr>
          <w:rFonts w:ascii="Arial" w:hAnsi="Arial" w:cs="Arial"/>
          <w:sz w:val="20"/>
        </w:rPr>
      </w:pPr>
      <w:r w:rsidRPr="005E5DB2">
        <w:rPr>
          <w:rFonts w:ascii="Arial" w:hAnsi="Arial" w:cs="Arial"/>
          <w:sz w:val="20"/>
        </w:rPr>
        <w:t>1</w:t>
      </w:r>
      <w:r w:rsidR="005159CA">
        <w:rPr>
          <w:rFonts w:ascii="Arial" w:hAnsi="Arial" w:cs="Arial"/>
          <w:sz w:val="20"/>
        </w:rPr>
        <w:t>2</w:t>
      </w:r>
      <w:r w:rsidR="00EF5A8B" w:rsidRPr="005E5DB2">
        <w:rPr>
          <w:rFonts w:ascii="Arial" w:hAnsi="Arial" w:cs="Arial"/>
          <w:sz w:val="20"/>
        </w:rPr>
        <w:tab/>
      </w:r>
      <w:r w:rsidR="004B04BF" w:rsidRPr="005E5DB2">
        <w:rPr>
          <w:rFonts w:ascii="Arial" w:hAnsi="Arial" w:cs="Arial"/>
          <w:sz w:val="20"/>
        </w:rPr>
        <w:t xml:space="preserve">THAT, subject to the passing of Resolution </w:t>
      </w:r>
      <w:r w:rsidR="006B5E55">
        <w:rPr>
          <w:rFonts w:ascii="Arial" w:hAnsi="Arial" w:cs="Arial"/>
          <w:sz w:val="20"/>
        </w:rPr>
        <w:t>11</w:t>
      </w:r>
      <w:r w:rsidR="006B5E55" w:rsidRPr="005E5DB2">
        <w:rPr>
          <w:rFonts w:ascii="Arial" w:hAnsi="Arial" w:cs="Arial"/>
          <w:sz w:val="20"/>
        </w:rPr>
        <w:t xml:space="preserve"> </w:t>
      </w:r>
      <w:r w:rsidR="004B04BF" w:rsidRPr="005E5DB2">
        <w:rPr>
          <w:rFonts w:ascii="Arial" w:hAnsi="Arial" w:cs="Arial"/>
          <w:sz w:val="20"/>
        </w:rPr>
        <w:t>and in substitution for all existing authorities, the Directors be and they are hereby empowered pursuant to Sections 570 and 573 of the Compan</w:t>
      </w:r>
      <w:r w:rsidR="008D33C5" w:rsidRPr="005E5DB2">
        <w:rPr>
          <w:rFonts w:ascii="Arial" w:hAnsi="Arial" w:cs="Arial"/>
          <w:sz w:val="20"/>
        </w:rPr>
        <w:t>ies</w:t>
      </w:r>
      <w:r w:rsidR="004B04BF" w:rsidRPr="005E5DB2">
        <w:rPr>
          <w:rFonts w:ascii="Arial" w:hAnsi="Arial" w:cs="Arial"/>
          <w:sz w:val="20"/>
        </w:rPr>
        <w:t xml:space="preserve"> Act 2006 (“the Act”) to allot ordinary shares for cash pursuant to the authority conferred by Resolution </w:t>
      </w:r>
      <w:r w:rsidR="006B5E55">
        <w:rPr>
          <w:rFonts w:ascii="Arial" w:hAnsi="Arial" w:cs="Arial"/>
          <w:sz w:val="20"/>
        </w:rPr>
        <w:t>11</w:t>
      </w:r>
      <w:r w:rsidR="006B5E55" w:rsidRPr="005E5DB2">
        <w:rPr>
          <w:rFonts w:ascii="Arial" w:hAnsi="Arial" w:cs="Arial"/>
          <w:sz w:val="20"/>
        </w:rPr>
        <w:t xml:space="preserve"> </w:t>
      </w:r>
      <w:r w:rsidR="004B04BF" w:rsidRPr="005E5DB2">
        <w:rPr>
          <w:rFonts w:ascii="Arial" w:hAnsi="Arial" w:cs="Arial"/>
          <w:sz w:val="20"/>
        </w:rPr>
        <w:t>and to sell ordinary shares from treasury for cash as if Section 561(1) of the Act did not apply to any such allotment or sale, provided that this authority shall be limited to the allotment or sale of ordinary shares:</w:t>
      </w:r>
    </w:p>
    <w:p w14:paraId="2765797D" w14:textId="77777777" w:rsidR="008D33C5" w:rsidRPr="005E5DB2" w:rsidRDefault="008D33C5" w:rsidP="008D33C5">
      <w:pPr>
        <w:rPr>
          <w:lang w:eastAsia="zh-CN" w:bidi="hi-IN"/>
        </w:rPr>
      </w:pPr>
    </w:p>
    <w:p w14:paraId="7AF26FF2" w14:textId="78B77436" w:rsidR="004B04BF" w:rsidRPr="005E5DB2" w:rsidRDefault="004B04BF" w:rsidP="00A56E40">
      <w:pPr>
        <w:pStyle w:val="Pa10"/>
        <w:numPr>
          <w:ilvl w:val="0"/>
          <w:numId w:val="30"/>
        </w:numPr>
        <w:spacing w:line="240" w:lineRule="auto"/>
        <w:jc w:val="both"/>
        <w:rPr>
          <w:rFonts w:ascii="Arial" w:hAnsi="Arial" w:cs="Arial"/>
          <w:sz w:val="20"/>
          <w:szCs w:val="20"/>
        </w:rPr>
      </w:pPr>
      <w:r w:rsidRPr="005E5DB2">
        <w:rPr>
          <w:rFonts w:ascii="Arial" w:hAnsi="Arial" w:cs="Arial"/>
          <w:sz w:val="20"/>
          <w:szCs w:val="20"/>
        </w:rPr>
        <w:t>up to an aggregate nominal amount of £</w:t>
      </w:r>
      <w:r w:rsidR="005159CA">
        <w:rPr>
          <w:rFonts w:ascii="Arial" w:hAnsi="Arial" w:cs="Arial"/>
          <w:sz w:val="20"/>
          <w:szCs w:val="20"/>
        </w:rPr>
        <w:t>11</w:t>
      </w:r>
      <w:r w:rsidRPr="005E5DB2">
        <w:rPr>
          <w:rFonts w:ascii="Arial" w:hAnsi="Arial" w:cs="Arial"/>
          <w:sz w:val="20"/>
          <w:szCs w:val="20"/>
        </w:rPr>
        <w:t>,</w:t>
      </w:r>
      <w:r w:rsidR="005159CA">
        <w:rPr>
          <w:rFonts w:ascii="Arial" w:hAnsi="Arial" w:cs="Arial"/>
          <w:sz w:val="20"/>
          <w:szCs w:val="20"/>
        </w:rPr>
        <w:t>163</w:t>
      </w:r>
      <w:r w:rsidR="00E11533">
        <w:rPr>
          <w:rFonts w:ascii="Arial" w:hAnsi="Arial" w:cs="Arial"/>
          <w:sz w:val="20"/>
          <w:szCs w:val="20"/>
        </w:rPr>
        <w:t>,</w:t>
      </w:r>
      <w:r w:rsidR="005159CA">
        <w:rPr>
          <w:rFonts w:ascii="Arial" w:hAnsi="Arial" w:cs="Arial"/>
          <w:sz w:val="20"/>
          <w:szCs w:val="20"/>
        </w:rPr>
        <w:t>746</w:t>
      </w:r>
      <w:r w:rsidR="005159CA" w:rsidRPr="005E5DB2">
        <w:rPr>
          <w:rFonts w:ascii="Arial" w:hAnsi="Arial" w:cs="Arial"/>
          <w:sz w:val="20"/>
          <w:szCs w:val="20"/>
        </w:rPr>
        <w:t xml:space="preserve"> </w:t>
      </w:r>
      <w:r w:rsidRPr="005E5DB2">
        <w:rPr>
          <w:rFonts w:ascii="Arial" w:hAnsi="Arial" w:cs="Arial"/>
          <w:sz w:val="20"/>
          <w:szCs w:val="20"/>
        </w:rPr>
        <w:t>(equivalent to 10% of the issued ordinary share capital at the date of passing of this resolution); and</w:t>
      </w:r>
    </w:p>
    <w:p w14:paraId="41BD9851" w14:textId="77777777" w:rsidR="004B04BF" w:rsidRPr="008D33C5" w:rsidRDefault="004B04BF" w:rsidP="008D33C5">
      <w:pPr>
        <w:rPr>
          <w:lang w:eastAsia="zh-CN" w:bidi="hi-IN"/>
        </w:rPr>
      </w:pPr>
      <w:r w:rsidRPr="008D33C5">
        <w:rPr>
          <w:lang w:eastAsia="zh-CN" w:bidi="hi-IN"/>
        </w:rPr>
        <w:tab/>
      </w:r>
    </w:p>
    <w:p w14:paraId="21892994" w14:textId="77777777" w:rsidR="004B04BF" w:rsidRPr="008D33C5" w:rsidRDefault="004B04BF" w:rsidP="00A56E40">
      <w:pPr>
        <w:pStyle w:val="Pa10"/>
        <w:numPr>
          <w:ilvl w:val="0"/>
          <w:numId w:val="30"/>
        </w:numPr>
        <w:spacing w:line="240" w:lineRule="auto"/>
        <w:jc w:val="both"/>
        <w:rPr>
          <w:rFonts w:ascii="Arial" w:hAnsi="Arial" w:cs="Arial"/>
          <w:sz w:val="20"/>
          <w:szCs w:val="20"/>
        </w:rPr>
      </w:pPr>
      <w:r w:rsidRPr="008D33C5">
        <w:rPr>
          <w:rFonts w:ascii="Arial" w:hAnsi="Arial" w:cs="Arial"/>
          <w:sz w:val="20"/>
          <w:szCs w:val="20"/>
        </w:rPr>
        <w:t>at a price not less than the net asset value per share;</w:t>
      </w:r>
    </w:p>
    <w:p w14:paraId="260CD78D" w14:textId="77777777" w:rsidR="004B04BF" w:rsidRPr="008D33C5" w:rsidRDefault="004B04BF" w:rsidP="008D33C5">
      <w:pPr>
        <w:pStyle w:val="Pa10"/>
        <w:spacing w:line="240" w:lineRule="auto"/>
        <w:ind w:left="709" w:hanging="709"/>
        <w:jc w:val="both"/>
        <w:rPr>
          <w:rFonts w:ascii="Arial" w:hAnsi="Arial" w:cs="Arial"/>
          <w:sz w:val="20"/>
          <w:szCs w:val="20"/>
        </w:rPr>
      </w:pPr>
    </w:p>
    <w:p w14:paraId="55B60C52" w14:textId="30F236E0" w:rsidR="004B04BF" w:rsidRPr="008D33C5" w:rsidRDefault="004B04BF" w:rsidP="008D33C5">
      <w:pPr>
        <w:pStyle w:val="Pa10"/>
        <w:spacing w:line="240" w:lineRule="auto"/>
        <w:ind w:left="709" w:hanging="709"/>
        <w:jc w:val="both"/>
        <w:rPr>
          <w:rFonts w:ascii="Arial" w:hAnsi="Arial" w:cs="Arial"/>
          <w:sz w:val="20"/>
          <w:szCs w:val="20"/>
        </w:rPr>
      </w:pPr>
      <w:r w:rsidRPr="008D33C5">
        <w:rPr>
          <w:rFonts w:ascii="Arial" w:hAnsi="Arial" w:cs="Arial"/>
          <w:sz w:val="20"/>
          <w:szCs w:val="20"/>
        </w:rPr>
        <w:tab/>
      </w:r>
      <w:r w:rsidR="008D33C5">
        <w:rPr>
          <w:rFonts w:ascii="Arial" w:hAnsi="Arial" w:cs="Arial"/>
          <w:sz w:val="20"/>
          <w:szCs w:val="20"/>
        </w:rPr>
        <w:t>a</w:t>
      </w:r>
      <w:r w:rsidRPr="008D33C5">
        <w:rPr>
          <w:rFonts w:ascii="Arial" w:hAnsi="Arial" w:cs="Arial"/>
          <w:sz w:val="20"/>
          <w:szCs w:val="20"/>
        </w:rPr>
        <w:t xml:space="preserve">nd shall expire at the conclusion of the annual general meeting of the Company to be held in </w:t>
      </w:r>
      <w:r w:rsidR="005159CA">
        <w:rPr>
          <w:rFonts w:ascii="Arial" w:hAnsi="Arial" w:cs="Arial"/>
          <w:sz w:val="20"/>
          <w:szCs w:val="20"/>
        </w:rPr>
        <w:t>2022</w:t>
      </w:r>
      <w:r w:rsidRPr="008D33C5">
        <w:rPr>
          <w:rFonts w:ascii="Arial" w:hAnsi="Arial" w:cs="Arial"/>
          <w:sz w:val="20"/>
          <w:szCs w:val="20"/>
        </w:rPr>
        <w:t>, unless renewed at a general meeting prior to such time, save that the Directors may before such expiry make an offer or enter into an agreement which would or might require ordinary shares to be allotted or sold from treasury after such expiry and the Directors may allot ordinary shares or sell ordinary shares from treasury in pursuance of such an offer or agreement as if the authority conferred hereby had not expired.</w:t>
      </w:r>
    </w:p>
    <w:p w14:paraId="4403864C" w14:textId="77777777" w:rsidR="004B04BF" w:rsidRPr="008D33C5" w:rsidRDefault="004B04BF" w:rsidP="008D33C5">
      <w:pPr>
        <w:pStyle w:val="Pa10"/>
        <w:spacing w:line="240" w:lineRule="auto"/>
        <w:ind w:left="709" w:hanging="709"/>
        <w:jc w:val="both"/>
        <w:rPr>
          <w:rFonts w:ascii="Arial" w:hAnsi="Arial" w:cs="Arial"/>
          <w:sz w:val="20"/>
        </w:rPr>
      </w:pPr>
    </w:p>
    <w:p w14:paraId="5643E9A6" w14:textId="57300192" w:rsidR="00184CDD" w:rsidRDefault="00607800" w:rsidP="008D33C5">
      <w:pPr>
        <w:autoSpaceDE w:val="0"/>
        <w:autoSpaceDN w:val="0"/>
        <w:adjustRightInd w:val="0"/>
        <w:ind w:left="720" w:hanging="720"/>
        <w:jc w:val="both"/>
        <w:rPr>
          <w:rFonts w:ascii="Arial" w:hAnsi="Arial" w:cs="Arial"/>
          <w:sz w:val="20"/>
        </w:rPr>
      </w:pPr>
      <w:r w:rsidRPr="008D33C5">
        <w:rPr>
          <w:rFonts w:ascii="Arial" w:hAnsi="Arial" w:cs="Arial"/>
          <w:sz w:val="20"/>
        </w:rPr>
        <w:t>1</w:t>
      </w:r>
      <w:r w:rsidR="005159CA">
        <w:rPr>
          <w:rFonts w:ascii="Arial" w:hAnsi="Arial" w:cs="Arial"/>
          <w:sz w:val="20"/>
        </w:rPr>
        <w:t>3</w:t>
      </w:r>
      <w:r w:rsidR="0012593D" w:rsidRPr="008D33C5">
        <w:rPr>
          <w:rFonts w:ascii="Arial" w:hAnsi="Arial" w:cs="Arial"/>
          <w:sz w:val="20"/>
        </w:rPr>
        <w:t xml:space="preserve"> </w:t>
      </w:r>
      <w:r w:rsidR="00EF5A8B" w:rsidRPr="008D33C5">
        <w:rPr>
          <w:rFonts w:ascii="Arial" w:hAnsi="Arial" w:cs="Arial"/>
          <w:sz w:val="20"/>
        </w:rPr>
        <w:tab/>
      </w:r>
      <w:r w:rsidR="00184CDD" w:rsidRPr="008D33C5">
        <w:rPr>
          <w:rFonts w:ascii="Arial" w:hAnsi="Arial" w:cs="Arial"/>
          <w:sz w:val="20"/>
        </w:rPr>
        <w:t>THAT</w:t>
      </w:r>
      <w:r w:rsidR="008D33C5">
        <w:rPr>
          <w:rFonts w:ascii="Arial" w:hAnsi="Arial" w:cs="Arial"/>
          <w:sz w:val="20"/>
        </w:rPr>
        <w:t>, in substitution for all existing authorities,</w:t>
      </w:r>
      <w:r w:rsidR="00184CDD" w:rsidRPr="008D33C5">
        <w:rPr>
          <w:rFonts w:ascii="Arial" w:hAnsi="Arial" w:cs="Arial"/>
          <w:sz w:val="20"/>
        </w:rPr>
        <w:t xml:space="preserve"> the Company be and is hereby generally and unconditionally authorised in accordance with </w:t>
      </w:r>
      <w:r w:rsidR="004B04BF" w:rsidRPr="008D33C5">
        <w:rPr>
          <w:rFonts w:ascii="Arial" w:hAnsi="Arial" w:cs="Arial"/>
          <w:sz w:val="20"/>
        </w:rPr>
        <w:t>S</w:t>
      </w:r>
      <w:r w:rsidR="00184CDD" w:rsidRPr="008D33C5">
        <w:rPr>
          <w:rFonts w:ascii="Arial" w:hAnsi="Arial" w:cs="Arial"/>
          <w:sz w:val="20"/>
        </w:rPr>
        <w:t xml:space="preserve">ection 701 of the Companies Act 2006 (“the Act”) to make market purchases (within the meaning of </w:t>
      </w:r>
      <w:r w:rsidR="008D33C5">
        <w:rPr>
          <w:rFonts w:ascii="Arial" w:hAnsi="Arial" w:cs="Arial"/>
          <w:sz w:val="20"/>
        </w:rPr>
        <w:t>S</w:t>
      </w:r>
      <w:r w:rsidR="00184CDD" w:rsidRPr="008D33C5">
        <w:rPr>
          <w:rFonts w:ascii="Arial" w:hAnsi="Arial" w:cs="Arial"/>
          <w:sz w:val="20"/>
        </w:rPr>
        <w:t>ection 693(4) of the Act) of ordinary shares of 25p each in the capital of the Company, on such</w:t>
      </w:r>
      <w:r w:rsidR="008F0947" w:rsidRPr="008D33C5">
        <w:rPr>
          <w:rFonts w:ascii="Arial" w:hAnsi="Arial" w:cs="Arial"/>
          <w:sz w:val="20"/>
        </w:rPr>
        <w:t xml:space="preserve"> </w:t>
      </w:r>
      <w:r w:rsidR="00184CDD" w:rsidRPr="008D33C5">
        <w:rPr>
          <w:rFonts w:ascii="Arial" w:hAnsi="Arial" w:cs="Arial"/>
          <w:sz w:val="20"/>
        </w:rPr>
        <w:t>terms and in such manner as the Directors may from time to time determine, provided that:</w:t>
      </w:r>
      <w:r w:rsidR="008F0947" w:rsidRPr="008D33C5">
        <w:rPr>
          <w:rFonts w:ascii="Arial" w:hAnsi="Arial" w:cs="Arial"/>
          <w:sz w:val="20"/>
        </w:rPr>
        <w:t xml:space="preserve">            </w:t>
      </w:r>
    </w:p>
    <w:p w14:paraId="06676F8F" w14:textId="77777777" w:rsidR="00E11533" w:rsidRPr="008D33C5" w:rsidRDefault="00E11533" w:rsidP="008D33C5">
      <w:pPr>
        <w:autoSpaceDE w:val="0"/>
        <w:autoSpaceDN w:val="0"/>
        <w:adjustRightInd w:val="0"/>
        <w:ind w:left="720" w:hanging="720"/>
        <w:jc w:val="both"/>
        <w:rPr>
          <w:rFonts w:ascii="Arial" w:hAnsi="Arial" w:cs="Arial"/>
          <w:sz w:val="20"/>
        </w:rPr>
      </w:pPr>
    </w:p>
    <w:p w14:paraId="492F63CA" w14:textId="688B25F6" w:rsidR="008F0947" w:rsidRPr="005E5DB2" w:rsidRDefault="00184CDD" w:rsidP="00A56E40">
      <w:pPr>
        <w:pStyle w:val="Pa10"/>
        <w:numPr>
          <w:ilvl w:val="0"/>
          <w:numId w:val="31"/>
        </w:numPr>
        <w:spacing w:line="240" w:lineRule="auto"/>
        <w:jc w:val="both"/>
        <w:rPr>
          <w:rFonts w:ascii="Arial" w:hAnsi="Arial" w:cs="Arial"/>
          <w:sz w:val="20"/>
          <w:szCs w:val="20"/>
        </w:rPr>
      </w:pPr>
      <w:r w:rsidRPr="008D33C5">
        <w:rPr>
          <w:rFonts w:ascii="Arial" w:hAnsi="Arial" w:cs="Arial"/>
          <w:sz w:val="20"/>
          <w:szCs w:val="20"/>
        </w:rPr>
        <w:t>the maximum number of ordinary shares which may be purchased is 14.99% of the</w:t>
      </w:r>
      <w:r w:rsidR="004B04BF" w:rsidRPr="008D33C5">
        <w:rPr>
          <w:rFonts w:ascii="Arial" w:hAnsi="Arial" w:cs="Arial"/>
          <w:sz w:val="20"/>
          <w:szCs w:val="20"/>
        </w:rPr>
        <w:t xml:space="preserve"> </w:t>
      </w:r>
      <w:r w:rsidRPr="005E5DB2">
        <w:rPr>
          <w:rFonts w:ascii="Arial" w:hAnsi="Arial" w:cs="Arial"/>
          <w:sz w:val="20"/>
          <w:szCs w:val="20"/>
        </w:rPr>
        <w:t xml:space="preserve">Company’s issued ordinary share capital at the date of the </w:t>
      </w:r>
      <w:r w:rsidR="008D33C5" w:rsidRPr="005E5DB2">
        <w:rPr>
          <w:rFonts w:ascii="Arial" w:hAnsi="Arial" w:cs="Arial"/>
          <w:sz w:val="20"/>
          <w:szCs w:val="20"/>
        </w:rPr>
        <w:t>resolution</w:t>
      </w:r>
      <w:r w:rsidRPr="005E5DB2">
        <w:rPr>
          <w:rFonts w:ascii="Arial" w:hAnsi="Arial" w:cs="Arial"/>
          <w:sz w:val="20"/>
          <w:szCs w:val="20"/>
        </w:rPr>
        <w:t xml:space="preserve"> (equivalen</w:t>
      </w:r>
      <w:r w:rsidR="0087139D" w:rsidRPr="005E5DB2">
        <w:rPr>
          <w:rFonts w:ascii="Arial" w:hAnsi="Arial" w:cs="Arial"/>
          <w:sz w:val="20"/>
          <w:szCs w:val="20"/>
        </w:rPr>
        <w:t xml:space="preserve">t to </w:t>
      </w:r>
      <w:r w:rsidR="005159CA">
        <w:rPr>
          <w:rFonts w:ascii="Arial" w:hAnsi="Arial" w:cs="Arial"/>
          <w:sz w:val="20"/>
          <w:szCs w:val="20"/>
        </w:rPr>
        <w:t>66</w:t>
      </w:r>
      <w:r w:rsidR="00FC7886" w:rsidRPr="005E5DB2">
        <w:rPr>
          <w:rFonts w:ascii="Arial" w:hAnsi="Arial" w:cs="Arial"/>
          <w:sz w:val="20"/>
          <w:szCs w:val="20"/>
        </w:rPr>
        <w:t>,</w:t>
      </w:r>
      <w:r w:rsidR="005159CA">
        <w:rPr>
          <w:rFonts w:ascii="Arial" w:hAnsi="Arial" w:cs="Arial"/>
          <w:sz w:val="20"/>
          <w:szCs w:val="20"/>
        </w:rPr>
        <w:t>937</w:t>
      </w:r>
      <w:r w:rsidR="00BC3BB7">
        <w:rPr>
          <w:rFonts w:ascii="Arial" w:hAnsi="Arial" w:cs="Arial"/>
          <w:sz w:val="20"/>
          <w:szCs w:val="20"/>
        </w:rPr>
        <w:t>,</w:t>
      </w:r>
      <w:r w:rsidR="005159CA">
        <w:rPr>
          <w:rFonts w:ascii="Arial" w:hAnsi="Arial" w:cs="Arial"/>
          <w:sz w:val="20"/>
          <w:szCs w:val="20"/>
        </w:rPr>
        <w:t>825</w:t>
      </w:r>
      <w:r w:rsidR="005159CA" w:rsidRPr="005E5DB2">
        <w:rPr>
          <w:rFonts w:ascii="Arial" w:hAnsi="Arial" w:cs="Arial"/>
          <w:sz w:val="20"/>
          <w:szCs w:val="20"/>
        </w:rPr>
        <w:t xml:space="preserve"> </w:t>
      </w:r>
      <w:r w:rsidR="0087139D" w:rsidRPr="005E5DB2">
        <w:rPr>
          <w:rFonts w:ascii="Arial" w:hAnsi="Arial" w:cs="Arial"/>
          <w:sz w:val="20"/>
          <w:szCs w:val="20"/>
        </w:rPr>
        <w:t>ordinary shares)</w:t>
      </w:r>
      <w:r w:rsidRPr="005E5DB2">
        <w:rPr>
          <w:rFonts w:ascii="Arial" w:hAnsi="Arial" w:cs="Arial"/>
          <w:sz w:val="20"/>
          <w:szCs w:val="20"/>
        </w:rPr>
        <w:t>;</w:t>
      </w:r>
    </w:p>
    <w:p w14:paraId="3A1427FB" w14:textId="77777777" w:rsidR="00184CDD" w:rsidRPr="008D33C5" w:rsidRDefault="00184CDD" w:rsidP="008D33C5">
      <w:pPr>
        <w:autoSpaceDE w:val="0"/>
        <w:autoSpaceDN w:val="0"/>
        <w:adjustRightInd w:val="0"/>
        <w:ind w:left="1080"/>
        <w:jc w:val="both"/>
        <w:rPr>
          <w:rFonts w:ascii="Arial" w:hAnsi="Arial" w:cs="Arial"/>
          <w:sz w:val="20"/>
          <w:highlight w:val="yellow"/>
        </w:rPr>
      </w:pPr>
    </w:p>
    <w:p w14:paraId="324E9BBB" w14:textId="77777777" w:rsidR="00A56E40" w:rsidRDefault="00184CDD" w:rsidP="00A56E40">
      <w:pPr>
        <w:numPr>
          <w:ilvl w:val="0"/>
          <w:numId w:val="31"/>
        </w:numPr>
        <w:autoSpaceDE w:val="0"/>
        <w:autoSpaceDN w:val="0"/>
        <w:adjustRightInd w:val="0"/>
        <w:jc w:val="both"/>
        <w:rPr>
          <w:rFonts w:ascii="Arial" w:hAnsi="Arial" w:cs="Arial"/>
          <w:sz w:val="20"/>
        </w:rPr>
      </w:pPr>
      <w:r w:rsidRPr="008D33C5">
        <w:rPr>
          <w:rFonts w:ascii="Arial" w:hAnsi="Arial" w:cs="Arial"/>
          <w:sz w:val="20"/>
        </w:rPr>
        <w:t>the maximum price (exclusive of expenses) which may be paid for an ordinary share shall not exceed the higher of:</w:t>
      </w:r>
      <w:r w:rsidR="005B6BFB" w:rsidRPr="008D33C5">
        <w:rPr>
          <w:rFonts w:ascii="Arial" w:hAnsi="Arial" w:cs="Arial"/>
          <w:sz w:val="20"/>
        </w:rPr>
        <w:t xml:space="preserve"> </w:t>
      </w:r>
    </w:p>
    <w:p w14:paraId="0CB91CB8" w14:textId="77777777" w:rsidR="00A56E40" w:rsidRDefault="00A56E40" w:rsidP="008D33C5">
      <w:pPr>
        <w:autoSpaceDE w:val="0"/>
        <w:autoSpaceDN w:val="0"/>
        <w:adjustRightInd w:val="0"/>
        <w:ind w:left="720"/>
        <w:jc w:val="both"/>
        <w:rPr>
          <w:rFonts w:ascii="Arial" w:hAnsi="Arial" w:cs="Arial"/>
          <w:sz w:val="20"/>
        </w:rPr>
      </w:pPr>
    </w:p>
    <w:p w14:paraId="348F72C5" w14:textId="77777777" w:rsidR="00A56E40" w:rsidRDefault="00184CDD" w:rsidP="00A56E40">
      <w:pPr>
        <w:numPr>
          <w:ilvl w:val="0"/>
          <w:numId w:val="27"/>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105% of the average of the middle market quotations</w:t>
      </w:r>
      <w:r w:rsidR="005B6BFB" w:rsidRPr="008D33C5">
        <w:rPr>
          <w:rFonts w:ascii="Arial" w:hAnsi="Arial" w:cs="Arial"/>
          <w:sz w:val="20"/>
        </w:rPr>
        <w:t xml:space="preserve"> </w:t>
      </w:r>
      <w:r w:rsidRPr="008D33C5">
        <w:rPr>
          <w:rFonts w:ascii="Arial" w:hAnsi="Arial" w:cs="Arial"/>
          <w:sz w:val="20"/>
        </w:rPr>
        <w:t>for the shares as taken from the London Stock Exchange</w:t>
      </w:r>
      <w:r w:rsidR="005B6BFB" w:rsidRPr="008D33C5">
        <w:rPr>
          <w:rFonts w:ascii="Arial" w:hAnsi="Arial" w:cs="Arial"/>
          <w:sz w:val="20"/>
        </w:rPr>
        <w:t xml:space="preserve"> </w:t>
      </w:r>
      <w:r w:rsidRPr="008D33C5">
        <w:rPr>
          <w:rFonts w:ascii="Arial" w:hAnsi="Arial" w:cs="Arial"/>
          <w:sz w:val="20"/>
        </w:rPr>
        <w:t>Daily Official List for the five business days preceding</w:t>
      </w:r>
      <w:r w:rsidR="005B6BFB" w:rsidRPr="008D33C5">
        <w:rPr>
          <w:rFonts w:ascii="Arial" w:hAnsi="Arial" w:cs="Arial"/>
          <w:sz w:val="20"/>
        </w:rPr>
        <w:t xml:space="preserve"> </w:t>
      </w:r>
      <w:r w:rsidRPr="008D33C5">
        <w:rPr>
          <w:rFonts w:ascii="Arial" w:hAnsi="Arial" w:cs="Arial"/>
          <w:sz w:val="20"/>
        </w:rPr>
        <w:t xml:space="preserve">the date of purchase; and </w:t>
      </w:r>
    </w:p>
    <w:p w14:paraId="7E32C4AE" w14:textId="77777777" w:rsidR="00A56E40" w:rsidRDefault="00A56E40" w:rsidP="00A56E40">
      <w:pPr>
        <w:tabs>
          <w:tab w:val="left" w:pos="1620"/>
        </w:tabs>
        <w:autoSpaceDE w:val="0"/>
        <w:autoSpaceDN w:val="0"/>
        <w:adjustRightInd w:val="0"/>
        <w:ind w:left="1620" w:hanging="540"/>
        <w:jc w:val="both"/>
        <w:rPr>
          <w:rFonts w:ascii="Arial" w:hAnsi="Arial" w:cs="Arial"/>
          <w:sz w:val="20"/>
        </w:rPr>
      </w:pPr>
    </w:p>
    <w:p w14:paraId="7CB05499" w14:textId="77777777" w:rsidR="00184CDD" w:rsidRPr="008D33C5" w:rsidRDefault="00184CDD" w:rsidP="00A56E40">
      <w:pPr>
        <w:numPr>
          <w:ilvl w:val="0"/>
          <w:numId w:val="27"/>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the higher of the last</w:t>
      </w:r>
      <w:r w:rsidR="005B6BFB" w:rsidRPr="008D33C5">
        <w:rPr>
          <w:rFonts w:ascii="Arial" w:hAnsi="Arial" w:cs="Arial"/>
          <w:sz w:val="20"/>
        </w:rPr>
        <w:t xml:space="preserve"> </w:t>
      </w:r>
      <w:r w:rsidRPr="008D33C5">
        <w:rPr>
          <w:rFonts w:ascii="Arial" w:hAnsi="Arial" w:cs="Arial"/>
          <w:sz w:val="20"/>
        </w:rPr>
        <w:t>independent bid and the highest current independent bid</w:t>
      </w:r>
      <w:r w:rsidR="005B6BFB" w:rsidRPr="008D33C5">
        <w:rPr>
          <w:rFonts w:ascii="Arial" w:hAnsi="Arial" w:cs="Arial"/>
          <w:sz w:val="20"/>
        </w:rPr>
        <w:t xml:space="preserve"> </w:t>
      </w:r>
      <w:r w:rsidRPr="008D33C5">
        <w:rPr>
          <w:rFonts w:ascii="Arial" w:hAnsi="Arial" w:cs="Arial"/>
          <w:sz w:val="20"/>
        </w:rPr>
        <w:t>on the London Stock Exchange;</w:t>
      </w:r>
    </w:p>
    <w:p w14:paraId="13AA687F" w14:textId="77777777" w:rsidR="005B6BFB" w:rsidRPr="008D33C5" w:rsidRDefault="005B6BFB" w:rsidP="008D33C5">
      <w:pPr>
        <w:autoSpaceDE w:val="0"/>
        <w:autoSpaceDN w:val="0"/>
        <w:adjustRightInd w:val="0"/>
        <w:ind w:left="720" w:hanging="720"/>
        <w:jc w:val="both"/>
        <w:rPr>
          <w:rFonts w:ascii="Arial" w:hAnsi="Arial" w:cs="Arial"/>
          <w:sz w:val="20"/>
          <w:highlight w:val="yellow"/>
        </w:rPr>
      </w:pPr>
    </w:p>
    <w:p w14:paraId="0B778DCE" w14:textId="77777777" w:rsidR="00184CDD" w:rsidRPr="008D33C5" w:rsidRDefault="00184CDD" w:rsidP="00A56E40">
      <w:pPr>
        <w:numPr>
          <w:ilvl w:val="0"/>
          <w:numId w:val="31"/>
        </w:numPr>
        <w:autoSpaceDE w:val="0"/>
        <w:autoSpaceDN w:val="0"/>
        <w:adjustRightInd w:val="0"/>
        <w:jc w:val="both"/>
        <w:rPr>
          <w:rFonts w:ascii="Arial" w:hAnsi="Arial" w:cs="Arial"/>
          <w:sz w:val="20"/>
        </w:rPr>
      </w:pPr>
      <w:r w:rsidRPr="008D33C5">
        <w:rPr>
          <w:rFonts w:ascii="Arial" w:hAnsi="Arial" w:cs="Arial"/>
          <w:sz w:val="20"/>
        </w:rPr>
        <w:t>the minimum price (exclusive of expenses) which may be</w:t>
      </w:r>
      <w:r w:rsidR="005B6BFB" w:rsidRPr="008D33C5">
        <w:rPr>
          <w:rFonts w:ascii="Arial" w:hAnsi="Arial" w:cs="Arial"/>
          <w:sz w:val="20"/>
        </w:rPr>
        <w:t xml:space="preserve"> </w:t>
      </w:r>
      <w:r w:rsidRPr="008D33C5">
        <w:rPr>
          <w:rFonts w:ascii="Arial" w:hAnsi="Arial" w:cs="Arial"/>
          <w:sz w:val="20"/>
        </w:rPr>
        <w:t>paid for an ordinary share shall be 25p, being the nominal</w:t>
      </w:r>
      <w:r w:rsidR="005B6BFB" w:rsidRPr="008D33C5">
        <w:rPr>
          <w:rFonts w:ascii="Arial" w:hAnsi="Arial" w:cs="Arial"/>
          <w:sz w:val="20"/>
        </w:rPr>
        <w:t xml:space="preserve"> </w:t>
      </w:r>
      <w:r w:rsidRPr="008D33C5">
        <w:rPr>
          <w:rFonts w:ascii="Arial" w:hAnsi="Arial" w:cs="Arial"/>
          <w:sz w:val="20"/>
        </w:rPr>
        <w:t>value per share;</w:t>
      </w:r>
    </w:p>
    <w:p w14:paraId="0487DE1F" w14:textId="77777777" w:rsidR="005B6BFB" w:rsidRPr="008D33C5" w:rsidRDefault="005B6BFB" w:rsidP="008D33C5">
      <w:pPr>
        <w:autoSpaceDE w:val="0"/>
        <w:autoSpaceDN w:val="0"/>
        <w:adjustRightInd w:val="0"/>
        <w:ind w:left="720" w:hanging="720"/>
        <w:jc w:val="both"/>
        <w:rPr>
          <w:rFonts w:ascii="Arial" w:hAnsi="Arial" w:cs="Arial"/>
          <w:sz w:val="20"/>
          <w:highlight w:val="yellow"/>
        </w:rPr>
      </w:pPr>
    </w:p>
    <w:p w14:paraId="6B610D45" w14:textId="3D3C388B" w:rsidR="00184CDD" w:rsidRPr="008D33C5" w:rsidRDefault="00184CDD" w:rsidP="00A56E40">
      <w:pPr>
        <w:numPr>
          <w:ilvl w:val="0"/>
          <w:numId w:val="31"/>
        </w:numPr>
        <w:autoSpaceDE w:val="0"/>
        <w:autoSpaceDN w:val="0"/>
        <w:adjustRightInd w:val="0"/>
        <w:jc w:val="both"/>
        <w:rPr>
          <w:rFonts w:ascii="Arial" w:hAnsi="Arial" w:cs="Arial"/>
          <w:sz w:val="20"/>
        </w:rPr>
      </w:pPr>
      <w:r w:rsidRPr="008D33C5">
        <w:rPr>
          <w:rFonts w:ascii="Arial" w:hAnsi="Arial" w:cs="Arial"/>
          <w:sz w:val="20"/>
        </w:rPr>
        <w:t>the authority hereby conferred shall expire at the</w:t>
      </w:r>
      <w:r w:rsidR="005B6BFB" w:rsidRPr="008D33C5">
        <w:rPr>
          <w:rFonts w:ascii="Arial" w:hAnsi="Arial" w:cs="Arial"/>
          <w:sz w:val="20"/>
        </w:rPr>
        <w:t xml:space="preserve"> </w:t>
      </w:r>
      <w:r w:rsidRPr="008D33C5">
        <w:rPr>
          <w:rFonts w:ascii="Arial" w:hAnsi="Arial" w:cs="Arial"/>
          <w:sz w:val="20"/>
        </w:rPr>
        <w:t xml:space="preserve">conclusion of the </w:t>
      </w:r>
      <w:r w:rsidR="00A56E40">
        <w:rPr>
          <w:rFonts w:ascii="Arial" w:hAnsi="Arial" w:cs="Arial"/>
          <w:sz w:val="20"/>
        </w:rPr>
        <w:t>a</w:t>
      </w:r>
      <w:r w:rsidRPr="008D33C5">
        <w:rPr>
          <w:rFonts w:ascii="Arial" w:hAnsi="Arial" w:cs="Arial"/>
          <w:sz w:val="20"/>
        </w:rPr>
        <w:t xml:space="preserve">nnual </w:t>
      </w:r>
      <w:r w:rsidR="00A56E40">
        <w:rPr>
          <w:rFonts w:ascii="Arial" w:hAnsi="Arial" w:cs="Arial"/>
          <w:sz w:val="20"/>
        </w:rPr>
        <w:t>g</w:t>
      </w:r>
      <w:r w:rsidRPr="008D33C5">
        <w:rPr>
          <w:rFonts w:ascii="Arial" w:hAnsi="Arial" w:cs="Arial"/>
          <w:sz w:val="20"/>
        </w:rPr>
        <w:t xml:space="preserve">eneral </w:t>
      </w:r>
      <w:r w:rsidR="00A56E40">
        <w:rPr>
          <w:rFonts w:ascii="Arial" w:hAnsi="Arial" w:cs="Arial"/>
          <w:sz w:val="20"/>
        </w:rPr>
        <w:t>m</w:t>
      </w:r>
      <w:r w:rsidRPr="008D33C5">
        <w:rPr>
          <w:rFonts w:ascii="Arial" w:hAnsi="Arial" w:cs="Arial"/>
          <w:sz w:val="20"/>
        </w:rPr>
        <w:t>eeting of the Company</w:t>
      </w:r>
      <w:r w:rsidR="005B6BFB" w:rsidRPr="008D33C5">
        <w:rPr>
          <w:rFonts w:ascii="Arial" w:hAnsi="Arial" w:cs="Arial"/>
          <w:sz w:val="20"/>
        </w:rPr>
        <w:t xml:space="preserve"> </w:t>
      </w:r>
      <w:r w:rsidRPr="008D33C5">
        <w:rPr>
          <w:rFonts w:ascii="Arial" w:hAnsi="Arial" w:cs="Arial"/>
          <w:sz w:val="20"/>
        </w:rPr>
        <w:t xml:space="preserve">in </w:t>
      </w:r>
      <w:r w:rsidR="005159CA">
        <w:rPr>
          <w:rFonts w:ascii="Arial" w:hAnsi="Arial" w:cs="Arial"/>
          <w:sz w:val="20"/>
        </w:rPr>
        <w:t>2022</w:t>
      </w:r>
      <w:r w:rsidRPr="008D33C5">
        <w:rPr>
          <w:rFonts w:ascii="Arial" w:hAnsi="Arial" w:cs="Arial"/>
          <w:sz w:val="20"/>
        </w:rPr>
        <w:t>, or, if earlier, on the expiry of 15 months from</w:t>
      </w:r>
      <w:r w:rsidR="005B6BFB" w:rsidRPr="008D33C5">
        <w:rPr>
          <w:rFonts w:ascii="Arial" w:hAnsi="Arial" w:cs="Arial"/>
          <w:sz w:val="20"/>
        </w:rPr>
        <w:t xml:space="preserve"> </w:t>
      </w:r>
      <w:r w:rsidRPr="008D33C5">
        <w:rPr>
          <w:rFonts w:ascii="Arial" w:hAnsi="Arial" w:cs="Arial"/>
          <w:sz w:val="20"/>
        </w:rPr>
        <w:t>the passing of this resolution, unless such authority is</w:t>
      </w:r>
      <w:r w:rsidR="005B6BFB" w:rsidRPr="008D33C5">
        <w:rPr>
          <w:rFonts w:ascii="Arial" w:hAnsi="Arial" w:cs="Arial"/>
          <w:sz w:val="20"/>
        </w:rPr>
        <w:t xml:space="preserve"> </w:t>
      </w:r>
      <w:r w:rsidRPr="008D33C5">
        <w:rPr>
          <w:rFonts w:ascii="Arial" w:hAnsi="Arial" w:cs="Arial"/>
          <w:sz w:val="20"/>
        </w:rPr>
        <w:t>renewed before that expiry;</w:t>
      </w:r>
    </w:p>
    <w:p w14:paraId="0547113F"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126D570F" w14:textId="77777777" w:rsidR="00184CDD" w:rsidRPr="008D33C5" w:rsidRDefault="00184CDD" w:rsidP="00A56E40">
      <w:pPr>
        <w:numPr>
          <w:ilvl w:val="0"/>
          <w:numId w:val="31"/>
        </w:numPr>
        <w:autoSpaceDE w:val="0"/>
        <w:autoSpaceDN w:val="0"/>
        <w:adjustRightInd w:val="0"/>
        <w:jc w:val="both"/>
        <w:rPr>
          <w:rFonts w:ascii="Arial" w:hAnsi="Arial" w:cs="Arial"/>
          <w:sz w:val="20"/>
        </w:rPr>
      </w:pPr>
      <w:r w:rsidRPr="008D33C5">
        <w:rPr>
          <w:rFonts w:ascii="Arial" w:hAnsi="Arial" w:cs="Arial"/>
          <w:sz w:val="20"/>
        </w:rPr>
        <w:t>the Company may make a contract to purchase ordinary</w:t>
      </w:r>
      <w:r w:rsidR="005B6BFB" w:rsidRPr="008D33C5">
        <w:rPr>
          <w:rFonts w:ascii="Arial" w:hAnsi="Arial" w:cs="Arial"/>
          <w:sz w:val="20"/>
        </w:rPr>
        <w:t xml:space="preserve"> </w:t>
      </w:r>
      <w:r w:rsidRPr="008D33C5">
        <w:rPr>
          <w:rFonts w:ascii="Arial" w:hAnsi="Arial" w:cs="Arial"/>
          <w:sz w:val="20"/>
        </w:rPr>
        <w:t>shares under the authority hereby conferred which will</w:t>
      </w:r>
      <w:r w:rsidR="005B6BFB" w:rsidRPr="008D33C5">
        <w:rPr>
          <w:rFonts w:ascii="Arial" w:hAnsi="Arial" w:cs="Arial"/>
          <w:sz w:val="20"/>
        </w:rPr>
        <w:t xml:space="preserve"> </w:t>
      </w:r>
      <w:r w:rsidRPr="008D33C5">
        <w:rPr>
          <w:rFonts w:ascii="Arial" w:hAnsi="Arial" w:cs="Arial"/>
          <w:sz w:val="20"/>
        </w:rPr>
        <w:t>or may be executed wholly or partly after the expiration</w:t>
      </w:r>
      <w:r w:rsidR="005B6BFB" w:rsidRPr="008D33C5">
        <w:rPr>
          <w:rFonts w:ascii="Arial" w:hAnsi="Arial" w:cs="Arial"/>
          <w:sz w:val="20"/>
        </w:rPr>
        <w:t xml:space="preserve"> </w:t>
      </w:r>
      <w:r w:rsidRPr="008D33C5">
        <w:rPr>
          <w:rFonts w:ascii="Arial" w:hAnsi="Arial" w:cs="Arial"/>
          <w:sz w:val="20"/>
        </w:rPr>
        <w:t>of such authority and may make a purchase of ordinary</w:t>
      </w:r>
      <w:r w:rsidR="005B6BFB" w:rsidRPr="008D33C5">
        <w:rPr>
          <w:rFonts w:ascii="Arial" w:hAnsi="Arial" w:cs="Arial"/>
          <w:sz w:val="20"/>
        </w:rPr>
        <w:t xml:space="preserve"> </w:t>
      </w:r>
      <w:r w:rsidRPr="008D33C5">
        <w:rPr>
          <w:rFonts w:ascii="Arial" w:hAnsi="Arial" w:cs="Arial"/>
          <w:sz w:val="20"/>
        </w:rPr>
        <w:t>shares pursuant to any such contract; and</w:t>
      </w:r>
    </w:p>
    <w:p w14:paraId="07B1A4A2"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5058795" w14:textId="77777777" w:rsidR="00A56E40" w:rsidRDefault="00184CDD" w:rsidP="00A56E40">
      <w:pPr>
        <w:numPr>
          <w:ilvl w:val="0"/>
          <w:numId w:val="31"/>
        </w:numPr>
        <w:autoSpaceDE w:val="0"/>
        <w:autoSpaceDN w:val="0"/>
        <w:adjustRightInd w:val="0"/>
        <w:jc w:val="both"/>
        <w:rPr>
          <w:rFonts w:ascii="Arial" w:hAnsi="Arial" w:cs="Arial"/>
          <w:sz w:val="20"/>
        </w:rPr>
      </w:pPr>
      <w:r w:rsidRPr="008D33C5">
        <w:rPr>
          <w:rFonts w:ascii="Arial" w:hAnsi="Arial" w:cs="Arial"/>
          <w:sz w:val="20"/>
        </w:rPr>
        <w:t>any ordinary shares so purchased shall be:</w:t>
      </w:r>
      <w:r w:rsidR="005B6BFB" w:rsidRPr="008D33C5">
        <w:rPr>
          <w:rFonts w:ascii="Arial" w:hAnsi="Arial" w:cs="Arial"/>
          <w:sz w:val="20"/>
        </w:rPr>
        <w:t xml:space="preserve"> </w:t>
      </w:r>
    </w:p>
    <w:p w14:paraId="002F49D5" w14:textId="77777777" w:rsidR="00A56E40" w:rsidRDefault="00A56E40" w:rsidP="008D33C5">
      <w:pPr>
        <w:autoSpaceDE w:val="0"/>
        <w:autoSpaceDN w:val="0"/>
        <w:adjustRightInd w:val="0"/>
        <w:ind w:left="720"/>
        <w:jc w:val="both"/>
        <w:rPr>
          <w:rFonts w:ascii="Arial" w:hAnsi="Arial" w:cs="Arial"/>
          <w:sz w:val="20"/>
        </w:rPr>
      </w:pPr>
    </w:p>
    <w:p w14:paraId="313016AB" w14:textId="77777777" w:rsidR="00A56E40" w:rsidRDefault="00184CDD" w:rsidP="00A56E40">
      <w:pPr>
        <w:numPr>
          <w:ilvl w:val="0"/>
          <w:numId w:val="28"/>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cancelled immediately upon completion of the</w:t>
      </w:r>
      <w:r w:rsidR="005B6BFB" w:rsidRPr="008D33C5">
        <w:rPr>
          <w:rFonts w:ascii="Arial" w:hAnsi="Arial" w:cs="Arial"/>
          <w:sz w:val="20"/>
        </w:rPr>
        <w:t xml:space="preserve"> </w:t>
      </w:r>
      <w:r w:rsidRPr="008D33C5">
        <w:rPr>
          <w:rFonts w:ascii="Arial" w:hAnsi="Arial" w:cs="Arial"/>
          <w:sz w:val="20"/>
        </w:rPr>
        <w:t>purchase; or</w:t>
      </w:r>
      <w:r w:rsidR="005B6BFB" w:rsidRPr="008D33C5">
        <w:rPr>
          <w:rFonts w:ascii="Arial" w:hAnsi="Arial" w:cs="Arial"/>
          <w:sz w:val="20"/>
        </w:rPr>
        <w:t xml:space="preserve"> </w:t>
      </w:r>
    </w:p>
    <w:p w14:paraId="1CE270FF" w14:textId="77777777" w:rsidR="00A56E40" w:rsidRDefault="00A56E40" w:rsidP="00A56E40">
      <w:pPr>
        <w:tabs>
          <w:tab w:val="left" w:pos="1620"/>
        </w:tabs>
        <w:autoSpaceDE w:val="0"/>
        <w:autoSpaceDN w:val="0"/>
        <w:adjustRightInd w:val="0"/>
        <w:ind w:left="1620" w:hanging="540"/>
        <w:jc w:val="both"/>
        <w:rPr>
          <w:rFonts w:ascii="Arial" w:hAnsi="Arial" w:cs="Arial"/>
          <w:sz w:val="20"/>
        </w:rPr>
      </w:pPr>
    </w:p>
    <w:p w14:paraId="3615A474" w14:textId="77777777" w:rsidR="007910AE" w:rsidRPr="008D33C5" w:rsidRDefault="00184CDD" w:rsidP="00A56E40">
      <w:pPr>
        <w:numPr>
          <w:ilvl w:val="0"/>
          <w:numId w:val="28"/>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 xml:space="preserve">held, sold, </w:t>
      </w:r>
      <w:proofErr w:type="gramStart"/>
      <w:r w:rsidRPr="008D33C5">
        <w:rPr>
          <w:rFonts w:ascii="Arial" w:hAnsi="Arial" w:cs="Arial"/>
          <w:sz w:val="20"/>
        </w:rPr>
        <w:t>transferred</w:t>
      </w:r>
      <w:proofErr w:type="gramEnd"/>
      <w:r w:rsidRPr="008D33C5">
        <w:rPr>
          <w:rFonts w:ascii="Arial" w:hAnsi="Arial" w:cs="Arial"/>
          <w:sz w:val="20"/>
        </w:rPr>
        <w:t xml:space="preserve"> or otherwise dealt with as</w:t>
      </w:r>
      <w:r w:rsidR="005B6BFB" w:rsidRPr="008D33C5">
        <w:rPr>
          <w:rFonts w:ascii="Arial" w:hAnsi="Arial" w:cs="Arial"/>
          <w:sz w:val="20"/>
        </w:rPr>
        <w:t xml:space="preserve"> </w:t>
      </w:r>
      <w:r w:rsidRPr="008D33C5">
        <w:rPr>
          <w:rFonts w:ascii="Arial" w:hAnsi="Arial" w:cs="Arial"/>
          <w:sz w:val="20"/>
        </w:rPr>
        <w:t>treasury shares in accordance with the provisions of</w:t>
      </w:r>
      <w:r w:rsidR="005B6BFB" w:rsidRPr="008D33C5">
        <w:rPr>
          <w:rFonts w:ascii="Arial" w:hAnsi="Arial" w:cs="Arial"/>
          <w:sz w:val="20"/>
        </w:rPr>
        <w:t xml:space="preserve"> </w:t>
      </w:r>
      <w:r w:rsidRPr="008D33C5">
        <w:rPr>
          <w:rFonts w:ascii="Arial" w:hAnsi="Arial" w:cs="Arial"/>
          <w:sz w:val="20"/>
        </w:rPr>
        <w:t>the</w:t>
      </w:r>
      <w:r w:rsidR="00A56E40">
        <w:rPr>
          <w:rFonts w:ascii="Arial" w:hAnsi="Arial" w:cs="Arial"/>
          <w:sz w:val="20"/>
        </w:rPr>
        <w:t xml:space="preserve"> Act.</w:t>
      </w:r>
    </w:p>
    <w:p w14:paraId="7752CA5B"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3E2A0B8E" w14:textId="2BAF13C0" w:rsidR="005B6BFB" w:rsidRDefault="005159CA" w:rsidP="008D33C5">
      <w:pPr>
        <w:autoSpaceDE w:val="0"/>
        <w:autoSpaceDN w:val="0"/>
        <w:adjustRightInd w:val="0"/>
        <w:ind w:left="720" w:hanging="720"/>
        <w:jc w:val="both"/>
        <w:rPr>
          <w:rFonts w:ascii="Arial" w:hAnsi="Arial" w:cs="Arial"/>
          <w:sz w:val="20"/>
        </w:rPr>
      </w:pPr>
      <w:r>
        <w:rPr>
          <w:rFonts w:ascii="Arial" w:hAnsi="Arial" w:cs="Arial"/>
          <w:sz w:val="20"/>
        </w:rPr>
        <w:t>14</w:t>
      </w:r>
      <w:r w:rsidRPr="008D33C5">
        <w:rPr>
          <w:rFonts w:ascii="Arial" w:hAnsi="Arial" w:cs="Arial"/>
          <w:sz w:val="20"/>
        </w:rPr>
        <w:t xml:space="preserve"> </w:t>
      </w:r>
      <w:r w:rsidR="005B6BFB" w:rsidRPr="008D33C5">
        <w:rPr>
          <w:rFonts w:ascii="Arial" w:hAnsi="Arial" w:cs="Arial"/>
          <w:sz w:val="20"/>
        </w:rPr>
        <w:tab/>
        <w:t xml:space="preserve">THAT the Company be and is hereby authorised in accordance with </w:t>
      </w:r>
      <w:r w:rsidR="001C45E0">
        <w:rPr>
          <w:rFonts w:ascii="Arial" w:hAnsi="Arial" w:cs="Arial"/>
          <w:sz w:val="20"/>
        </w:rPr>
        <w:t>S</w:t>
      </w:r>
      <w:r w:rsidR="005B6BFB" w:rsidRPr="008D33C5">
        <w:rPr>
          <w:rFonts w:ascii="Arial" w:hAnsi="Arial" w:cs="Arial"/>
          <w:sz w:val="20"/>
        </w:rPr>
        <w:t xml:space="preserve">ection 701 of the Companies Act 2006 (“the Act”) to make market purchases (within the meaning of </w:t>
      </w:r>
      <w:r w:rsidR="001C45E0">
        <w:rPr>
          <w:rFonts w:ascii="Arial" w:hAnsi="Arial" w:cs="Arial"/>
          <w:sz w:val="20"/>
        </w:rPr>
        <w:t>S</w:t>
      </w:r>
      <w:r w:rsidR="005B6BFB" w:rsidRPr="008D33C5">
        <w:rPr>
          <w:rFonts w:ascii="Arial" w:hAnsi="Arial" w:cs="Arial"/>
          <w:sz w:val="20"/>
        </w:rPr>
        <w:t>ection 693(4) of the Act) of the Company’s 4.2% cumulative first preference stock (“the First Preference Stock”), 4.2% non-cumulative second preference stock (“the Second Preference Stock”) and 14% non-cumulative preferred ordinary stock (“the Preferred Ordinary Stock”) (together “the Preferred Stock”), provided that:</w:t>
      </w:r>
    </w:p>
    <w:p w14:paraId="6E0A2239" w14:textId="77777777" w:rsidR="00A56E40" w:rsidRPr="008D33C5" w:rsidRDefault="00A56E40" w:rsidP="008D33C5">
      <w:pPr>
        <w:autoSpaceDE w:val="0"/>
        <w:autoSpaceDN w:val="0"/>
        <w:adjustRightInd w:val="0"/>
        <w:ind w:left="720" w:hanging="720"/>
        <w:jc w:val="both"/>
        <w:rPr>
          <w:rFonts w:ascii="Arial" w:hAnsi="Arial" w:cs="Arial"/>
          <w:sz w:val="20"/>
        </w:rPr>
      </w:pPr>
    </w:p>
    <w:p w14:paraId="15CFC42B" w14:textId="77777777" w:rsidR="005B6BFB"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maximum amount of Preferred Stock hereby authorised to be purchased is the entire issued capital amount of each such class of Preferred Stock as at the date of this resolution, being:</w:t>
      </w:r>
    </w:p>
    <w:p w14:paraId="5EA568FB" w14:textId="77777777" w:rsidR="00A56E40" w:rsidRPr="008D33C5" w:rsidRDefault="00A56E40" w:rsidP="00A56E40">
      <w:pPr>
        <w:autoSpaceDE w:val="0"/>
        <w:autoSpaceDN w:val="0"/>
        <w:adjustRightInd w:val="0"/>
        <w:ind w:left="1080"/>
        <w:jc w:val="both"/>
        <w:rPr>
          <w:rFonts w:ascii="Arial" w:hAnsi="Arial" w:cs="Arial"/>
          <w:sz w:val="20"/>
        </w:rPr>
      </w:pPr>
    </w:p>
    <w:p w14:paraId="0AB94A57"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£301,982 of First Preference Stock;</w:t>
      </w:r>
    </w:p>
    <w:p w14:paraId="0165A754"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£507,202 of Second Preference Stock; and</w:t>
      </w:r>
    </w:p>
    <w:p w14:paraId="33D0EC13"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£589,672 of Preferred Ordinary Stock;</w:t>
      </w:r>
    </w:p>
    <w:p w14:paraId="70FD7555"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68B40D1" w14:textId="77777777"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minimum price (exclusive of expenses) which may be paid for each £1 of capital of</w:t>
      </w:r>
      <w:r w:rsidR="005948E8" w:rsidRPr="008D33C5">
        <w:rPr>
          <w:rFonts w:ascii="Arial" w:hAnsi="Arial" w:cs="Arial"/>
          <w:sz w:val="20"/>
        </w:rPr>
        <w:t xml:space="preserve"> </w:t>
      </w:r>
      <w:r w:rsidRPr="008D33C5">
        <w:rPr>
          <w:rFonts w:ascii="Arial" w:hAnsi="Arial" w:cs="Arial"/>
          <w:sz w:val="20"/>
        </w:rPr>
        <w:t>Preferred Stock is 1p;</w:t>
      </w:r>
    </w:p>
    <w:p w14:paraId="6742689E" w14:textId="77777777" w:rsidR="005B6BFB" w:rsidRPr="008D33C5" w:rsidRDefault="005B6BFB" w:rsidP="008D33C5">
      <w:pPr>
        <w:autoSpaceDE w:val="0"/>
        <w:autoSpaceDN w:val="0"/>
        <w:adjustRightInd w:val="0"/>
        <w:ind w:left="1080"/>
        <w:jc w:val="both"/>
        <w:rPr>
          <w:rFonts w:ascii="Arial" w:hAnsi="Arial" w:cs="Arial"/>
          <w:sz w:val="20"/>
          <w:highlight w:val="yellow"/>
        </w:rPr>
      </w:pPr>
    </w:p>
    <w:p w14:paraId="79B4554E" w14:textId="77777777"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maximum price (exclusive of expenses) which may be paid for each £1 of capital of Preferred Stock is an amount equal to 110% of the prevailing middle market quotation for £1 of capital of the relevant Preferred Stock taken from the London Stock Exchange Daily Official List for the business day immediately preceding the day on which such stock is purchased;</w:t>
      </w:r>
    </w:p>
    <w:p w14:paraId="16397E5C"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36B14DFD" w14:textId="769586F6"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lastRenderedPageBreak/>
        <w:t xml:space="preserve">the authority hereby conferred shall expire at the conclusion of the </w:t>
      </w:r>
      <w:r w:rsidR="00A56E40">
        <w:rPr>
          <w:rFonts w:ascii="Arial" w:hAnsi="Arial" w:cs="Arial"/>
          <w:sz w:val="20"/>
        </w:rPr>
        <w:t>a</w:t>
      </w:r>
      <w:r w:rsidRPr="008D33C5">
        <w:rPr>
          <w:rFonts w:ascii="Arial" w:hAnsi="Arial" w:cs="Arial"/>
          <w:sz w:val="20"/>
        </w:rPr>
        <w:t xml:space="preserve">nnual </w:t>
      </w:r>
      <w:r w:rsidR="00A56E40">
        <w:rPr>
          <w:rFonts w:ascii="Arial" w:hAnsi="Arial" w:cs="Arial"/>
          <w:sz w:val="20"/>
        </w:rPr>
        <w:t>g</w:t>
      </w:r>
      <w:r w:rsidRPr="008D33C5">
        <w:rPr>
          <w:rFonts w:ascii="Arial" w:hAnsi="Arial" w:cs="Arial"/>
          <w:sz w:val="20"/>
        </w:rPr>
        <w:t xml:space="preserve">eneral </w:t>
      </w:r>
      <w:r w:rsidR="00A56E40">
        <w:rPr>
          <w:rFonts w:ascii="Arial" w:hAnsi="Arial" w:cs="Arial"/>
          <w:sz w:val="20"/>
        </w:rPr>
        <w:t>m</w:t>
      </w:r>
      <w:r w:rsidRPr="008D33C5">
        <w:rPr>
          <w:rFonts w:ascii="Arial" w:hAnsi="Arial" w:cs="Arial"/>
          <w:sz w:val="20"/>
        </w:rPr>
        <w:t xml:space="preserve">eeting of the Company in </w:t>
      </w:r>
      <w:r w:rsidR="005159CA">
        <w:rPr>
          <w:rFonts w:ascii="Arial" w:hAnsi="Arial" w:cs="Arial"/>
          <w:sz w:val="20"/>
        </w:rPr>
        <w:t>2022</w:t>
      </w:r>
      <w:r w:rsidRPr="008D33C5">
        <w:rPr>
          <w:rFonts w:ascii="Arial" w:hAnsi="Arial" w:cs="Arial"/>
          <w:sz w:val="20"/>
        </w:rPr>
        <w:t>, or, if earlier on the expiry of 15 months from the passing of this resolution, unless such authority is renewed before that expiry; and</w:t>
      </w:r>
    </w:p>
    <w:p w14:paraId="4B09B016"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DB51947" w14:textId="77777777" w:rsidR="008F0947"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Company may make a contract to purchase any class of Preferred Stock under the authority hereby conferred prior to the expiry of such authority which will or may be executed wholly or partly after the expiration of such authority and may make a purchase of Preferred Stock pursuant to any such contract.</w:t>
      </w:r>
    </w:p>
    <w:p w14:paraId="3797981A" w14:textId="77777777" w:rsidR="0087139D" w:rsidRPr="008D33C5" w:rsidRDefault="0087139D" w:rsidP="008D33C5">
      <w:pPr>
        <w:autoSpaceDE w:val="0"/>
        <w:autoSpaceDN w:val="0"/>
        <w:adjustRightInd w:val="0"/>
        <w:ind w:left="720"/>
        <w:jc w:val="both"/>
        <w:rPr>
          <w:rFonts w:ascii="Arial" w:hAnsi="Arial" w:cs="Arial"/>
          <w:sz w:val="20"/>
          <w:highlight w:val="yellow"/>
        </w:rPr>
      </w:pPr>
    </w:p>
    <w:p w14:paraId="4DB2F915" w14:textId="6F588FB5" w:rsidR="00F563DA" w:rsidRPr="008D33C5" w:rsidRDefault="005159CA" w:rsidP="008D33C5">
      <w:pPr>
        <w:autoSpaceDE w:val="0"/>
        <w:autoSpaceDN w:val="0"/>
        <w:adjustRightInd w:val="0"/>
        <w:ind w:left="720" w:hanging="720"/>
        <w:jc w:val="both"/>
        <w:rPr>
          <w:rFonts w:ascii="Arial" w:hAnsi="Arial" w:cs="Arial"/>
          <w:sz w:val="20"/>
        </w:rPr>
      </w:pPr>
      <w:r>
        <w:rPr>
          <w:rFonts w:ascii="Arial" w:hAnsi="Arial" w:cs="Arial"/>
          <w:sz w:val="20"/>
        </w:rPr>
        <w:t>15</w:t>
      </w:r>
      <w:r w:rsidRPr="008D33C5">
        <w:rPr>
          <w:rFonts w:ascii="Arial" w:hAnsi="Arial" w:cs="Arial"/>
          <w:sz w:val="20"/>
        </w:rPr>
        <w:t xml:space="preserve"> </w:t>
      </w:r>
      <w:r w:rsidR="0012593D" w:rsidRPr="008D33C5">
        <w:rPr>
          <w:rFonts w:ascii="Arial" w:hAnsi="Arial" w:cs="Arial"/>
          <w:sz w:val="20"/>
        </w:rPr>
        <w:tab/>
      </w:r>
      <w:r w:rsidR="005B6BFB" w:rsidRPr="008D33C5">
        <w:rPr>
          <w:rFonts w:ascii="Arial" w:hAnsi="Arial" w:cs="Arial"/>
          <w:sz w:val="20"/>
        </w:rPr>
        <w:t xml:space="preserve">THAT a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other than an </w:t>
      </w:r>
      <w:r w:rsidR="00A56E40">
        <w:rPr>
          <w:rFonts w:ascii="Arial" w:hAnsi="Arial" w:cs="Arial"/>
          <w:sz w:val="20"/>
        </w:rPr>
        <w:t>a</w:t>
      </w:r>
      <w:r w:rsidR="005B6BFB" w:rsidRPr="008D33C5">
        <w:rPr>
          <w:rFonts w:ascii="Arial" w:hAnsi="Arial" w:cs="Arial"/>
          <w:sz w:val="20"/>
        </w:rPr>
        <w:t xml:space="preserve">nnual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may be called on not less than 14 clear days’ notice, such authority to expire at the conclusion of the </w:t>
      </w:r>
      <w:r w:rsidR="00A56E40">
        <w:rPr>
          <w:rFonts w:ascii="Arial" w:hAnsi="Arial" w:cs="Arial"/>
          <w:sz w:val="20"/>
        </w:rPr>
        <w:t>a</w:t>
      </w:r>
      <w:r w:rsidR="005B6BFB" w:rsidRPr="008D33C5">
        <w:rPr>
          <w:rFonts w:ascii="Arial" w:hAnsi="Arial" w:cs="Arial"/>
          <w:sz w:val="20"/>
        </w:rPr>
        <w:t xml:space="preserve">nnual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of the Company in </w:t>
      </w:r>
      <w:r>
        <w:rPr>
          <w:rFonts w:ascii="Arial" w:hAnsi="Arial" w:cs="Arial"/>
          <w:sz w:val="20"/>
        </w:rPr>
        <w:t>2022</w:t>
      </w:r>
      <w:r w:rsidR="005B6BFB" w:rsidRPr="008D33C5">
        <w:rPr>
          <w:rFonts w:ascii="Arial" w:hAnsi="Arial" w:cs="Arial"/>
          <w:sz w:val="20"/>
        </w:rPr>
        <w:t>.</w:t>
      </w:r>
    </w:p>
    <w:p w14:paraId="660A7A16" w14:textId="77777777" w:rsidR="005948E8" w:rsidRDefault="005948E8" w:rsidP="008D33C5">
      <w:pPr>
        <w:ind w:firstLine="720"/>
        <w:rPr>
          <w:rFonts w:ascii="Arial" w:hAnsi="Arial" w:cs="Arial"/>
          <w:sz w:val="20"/>
        </w:rPr>
      </w:pPr>
    </w:p>
    <w:p w14:paraId="3AFA8791" w14:textId="77777777" w:rsidR="00A56E40" w:rsidRDefault="00A56E40" w:rsidP="008D33C5">
      <w:pPr>
        <w:ind w:firstLine="720"/>
        <w:rPr>
          <w:rFonts w:ascii="Arial" w:hAnsi="Arial" w:cs="Arial"/>
          <w:sz w:val="20"/>
        </w:rPr>
      </w:pPr>
    </w:p>
    <w:p w14:paraId="382F9CE5" w14:textId="77777777" w:rsidR="00A56E40" w:rsidRDefault="00A56E40" w:rsidP="008D33C5">
      <w:pPr>
        <w:ind w:firstLine="720"/>
        <w:rPr>
          <w:rFonts w:ascii="Arial" w:hAnsi="Arial" w:cs="Arial"/>
          <w:sz w:val="20"/>
        </w:rPr>
      </w:pPr>
    </w:p>
    <w:p w14:paraId="0EC60B85" w14:textId="77777777" w:rsidR="00F563DA" w:rsidRPr="0012593D" w:rsidRDefault="00F563DA" w:rsidP="00F563DA">
      <w:pPr>
        <w:autoSpaceDE w:val="0"/>
        <w:autoSpaceDN w:val="0"/>
        <w:adjustRightInd w:val="0"/>
        <w:spacing w:line="360" w:lineRule="auto"/>
        <w:ind w:left="720"/>
        <w:rPr>
          <w:rFonts w:ascii="Arial" w:hAnsi="Arial" w:cs="Arial"/>
          <w:sz w:val="20"/>
          <w:u w:val="single"/>
        </w:rPr>
      </w:pPr>
    </w:p>
    <w:sectPr w:rsidR="00F563DA" w:rsidRPr="0012593D" w:rsidSect="006C39E1">
      <w:headerReference w:type="default" r:id="rId7"/>
      <w:footerReference w:type="default" r:id="rId8"/>
      <w:pgSz w:w="11906" w:h="16838" w:code="9"/>
      <w:pgMar w:top="1152" w:right="1411" w:bottom="1152" w:left="1152"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B8AB7" w14:textId="77777777" w:rsidR="006D5304" w:rsidRDefault="006D5304">
      <w:r>
        <w:separator/>
      </w:r>
    </w:p>
  </w:endnote>
  <w:endnote w:type="continuationSeparator" w:id="0">
    <w:p w14:paraId="4A7DB1A1" w14:textId="77777777" w:rsidR="006D5304" w:rsidRDefault="006D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pplied Sans Pro Light">
    <w:altName w:val="Calibri"/>
    <w:panose1 w:val="00000000000000000000"/>
    <w:charset w:val="00"/>
    <w:family w:val="swiss"/>
    <w:notTrueType/>
    <w:pitch w:val="default"/>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6E11E" w14:textId="77777777" w:rsidR="00267387" w:rsidRPr="00267387" w:rsidRDefault="00267387">
    <w:pPr>
      <w:pStyle w:val="Footer"/>
      <w:jc w:val="center"/>
      <w:rPr>
        <w:rFonts w:ascii="Arial" w:hAnsi="Arial" w:cs="Arial"/>
        <w:sz w:val="18"/>
        <w:szCs w:val="18"/>
      </w:rPr>
    </w:pPr>
    <w:r w:rsidRPr="00267387">
      <w:rPr>
        <w:rFonts w:ascii="Arial" w:hAnsi="Arial" w:cs="Arial"/>
        <w:sz w:val="18"/>
        <w:szCs w:val="18"/>
      </w:rPr>
      <w:fldChar w:fldCharType="begin"/>
    </w:r>
    <w:r w:rsidRPr="00267387">
      <w:rPr>
        <w:rFonts w:ascii="Arial" w:hAnsi="Arial" w:cs="Arial"/>
        <w:sz w:val="18"/>
        <w:szCs w:val="18"/>
      </w:rPr>
      <w:instrText xml:space="preserve"> PAGE   \* MERGEFORMAT </w:instrText>
    </w:r>
    <w:r w:rsidRPr="00267387">
      <w:rPr>
        <w:rFonts w:ascii="Arial" w:hAnsi="Arial" w:cs="Arial"/>
        <w:sz w:val="18"/>
        <w:szCs w:val="18"/>
      </w:rPr>
      <w:fldChar w:fldCharType="separate"/>
    </w:r>
    <w:r w:rsidR="0087139D">
      <w:rPr>
        <w:rFonts w:ascii="Arial" w:hAnsi="Arial" w:cs="Arial"/>
        <w:noProof/>
        <w:sz w:val="18"/>
        <w:szCs w:val="18"/>
      </w:rPr>
      <w:t>1</w:t>
    </w:r>
    <w:r w:rsidRPr="00267387">
      <w:rPr>
        <w:rFonts w:ascii="Arial" w:hAnsi="Arial" w:cs="Arial"/>
        <w:noProof/>
        <w:sz w:val="18"/>
        <w:szCs w:val="18"/>
      </w:rPr>
      <w:fldChar w:fldCharType="end"/>
    </w:r>
  </w:p>
  <w:p w14:paraId="67B6E495" w14:textId="77777777" w:rsidR="00267387" w:rsidRDefault="0026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4A37D" w14:textId="77777777" w:rsidR="006D5304" w:rsidRDefault="006D5304">
      <w:r>
        <w:separator/>
      </w:r>
    </w:p>
  </w:footnote>
  <w:footnote w:type="continuationSeparator" w:id="0">
    <w:p w14:paraId="7CB88F52" w14:textId="77777777" w:rsidR="006D5304" w:rsidRDefault="006D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27CD0" w14:textId="77777777" w:rsidR="00267387" w:rsidRDefault="00267387">
    <w:pPr>
      <w:pStyle w:val="Header"/>
      <w:jc w:val="center"/>
    </w:pPr>
  </w:p>
  <w:p w14:paraId="6AAB20E9" w14:textId="77777777" w:rsidR="00267387" w:rsidRDefault="00267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6C0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0F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4E1DF6"/>
    <w:lvl w:ilvl="0">
      <w:start w:val="1"/>
      <w:numFmt w:val="lowerRoman"/>
      <w:pStyle w:val="ListNumber3"/>
      <w:lvlText w:val="%1"/>
      <w:lvlJc w:val="left"/>
      <w:pPr>
        <w:tabs>
          <w:tab w:val="num" w:pos="1514"/>
        </w:tabs>
        <w:ind w:left="1191" w:hanging="397"/>
      </w:pPr>
      <w:rPr>
        <w:rFonts w:ascii="Times New Roman" w:hAnsi="Times New Roman" w:hint="default"/>
        <w:b w:val="0"/>
        <w:i w:val="0"/>
        <w:sz w:val="24"/>
      </w:rPr>
    </w:lvl>
  </w:abstractNum>
  <w:abstractNum w:abstractNumId="3" w15:restartNumberingAfterBreak="0">
    <w:nsid w:val="FFFFFF7F"/>
    <w:multiLevelType w:val="singleLevel"/>
    <w:tmpl w:val="15FE175A"/>
    <w:lvl w:ilvl="0">
      <w:start w:val="1"/>
      <w:numFmt w:val="lowerLetter"/>
      <w:pStyle w:val="ListNumber2"/>
      <w:lvlText w:val="%1"/>
      <w:lvlJc w:val="left"/>
      <w:pPr>
        <w:tabs>
          <w:tab w:val="num" w:pos="794"/>
        </w:tabs>
        <w:ind w:left="794" w:hanging="397"/>
      </w:pPr>
      <w:rPr>
        <w:rFonts w:ascii="Times New Roman" w:hAnsi="Times New Roman" w:hint="default"/>
        <w:b w:val="0"/>
        <w:i w:val="0"/>
        <w:sz w:val="24"/>
      </w:rPr>
    </w:lvl>
  </w:abstractNum>
  <w:abstractNum w:abstractNumId="4" w15:restartNumberingAfterBreak="0">
    <w:nsid w:val="FFFFFF80"/>
    <w:multiLevelType w:val="singleLevel"/>
    <w:tmpl w:val="0A6E6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68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C6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AE3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ED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A1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5A84"/>
    <w:multiLevelType w:val="singleLevel"/>
    <w:tmpl w:val="98DA4788"/>
    <w:lvl w:ilvl="0">
      <w:start w:val="4"/>
      <w:numFmt w:val="lowerLetter"/>
      <w:lvlText w:val="(%1)"/>
      <w:lvlJc w:val="left"/>
      <w:pPr>
        <w:tabs>
          <w:tab w:val="num" w:pos="1272"/>
        </w:tabs>
        <w:ind w:left="1272" w:hanging="705"/>
      </w:pPr>
      <w:rPr>
        <w:rFonts w:hint="default"/>
      </w:rPr>
    </w:lvl>
  </w:abstractNum>
  <w:abstractNum w:abstractNumId="11" w15:restartNumberingAfterBreak="0">
    <w:nsid w:val="0777081A"/>
    <w:multiLevelType w:val="hybridMultilevel"/>
    <w:tmpl w:val="6A12C970"/>
    <w:lvl w:ilvl="0" w:tplc="24B6C2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62C6B"/>
    <w:multiLevelType w:val="multilevel"/>
    <w:tmpl w:val="E4DC7B0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4A1B4B"/>
    <w:multiLevelType w:val="multilevel"/>
    <w:tmpl w:val="5F780B2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A742712"/>
    <w:multiLevelType w:val="hybridMultilevel"/>
    <w:tmpl w:val="1A103C76"/>
    <w:lvl w:ilvl="0" w:tplc="960022F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B4C09EE"/>
    <w:multiLevelType w:val="hybridMultilevel"/>
    <w:tmpl w:val="AD949300"/>
    <w:lvl w:ilvl="0" w:tplc="32A8BA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1411BA4"/>
    <w:multiLevelType w:val="multilevel"/>
    <w:tmpl w:val="59D0E150"/>
    <w:lvl w:ilvl="0">
      <w:start w:val="1"/>
      <w:numFmt w:val="decimal"/>
      <w:lvlText w:val="%1"/>
      <w:lvlJc w:val="left"/>
      <w:pPr>
        <w:tabs>
          <w:tab w:val="num" w:pos="397"/>
        </w:tabs>
        <w:ind w:left="397" w:hanging="397"/>
      </w:pPr>
      <w:rPr>
        <w:rFonts w:ascii="Times New Roman" w:hAnsi="Times New Roman" w:hint="default"/>
        <w:b/>
        <w:i w:val="0"/>
        <w:sz w:val="24"/>
        <w:u w:val="none"/>
      </w:rPr>
    </w:lvl>
    <w:lvl w:ilvl="1">
      <w:start w:val="1"/>
      <w:numFmt w:val="lowerLetter"/>
      <w:lvlText w:val="%2"/>
      <w:lvlJc w:val="left"/>
      <w:pPr>
        <w:tabs>
          <w:tab w:val="num" w:pos="794"/>
        </w:tabs>
        <w:ind w:left="794" w:hanging="397"/>
      </w:pPr>
      <w:rPr>
        <w:rFonts w:ascii="Times New Roman" w:hAnsi="Times New Roman" w:hint="default"/>
        <w:b w:val="0"/>
        <w:i w:val="0"/>
        <w:sz w:val="24"/>
      </w:rPr>
    </w:lvl>
    <w:lvl w:ilvl="2">
      <w:start w:val="1"/>
      <w:numFmt w:val="lowerRoman"/>
      <w:lvlText w:val="%3"/>
      <w:lvlJc w:val="left"/>
      <w:pPr>
        <w:tabs>
          <w:tab w:val="num" w:pos="1514"/>
        </w:tabs>
        <w:ind w:left="1191" w:hanging="397"/>
      </w:pPr>
      <w:rPr>
        <w:rFonts w:ascii="Times New Roman" w:hAnsi="Times New Roman" w:hint="default"/>
        <w:b w:val="0"/>
        <w:i w:val="0"/>
        <w:sz w:val="24"/>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1A400BC"/>
    <w:multiLevelType w:val="multilevel"/>
    <w:tmpl w:val="8222DB1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5A19F9"/>
    <w:multiLevelType w:val="hybridMultilevel"/>
    <w:tmpl w:val="136464B2"/>
    <w:lvl w:ilvl="0" w:tplc="37784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F9C6AB7"/>
    <w:multiLevelType w:val="hybridMultilevel"/>
    <w:tmpl w:val="F38E2CC6"/>
    <w:lvl w:ilvl="0" w:tplc="B82A95B6">
      <w:start w:val="5"/>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0" w15:restartNumberingAfterBreak="0">
    <w:nsid w:val="21531D40"/>
    <w:multiLevelType w:val="hybridMultilevel"/>
    <w:tmpl w:val="D3AE5BCE"/>
    <w:lvl w:ilvl="0" w:tplc="9E687E5A">
      <w:start w:val="1"/>
      <w:numFmt w:val="lowerLetter"/>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5766B27"/>
    <w:multiLevelType w:val="hybridMultilevel"/>
    <w:tmpl w:val="605619C4"/>
    <w:lvl w:ilvl="0" w:tplc="E9D2C7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90762F"/>
    <w:multiLevelType w:val="multilevel"/>
    <w:tmpl w:val="5EC6354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3AAD4E17"/>
    <w:multiLevelType w:val="singleLevel"/>
    <w:tmpl w:val="6422F436"/>
    <w:lvl w:ilvl="0">
      <w:start w:val="1"/>
      <w:numFmt w:val="decimal"/>
      <w:pStyle w:val="ListNumber"/>
      <w:lvlText w:val="%1"/>
      <w:lvlJc w:val="left"/>
      <w:pPr>
        <w:tabs>
          <w:tab w:val="num" w:pos="397"/>
        </w:tabs>
        <w:ind w:left="397" w:hanging="397"/>
      </w:pPr>
      <w:rPr>
        <w:rFonts w:ascii="Times New Roman" w:hAnsi="Times New Roman" w:hint="default"/>
        <w:b/>
        <w:i w:val="0"/>
        <w:sz w:val="24"/>
      </w:rPr>
    </w:lvl>
  </w:abstractNum>
  <w:abstractNum w:abstractNumId="24" w15:restartNumberingAfterBreak="0">
    <w:nsid w:val="3BE61F28"/>
    <w:multiLevelType w:val="hybridMultilevel"/>
    <w:tmpl w:val="B93257D2"/>
    <w:lvl w:ilvl="0" w:tplc="B13003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10C33E5"/>
    <w:multiLevelType w:val="hybridMultilevel"/>
    <w:tmpl w:val="ED1E50C0"/>
    <w:lvl w:ilvl="0" w:tplc="454E0F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17D106F"/>
    <w:multiLevelType w:val="hybridMultilevel"/>
    <w:tmpl w:val="AF54BAD6"/>
    <w:lvl w:ilvl="0" w:tplc="EA9AA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27F3CF5"/>
    <w:multiLevelType w:val="singleLevel"/>
    <w:tmpl w:val="4524FC22"/>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2E92D12"/>
    <w:multiLevelType w:val="hybridMultilevel"/>
    <w:tmpl w:val="9A4E4F12"/>
    <w:lvl w:ilvl="0" w:tplc="0B12007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46184DD7"/>
    <w:multiLevelType w:val="singleLevel"/>
    <w:tmpl w:val="E8883FB6"/>
    <w:lvl w:ilvl="0">
      <w:start w:val="1"/>
      <w:numFmt w:val="lowerRoman"/>
      <w:lvlText w:val="(%1)"/>
      <w:lvlJc w:val="left"/>
      <w:pPr>
        <w:tabs>
          <w:tab w:val="num" w:pos="1429"/>
        </w:tabs>
        <w:ind w:left="1429" w:hanging="720"/>
      </w:pPr>
      <w:rPr>
        <w:rFonts w:hint="default"/>
      </w:rPr>
    </w:lvl>
  </w:abstractNum>
  <w:abstractNum w:abstractNumId="30" w15:restartNumberingAfterBreak="0">
    <w:nsid w:val="6A7719D2"/>
    <w:multiLevelType w:val="hybridMultilevel"/>
    <w:tmpl w:val="E342ECF4"/>
    <w:lvl w:ilvl="0" w:tplc="86981842">
      <w:start w:val="14"/>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02B03C6"/>
    <w:multiLevelType w:val="hybridMultilevel"/>
    <w:tmpl w:val="241A3D22"/>
    <w:lvl w:ilvl="0" w:tplc="AA5C30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23"/>
  </w:num>
  <w:num w:numId="5">
    <w:abstractNumId w:val="16"/>
  </w:num>
  <w:num w:numId="6">
    <w:abstractNumId w:val="1"/>
  </w:num>
  <w:num w:numId="7">
    <w:abstractNumId w:val="9"/>
  </w:num>
  <w:num w:numId="8">
    <w:abstractNumId w:val="7"/>
  </w:num>
  <w:num w:numId="9">
    <w:abstractNumId w:val="6"/>
  </w:num>
  <w:num w:numId="10">
    <w:abstractNumId w:val="5"/>
  </w:num>
  <w:num w:numId="11">
    <w:abstractNumId w:val="13"/>
  </w:num>
  <w:num w:numId="12">
    <w:abstractNumId w:val="27"/>
  </w:num>
  <w:num w:numId="13">
    <w:abstractNumId w:val="12"/>
  </w:num>
  <w:num w:numId="14">
    <w:abstractNumId w:val="0"/>
  </w:num>
  <w:num w:numId="15">
    <w:abstractNumId w:val="4"/>
  </w:num>
  <w:num w:numId="16">
    <w:abstractNumId w:val="17"/>
  </w:num>
  <w:num w:numId="17">
    <w:abstractNumId w:val="22"/>
  </w:num>
  <w:num w:numId="18">
    <w:abstractNumId w:val="10"/>
  </w:num>
  <w:num w:numId="19">
    <w:abstractNumId w:val="29"/>
  </w:num>
  <w:num w:numId="20">
    <w:abstractNumId w:val="19"/>
  </w:num>
  <w:num w:numId="21">
    <w:abstractNumId w:val="30"/>
  </w:num>
  <w:num w:numId="22">
    <w:abstractNumId w:val="20"/>
  </w:num>
  <w:num w:numId="23">
    <w:abstractNumId w:val="21"/>
  </w:num>
  <w:num w:numId="24">
    <w:abstractNumId w:val="25"/>
  </w:num>
  <w:num w:numId="25">
    <w:abstractNumId w:val="24"/>
  </w:num>
  <w:num w:numId="26">
    <w:abstractNumId w:val="14"/>
  </w:num>
  <w:num w:numId="27">
    <w:abstractNumId w:val="26"/>
  </w:num>
  <w:num w:numId="28">
    <w:abstractNumId w:val="15"/>
  </w:num>
  <w:num w:numId="29">
    <w:abstractNumId w:val="11"/>
  </w:num>
  <w:num w:numId="30">
    <w:abstractNumId w:val="28"/>
  </w:num>
  <w:num w:numId="31">
    <w:abstractNumId w:val="3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23"/>
    <w:rsid w:val="00006E8B"/>
    <w:rsid w:val="00013D4C"/>
    <w:rsid w:val="00015605"/>
    <w:rsid w:val="00077785"/>
    <w:rsid w:val="00084E57"/>
    <w:rsid w:val="000962A1"/>
    <w:rsid w:val="000B491E"/>
    <w:rsid w:val="000D1047"/>
    <w:rsid w:val="000F7D67"/>
    <w:rsid w:val="00112BAB"/>
    <w:rsid w:val="0012593D"/>
    <w:rsid w:val="00136967"/>
    <w:rsid w:val="00141B85"/>
    <w:rsid w:val="00154862"/>
    <w:rsid w:val="00172BCC"/>
    <w:rsid w:val="001742A3"/>
    <w:rsid w:val="00184CDD"/>
    <w:rsid w:val="00195986"/>
    <w:rsid w:val="001A04E7"/>
    <w:rsid w:val="001C373B"/>
    <w:rsid w:val="001C45E0"/>
    <w:rsid w:val="001C61BD"/>
    <w:rsid w:val="001D0C1E"/>
    <w:rsid w:val="001D2407"/>
    <w:rsid w:val="001D4EA4"/>
    <w:rsid w:val="002031A2"/>
    <w:rsid w:val="002049CD"/>
    <w:rsid w:val="00210E9B"/>
    <w:rsid w:val="00212AA3"/>
    <w:rsid w:val="002140EB"/>
    <w:rsid w:val="00215C7E"/>
    <w:rsid w:val="00216CEC"/>
    <w:rsid w:val="0022546B"/>
    <w:rsid w:val="002267CD"/>
    <w:rsid w:val="00255186"/>
    <w:rsid w:val="00267387"/>
    <w:rsid w:val="00277EA4"/>
    <w:rsid w:val="002B29E3"/>
    <w:rsid w:val="002B6208"/>
    <w:rsid w:val="002C2223"/>
    <w:rsid w:val="002C68FD"/>
    <w:rsid w:val="002E0A2E"/>
    <w:rsid w:val="002F1C66"/>
    <w:rsid w:val="002F266E"/>
    <w:rsid w:val="00314A2A"/>
    <w:rsid w:val="003167E4"/>
    <w:rsid w:val="003245A2"/>
    <w:rsid w:val="00337021"/>
    <w:rsid w:val="00337728"/>
    <w:rsid w:val="00346A67"/>
    <w:rsid w:val="00355005"/>
    <w:rsid w:val="00376827"/>
    <w:rsid w:val="0038038E"/>
    <w:rsid w:val="00385C44"/>
    <w:rsid w:val="003928AD"/>
    <w:rsid w:val="003D4315"/>
    <w:rsid w:val="003F523F"/>
    <w:rsid w:val="00421C5B"/>
    <w:rsid w:val="00443538"/>
    <w:rsid w:val="00451531"/>
    <w:rsid w:val="004839A5"/>
    <w:rsid w:val="0048411E"/>
    <w:rsid w:val="004B04BF"/>
    <w:rsid w:val="004C5068"/>
    <w:rsid w:val="004C6735"/>
    <w:rsid w:val="004D0E04"/>
    <w:rsid w:val="004D7E64"/>
    <w:rsid w:val="004E63D2"/>
    <w:rsid w:val="004F6D75"/>
    <w:rsid w:val="00507123"/>
    <w:rsid w:val="00510CE3"/>
    <w:rsid w:val="005159CA"/>
    <w:rsid w:val="00517C52"/>
    <w:rsid w:val="005309B6"/>
    <w:rsid w:val="005451CC"/>
    <w:rsid w:val="00553C2C"/>
    <w:rsid w:val="00562104"/>
    <w:rsid w:val="005639E0"/>
    <w:rsid w:val="005844C1"/>
    <w:rsid w:val="00586289"/>
    <w:rsid w:val="005948E8"/>
    <w:rsid w:val="005B1250"/>
    <w:rsid w:val="005B6BFB"/>
    <w:rsid w:val="005B7FBA"/>
    <w:rsid w:val="005E52A8"/>
    <w:rsid w:val="005E5DB2"/>
    <w:rsid w:val="005E605C"/>
    <w:rsid w:val="00601C45"/>
    <w:rsid w:val="00604600"/>
    <w:rsid w:val="00607800"/>
    <w:rsid w:val="00615DDB"/>
    <w:rsid w:val="006332AC"/>
    <w:rsid w:val="00640A93"/>
    <w:rsid w:val="00652211"/>
    <w:rsid w:val="00665DBC"/>
    <w:rsid w:val="00670E86"/>
    <w:rsid w:val="00675D11"/>
    <w:rsid w:val="00693837"/>
    <w:rsid w:val="006939BA"/>
    <w:rsid w:val="006950F6"/>
    <w:rsid w:val="006951F6"/>
    <w:rsid w:val="006A39EC"/>
    <w:rsid w:val="006B27D9"/>
    <w:rsid w:val="006B5E55"/>
    <w:rsid w:val="006C39E1"/>
    <w:rsid w:val="006C7D7B"/>
    <w:rsid w:val="006D5304"/>
    <w:rsid w:val="0071470C"/>
    <w:rsid w:val="00743BE1"/>
    <w:rsid w:val="00743DA3"/>
    <w:rsid w:val="0075005B"/>
    <w:rsid w:val="0076058E"/>
    <w:rsid w:val="0076307B"/>
    <w:rsid w:val="007910AE"/>
    <w:rsid w:val="00796279"/>
    <w:rsid w:val="007C61C8"/>
    <w:rsid w:val="007D08E6"/>
    <w:rsid w:val="007D3D5A"/>
    <w:rsid w:val="00823C5A"/>
    <w:rsid w:val="0085099A"/>
    <w:rsid w:val="00861A18"/>
    <w:rsid w:val="0087139D"/>
    <w:rsid w:val="0087168C"/>
    <w:rsid w:val="00872182"/>
    <w:rsid w:val="00874556"/>
    <w:rsid w:val="008C0A7E"/>
    <w:rsid w:val="008D33C5"/>
    <w:rsid w:val="008F0947"/>
    <w:rsid w:val="008F1B2D"/>
    <w:rsid w:val="00915BBF"/>
    <w:rsid w:val="00916213"/>
    <w:rsid w:val="00934F8E"/>
    <w:rsid w:val="00934FD7"/>
    <w:rsid w:val="009403D8"/>
    <w:rsid w:val="0094111E"/>
    <w:rsid w:val="00956B2C"/>
    <w:rsid w:val="00975C6D"/>
    <w:rsid w:val="00977DAB"/>
    <w:rsid w:val="00981E97"/>
    <w:rsid w:val="00986C36"/>
    <w:rsid w:val="009A6FF8"/>
    <w:rsid w:val="009D562C"/>
    <w:rsid w:val="009F4699"/>
    <w:rsid w:val="00A14E98"/>
    <w:rsid w:val="00A41318"/>
    <w:rsid w:val="00A56E40"/>
    <w:rsid w:val="00A73375"/>
    <w:rsid w:val="00A81E9F"/>
    <w:rsid w:val="00A94BB3"/>
    <w:rsid w:val="00AB0C2F"/>
    <w:rsid w:val="00AC105A"/>
    <w:rsid w:val="00AD0CE2"/>
    <w:rsid w:val="00AE4E41"/>
    <w:rsid w:val="00B12023"/>
    <w:rsid w:val="00B1243F"/>
    <w:rsid w:val="00B22A99"/>
    <w:rsid w:val="00B45D97"/>
    <w:rsid w:val="00B631D4"/>
    <w:rsid w:val="00B708A6"/>
    <w:rsid w:val="00B75DB8"/>
    <w:rsid w:val="00B76DBD"/>
    <w:rsid w:val="00BA3BF4"/>
    <w:rsid w:val="00BA626F"/>
    <w:rsid w:val="00BB094F"/>
    <w:rsid w:val="00BB7579"/>
    <w:rsid w:val="00BC3BB7"/>
    <w:rsid w:val="00BE4FD1"/>
    <w:rsid w:val="00C019EA"/>
    <w:rsid w:val="00C100DD"/>
    <w:rsid w:val="00C17D1C"/>
    <w:rsid w:val="00C20246"/>
    <w:rsid w:val="00C30111"/>
    <w:rsid w:val="00C35F48"/>
    <w:rsid w:val="00C45673"/>
    <w:rsid w:val="00C80C73"/>
    <w:rsid w:val="00C85A69"/>
    <w:rsid w:val="00CB583E"/>
    <w:rsid w:val="00CC3911"/>
    <w:rsid w:val="00CD5E4E"/>
    <w:rsid w:val="00D51D30"/>
    <w:rsid w:val="00D6208E"/>
    <w:rsid w:val="00D67928"/>
    <w:rsid w:val="00D73413"/>
    <w:rsid w:val="00D87BFC"/>
    <w:rsid w:val="00DA1494"/>
    <w:rsid w:val="00DB4723"/>
    <w:rsid w:val="00DB4967"/>
    <w:rsid w:val="00DC1DAB"/>
    <w:rsid w:val="00DC7ACC"/>
    <w:rsid w:val="00DE2990"/>
    <w:rsid w:val="00DF7DDE"/>
    <w:rsid w:val="00E02EC1"/>
    <w:rsid w:val="00E11533"/>
    <w:rsid w:val="00E51206"/>
    <w:rsid w:val="00E81B8F"/>
    <w:rsid w:val="00E90F4E"/>
    <w:rsid w:val="00E97ED6"/>
    <w:rsid w:val="00EA111B"/>
    <w:rsid w:val="00EA17D7"/>
    <w:rsid w:val="00EB4E38"/>
    <w:rsid w:val="00EC2100"/>
    <w:rsid w:val="00ED018F"/>
    <w:rsid w:val="00ED090B"/>
    <w:rsid w:val="00EF5A8B"/>
    <w:rsid w:val="00F563DA"/>
    <w:rsid w:val="00FB7C98"/>
    <w:rsid w:val="00FC36F4"/>
    <w:rsid w:val="00FC3FB4"/>
    <w:rsid w:val="00FC7886"/>
    <w:rsid w:val="00FC7893"/>
    <w:rsid w:val="00FD1E32"/>
    <w:rsid w:val="00FE1218"/>
    <w:rsid w:val="00FF1BA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88716CF"/>
  <w15:chartTrackingRefBased/>
  <w15:docId w15:val="{3184ADBC-317D-4878-A406-A28F57E2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bidi="ar-SA"/>
    </w:rPr>
  </w:style>
  <w:style w:type="paragraph" w:styleId="Heading1">
    <w:name w:val="heading 1"/>
    <w:basedOn w:val="Normal"/>
    <w:next w:val="Normal"/>
    <w:qFormat/>
    <w:pPr>
      <w:keepNext/>
      <w:spacing w:before="240" w:after="240"/>
      <w:outlineLvl w:val="0"/>
    </w:pPr>
    <w:rPr>
      <w:b/>
    </w:rPr>
  </w:style>
  <w:style w:type="paragraph" w:styleId="Heading2">
    <w:name w:val="heading 2"/>
    <w:basedOn w:val="Normal"/>
    <w:next w:val="Normal"/>
    <w:qFormat/>
    <w:pPr>
      <w:keepNext/>
      <w:spacing w:before="240" w:after="240"/>
      <w:outlineLvl w:val="1"/>
    </w:pPr>
    <w:rPr>
      <w:u w:val="single"/>
    </w:rPr>
  </w:style>
  <w:style w:type="paragraph" w:styleId="Heading3">
    <w:name w:val="heading 3"/>
    <w:basedOn w:val="Normal"/>
    <w:next w:val="Normal"/>
    <w:qFormat/>
    <w:pPr>
      <w:keepNext/>
      <w:spacing w:before="240" w:after="240"/>
      <w:outlineLvl w:val="2"/>
    </w:pPr>
  </w:style>
  <w:style w:type="paragraph" w:styleId="Heading4">
    <w:name w:val="heading 4"/>
    <w:basedOn w:val="Normal"/>
    <w:next w:val="Normal"/>
    <w:qFormat/>
    <w:pPr>
      <w:keepNext/>
      <w:spacing w:before="120"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spacing w:before="120" w:after="120"/>
    </w:pPr>
    <w:rPr>
      <w:b/>
    </w:rPr>
  </w:style>
  <w:style w:type="paragraph" w:styleId="ListNumber2">
    <w:name w:val="List Number 2"/>
    <w:basedOn w:val="Normal"/>
    <w:pPr>
      <w:numPr>
        <w:numId w:val="2"/>
      </w:numPr>
      <w:spacing w:before="240" w:after="240"/>
    </w:pPr>
  </w:style>
  <w:style w:type="paragraph" w:styleId="ListNumber3">
    <w:name w:val="List Number 3"/>
    <w:basedOn w:val="Normal"/>
    <w:pPr>
      <w:numPr>
        <w:numId w:val="3"/>
      </w:numPr>
      <w:tabs>
        <w:tab w:val="clear" w:pos="1514"/>
        <w:tab w:val="left" w:pos="1191"/>
      </w:tabs>
      <w:spacing w:before="240" w:after="240"/>
    </w:pPr>
  </w:style>
  <w:style w:type="paragraph" w:styleId="BodyTextIndent">
    <w:name w:val="Body Text Indent"/>
    <w:basedOn w:val="Normal"/>
    <w:pPr>
      <w:ind w:left="709" w:hanging="709"/>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956B2C"/>
    <w:rPr>
      <w:rFonts w:ascii="Tahoma" w:hAnsi="Tahoma" w:cs="Tahoma"/>
      <w:sz w:val="16"/>
      <w:szCs w:val="16"/>
    </w:rPr>
  </w:style>
  <w:style w:type="paragraph" w:customStyle="1" w:styleId="Pa3">
    <w:name w:val="Pa3"/>
    <w:basedOn w:val="Normal"/>
    <w:next w:val="Normal"/>
    <w:uiPriority w:val="99"/>
    <w:rsid w:val="00DF7DDE"/>
    <w:pPr>
      <w:autoSpaceDE w:val="0"/>
      <w:autoSpaceDN w:val="0"/>
      <w:adjustRightInd w:val="0"/>
      <w:spacing w:line="176" w:lineRule="atLeast"/>
    </w:pPr>
    <w:rPr>
      <w:rFonts w:ascii="Frutiger 45 Light" w:hAnsi="Frutiger 45 Light"/>
      <w:szCs w:val="24"/>
    </w:rPr>
  </w:style>
  <w:style w:type="character" w:customStyle="1" w:styleId="HeaderChar">
    <w:name w:val="Header Char"/>
    <w:link w:val="Header"/>
    <w:uiPriority w:val="99"/>
    <w:rsid w:val="00267387"/>
    <w:rPr>
      <w:sz w:val="24"/>
    </w:rPr>
  </w:style>
  <w:style w:type="character" w:customStyle="1" w:styleId="FooterChar">
    <w:name w:val="Footer Char"/>
    <w:link w:val="Footer"/>
    <w:uiPriority w:val="99"/>
    <w:rsid w:val="00267387"/>
    <w:rPr>
      <w:sz w:val="24"/>
    </w:rPr>
  </w:style>
  <w:style w:type="paragraph" w:customStyle="1" w:styleId="Pa10">
    <w:name w:val="Pa10"/>
    <w:basedOn w:val="Normal"/>
    <w:next w:val="Normal"/>
    <w:uiPriority w:val="99"/>
    <w:rsid w:val="00346A67"/>
    <w:pPr>
      <w:autoSpaceDE w:val="0"/>
      <w:autoSpaceDN w:val="0"/>
      <w:adjustRightInd w:val="0"/>
      <w:spacing w:line="176" w:lineRule="atLeast"/>
    </w:pPr>
    <w:rPr>
      <w:rFonts w:ascii="Applied Sans Pro Light" w:hAnsi="Applied Sans Pro Light" w:cs="Mangal"/>
      <w:szCs w:val="24"/>
      <w:lang w:eastAsia="zh-CN" w:bidi="hi-IN"/>
    </w:rPr>
  </w:style>
  <w:style w:type="character" w:customStyle="1" w:styleId="A4">
    <w:name w:val="A4"/>
    <w:uiPriority w:val="99"/>
    <w:rsid w:val="00346A67"/>
    <w:rPr>
      <w:rFonts w:cs="Applied Sans Pro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5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Special Business</vt:lpstr>
    </vt:vector>
  </TitlesOfParts>
  <Company>Henderson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Business</dc:title>
  <dc:subject/>
  <dc:creator>ChandK</dc:creator>
  <cp:keywords/>
  <cp:lastModifiedBy>Sally Porter</cp:lastModifiedBy>
  <cp:revision>2</cp:revision>
  <cp:lastPrinted>2019-10-24T16:18:00Z</cp:lastPrinted>
  <dcterms:created xsi:type="dcterms:W3CDTF">2021-10-29T15:46:00Z</dcterms:created>
  <dcterms:modified xsi:type="dcterms:W3CDTF">2021-10-29T15:46:00Z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Colleen.Sutcliffe@janushenderson.com</vt:lpwstr>
  </property>
  <property fmtid="{D5CDD505-2E9C-101B-9397-08002B2CF9AE}" pid="7" name="MSIP_Label_7254c57a-b775-490a-a27c-0e643c8fd3c7_SetDate">
    <vt:lpwstr>2019-10-24T15:31:36.4085829Z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36d44b39-8b7f-4637-9d41-a562974c2a65</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Rebecca.Collis@HDS.Int</vt:lpwstr>
  </property>
  <property fmtid="{D5CDD505-2E9C-101B-9397-08002B2CF9AE}" pid="15" name="MSIP_Label_afcddd43-8c7c-4abe-8fa4-d188c81eadb1_SetDate">
    <vt:lpwstr>2017-10-30T12:03:53.4222273+00:00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