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FCCCBDA" w14:textId="77777777" w:rsidR="009A087B" w:rsidRDefault="009A087B" w:rsidP="009A087B">
            <w:pPr>
              <w:autoSpaceDE w:val="0"/>
              <w:autoSpaceDN w:val="0"/>
              <w:adjustRightInd w:val="0"/>
              <w:jc w:val="center"/>
              <w:rPr>
                <w:rFonts w:ascii="Arial" w:hAnsi="Arial" w:cs="Arial"/>
              </w:rPr>
            </w:pPr>
            <w:r>
              <w:rPr>
                <w:rFonts w:ascii="Arial" w:hAnsi="Arial" w:cs="Arial"/>
              </w:rPr>
              <w:t>Croda International Plc</w:t>
            </w:r>
          </w:p>
          <w:p w14:paraId="6544482C" w14:textId="0EB53128" w:rsidR="003C663D" w:rsidRPr="00DA3C49" w:rsidRDefault="009A087B" w:rsidP="009A087B">
            <w:pPr>
              <w:jc w:val="center"/>
              <w:rPr>
                <w:rFonts w:ascii="Arial" w:hAnsi="Arial" w:cs="Arial"/>
                <w:szCs w:val="20"/>
              </w:rPr>
            </w:pPr>
            <w:r w:rsidRPr="001378FC">
              <w:rPr>
                <w:rFonts w:ascii="Arial" w:hAnsi="Arial" w:cs="Arial"/>
                <w:sz w:val="20"/>
                <w:szCs w:val="20"/>
              </w:rPr>
              <w:t>(LEI:</w:t>
            </w:r>
            <w:r w:rsidRPr="001378FC">
              <w:rPr>
                <w:sz w:val="20"/>
                <w:szCs w:val="20"/>
              </w:rPr>
              <w:t xml:space="preserve"> </w:t>
            </w:r>
            <w:r w:rsidRPr="0011151B">
              <w:rPr>
                <w:rFonts w:ascii="Arial" w:hAnsi="Arial" w:cs="Arial"/>
                <w:sz w:val="20"/>
                <w:szCs w:val="20"/>
              </w:rPr>
              <w:t>2138004WCNBFJEEOXV26</w:t>
            </w:r>
            <w:r w:rsidRPr="001378FC">
              <w:rPr>
                <w:rFonts w:ascii="Arial" w:hAnsi="Arial" w:cs="Arial"/>
                <w:sz w:val="20"/>
                <w:szCs w:val="20"/>
              </w:rPr>
              <w:t>)</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3B58506F" w:rsidR="00B66C47" w:rsidRPr="00B66C47" w:rsidRDefault="009A087B"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5A0FE6C" w:rsidR="00B66C47" w:rsidRPr="00B66C47" w:rsidRDefault="009A087B" w:rsidP="004B60AF">
            <w:pPr>
              <w:rPr>
                <w:rFonts w:ascii="Arial" w:hAnsi="Arial" w:cs="Arial"/>
              </w:rPr>
            </w:pPr>
            <w:r>
              <w:rPr>
                <w:rFonts w:ascii="Arial" w:hAnsi="Arial" w:cs="Arial"/>
              </w:rPr>
              <w:t>Norges Bank</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48FEB021" w:rsidR="00B66C47" w:rsidRDefault="009A087B" w:rsidP="004B60AF">
            <w:pPr>
              <w:rPr>
                <w:rFonts w:ascii="Arial" w:hAnsi="Arial" w:cs="Arial"/>
              </w:rPr>
            </w:pPr>
            <w:r>
              <w:rPr>
                <w:rFonts w:ascii="Arial" w:hAnsi="Arial" w:cs="Arial"/>
              </w:rPr>
              <w:t>Oslo, Norway</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7D03548D" w:rsidR="003C663D" w:rsidRPr="00C02C65" w:rsidRDefault="009A087B" w:rsidP="004B60AF">
            <w:pPr>
              <w:rPr>
                <w:rFonts w:ascii="Arial" w:hAnsi="Arial" w:cs="Arial"/>
              </w:rPr>
            </w:pPr>
            <w:r>
              <w:rPr>
                <w:rFonts w:ascii="Arial" w:hAnsi="Arial" w:cs="Arial"/>
              </w:rPr>
              <w:t>14 January 2022</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3A772E39" w:rsidR="003C663D" w:rsidRPr="00DA3C49" w:rsidRDefault="009A087B" w:rsidP="004B60AF">
            <w:pPr>
              <w:rPr>
                <w:rFonts w:ascii="Arial" w:hAnsi="Arial" w:cs="Arial"/>
              </w:rPr>
            </w:pPr>
            <w:r>
              <w:rPr>
                <w:rFonts w:ascii="Arial" w:hAnsi="Arial" w:cs="Arial"/>
              </w:rPr>
              <w:t>17 January 2022</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9A087B" w:rsidRPr="00C02C65" w14:paraId="692C4821" w14:textId="77777777" w:rsidTr="00B66C47">
        <w:trPr>
          <w:trHeight w:val="555"/>
        </w:trPr>
        <w:tc>
          <w:tcPr>
            <w:tcW w:w="2124" w:type="dxa"/>
            <w:vAlign w:val="center"/>
          </w:tcPr>
          <w:p w14:paraId="71435E97" w14:textId="77777777" w:rsidR="009A087B" w:rsidRPr="006B0D69" w:rsidRDefault="009A087B" w:rsidP="009A087B">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70B8CD3D" w:rsidR="009A087B" w:rsidRPr="00C02C65" w:rsidRDefault="009A087B" w:rsidP="009A087B">
            <w:pPr>
              <w:rPr>
                <w:rFonts w:ascii="Arial" w:hAnsi="Arial" w:cs="Arial"/>
              </w:rPr>
            </w:pPr>
            <w:r>
              <w:rPr>
                <w:rFonts w:ascii="Arial" w:hAnsi="Arial" w:cs="Arial"/>
              </w:rPr>
              <w:t>3.000450</w:t>
            </w:r>
          </w:p>
        </w:tc>
        <w:tc>
          <w:tcPr>
            <w:tcW w:w="2313" w:type="dxa"/>
            <w:gridSpan w:val="2"/>
            <w:vAlign w:val="center"/>
          </w:tcPr>
          <w:p w14:paraId="0BAD4D95" w14:textId="76955CEE" w:rsidR="009A087B" w:rsidRPr="009A087B" w:rsidRDefault="009A087B" w:rsidP="009A087B">
            <w:pPr>
              <w:rPr>
                <w:rFonts w:ascii="Arial" w:hAnsi="Arial" w:cs="Arial"/>
              </w:rPr>
            </w:pPr>
            <w:r w:rsidRPr="009A087B">
              <w:rPr>
                <w:rFonts w:ascii="Arial" w:hAnsi="Arial" w:cs="Arial"/>
                <w:szCs w:val="22"/>
              </w:rPr>
              <w:t xml:space="preserve">0.000000 </w:t>
            </w:r>
          </w:p>
        </w:tc>
        <w:tc>
          <w:tcPr>
            <w:tcW w:w="2126" w:type="dxa"/>
            <w:vAlign w:val="center"/>
          </w:tcPr>
          <w:p w14:paraId="1286136A" w14:textId="5B1B171D" w:rsidR="009A087B" w:rsidRPr="009A087B" w:rsidRDefault="009A087B" w:rsidP="009A087B">
            <w:pPr>
              <w:rPr>
                <w:rFonts w:ascii="Arial" w:hAnsi="Arial" w:cs="Arial"/>
              </w:rPr>
            </w:pPr>
            <w:r w:rsidRPr="009A087B">
              <w:rPr>
                <w:rFonts w:ascii="Arial" w:hAnsi="Arial" w:cs="Arial"/>
                <w:szCs w:val="22"/>
              </w:rPr>
              <w:t xml:space="preserve">3.000450 </w:t>
            </w:r>
          </w:p>
        </w:tc>
        <w:tc>
          <w:tcPr>
            <w:tcW w:w="1933" w:type="dxa"/>
            <w:gridSpan w:val="2"/>
            <w:vAlign w:val="center"/>
          </w:tcPr>
          <w:p w14:paraId="3CA38B85" w14:textId="0815B030" w:rsidR="009A087B" w:rsidRPr="009A087B" w:rsidRDefault="009A087B" w:rsidP="009A087B">
            <w:pPr>
              <w:rPr>
                <w:rFonts w:ascii="Arial" w:hAnsi="Arial" w:cs="Arial"/>
              </w:rPr>
            </w:pPr>
            <w:r w:rsidRPr="009A087B">
              <w:rPr>
                <w:rFonts w:ascii="Arial" w:hAnsi="Arial" w:cs="Arial"/>
                <w:szCs w:val="22"/>
              </w:rPr>
              <w:t>4</w:t>
            </w:r>
            <w:r>
              <w:rPr>
                <w:rFonts w:ascii="Arial" w:hAnsi="Arial" w:cs="Arial"/>
                <w:szCs w:val="22"/>
              </w:rPr>
              <w:t>,</w:t>
            </w:r>
            <w:r w:rsidRPr="009A087B">
              <w:rPr>
                <w:rFonts w:ascii="Arial" w:hAnsi="Arial" w:cs="Arial"/>
                <w:szCs w:val="22"/>
              </w:rPr>
              <w:t>186</w:t>
            </w:r>
            <w:r>
              <w:rPr>
                <w:rFonts w:ascii="Arial" w:hAnsi="Arial" w:cs="Arial"/>
                <w:szCs w:val="22"/>
              </w:rPr>
              <w:t>,</w:t>
            </w:r>
            <w:r w:rsidRPr="009A087B">
              <w:rPr>
                <w:rFonts w:ascii="Arial" w:hAnsi="Arial" w:cs="Arial"/>
                <w:szCs w:val="22"/>
              </w:rPr>
              <w:t xml:space="preserve">185 </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77777777" w:rsidR="00B66C47" w:rsidRPr="00C02C65" w:rsidRDefault="00B66C47" w:rsidP="004B60AF">
            <w:pPr>
              <w:rPr>
                <w:rFonts w:ascii="Arial" w:hAnsi="Arial" w:cs="Arial"/>
              </w:rPr>
            </w:pPr>
          </w:p>
        </w:tc>
        <w:tc>
          <w:tcPr>
            <w:tcW w:w="2313" w:type="dxa"/>
            <w:gridSpan w:val="2"/>
            <w:vAlign w:val="center"/>
          </w:tcPr>
          <w:p w14:paraId="5D466E26" w14:textId="77777777" w:rsidR="00B66C47" w:rsidRPr="00C02C65" w:rsidRDefault="00B66C47" w:rsidP="004B60AF">
            <w:pPr>
              <w:rPr>
                <w:rFonts w:ascii="Arial" w:hAnsi="Arial" w:cs="Arial"/>
              </w:rPr>
            </w:pPr>
          </w:p>
        </w:tc>
        <w:tc>
          <w:tcPr>
            <w:tcW w:w="2126" w:type="dxa"/>
            <w:vAlign w:val="center"/>
          </w:tcPr>
          <w:p w14:paraId="71FC9AD1" w14:textId="77777777" w:rsidR="00B66C47" w:rsidRPr="00C02C65" w:rsidRDefault="00B66C47" w:rsidP="004B60AF">
            <w:pPr>
              <w:rPr>
                <w:rFonts w:ascii="Arial" w:hAnsi="Arial" w:cs="Arial"/>
              </w:rPr>
            </w:pP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9A087B" w:rsidRPr="00002001" w14:paraId="3F76E1CE" w14:textId="77777777" w:rsidTr="00502B52">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tcPr>
          <w:p w14:paraId="3D8B1B91" w14:textId="32ED1750" w:rsidR="009A087B" w:rsidRPr="004D4E06" w:rsidRDefault="009A087B" w:rsidP="009A087B">
            <w:pPr>
              <w:rPr>
                <w:rFonts w:ascii="Arial" w:hAnsi="Arial" w:cs="Arial"/>
              </w:rPr>
            </w:pPr>
            <w:r w:rsidRPr="0039168A">
              <w:rPr>
                <w:rFonts w:ascii="Arial" w:hAnsi="Arial" w:cs="Arial"/>
                <w:color w:val="000000"/>
              </w:rPr>
              <w:t>Ordinary Shares of 10.609756p each GB00BJFFLV09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32E28CED" w:rsidR="009A087B" w:rsidRPr="004D4E06" w:rsidRDefault="009A087B" w:rsidP="009A087B">
            <w:pPr>
              <w:rPr>
                <w:rFonts w:ascii="Arial" w:hAnsi="Arial" w:cs="Arial"/>
              </w:rPr>
            </w:pPr>
            <w:r w:rsidRPr="009A087B">
              <w:rPr>
                <w:rFonts w:ascii="Arial" w:hAnsi="Arial" w:cs="Arial"/>
                <w:szCs w:val="22"/>
              </w:rPr>
              <w:t>4</w:t>
            </w:r>
            <w:r>
              <w:rPr>
                <w:rFonts w:ascii="Arial" w:hAnsi="Arial" w:cs="Arial"/>
                <w:szCs w:val="22"/>
              </w:rPr>
              <w:t>,</w:t>
            </w:r>
            <w:r w:rsidRPr="009A087B">
              <w:rPr>
                <w:rFonts w:ascii="Arial" w:hAnsi="Arial" w:cs="Arial"/>
                <w:szCs w:val="22"/>
              </w:rPr>
              <w:t>186</w:t>
            </w:r>
            <w:r>
              <w:rPr>
                <w:rFonts w:ascii="Arial" w:hAnsi="Arial" w:cs="Arial"/>
                <w:szCs w:val="22"/>
              </w:rPr>
              <w:t>,</w:t>
            </w:r>
            <w:r w:rsidRPr="009A087B">
              <w:rPr>
                <w:rFonts w:ascii="Arial" w:hAnsi="Arial" w:cs="Arial"/>
                <w:szCs w:val="22"/>
              </w:rPr>
              <w:t>185</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9A087B" w:rsidRPr="000B4E53" w:rsidRDefault="009A087B" w:rsidP="009A087B">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66D0484E" w:rsidR="009A087B" w:rsidRPr="000B4E53" w:rsidRDefault="009A087B" w:rsidP="009A087B">
            <w:pPr>
              <w:rPr>
                <w:rFonts w:ascii="Arial" w:hAnsi="Arial" w:cs="Arial"/>
              </w:rPr>
            </w:pPr>
            <w:r>
              <w:rPr>
                <w:rFonts w:ascii="Arial" w:hAnsi="Arial" w:cs="Arial"/>
              </w:rPr>
              <w:t>3.000450</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9A087B" w:rsidRPr="000B4E53" w:rsidRDefault="009A087B" w:rsidP="009A087B">
            <w:pPr>
              <w:rPr>
                <w:rFonts w:ascii="Arial" w:hAnsi="Arial" w:cs="Arial"/>
              </w:rPr>
            </w:pPr>
          </w:p>
        </w:tc>
      </w:tr>
      <w:tr w:rsidR="009A087B"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9A087B" w:rsidRPr="004D4E06" w:rsidRDefault="009A087B" w:rsidP="009A087B">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9A087B" w:rsidRPr="004D4E06" w:rsidRDefault="009A087B" w:rsidP="009A087B">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9A087B" w:rsidRPr="000B4E53" w:rsidRDefault="009A087B" w:rsidP="009A087B">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9A087B" w:rsidRPr="000B4E53" w:rsidRDefault="009A087B" w:rsidP="009A087B">
            <w:pPr>
              <w:rPr>
                <w:rFonts w:ascii="Arial" w:hAnsi="Arial" w:cs="Arial"/>
              </w:rPr>
            </w:pPr>
          </w:p>
        </w:tc>
      </w:tr>
      <w:tr w:rsidR="009A087B"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9A087B" w:rsidRPr="004D4E06" w:rsidRDefault="009A087B" w:rsidP="009A087B">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9A087B" w:rsidRPr="004D4E06" w:rsidRDefault="009A087B" w:rsidP="009A087B">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9A087B" w:rsidRPr="000B4E53" w:rsidRDefault="009A087B" w:rsidP="009A087B">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9A087B" w:rsidRPr="000B4E53" w:rsidRDefault="009A087B" w:rsidP="009A087B">
            <w:pPr>
              <w:rPr>
                <w:rFonts w:ascii="Arial" w:hAnsi="Arial" w:cs="Arial"/>
              </w:rPr>
            </w:pPr>
          </w:p>
        </w:tc>
      </w:tr>
      <w:tr w:rsidR="009A087B"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9A087B" w:rsidRPr="004D4E06" w:rsidRDefault="009A087B" w:rsidP="009A087B">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6B415A6D" w:rsidR="009A087B" w:rsidRPr="000B4E53" w:rsidRDefault="009A087B" w:rsidP="009A087B">
            <w:pPr>
              <w:jc w:val="center"/>
              <w:rPr>
                <w:rFonts w:ascii="Arial" w:hAnsi="Arial" w:cs="Arial"/>
              </w:rPr>
            </w:pPr>
            <w:r w:rsidRPr="009A087B">
              <w:rPr>
                <w:rFonts w:ascii="Arial" w:hAnsi="Arial" w:cs="Arial"/>
                <w:szCs w:val="22"/>
              </w:rPr>
              <w:t>4</w:t>
            </w:r>
            <w:r>
              <w:rPr>
                <w:rFonts w:ascii="Arial" w:hAnsi="Arial" w:cs="Arial"/>
                <w:szCs w:val="22"/>
              </w:rPr>
              <w:t>,</w:t>
            </w:r>
            <w:r w:rsidRPr="009A087B">
              <w:rPr>
                <w:rFonts w:ascii="Arial" w:hAnsi="Arial" w:cs="Arial"/>
                <w:szCs w:val="22"/>
              </w:rPr>
              <w:t>186</w:t>
            </w:r>
            <w:r>
              <w:rPr>
                <w:rFonts w:ascii="Arial" w:hAnsi="Arial" w:cs="Arial"/>
                <w:szCs w:val="22"/>
              </w:rPr>
              <w:t>,</w:t>
            </w:r>
            <w:r w:rsidRPr="009A087B">
              <w:rPr>
                <w:rFonts w:ascii="Arial" w:hAnsi="Arial" w:cs="Arial"/>
                <w:szCs w:val="22"/>
              </w:rPr>
              <w:t>185</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0725790A" w:rsidR="009A087B" w:rsidRPr="000B4E53" w:rsidRDefault="009A087B" w:rsidP="009A087B">
            <w:pPr>
              <w:jc w:val="center"/>
              <w:rPr>
                <w:rFonts w:ascii="Arial" w:hAnsi="Arial" w:cs="Arial"/>
              </w:rPr>
            </w:pPr>
            <w:r>
              <w:rPr>
                <w:rFonts w:ascii="Arial" w:hAnsi="Arial" w:cs="Arial"/>
              </w:rPr>
              <w:t>3.000450</w:t>
            </w:r>
          </w:p>
        </w:tc>
      </w:tr>
      <w:tr w:rsidR="009A087B"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9A087B" w:rsidRDefault="009A087B" w:rsidP="009A087B">
            <w:pPr>
              <w:rPr>
                <w:rFonts w:ascii="Arial" w:hAnsi="Arial" w:cs="Arial"/>
              </w:rPr>
            </w:pPr>
          </w:p>
          <w:p w14:paraId="20595C03" w14:textId="77777777" w:rsidR="009A087B" w:rsidRPr="000B4E53" w:rsidRDefault="009A087B" w:rsidP="009A087B">
            <w:pPr>
              <w:rPr>
                <w:rFonts w:ascii="Arial" w:hAnsi="Arial" w:cs="Arial"/>
              </w:rPr>
            </w:pPr>
          </w:p>
        </w:tc>
      </w:tr>
      <w:tr w:rsidR="009A087B"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9A087B" w:rsidRPr="000B4E53" w:rsidRDefault="009A087B" w:rsidP="009A087B">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9A087B"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9A087B" w:rsidRPr="00B83ACF" w:rsidRDefault="009A087B" w:rsidP="009A087B">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9A087B" w:rsidRPr="000B4E53" w:rsidRDefault="009A087B" w:rsidP="009A087B">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9A087B" w:rsidRPr="000B4E53" w:rsidRDefault="009A087B" w:rsidP="009A087B">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9A087B" w:rsidRDefault="009A087B" w:rsidP="009A087B">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9A087B" w:rsidRPr="00AA0444" w:rsidRDefault="009A087B" w:rsidP="009A087B">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9A087B" w:rsidRPr="0027431A" w:rsidRDefault="009A087B" w:rsidP="009A087B">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9A087B"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9A087B" w:rsidRPr="000B4E53" w:rsidRDefault="009A087B" w:rsidP="009A087B">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9A087B" w:rsidRPr="000B4E53" w:rsidRDefault="009A087B" w:rsidP="009A087B">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9A087B" w:rsidRPr="000B4E53" w:rsidRDefault="009A087B" w:rsidP="009A087B">
            <w:pPr>
              <w:rPr>
                <w:rFonts w:ascii="Arial" w:hAnsi="Arial" w:cs="Arial"/>
              </w:rPr>
            </w:pPr>
          </w:p>
        </w:tc>
      </w:tr>
      <w:tr w:rsidR="009A087B"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9A087B" w:rsidRPr="000B4E53" w:rsidRDefault="009A087B" w:rsidP="009A087B">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9A087B" w:rsidRPr="000B4E53" w:rsidRDefault="009A087B" w:rsidP="009A087B">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9A087B" w:rsidRPr="000B4E53" w:rsidRDefault="009A087B" w:rsidP="009A087B">
            <w:pPr>
              <w:rPr>
                <w:rFonts w:ascii="Arial" w:hAnsi="Arial" w:cs="Arial"/>
              </w:rPr>
            </w:pPr>
          </w:p>
        </w:tc>
      </w:tr>
      <w:tr w:rsidR="009A087B"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9A087B" w:rsidRPr="000B4E53" w:rsidRDefault="009A087B" w:rsidP="009A087B">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9A087B" w:rsidRPr="000B4E53" w:rsidRDefault="009A087B" w:rsidP="009A087B">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9A087B" w:rsidRPr="000B4E53" w:rsidRDefault="009A087B" w:rsidP="009A087B">
            <w:pPr>
              <w:rPr>
                <w:rFonts w:ascii="Arial" w:hAnsi="Arial" w:cs="Arial"/>
              </w:rPr>
            </w:pPr>
          </w:p>
        </w:tc>
      </w:tr>
      <w:tr w:rsidR="009A087B"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9A087B" w:rsidRPr="000B4E53" w:rsidRDefault="009A087B" w:rsidP="009A087B">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9A087B" w:rsidRPr="000B4E53" w:rsidRDefault="009A087B" w:rsidP="009A087B">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9A087B" w:rsidRPr="00E96684" w:rsidRDefault="009A087B" w:rsidP="009A087B">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9A087B" w:rsidRPr="000B4E53" w:rsidRDefault="009A087B" w:rsidP="009A087B">
            <w:pPr>
              <w:rPr>
                <w:rFonts w:ascii="Arial" w:hAnsi="Arial" w:cs="Arial"/>
              </w:rPr>
            </w:pPr>
          </w:p>
        </w:tc>
      </w:tr>
      <w:tr w:rsidR="009A087B"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9A087B" w:rsidRDefault="009A087B" w:rsidP="009A087B">
            <w:pPr>
              <w:rPr>
                <w:rFonts w:ascii="Arial" w:hAnsi="Arial" w:cs="Arial"/>
              </w:rPr>
            </w:pPr>
          </w:p>
          <w:p w14:paraId="21E8EB91" w14:textId="77777777" w:rsidR="009A087B" w:rsidRPr="000B4E53" w:rsidRDefault="009A087B" w:rsidP="009A087B">
            <w:pPr>
              <w:rPr>
                <w:rFonts w:ascii="Arial" w:hAnsi="Arial" w:cs="Arial"/>
              </w:rPr>
            </w:pPr>
          </w:p>
        </w:tc>
      </w:tr>
      <w:tr w:rsidR="009A087B"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9A087B" w:rsidRPr="000B4E53" w:rsidRDefault="009A087B" w:rsidP="009A087B">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9A087B"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9A087B" w:rsidRPr="00B83ACF" w:rsidRDefault="009A087B" w:rsidP="009A087B">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9A087B" w:rsidRPr="000B4E53" w:rsidRDefault="009A087B" w:rsidP="009A087B">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9A087B" w:rsidRPr="003B54C6" w:rsidRDefault="009A087B" w:rsidP="009A087B">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9A087B" w:rsidRDefault="009A087B" w:rsidP="009A087B">
            <w:pPr>
              <w:rPr>
                <w:rFonts w:ascii="Arial" w:hAnsi="Arial" w:cs="Arial"/>
                <w:b/>
                <w:sz w:val="20"/>
                <w:szCs w:val="20"/>
              </w:rPr>
            </w:pPr>
            <w:r>
              <w:rPr>
                <w:rFonts w:ascii="Arial" w:hAnsi="Arial" w:cs="Arial"/>
                <w:b/>
                <w:sz w:val="20"/>
                <w:szCs w:val="20"/>
              </w:rPr>
              <w:t xml:space="preserve">Physical or cash </w:t>
            </w:r>
          </w:p>
          <w:p w14:paraId="1BA40094" w14:textId="51CE9B9A" w:rsidR="009A087B" w:rsidRPr="000B4E53" w:rsidRDefault="009A087B" w:rsidP="009A087B">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9A087B" w:rsidRPr="00AA0444" w:rsidRDefault="009A087B" w:rsidP="009A087B">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9A087B" w:rsidRPr="000B4E53" w:rsidRDefault="009A087B" w:rsidP="009A087B">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9A087B"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9A087B" w:rsidRPr="00562A7B" w:rsidRDefault="009A087B" w:rsidP="009A087B">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9A087B" w:rsidRPr="00562A7B" w:rsidRDefault="009A087B" w:rsidP="009A087B">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9A087B" w:rsidRPr="00E75CA8" w:rsidRDefault="009A087B" w:rsidP="009A087B">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9A087B" w:rsidRPr="00E75CA8" w:rsidRDefault="009A087B" w:rsidP="009A087B">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9A087B" w:rsidRPr="00E75CA8" w:rsidRDefault="009A087B" w:rsidP="009A087B">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9A087B" w:rsidRPr="00E75CA8" w:rsidRDefault="009A087B" w:rsidP="009A087B">
            <w:pPr>
              <w:rPr>
                <w:rFonts w:ascii="Arial" w:hAnsi="Arial" w:cs="Arial"/>
                <w:szCs w:val="22"/>
              </w:rPr>
            </w:pPr>
          </w:p>
        </w:tc>
      </w:tr>
      <w:tr w:rsidR="009A087B"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9A087B" w:rsidRPr="00562A7B" w:rsidRDefault="009A087B" w:rsidP="009A087B">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9A087B" w:rsidRPr="00562A7B" w:rsidRDefault="009A087B" w:rsidP="009A087B">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9A087B" w:rsidRPr="00562A7B" w:rsidRDefault="009A087B" w:rsidP="009A087B">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9A087B" w:rsidRPr="00562A7B" w:rsidRDefault="009A087B" w:rsidP="009A087B">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9A087B" w:rsidRPr="00562A7B"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9A087B" w:rsidRPr="00562A7B" w:rsidRDefault="009A087B" w:rsidP="009A087B">
            <w:pPr>
              <w:rPr>
                <w:rFonts w:ascii="Arial" w:hAnsi="Arial" w:cs="Arial"/>
              </w:rPr>
            </w:pPr>
          </w:p>
        </w:tc>
      </w:tr>
      <w:tr w:rsidR="009A087B"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9A087B" w:rsidRPr="00562A7B" w:rsidRDefault="009A087B" w:rsidP="009A087B">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9A087B" w:rsidRPr="00562A7B" w:rsidRDefault="009A087B" w:rsidP="009A087B">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9A087B" w:rsidRPr="00562A7B" w:rsidRDefault="009A087B" w:rsidP="009A087B">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9A087B" w:rsidRPr="00562A7B" w:rsidRDefault="009A087B" w:rsidP="009A087B">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9A087B" w:rsidRPr="00562A7B" w:rsidRDefault="009A087B" w:rsidP="009A087B">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9A087B" w:rsidRPr="00562A7B" w:rsidRDefault="009A087B" w:rsidP="009A087B">
            <w:pPr>
              <w:rPr>
                <w:rFonts w:ascii="Arial" w:hAnsi="Arial" w:cs="Arial"/>
              </w:rPr>
            </w:pPr>
          </w:p>
        </w:tc>
      </w:tr>
      <w:tr w:rsidR="009A087B"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9A087B" w:rsidRPr="000B4E53" w:rsidRDefault="009A087B" w:rsidP="009A087B">
            <w:pPr>
              <w:rPr>
                <w:rFonts w:ascii="Arial" w:hAnsi="Arial" w:cs="Arial"/>
              </w:rPr>
            </w:pPr>
          </w:p>
        </w:tc>
        <w:tc>
          <w:tcPr>
            <w:tcW w:w="1649" w:type="dxa"/>
            <w:gridSpan w:val="2"/>
            <w:tcBorders>
              <w:top w:val="single" w:sz="4" w:space="0" w:color="auto"/>
              <w:left w:val="nil"/>
              <w:bottom w:val="nil"/>
              <w:right w:val="nil"/>
            </w:tcBorders>
          </w:tcPr>
          <w:p w14:paraId="3538C775" w14:textId="77777777" w:rsidR="009A087B" w:rsidRPr="000B4E53" w:rsidRDefault="009A087B" w:rsidP="009A087B">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9A087B" w:rsidRPr="00E96684" w:rsidRDefault="009A087B" w:rsidP="009A087B">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9A087B" w:rsidRPr="000B4E53" w:rsidRDefault="009A087B" w:rsidP="009A087B">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77777777" w:rsidR="009A087B" w:rsidRPr="000B4E53" w:rsidRDefault="009A087B" w:rsidP="009A087B">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9A087B" w:rsidRPr="000B4E53" w:rsidRDefault="009A087B" w:rsidP="009A087B">
            <w:pPr>
              <w:rPr>
                <w:rFonts w:ascii="Arial" w:hAnsi="Arial" w:cs="Arial"/>
              </w:rPr>
            </w:pPr>
          </w:p>
        </w:tc>
      </w:tr>
      <w:tr w:rsidR="009A087B"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9A087B" w:rsidRDefault="009A087B" w:rsidP="009A087B">
            <w:pPr>
              <w:rPr>
                <w:rFonts w:ascii="Arial" w:hAnsi="Arial" w:cs="Arial"/>
              </w:rPr>
            </w:pPr>
          </w:p>
          <w:p w14:paraId="7DFF70E7" w14:textId="77777777" w:rsidR="009A087B" w:rsidRPr="000B4E53" w:rsidRDefault="009A087B" w:rsidP="009A087B">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26A95798" w:rsidR="002C1BD6" w:rsidRPr="00DA3C49" w:rsidRDefault="00C27675"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C27675" w:rsidRPr="00002001" w14:paraId="5A514D03" w14:textId="77777777" w:rsidTr="002C1BD6">
        <w:trPr>
          <w:trHeight w:val="406"/>
        </w:trPr>
        <w:tc>
          <w:tcPr>
            <w:tcW w:w="5310" w:type="dxa"/>
            <w:gridSpan w:val="2"/>
            <w:vAlign w:val="center"/>
          </w:tcPr>
          <w:p w14:paraId="6EA63153" w14:textId="77777777" w:rsidR="00C27675" w:rsidRPr="00DA3C49" w:rsidRDefault="00C27675" w:rsidP="00C2767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1801B92C" w:rsidR="00C27675" w:rsidRPr="00DA3C49" w:rsidRDefault="00C27675" w:rsidP="00C27675">
            <w:pPr>
              <w:autoSpaceDE w:val="0"/>
              <w:autoSpaceDN w:val="0"/>
              <w:adjustRightInd w:val="0"/>
              <w:rPr>
                <w:rFonts w:ascii="Arial" w:hAnsi="Arial" w:cs="Arial"/>
                <w:szCs w:val="22"/>
              </w:rPr>
            </w:pPr>
            <w:r w:rsidRPr="001378FC">
              <w:rPr>
                <w:rFonts w:ascii="Arial" w:hAnsi="Arial" w:cs="Arial"/>
                <w:sz w:val="20"/>
                <w:szCs w:val="20"/>
              </w:rPr>
              <w:t>N/A</w:t>
            </w:r>
          </w:p>
        </w:tc>
      </w:tr>
      <w:tr w:rsidR="00C27675" w:rsidRPr="00002001" w14:paraId="74619F43" w14:textId="77777777" w:rsidTr="002C1BD6">
        <w:trPr>
          <w:trHeight w:val="555"/>
        </w:trPr>
        <w:tc>
          <w:tcPr>
            <w:tcW w:w="5310" w:type="dxa"/>
            <w:gridSpan w:val="2"/>
            <w:vAlign w:val="center"/>
          </w:tcPr>
          <w:p w14:paraId="7C0442EE" w14:textId="77777777" w:rsidR="00C27675" w:rsidRPr="00DA3C49" w:rsidRDefault="00C27675" w:rsidP="00C2767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A7CA9CF" w:rsidR="00C27675" w:rsidRPr="00DA3C49" w:rsidRDefault="00C27675" w:rsidP="00C27675">
            <w:pPr>
              <w:autoSpaceDE w:val="0"/>
              <w:autoSpaceDN w:val="0"/>
              <w:adjustRightInd w:val="0"/>
              <w:rPr>
                <w:rFonts w:ascii="Arial" w:hAnsi="Arial" w:cs="Arial"/>
                <w:szCs w:val="22"/>
              </w:rPr>
            </w:pPr>
            <w:r w:rsidRPr="001378FC">
              <w:rPr>
                <w:rFonts w:ascii="Arial" w:hAnsi="Arial" w:cs="Arial"/>
                <w:sz w:val="20"/>
                <w:szCs w:val="20"/>
              </w:rPr>
              <w:t>N/A</w:t>
            </w:r>
          </w:p>
        </w:tc>
      </w:tr>
      <w:tr w:rsidR="00C27675" w:rsidRPr="00002001" w14:paraId="7D13663A" w14:textId="77777777" w:rsidTr="002C1BD6">
        <w:trPr>
          <w:trHeight w:val="562"/>
        </w:trPr>
        <w:tc>
          <w:tcPr>
            <w:tcW w:w="5310" w:type="dxa"/>
            <w:gridSpan w:val="2"/>
            <w:vAlign w:val="center"/>
          </w:tcPr>
          <w:p w14:paraId="6027C0E1" w14:textId="77777777" w:rsidR="00C27675" w:rsidRPr="00DA3C49" w:rsidRDefault="00C27675" w:rsidP="00C2767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24B791C6" w:rsidR="00C27675" w:rsidRPr="00DA3C49" w:rsidRDefault="00C27675" w:rsidP="00C27675">
            <w:pPr>
              <w:autoSpaceDE w:val="0"/>
              <w:autoSpaceDN w:val="0"/>
              <w:adjustRightInd w:val="0"/>
              <w:rPr>
                <w:rFonts w:ascii="Arial" w:hAnsi="Arial" w:cs="Arial"/>
                <w:szCs w:val="22"/>
              </w:rPr>
            </w:pPr>
            <w:r w:rsidRPr="001378FC">
              <w:rPr>
                <w:rFonts w:ascii="Arial" w:hAnsi="Arial" w:cs="Arial"/>
                <w:sz w:val="20"/>
                <w:szCs w:val="20"/>
              </w:rPr>
              <w:t>N/A</w:t>
            </w:r>
          </w:p>
        </w:tc>
      </w:tr>
      <w:tr w:rsidR="00C2767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27675" w:rsidRPr="000B4E53" w:rsidRDefault="00C27675" w:rsidP="00C27675">
            <w:pPr>
              <w:rPr>
                <w:rFonts w:ascii="Arial" w:hAnsi="Arial" w:cs="Arial"/>
              </w:rPr>
            </w:pPr>
          </w:p>
        </w:tc>
      </w:tr>
      <w:tr w:rsidR="00C27675" w:rsidRPr="00002001" w14:paraId="38E9A0B2" w14:textId="77777777" w:rsidTr="00F4153C">
        <w:trPr>
          <w:trHeight w:val="437"/>
        </w:trPr>
        <w:tc>
          <w:tcPr>
            <w:tcW w:w="10620" w:type="dxa"/>
            <w:gridSpan w:val="5"/>
            <w:vAlign w:val="center"/>
          </w:tcPr>
          <w:p w14:paraId="3AF089F7" w14:textId="2E10A1DE" w:rsidR="00C27675" w:rsidRPr="00F4153C" w:rsidRDefault="00C27675" w:rsidP="00C2767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C27675" w:rsidRPr="00002001" w14:paraId="6258A43D" w14:textId="77777777" w:rsidTr="00DA3C49">
        <w:trPr>
          <w:trHeight w:val="950"/>
        </w:trPr>
        <w:tc>
          <w:tcPr>
            <w:tcW w:w="10620" w:type="dxa"/>
            <w:gridSpan w:val="5"/>
          </w:tcPr>
          <w:p w14:paraId="75C6AFF1" w14:textId="519321A2" w:rsidR="00C27675" w:rsidRPr="00DA3C49" w:rsidRDefault="00C27675" w:rsidP="00C27675">
            <w:pPr>
              <w:rPr>
                <w:rFonts w:ascii="Arial" w:hAnsi="Arial" w:cs="Arial"/>
              </w:rPr>
            </w:pPr>
            <w:r w:rsidRPr="005C171F">
              <w:rPr>
                <w:rFonts w:ascii="Arial" w:hAnsi="Arial" w:cs="Arial"/>
              </w:rPr>
              <w:t>Number of Croda International Plc ordinary shares in issue, excluding shares held in treasury:  1</w:t>
            </w:r>
            <w:r>
              <w:rPr>
                <w:rFonts w:ascii="Arial" w:hAnsi="Arial" w:cs="Arial"/>
              </w:rPr>
              <w:t>39,518,681</w:t>
            </w: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62CC0F89" w:rsidR="00DF279F" w:rsidRPr="00DA3C49" w:rsidRDefault="00C27675" w:rsidP="00DA3C49">
            <w:pPr>
              <w:rPr>
                <w:rFonts w:ascii="Arial" w:hAnsi="Arial" w:cs="Arial"/>
                <w:sz w:val="22"/>
              </w:rPr>
            </w:pPr>
            <w:r>
              <w:rPr>
                <w:rFonts w:ascii="Arial" w:hAnsi="Arial" w:cs="Arial"/>
              </w:rPr>
              <w:t>Cowick Hall, Snaith, England</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3E0442FD" w:rsidR="00DF279F" w:rsidRPr="00DA3C49" w:rsidRDefault="00C27675" w:rsidP="00DA3C49">
            <w:pPr>
              <w:rPr>
                <w:rFonts w:ascii="Arial" w:hAnsi="Arial" w:cs="Arial"/>
                <w:sz w:val="22"/>
              </w:rPr>
            </w:pPr>
            <w:r>
              <w:rPr>
                <w:rFonts w:ascii="Arial" w:hAnsi="Arial" w:cs="Arial"/>
                <w:sz w:val="22"/>
              </w:rPr>
              <w:t>17 January 2022</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0B14835C" w14:textId="39D1B688" w:rsidR="00234209" w:rsidRPr="00C27675" w:rsidRDefault="00234209" w:rsidP="00C27675">
      <w:pPr>
        <w:rPr>
          <w:rFonts w:ascii="Arial" w:hAnsi="Arial" w:cs="Arial"/>
          <w:b/>
          <w:bCs/>
          <w:lang w:eastAsia="fr-FR"/>
        </w:rPr>
      </w:pPr>
    </w:p>
    <w:sectPr w:rsidR="00234209" w:rsidRPr="00C27675" w:rsidSect="009A087B">
      <w:pgSz w:w="11906" w:h="16838" w:code="9"/>
      <w:pgMar w:top="851" w:right="1247" w:bottom="568"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15BF"/>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8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781"/>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75"/>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0ACE"/>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2022-01-17T14:03:00Z</dcterms:created>
  <dcterms:modified xsi:type="dcterms:W3CDTF">2022-01-17T14:12:00Z</dcterms:modified>
</cp:coreProperties>
</file>