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2C" w:rsidRDefault="00C0678E" w:rsidP="00C0678E">
      <w:pPr>
        <w:rPr>
          <w:lang/>
        </w:rPr>
      </w:pPr>
      <w:r w:rsidRPr="008568B8">
        <w:rPr>
          <w:b/>
          <w:lang/>
        </w:rPr>
        <w:t xml:space="preserve">NOTIFICATION OF TRANSACTIONS OF DIRECTORS, PERSONS </w:t>
      </w:r>
      <w:r w:rsidR="008568B8" w:rsidRPr="008568B8">
        <w:rPr>
          <w:b/>
          <w:lang/>
        </w:rPr>
        <w:t>D</w:t>
      </w:r>
      <w:r w:rsidRPr="008568B8">
        <w:rPr>
          <w:b/>
          <w:lang/>
        </w:rPr>
        <w:t>ISCHARGING MANAGERIAL RESPONSIBILITY OR CONNECTED PERSONS</w:t>
      </w:r>
      <w:r w:rsidRPr="008568B8">
        <w:rPr>
          <w:b/>
          <w:lang/>
        </w:rPr>
        <w:br/>
      </w:r>
      <w:r w:rsidRPr="00557E07">
        <w:rPr>
          <w:lang/>
        </w:rPr>
        <w:br/>
        <w:t xml:space="preserve">This form is intended for use by an issuer to make a RIS notification required by </w:t>
      </w:r>
      <w:r w:rsidRPr="008568B8">
        <w:rPr>
          <w:lang/>
        </w:rPr>
        <w:t>DR 3.</w:t>
      </w:r>
      <w:r w:rsidR="008568B8" w:rsidRPr="008568B8">
        <w:rPr>
          <w:lang/>
        </w:rPr>
        <w:t>3</w:t>
      </w:r>
      <w:r w:rsidRPr="008568B8">
        <w:rPr>
          <w:lang/>
        </w:rPr>
        <w:t>.</w:t>
      </w:r>
      <w:r w:rsidRPr="00557E07">
        <w:rPr>
          <w:lang/>
        </w:rPr>
        <w:br/>
      </w:r>
      <w:r w:rsidRPr="00557E07">
        <w:rPr>
          <w:lang/>
        </w:rPr>
        <w:br/>
        <w:t xml:space="preserve">(1) An issuer making a notification in respect of a transaction relating to the shares or debentures of the issuer should complete </w:t>
      </w:r>
      <w:smartTag w:uri="urn:schemas-microsoft-com:office:smarttags" w:element="Street">
        <w:smartTag w:uri="urn:schemas-microsoft-com:office:smarttags" w:element="address">
          <w:r w:rsidRPr="00557E07">
            <w:rPr>
              <w:lang/>
            </w:rPr>
            <w:t>boxes 1 to 16</w:t>
          </w:r>
        </w:smartTag>
      </w:smartTag>
      <w:r w:rsidRPr="00557E07">
        <w:rPr>
          <w:lang/>
        </w:rPr>
        <w:t xml:space="preserve">, 23 and 24. </w:t>
      </w:r>
    </w:p>
    <w:p w:rsidR="00A8162C" w:rsidRDefault="00C0678E" w:rsidP="00C0678E">
      <w:pPr>
        <w:rPr>
          <w:lang/>
        </w:rPr>
      </w:pPr>
      <w:r w:rsidRPr="00557E07">
        <w:rPr>
          <w:lang/>
        </w:rPr>
        <w:t xml:space="preserve">(2) An issuer making a notification in respect of a derivative relating to the shares of the issuer should complete </w:t>
      </w:r>
      <w:smartTag w:uri="urn:schemas-microsoft-com:office:smarttags" w:element="Street">
        <w:smartTag w:uri="urn:schemas-microsoft-com:office:smarttags" w:element="address">
          <w:r w:rsidRPr="00557E07">
            <w:rPr>
              <w:lang/>
            </w:rPr>
            <w:t>boxes 1 to 4</w:t>
          </w:r>
        </w:smartTag>
      </w:smartTag>
      <w:r w:rsidRPr="00557E07">
        <w:rPr>
          <w:lang/>
        </w:rPr>
        <w:t xml:space="preserve">, 6, 8, 13, 14, 16, 23 and 24. </w:t>
      </w:r>
    </w:p>
    <w:p w:rsidR="00A8162C" w:rsidRDefault="00C0678E" w:rsidP="00C0678E">
      <w:pPr>
        <w:rPr>
          <w:lang/>
        </w:rPr>
      </w:pPr>
      <w:r w:rsidRPr="00557E07">
        <w:rPr>
          <w:lang/>
        </w:rPr>
        <w:t xml:space="preserve">(3) An issuer making a notification in respect of options granted to a director/person discharging managerial responsibilities should complete </w:t>
      </w:r>
      <w:smartTag w:uri="urn:schemas-microsoft-com:office:smarttags" w:element="Street">
        <w:smartTag w:uri="urn:schemas-microsoft-com:office:smarttags" w:element="address">
          <w:r w:rsidRPr="00557E07">
            <w:rPr>
              <w:lang/>
            </w:rPr>
            <w:t>boxes 1 to 3</w:t>
          </w:r>
        </w:smartTag>
      </w:smartTag>
      <w:r w:rsidRPr="00557E07">
        <w:rPr>
          <w:lang/>
        </w:rPr>
        <w:t xml:space="preserve"> and 17 to 24. </w:t>
      </w:r>
    </w:p>
    <w:p w:rsidR="00A011CD" w:rsidRPr="00557E07" w:rsidRDefault="00C0678E" w:rsidP="00C0678E">
      <w:pPr>
        <w:rPr>
          <w:lang/>
        </w:rPr>
      </w:pPr>
      <w:r w:rsidRPr="00557E07">
        <w:rPr>
          <w:lang/>
        </w:rPr>
        <w:t>(4) An issuer making a notification in respect of a financial instrument relating to the shares of the issuer (other than a debenture) should complete boxes 1 to 4, 6, 8, 9, 11, 13, 14, 16, 23 and 24.</w:t>
      </w:r>
      <w:r w:rsidRPr="00557E07">
        <w:rPr>
          <w:lang/>
        </w:rPr>
        <w:br/>
      </w:r>
      <w:r w:rsidRPr="00557E07">
        <w:rPr>
          <w:lang/>
        </w:rPr>
        <w:br/>
        <w:t>Please complete all relevant boxes in block capital letters.</w:t>
      </w:r>
      <w:r w:rsidRPr="00557E07">
        <w:rPr>
          <w:lang/>
        </w:rPr>
        <w:br/>
      </w:r>
      <w:r w:rsidRPr="00557E07">
        <w:rPr>
          <w:lang/>
        </w:rPr>
        <w:br/>
      </w:r>
    </w:p>
    <w:p w:rsidR="008568B8" w:rsidRPr="008568B8" w:rsidRDefault="009A097B" w:rsidP="008568B8">
      <w:r w:rsidRPr="00557E07">
        <w:rPr>
          <w:lang/>
        </w:rPr>
        <w:t>1. Name of the issuer</w:t>
      </w:r>
      <w:r w:rsidRPr="00557E07">
        <w:rPr>
          <w:lang/>
        </w:rPr>
        <w:br/>
      </w:r>
      <w:r w:rsidRPr="00557E07">
        <w:rPr>
          <w:lang/>
        </w:rPr>
        <w:br/>
      </w:r>
      <w:r w:rsidRPr="00DA5779">
        <w:rPr>
          <w:lang/>
        </w:rPr>
        <w:t>The Royal Bank of Scotland Group plc</w:t>
      </w:r>
      <w:r w:rsidRPr="00DA5779">
        <w:rPr>
          <w:lang/>
        </w:rPr>
        <w:br/>
      </w:r>
      <w:r w:rsidRPr="00557E07">
        <w:rPr>
          <w:lang/>
        </w:rPr>
        <w:br/>
        <w:t xml:space="preserve">2. </w:t>
      </w:r>
      <w:r w:rsidR="008568B8" w:rsidRPr="008568B8">
        <w:t xml:space="preserve">State whether the notification relates to (i) a transaction notified in accordance with DTR 3.1.2 R, (ii) a disclosure made in accordance LR </w:t>
      </w:r>
      <w:r w:rsidR="008568B8" w:rsidRPr="008568B8">
        <w:lastRenderedPageBreak/>
        <w:t>9.8.6R(1) or (iii) a disclosure made in accordance with section 793 of the Companies Act (2006).</w:t>
      </w:r>
    </w:p>
    <w:p w:rsidR="009A097B" w:rsidRPr="008568B8" w:rsidRDefault="009A097B" w:rsidP="009A097B"/>
    <w:p w:rsidR="009A097B" w:rsidRPr="00DA5779" w:rsidRDefault="008568B8" w:rsidP="009A097B">
      <w:pPr>
        <w:rPr>
          <w:lang/>
        </w:rPr>
      </w:pPr>
      <w:r w:rsidRPr="00DA5779">
        <w:rPr>
          <w:lang/>
        </w:rPr>
        <w:t>i</w:t>
      </w:r>
    </w:p>
    <w:p w:rsidR="004E2D25" w:rsidRPr="00DA5779" w:rsidRDefault="009A097B" w:rsidP="009A097B">
      <w:pPr>
        <w:rPr>
          <w:lang/>
        </w:rPr>
      </w:pPr>
      <w:r w:rsidRPr="00DA5779">
        <w:rPr>
          <w:lang/>
        </w:rPr>
        <w:br/>
        <w:t>3. Name of person discharging managerial responsibilities/director</w:t>
      </w:r>
      <w:r w:rsidRPr="00DA5779">
        <w:rPr>
          <w:lang/>
        </w:rPr>
        <w:br/>
      </w:r>
    </w:p>
    <w:p w:rsidR="004E2D25" w:rsidRDefault="00696164" w:rsidP="009A097B">
      <w:pPr>
        <w:rPr>
          <w:lang/>
        </w:rPr>
      </w:pPr>
      <w:r w:rsidRPr="00DA5779">
        <w:rPr>
          <w:lang/>
        </w:rPr>
        <w:t>Nathan Mark Bostock</w:t>
      </w:r>
      <w:r w:rsidR="009A097B" w:rsidRPr="00DA5779">
        <w:rPr>
          <w:lang/>
        </w:rPr>
        <w:br/>
      </w:r>
      <w:r w:rsidR="009A097B" w:rsidRPr="00DA5779">
        <w:rPr>
          <w:lang/>
        </w:rPr>
        <w:br/>
        <w:t>4. State whether notification relates to a person connected with a person discharging managerial responsibilities/director named in 3 and identify the connected person</w:t>
      </w:r>
      <w:r w:rsidR="009A097B" w:rsidRPr="00DA5779">
        <w:rPr>
          <w:lang/>
        </w:rPr>
        <w:br/>
      </w:r>
      <w:r w:rsidR="00DA5779">
        <w:rPr>
          <w:lang/>
        </w:rPr>
        <w:t>-</w:t>
      </w:r>
      <w:r w:rsidR="009A097B" w:rsidRPr="00DA5779">
        <w:rPr>
          <w:lang/>
        </w:rPr>
        <w:br/>
      </w:r>
      <w:r w:rsidR="009A097B" w:rsidRPr="00DA5779">
        <w:rPr>
          <w:lang/>
        </w:rPr>
        <w:br/>
        <w:t>5. Indicate whether the notification is in respect of a holding of the person referred to in 3 or 4 above or in respect of a non-beneficial interest</w:t>
      </w:r>
      <w:r w:rsidR="009A097B" w:rsidRPr="00DA5779">
        <w:rPr>
          <w:lang/>
        </w:rPr>
        <w:br/>
      </w:r>
      <w:r w:rsidR="009A097B" w:rsidRPr="00DA5779">
        <w:rPr>
          <w:lang/>
        </w:rPr>
        <w:br/>
      </w:r>
      <w:r w:rsidR="00502A04" w:rsidRPr="00557E07">
        <w:rPr>
          <w:lang/>
        </w:rPr>
        <w:t>In respect of a holding of the person referred to in 3</w:t>
      </w:r>
      <w:r w:rsidR="00502A04" w:rsidRPr="00557E07">
        <w:rPr>
          <w:lang/>
        </w:rPr>
        <w:br/>
      </w:r>
      <w:r w:rsidR="009A097B" w:rsidRPr="00557E07">
        <w:rPr>
          <w:lang/>
        </w:rPr>
        <w:br/>
        <w:t>6. Description of shares (including class), debentures or derivatives or financial instruments relating to shares</w:t>
      </w:r>
      <w:r w:rsidR="009A097B" w:rsidRPr="00557E07">
        <w:rPr>
          <w:lang/>
        </w:rPr>
        <w:br/>
      </w:r>
      <w:r w:rsidR="00DA5779">
        <w:rPr>
          <w:lang/>
        </w:rPr>
        <w:t>-</w:t>
      </w:r>
    </w:p>
    <w:p w:rsidR="00D93D60" w:rsidRDefault="009A097B" w:rsidP="009A097B">
      <w:pPr>
        <w:rPr>
          <w:lang/>
        </w:rPr>
      </w:pPr>
      <w:r w:rsidRPr="00557E07">
        <w:rPr>
          <w:lang/>
        </w:rPr>
        <w:br/>
        <w:t>7. Name of registered shareholders(s) and, if more than one, the number of shares held by each of them</w:t>
      </w:r>
      <w:r w:rsidRPr="00557E07">
        <w:rPr>
          <w:lang/>
        </w:rPr>
        <w:br/>
      </w:r>
      <w:r w:rsidR="00DA5779">
        <w:rPr>
          <w:lang/>
        </w:rPr>
        <w:t>-</w:t>
      </w:r>
      <w:r w:rsidRPr="00557E07">
        <w:rPr>
          <w:lang/>
        </w:rPr>
        <w:br/>
      </w:r>
      <w:r w:rsidRPr="00557E07">
        <w:rPr>
          <w:lang/>
        </w:rPr>
        <w:br/>
        <w:t>8 State the nature of the transaction</w:t>
      </w:r>
    </w:p>
    <w:p w:rsidR="00E90BBD" w:rsidRDefault="00DA5779" w:rsidP="009A097B">
      <w:pPr>
        <w:rPr>
          <w:lang/>
        </w:rPr>
      </w:pPr>
      <w:r>
        <w:rPr>
          <w:lang/>
        </w:rPr>
        <w:t>-</w:t>
      </w:r>
      <w:r w:rsidR="009A097B" w:rsidRPr="00557E07">
        <w:rPr>
          <w:lang/>
        </w:rPr>
        <w:br/>
      </w:r>
      <w:r w:rsidR="009A097B" w:rsidRPr="00557E07">
        <w:rPr>
          <w:lang/>
        </w:rPr>
        <w:br/>
      </w:r>
      <w:r w:rsidR="009A097B" w:rsidRPr="00557E07">
        <w:rPr>
          <w:lang/>
        </w:rPr>
        <w:lastRenderedPageBreak/>
        <w:t>9. Number of shares, debentures or financial instrument</w:t>
      </w:r>
      <w:r w:rsidR="005C7482" w:rsidRPr="00557E07">
        <w:rPr>
          <w:lang/>
        </w:rPr>
        <w:t>s relating to shares acquired</w:t>
      </w:r>
      <w:r w:rsidR="005C7482" w:rsidRPr="00557E07">
        <w:rPr>
          <w:lang/>
        </w:rPr>
        <w:br/>
      </w:r>
      <w:r>
        <w:rPr>
          <w:lang/>
        </w:rPr>
        <w:t>-</w:t>
      </w:r>
      <w:r w:rsidR="005C7482" w:rsidRPr="00557E07">
        <w:rPr>
          <w:lang/>
        </w:rPr>
        <w:br/>
      </w:r>
      <w:r w:rsidR="009A097B" w:rsidRPr="00557E07">
        <w:rPr>
          <w:lang/>
        </w:rPr>
        <w:br/>
        <w:t>10. Percentage of issued class acquired (treasury shares of that class should not be taken into account when calculating percentage)</w:t>
      </w:r>
      <w:r w:rsidR="009A097B" w:rsidRPr="00557E07">
        <w:rPr>
          <w:lang/>
        </w:rPr>
        <w:br/>
      </w:r>
      <w:r>
        <w:rPr>
          <w:lang/>
        </w:rPr>
        <w:t>-</w:t>
      </w:r>
      <w:r w:rsidR="009A097B" w:rsidRPr="00557E07">
        <w:rPr>
          <w:lang/>
        </w:rPr>
        <w:br/>
      </w:r>
      <w:r w:rsidR="009A097B" w:rsidRPr="00557E07">
        <w:rPr>
          <w:lang/>
        </w:rPr>
        <w:br/>
        <w:t>11. Number of shares, debentures or financial instruments relating to shares disposed</w:t>
      </w:r>
      <w:r w:rsidR="009A097B" w:rsidRPr="00557E07">
        <w:rPr>
          <w:lang/>
        </w:rPr>
        <w:br/>
      </w:r>
      <w:r>
        <w:rPr>
          <w:lang/>
        </w:rPr>
        <w:t>-</w:t>
      </w:r>
      <w:r w:rsidR="009A097B" w:rsidRPr="00557E07">
        <w:rPr>
          <w:lang/>
        </w:rPr>
        <w:br/>
      </w:r>
      <w:r w:rsidR="009A097B" w:rsidRPr="00557E07">
        <w:rPr>
          <w:lang/>
        </w:rPr>
        <w:br/>
        <w:t>12. Percentage of issued class disposed (treasury shares of that class should not be taken into account when calculating percentage)</w:t>
      </w:r>
      <w:r w:rsidR="009A097B" w:rsidRPr="00557E07">
        <w:rPr>
          <w:lang/>
        </w:rPr>
        <w:br/>
      </w:r>
      <w:r>
        <w:rPr>
          <w:lang/>
        </w:rPr>
        <w:t>-</w:t>
      </w:r>
      <w:r w:rsidR="009A097B" w:rsidRPr="00557E07">
        <w:rPr>
          <w:lang/>
        </w:rPr>
        <w:br/>
      </w:r>
      <w:r w:rsidR="009A097B" w:rsidRPr="00557E07">
        <w:rPr>
          <w:lang/>
        </w:rPr>
        <w:br/>
        <w:t>13. Price per share or value of transaction</w:t>
      </w:r>
      <w:r w:rsidR="009A097B" w:rsidRPr="00557E07">
        <w:rPr>
          <w:lang/>
        </w:rPr>
        <w:br/>
      </w:r>
      <w:r>
        <w:rPr>
          <w:lang/>
        </w:rPr>
        <w:t>-</w:t>
      </w:r>
      <w:r w:rsidR="009A097B" w:rsidRPr="00557E07">
        <w:rPr>
          <w:lang/>
        </w:rPr>
        <w:br/>
      </w:r>
      <w:r w:rsidR="009A097B" w:rsidRPr="00557E07">
        <w:rPr>
          <w:lang/>
        </w:rPr>
        <w:br/>
        <w:t>14. Date and place of transaction</w:t>
      </w:r>
      <w:r w:rsidR="009A097B" w:rsidRPr="00557E07">
        <w:rPr>
          <w:lang/>
        </w:rPr>
        <w:br/>
      </w:r>
      <w:r>
        <w:rPr>
          <w:lang/>
        </w:rPr>
        <w:t>-</w:t>
      </w:r>
      <w:r w:rsidR="009A097B" w:rsidRPr="00557E07">
        <w:rPr>
          <w:lang/>
        </w:rPr>
        <w:br/>
      </w:r>
      <w:r w:rsidR="009A097B" w:rsidRPr="00557E07">
        <w:rPr>
          <w:lang/>
        </w:rPr>
        <w:br/>
        <w:t>15. Total holding following notification and total percentage holding following notification (any treasury shares should not be taken into account when calculating percentage)</w:t>
      </w:r>
    </w:p>
    <w:p w:rsidR="009A097B" w:rsidRPr="00557E07" w:rsidRDefault="00DA5779" w:rsidP="009A097B">
      <w:pPr>
        <w:rPr>
          <w:lang/>
        </w:rPr>
      </w:pPr>
      <w:r>
        <w:rPr>
          <w:lang/>
        </w:rPr>
        <w:t>-</w:t>
      </w:r>
      <w:r w:rsidR="009A097B" w:rsidRPr="00557E07">
        <w:rPr>
          <w:lang/>
        </w:rPr>
        <w:br/>
      </w:r>
      <w:r w:rsidR="009A097B" w:rsidRPr="00557E07">
        <w:rPr>
          <w:lang/>
        </w:rPr>
        <w:br/>
        <w:t>16. Date issuer informed of transaction</w:t>
      </w:r>
      <w:r w:rsidR="009A097B" w:rsidRPr="00557E07">
        <w:rPr>
          <w:lang/>
        </w:rPr>
        <w:br/>
      </w:r>
      <w:r>
        <w:rPr>
          <w:lang/>
        </w:rPr>
        <w:t>-</w:t>
      </w:r>
      <w:r w:rsidR="009A097B" w:rsidRPr="00557E07">
        <w:rPr>
          <w:lang/>
        </w:rPr>
        <w:br/>
      </w:r>
    </w:p>
    <w:p w:rsidR="004E2D25" w:rsidRPr="00DA5779" w:rsidRDefault="009A097B" w:rsidP="009A097B">
      <w:pPr>
        <w:pBdr>
          <w:bottom w:val="single" w:sz="12" w:space="1" w:color="auto"/>
        </w:pBdr>
        <w:rPr>
          <w:lang/>
        </w:rPr>
      </w:pPr>
      <w:r w:rsidRPr="00557E07">
        <w:rPr>
          <w:lang/>
        </w:rPr>
        <w:lastRenderedPageBreak/>
        <w:br/>
        <w:t xml:space="preserve">If a person discharging managerial responsibilities has been granted options by the issuer complete the following </w:t>
      </w:r>
      <w:smartTag w:uri="urn:schemas-microsoft-com:office:smarttags" w:element="address">
        <w:smartTag w:uri="urn:schemas-microsoft-com:office:smarttags" w:element="Street">
          <w:r w:rsidRPr="00557E07">
            <w:rPr>
              <w:lang/>
            </w:rPr>
            <w:t>boxes</w:t>
          </w:r>
        </w:smartTag>
        <w:r w:rsidRPr="00557E07">
          <w:rPr>
            <w:lang/>
          </w:rPr>
          <w:br/>
        </w:r>
        <w:r w:rsidRPr="00557E07">
          <w:rPr>
            <w:lang/>
          </w:rPr>
          <w:br/>
          <w:t>17</w:t>
        </w:r>
      </w:smartTag>
      <w:r w:rsidRPr="00557E07">
        <w:rPr>
          <w:lang/>
        </w:rPr>
        <w:t xml:space="preserve"> Date of grant</w:t>
      </w:r>
      <w:r w:rsidRPr="00557E07">
        <w:rPr>
          <w:lang/>
        </w:rPr>
        <w:br/>
      </w:r>
      <w:r w:rsidRPr="00557E07">
        <w:rPr>
          <w:lang/>
        </w:rPr>
        <w:br/>
      </w:r>
      <w:r w:rsidR="004E2D25" w:rsidRPr="00DA5779">
        <w:rPr>
          <w:lang/>
        </w:rPr>
        <w:t>8 September 2010</w:t>
      </w:r>
    </w:p>
    <w:p w:rsidR="004E2D25" w:rsidRPr="00DA5779" w:rsidRDefault="009A097B" w:rsidP="009A097B">
      <w:pPr>
        <w:pBdr>
          <w:bottom w:val="single" w:sz="12" w:space="1" w:color="auto"/>
        </w:pBdr>
        <w:rPr>
          <w:lang/>
        </w:rPr>
      </w:pPr>
      <w:r w:rsidRPr="00DA5779">
        <w:rPr>
          <w:lang/>
        </w:rPr>
        <w:br/>
        <w:t>18. Period during which or date on which it can be exercised</w:t>
      </w:r>
      <w:r w:rsidRPr="00DA5779">
        <w:rPr>
          <w:lang/>
        </w:rPr>
        <w:br/>
      </w:r>
    </w:p>
    <w:p w:rsidR="00105D99" w:rsidRPr="00DA5779" w:rsidRDefault="00DE636B" w:rsidP="009A097B">
      <w:pPr>
        <w:pBdr>
          <w:bottom w:val="single" w:sz="12" w:space="1" w:color="auto"/>
        </w:pBdr>
        <w:rPr>
          <w:lang/>
        </w:rPr>
      </w:pPr>
      <w:r w:rsidRPr="00DA5779">
        <w:rPr>
          <w:lang/>
        </w:rPr>
        <w:t xml:space="preserve">18 October 2015 – 17 April 2016 </w:t>
      </w:r>
    </w:p>
    <w:p w:rsidR="00DE636B" w:rsidRPr="00DA5779" w:rsidRDefault="009A097B" w:rsidP="009A097B">
      <w:pPr>
        <w:pBdr>
          <w:bottom w:val="single" w:sz="12" w:space="1" w:color="auto"/>
        </w:pBdr>
        <w:rPr>
          <w:lang/>
        </w:rPr>
      </w:pPr>
      <w:r w:rsidRPr="00DA5779">
        <w:rPr>
          <w:lang/>
        </w:rPr>
        <w:br/>
        <w:t>19. Total amount paid (if any) for grant of the option</w:t>
      </w:r>
      <w:r w:rsidRPr="00DA5779">
        <w:rPr>
          <w:lang/>
        </w:rPr>
        <w:br/>
      </w:r>
    </w:p>
    <w:p w:rsidR="00387607" w:rsidRPr="00DA5779" w:rsidRDefault="009A097B" w:rsidP="009A097B">
      <w:pPr>
        <w:pBdr>
          <w:bottom w:val="single" w:sz="12" w:space="1" w:color="auto"/>
        </w:pBdr>
        <w:rPr>
          <w:lang/>
        </w:rPr>
      </w:pPr>
      <w:r w:rsidRPr="00DA5779">
        <w:rPr>
          <w:lang/>
        </w:rPr>
        <w:t>20. Description of shares or debentures involved (class and number)</w:t>
      </w:r>
    </w:p>
    <w:p w:rsidR="00DA5779" w:rsidRDefault="009A097B" w:rsidP="009A097B">
      <w:pPr>
        <w:pBdr>
          <w:bottom w:val="single" w:sz="12" w:space="1" w:color="auto"/>
        </w:pBdr>
        <w:rPr>
          <w:lang/>
        </w:rPr>
      </w:pPr>
      <w:r w:rsidRPr="00DA5779">
        <w:rPr>
          <w:lang/>
        </w:rPr>
        <w:br/>
      </w:r>
      <w:r w:rsidR="00DE636B" w:rsidRPr="00DA5779">
        <w:rPr>
          <w:rFonts w:eastAsia="SimSun"/>
        </w:rPr>
        <w:t xml:space="preserve">Sharesave Option grant over 35,566 </w:t>
      </w:r>
      <w:r w:rsidR="00225A36">
        <w:rPr>
          <w:rFonts w:eastAsia="SimSun"/>
        </w:rPr>
        <w:t>ordin</w:t>
      </w:r>
      <w:r w:rsidR="00320BCD">
        <w:rPr>
          <w:rFonts w:eastAsia="SimSun"/>
        </w:rPr>
        <w:t>a</w:t>
      </w:r>
      <w:r w:rsidR="00225A36">
        <w:rPr>
          <w:rFonts w:eastAsia="SimSun"/>
        </w:rPr>
        <w:t xml:space="preserve">ry </w:t>
      </w:r>
      <w:r w:rsidR="00DE636B" w:rsidRPr="00DA5779">
        <w:rPr>
          <w:rFonts w:eastAsia="SimSun"/>
        </w:rPr>
        <w:t xml:space="preserve">shares </w:t>
      </w:r>
      <w:r w:rsidR="00225A36">
        <w:rPr>
          <w:rFonts w:eastAsia="SimSun"/>
        </w:rPr>
        <w:t xml:space="preserve">of 25p </w:t>
      </w:r>
      <w:r w:rsidR="00DE636B" w:rsidRPr="00DA5779">
        <w:rPr>
          <w:rFonts w:eastAsia="SimSun"/>
        </w:rPr>
        <w:t>under The Royal Bank of Scotland Group plc, 2007 Sharesave Plan.</w:t>
      </w:r>
      <w:r w:rsidR="00387607" w:rsidRPr="00DA5779">
        <w:rPr>
          <w:lang/>
        </w:rPr>
        <w:br/>
      </w:r>
      <w:r w:rsidRPr="00557E07">
        <w:rPr>
          <w:lang/>
        </w:rPr>
        <w:br/>
      </w:r>
      <w:r w:rsidRPr="00DA5779">
        <w:rPr>
          <w:lang/>
        </w:rPr>
        <w:t>21. Exercise price (if fixed at time of grant) or indication that price is to be fixed at the time of exercise</w:t>
      </w:r>
      <w:r w:rsidRPr="00DA5779">
        <w:rPr>
          <w:lang/>
        </w:rPr>
        <w:br/>
      </w:r>
      <w:r w:rsidRPr="00DA5779">
        <w:rPr>
          <w:lang/>
        </w:rPr>
        <w:br/>
      </w:r>
      <w:r w:rsidR="00DE636B" w:rsidRPr="00DA5779">
        <w:rPr>
          <w:lang/>
        </w:rPr>
        <w:t>£0.4344</w:t>
      </w:r>
      <w:r w:rsidRPr="00DA5779">
        <w:rPr>
          <w:lang/>
        </w:rPr>
        <w:br/>
      </w:r>
      <w:r w:rsidRPr="00DA5779">
        <w:rPr>
          <w:lang/>
        </w:rPr>
        <w:br/>
      </w:r>
      <w:r w:rsidRPr="00557E07">
        <w:rPr>
          <w:lang/>
        </w:rPr>
        <w:t>22. Total number of shares or debentures over which options held following notification</w:t>
      </w:r>
    </w:p>
    <w:p w:rsidR="00225A36" w:rsidRDefault="009A097B" w:rsidP="009A097B">
      <w:pPr>
        <w:pBdr>
          <w:bottom w:val="single" w:sz="12" w:space="1" w:color="auto"/>
        </w:pBdr>
        <w:rPr>
          <w:lang/>
        </w:rPr>
      </w:pPr>
      <w:r w:rsidRPr="00557E07">
        <w:rPr>
          <w:lang/>
        </w:rPr>
        <w:br/>
      </w:r>
      <w:r w:rsidR="00DA5779">
        <w:rPr>
          <w:lang/>
        </w:rPr>
        <w:t>2,373,229</w:t>
      </w:r>
      <w:r w:rsidR="00225A36">
        <w:rPr>
          <w:lang/>
        </w:rPr>
        <w:t xml:space="preserve"> </w:t>
      </w:r>
    </w:p>
    <w:p w:rsidR="009A097B" w:rsidRPr="00DA5779" w:rsidRDefault="009A097B" w:rsidP="009A097B">
      <w:pPr>
        <w:pBdr>
          <w:bottom w:val="single" w:sz="12" w:space="1" w:color="auto"/>
        </w:pBdr>
        <w:rPr>
          <w:lang/>
        </w:rPr>
      </w:pPr>
      <w:r w:rsidRPr="00557E07">
        <w:rPr>
          <w:lang/>
        </w:rPr>
        <w:br/>
        <w:t>23. Any additional information</w:t>
      </w:r>
      <w:r w:rsidRPr="00557E07">
        <w:rPr>
          <w:lang/>
        </w:rPr>
        <w:br/>
      </w:r>
      <w:r w:rsidR="00DA5779">
        <w:rPr>
          <w:lang/>
        </w:rPr>
        <w:lastRenderedPageBreak/>
        <w:t>-</w:t>
      </w:r>
      <w:r w:rsidRPr="00557E07">
        <w:rPr>
          <w:lang/>
        </w:rPr>
        <w:br/>
      </w:r>
      <w:r w:rsidRPr="00557E07">
        <w:rPr>
          <w:lang/>
        </w:rPr>
        <w:br/>
        <w:t>24. Name of contact and telephone number for queries</w:t>
      </w:r>
      <w:r w:rsidRPr="00557E07">
        <w:rPr>
          <w:lang/>
        </w:rPr>
        <w:br/>
      </w:r>
      <w:r w:rsidRPr="00557E07">
        <w:rPr>
          <w:lang/>
        </w:rPr>
        <w:br/>
      </w:r>
      <w:r w:rsidRPr="00DA5779">
        <w:rPr>
          <w:lang/>
        </w:rPr>
        <w:t>Aileen Taylor, Group Secretar</w:t>
      </w:r>
      <w:r w:rsidR="007C73C1" w:rsidRPr="00DA5779">
        <w:rPr>
          <w:lang/>
        </w:rPr>
        <w:t>y</w:t>
      </w:r>
      <w:r w:rsidRPr="00DA5779">
        <w:rPr>
          <w:lang/>
        </w:rPr>
        <w:br/>
      </w:r>
      <w:r w:rsidRPr="00DA5779">
        <w:rPr>
          <w:lang/>
        </w:rPr>
        <w:br/>
        <w:t>0131 626 4099</w:t>
      </w:r>
      <w:r w:rsidRPr="00DA5779">
        <w:rPr>
          <w:lang/>
        </w:rPr>
        <w:br/>
      </w:r>
      <w:r w:rsidRPr="00DA5779">
        <w:rPr>
          <w:lang/>
        </w:rPr>
        <w:br/>
        <w:t>Name and signature of duly authorised officer of issuer responsible for making notification</w:t>
      </w:r>
      <w:r w:rsidRPr="00DA5779">
        <w:rPr>
          <w:lang/>
        </w:rPr>
        <w:br/>
      </w:r>
      <w:r w:rsidRPr="00DA5779">
        <w:rPr>
          <w:lang/>
        </w:rPr>
        <w:br/>
        <w:t>Aileen Taylor, Group Secretar</w:t>
      </w:r>
      <w:r w:rsidR="007C73C1" w:rsidRPr="00DA5779">
        <w:rPr>
          <w:lang/>
        </w:rPr>
        <w:t>y</w:t>
      </w:r>
      <w:r w:rsidRPr="00DA5779">
        <w:rPr>
          <w:lang/>
        </w:rPr>
        <w:br/>
      </w:r>
      <w:r w:rsidRPr="00DA5779">
        <w:rPr>
          <w:lang/>
        </w:rPr>
        <w:br/>
        <w:t>Date of notification</w:t>
      </w:r>
      <w:r w:rsidRPr="00DA5779">
        <w:rPr>
          <w:lang/>
        </w:rPr>
        <w:br/>
      </w:r>
      <w:r w:rsidRPr="00DA5779">
        <w:rPr>
          <w:lang/>
        </w:rPr>
        <w:br/>
      </w:r>
      <w:r w:rsidR="00DE636B" w:rsidRPr="00DA5779">
        <w:rPr>
          <w:lang/>
        </w:rPr>
        <w:t xml:space="preserve">9 September </w:t>
      </w:r>
      <w:r w:rsidR="004F7301" w:rsidRPr="00DA5779">
        <w:rPr>
          <w:lang/>
        </w:rPr>
        <w:t>2010</w:t>
      </w:r>
    </w:p>
    <w:p w:rsidR="00E346AA" w:rsidRPr="00557E07" w:rsidRDefault="00E346AA" w:rsidP="009A097B">
      <w:pPr>
        <w:pBdr>
          <w:bottom w:val="single" w:sz="12" w:space="1" w:color="auto"/>
        </w:pBdr>
        <w:rPr>
          <w:lang/>
        </w:rPr>
      </w:pPr>
    </w:p>
    <w:p w:rsidR="009A097B" w:rsidRPr="00557E07" w:rsidRDefault="009A097B" w:rsidP="0053125F">
      <w:pPr>
        <w:rPr>
          <w:lang/>
        </w:rPr>
      </w:pPr>
    </w:p>
    <w:sectPr w:rsidR="009A097B" w:rsidRPr="00557E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1D8" w:rsidRDefault="007D01D8">
      <w:r>
        <w:separator/>
      </w:r>
    </w:p>
  </w:endnote>
  <w:endnote w:type="continuationSeparator" w:id="0">
    <w:p w:rsidR="007D01D8" w:rsidRDefault="007D0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1D8" w:rsidRDefault="007D01D8">
      <w:r>
        <w:separator/>
      </w:r>
    </w:p>
  </w:footnote>
  <w:footnote w:type="continuationSeparator" w:id="0">
    <w:p w:rsidR="007D01D8" w:rsidRDefault="007D0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100000" w:hash="GQXamNgx8peDChKJS3HEP9HDy6k=" w:salt="6ELPzXvxAbyoRrSJRBim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678E"/>
    <w:rsid w:val="000118FA"/>
    <w:rsid w:val="00016BA4"/>
    <w:rsid w:val="00023AF3"/>
    <w:rsid w:val="000E00F2"/>
    <w:rsid w:val="0010000D"/>
    <w:rsid w:val="00103627"/>
    <w:rsid w:val="00105D99"/>
    <w:rsid w:val="00134A6E"/>
    <w:rsid w:val="001971F4"/>
    <w:rsid w:val="001B2048"/>
    <w:rsid w:val="001B7104"/>
    <w:rsid w:val="001E379B"/>
    <w:rsid w:val="00202142"/>
    <w:rsid w:val="0021494A"/>
    <w:rsid w:val="00225A36"/>
    <w:rsid w:val="002444CE"/>
    <w:rsid w:val="00245CAB"/>
    <w:rsid w:val="00262CFC"/>
    <w:rsid w:val="00275B3E"/>
    <w:rsid w:val="002801CF"/>
    <w:rsid w:val="00296AFF"/>
    <w:rsid w:val="002A3C78"/>
    <w:rsid w:val="002D369A"/>
    <w:rsid w:val="0030287F"/>
    <w:rsid w:val="00303C49"/>
    <w:rsid w:val="00314B14"/>
    <w:rsid w:val="00320BCD"/>
    <w:rsid w:val="00337695"/>
    <w:rsid w:val="0038471C"/>
    <w:rsid w:val="00387607"/>
    <w:rsid w:val="00393EBA"/>
    <w:rsid w:val="003B1CAE"/>
    <w:rsid w:val="003C030C"/>
    <w:rsid w:val="00407CEE"/>
    <w:rsid w:val="00453B88"/>
    <w:rsid w:val="0049329C"/>
    <w:rsid w:val="004A4918"/>
    <w:rsid w:val="004D61BF"/>
    <w:rsid w:val="004D6C6C"/>
    <w:rsid w:val="004E2D25"/>
    <w:rsid w:val="004F7301"/>
    <w:rsid w:val="00502776"/>
    <w:rsid w:val="00502A04"/>
    <w:rsid w:val="00503137"/>
    <w:rsid w:val="005056E3"/>
    <w:rsid w:val="00511C42"/>
    <w:rsid w:val="00526CDD"/>
    <w:rsid w:val="0053125F"/>
    <w:rsid w:val="005550B6"/>
    <w:rsid w:val="0055767A"/>
    <w:rsid w:val="00557E07"/>
    <w:rsid w:val="005B160D"/>
    <w:rsid w:val="005C7482"/>
    <w:rsid w:val="005C7F81"/>
    <w:rsid w:val="005F08D6"/>
    <w:rsid w:val="005F5943"/>
    <w:rsid w:val="00644724"/>
    <w:rsid w:val="00655570"/>
    <w:rsid w:val="00681829"/>
    <w:rsid w:val="00696164"/>
    <w:rsid w:val="006D11E8"/>
    <w:rsid w:val="00780083"/>
    <w:rsid w:val="00791F9A"/>
    <w:rsid w:val="007A1C7D"/>
    <w:rsid w:val="007C73C1"/>
    <w:rsid w:val="007D01D8"/>
    <w:rsid w:val="007E21BB"/>
    <w:rsid w:val="008504DE"/>
    <w:rsid w:val="008568B8"/>
    <w:rsid w:val="00861A1D"/>
    <w:rsid w:val="00866FFC"/>
    <w:rsid w:val="008F1BDF"/>
    <w:rsid w:val="00987A7D"/>
    <w:rsid w:val="009A097B"/>
    <w:rsid w:val="009A376C"/>
    <w:rsid w:val="009B443D"/>
    <w:rsid w:val="00A011CD"/>
    <w:rsid w:val="00A22D09"/>
    <w:rsid w:val="00A742DA"/>
    <w:rsid w:val="00A8162C"/>
    <w:rsid w:val="00A97FA6"/>
    <w:rsid w:val="00AF521C"/>
    <w:rsid w:val="00B07130"/>
    <w:rsid w:val="00B35D39"/>
    <w:rsid w:val="00B85038"/>
    <w:rsid w:val="00BA0252"/>
    <w:rsid w:val="00BB198D"/>
    <w:rsid w:val="00C0678E"/>
    <w:rsid w:val="00C2301D"/>
    <w:rsid w:val="00C45E5E"/>
    <w:rsid w:val="00C82F96"/>
    <w:rsid w:val="00CB2215"/>
    <w:rsid w:val="00CB42FD"/>
    <w:rsid w:val="00CE36EC"/>
    <w:rsid w:val="00CE4EE2"/>
    <w:rsid w:val="00D0478B"/>
    <w:rsid w:val="00D253D1"/>
    <w:rsid w:val="00D40922"/>
    <w:rsid w:val="00D41273"/>
    <w:rsid w:val="00D63EFF"/>
    <w:rsid w:val="00D73DC2"/>
    <w:rsid w:val="00D93D60"/>
    <w:rsid w:val="00D97F6F"/>
    <w:rsid w:val="00DA5779"/>
    <w:rsid w:val="00DE32D1"/>
    <w:rsid w:val="00DE636B"/>
    <w:rsid w:val="00E06AC8"/>
    <w:rsid w:val="00E346AA"/>
    <w:rsid w:val="00E90BBD"/>
    <w:rsid w:val="00E90D99"/>
    <w:rsid w:val="00E94454"/>
    <w:rsid w:val="00EC225A"/>
    <w:rsid w:val="00EC6BDA"/>
    <w:rsid w:val="00EE1597"/>
    <w:rsid w:val="00EE3A0D"/>
    <w:rsid w:val="00F030DB"/>
    <w:rsid w:val="00F06C96"/>
    <w:rsid w:val="00F72A3D"/>
    <w:rsid w:val="00F76918"/>
    <w:rsid w:val="00F942A9"/>
    <w:rsid w:val="00FA7AFE"/>
    <w:rsid w:val="00FB4545"/>
    <w:rsid w:val="00FF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ja-JP"/>
    </w:rPr>
  </w:style>
  <w:style w:type="paragraph" w:styleId="Heading1">
    <w:name w:val="heading 1"/>
    <w:basedOn w:val="Normal"/>
    <w:qFormat/>
    <w:rsid w:val="00C067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C06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23A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3AF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C2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5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3193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Bank of Scotland Group PLC - Director/PDMR Shareholding</vt:lpstr>
    </vt:vector>
  </TitlesOfParts>
  <Company>The Royal Bank of Scotland Group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Bank of Scotland Group PLC - Director/PDMR Shareholding</dc:title>
  <dc:subject/>
  <dc:creator>Gordon Reid</dc:creator>
  <cp:keywords/>
  <dc:description/>
  <cp:lastModifiedBy>lurvink</cp:lastModifiedBy>
  <cp:revision>2</cp:revision>
  <cp:lastPrinted>2010-09-10T06:52:00Z</cp:lastPrinted>
  <dcterms:created xsi:type="dcterms:W3CDTF">2010-09-10T06:52:00Z</dcterms:created>
  <dcterms:modified xsi:type="dcterms:W3CDTF">2010-09-10T06:52:00Z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D">
    <vt:lpwstr>09001dc8868435c6</vt:lpwstr>
  </property>
  <property fmtid="{D5CDD505-2E9C-101B-9397-08002B2CF9AE}" pid="3" name="Document Number">
    <vt:lpwstr>A10186223</vt:lpwstr>
  </property>
  <property fmtid="{D5CDD505-2E9C-101B-9397-08002B2CF9AE}" pid="4" name="Version">
    <vt:lpwstr>0.1</vt:lpwstr>
  </property>
  <property fmtid="{D5CDD505-2E9C-101B-9397-08002B2CF9AE}" pid="5" name="Last Modified">
    <vt:lpwstr>24 Nov 2008</vt:lpwstr>
  </property>
  <property fmtid="{D5CDD505-2E9C-101B-9397-08002B2CF9AE}" pid="6" name="Matter Number">
    <vt:lpwstr>L-048237</vt:lpwstr>
  </property>
  <property fmtid="{D5CDD505-2E9C-101B-9397-08002B2CF9AE}" pid="7" name="Client Code">
    <vt:lpwstr>10025400</vt:lpwstr>
  </property>
  <property fmtid="{D5CDD505-2E9C-101B-9397-08002B2CF9AE}" pid="8" name="Mode">
    <vt:lpwstr>SendAs</vt:lpwstr>
  </property>
  <property fmtid="{D5CDD505-2E9C-101B-9397-08002B2CF9AE}" pid="9" name="DEDocumentLocation">
    <vt:lpwstr>H:\Documentum\__Viewed\09001dc8868435c6\081124_SH_RNS.doc</vt:lpwstr>
  </property>
  <property fmtid="{D5CDD505-2E9C-101B-9397-08002B2CF9AE}" pid="10" name="_AdHocReviewCycleID">
    <vt:i4>-1460763953</vt:i4>
  </property>
  <property fmtid="{D5CDD505-2E9C-101B-9397-08002B2CF9AE}" pid="11" name="_NewReviewCycle">
    <vt:lpwstr/>
  </property>
  <property fmtid="{D5CDD505-2E9C-101B-9397-08002B2CF9AE}" pid="12" name="_EmailSubject">
    <vt:lpwstr>The Royal Bank of Scotland Group plc</vt:lpwstr>
  </property>
  <property fmtid="{D5CDD505-2E9C-101B-9397-08002B2CF9AE}" pid="13" name="_AuthorEmail">
    <vt:lpwstr>Yvonne.Wood@rbs.co.uk</vt:lpwstr>
  </property>
  <property fmtid="{D5CDD505-2E9C-101B-9397-08002B2CF9AE}" pid="14" name="_AuthorEmailDisplayName">
    <vt:lpwstr>Wood, Yvonne (Group Secretariat)</vt:lpwstr>
  </property>
  <property fmtid="{D5CDD505-2E9C-101B-9397-08002B2CF9AE}" pid="15" name="_PreviousAdHocReviewCycleID">
    <vt:i4>-1922975995</vt:i4>
  </property>
  <property fmtid="{D5CDD505-2E9C-101B-9397-08002B2CF9AE}" pid="16" name="_ReviewingToolsShownOnce">
    <vt:lpwstr/>
  </property>
</Properties>
</file>