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 xml:space="preserve">The Royal Bank of Scotland Group </w:t>
      </w:r>
      <w:proofErr w:type="spellStart"/>
      <w:r w:rsidRPr="00245D6C">
        <w:rPr>
          <w:rFonts w:ascii="Arial" w:eastAsia="Times New Roman" w:hAnsi="Arial" w:cs="Arial"/>
          <w:color w:val="333333"/>
          <w:sz w:val="17"/>
          <w:szCs w:val="17"/>
          <w:lang w:eastAsia="en-GB"/>
        </w:rPr>
        <w:t>plc</w:t>
      </w:r>
      <w:proofErr w:type="spellEnd"/>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Pr>
          <w:rFonts w:ascii="Arial" w:eastAsia="Times New Roman" w:hAnsi="Arial" w:cs="Arial"/>
          <w:color w:val="333333"/>
          <w:sz w:val="17"/>
          <w:szCs w:val="17"/>
          <w:lang w:eastAsia="en-GB"/>
        </w:rPr>
        <w:t>Citizens 1Q 2015</w:t>
      </w:r>
      <w:r w:rsidRPr="00245D6C">
        <w:rPr>
          <w:rFonts w:ascii="Arial" w:eastAsia="Times New Roman" w:hAnsi="Arial" w:cs="Arial"/>
          <w:color w:val="333333"/>
          <w:sz w:val="17"/>
          <w:szCs w:val="17"/>
          <w:lang w:eastAsia="en-GB"/>
        </w:rPr>
        <w:t xml:space="preserve"> Results</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Pr>
          <w:rFonts w:ascii="Arial" w:eastAsia="Times New Roman" w:hAnsi="Arial" w:cs="Arial"/>
          <w:color w:val="333333"/>
          <w:sz w:val="17"/>
          <w:szCs w:val="17"/>
          <w:lang w:eastAsia="en-GB"/>
        </w:rPr>
        <w:t>22 April</w:t>
      </w:r>
      <w:r w:rsidRPr="00245D6C">
        <w:rPr>
          <w:rFonts w:ascii="Arial" w:eastAsia="Times New Roman" w:hAnsi="Arial" w:cs="Arial"/>
          <w:color w:val="333333"/>
          <w:sz w:val="17"/>
          <w:szCs w:val="17"/>
          <w:lang w:eastAsia="en-GB"/>
        </w:rPr>
        <w:t xml:space="preserve"> 2015</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 xml:space="preserve">Citizens Financial Group, Inc. ("CFG"), a subsidiary of The Royal Bank of Scotland Group </w:t>
      </w:r>
      <w:proofErr w:type="spellStart"/>
      <w:r w:rsidRPr="00245D6C">
        <w:rPr>
          <w:rFonts w:ascii="Arial" w:eastAsia="Times New Roman" w:hAnsi="Arial" w:cs="Arial"/>
          <w:color w:val="333333"/>
          <w:sz w:val="17"/>
          <w:szCs w:val="17"/>
          <w:lang w:eastAsia="en-GB"/>
        </w:rPr>
        <w:t>plc</w:t>
      </w:r>
      <w:proofErr w:type="spellEnd"/>
      <w:r w:rsidRPr="00245D6C">
        <w:rPr>
          <w:rFonts w:ascii="Arial" w:eastAsia="Times New Roman" w:hAnsi="Arial" w:cs="Arial"/>
          <w:color w:val="333333"/>
          <w:sz w:val="17"/>
          <w:szCs w:val="17"/>
          <w:lang w:eastAsia="en-GB"/>
        </w:rPr>
        <w:t xml:space="preserve"> ("RBS"), has today rel</w:t>
      </w:r>
      <w:r>
        <w:rPr>
          <w:rFonts w:ascii="Arial" w:eastAsia="Times New Roman" w:hAnsi="Arial" w:cs="Arial"/>
          <w:color w:val="333333"/>
          <w:sz w:val="17"/>
          <w:szCs w:val="17"/>
          <w:lang w:eastAsia="en-GB"/>
        </w:rPr>
        <w:t xml:space="preserve">eased its results for the first quarter ending </w:t>
      </w:r>
      <w:r w:rsidR="00D313F2">
        <w:rPr>
          <w:rFonts w:ascii="Arial" w:eastAsia="Times New Roman" w:hAnsi="Arial" w:cs="Arial"/>
          <w:color w:val="333333"/>
          <w:sz w:val="17"/>
          <w:szCs w:val="17"/>
          <w:lang w:eastAsia="en-GB"/>
        </w:rPr>
        <w:t xml:space="preserve">31 </w:t>
      </w:r>
      <w:r>
        <w:rPr>
          <w:rFonts w:ascii="Arial" w:eastAsia="Times New Roman" w:hAnsi="Arial" w:cs="Arial"/>
          <w:color w:val="333333"/>
          <w:sz w:val="17"/>
          <w:szCs w:val="17"/>
          <w:lang w:eastAsia="en-GB"/>
        </w:rPr>
        <w:t>March 2015</w:t>
      </w:r>
      <w:r w:rsidR="00270B23">
        <w:rPr>
          <w:rFonts w:ascii="Arial" w:eastAsia="Times New Roman" w:hAnsi="Arial" w:cs="Arial"/>
          <w:color w:val="333333"/>
          <w:sz w:val="17"/>
          <w:szCs w:val="17"/>
          <w:lang w:eastAsia="en-GB"/>
        </w:rPr>
        <w:t>.</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 xml:space="preserve">The news release and supplemental materials are available at </w:t>
      </w:r>
      <w:hyperlink r:id="rId5" w:history="1">
        <w:r w:rsidRPr="00245D6C">
          <w:rPr>
            <w:rFonts w:ascii="Arial" w:eastAsia="Times New Roman" w:hAnsi="Arial" w:cs="Arial"/>
            <w:color w:val="0000FF"/>
            <w:sz w:val="17"/>
            <w:szCs w:val="17"/>
            <w:u w:val="single"/>
            <w:lang w:eastAsia="en-GB"/>
          </w:rPr>
          <w:t>http://www.citizensbank.com/investor-relations</w:t>
        </w:r>
      </w:hyperlink>
      <w:r w:rsidRPr="00245D6C">
        <w:rPr>
          <w:rFonts w:ascii="Arial" w:eastAsia="Times New Roman" w:hAnsi="Arial" w:cs="Arial"/>
          <w:color w:val="333333"/>
          <w:sz w:val="17"/>
          <w:szCs w:val="17"/>
          <w:lang w:eastAsia="en-GB"/>
        </w:rPr>
        <w:t>.</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CFG management will h</w:t>
      </w:r>
      <w:r w:rsidR="00D313F2">
        <w:rPr>
          <w:rFonts w:ascii="Arial" w:eastAsia="Times New Roman" w:hAnsi="Arial" w:cs="Arial"/>
          <w:color w:val="333333"/>
          <w:sz w:val="17"/>
          <w:szCs w:val="17"/>
          <w:lang w:eastAsia="en-GB"/>
        </w:rPr>
        <w:t>ost a live conference call at 09:00 E</w:t>
      </w:r>
      <w:r w:rsidR="00931AFB">
        <w:rPr>
          <w:rFonts w:ascii="Arial" w:eastAsia="Times New Roman" w:hAnsi="Arial" w:cs="Arial"/>
          <w:color w:val="333333"/>
          <w:sz w:val="17"/>
          <w:szCs w:val="17"/>
          <w:lang w:eastAsia="en-GB"/>
        </w:rPr>
        <w:t>D</w:t>
      </w:r>
      <w:r w:rsidR="00D313F2">
        <w:rPr>
          <w:rFonts w:ascii="Arial" w:eastAsia="Times New Roman" w:hAnsi="Arial" w:cs="Arial"/>
          <w:color w:val="333333"/>
          <w:sz w:val="17"/>
          <w:szCs w:val="17"/>
          <w:lang w:eastAsia="en-GB"/>
        </w:rPr>
        <w:t>T (14:0</w:t>
      </w:r>
      <w:r w:rsidRPr="00245D6C">
        <w:rPr>
          <w:rFonts w:ascii="Arial" w:eastAsia="Times New Roman" w:hAnsi="Arial" w:cs="Arial"/>
          <w:color w:val="333333"/>
          <w:sz w:val="17"/>
          <w:szCs w:val="17"/>
          <w:lang w:eastAsia="en-GB"/>
        </w:rPr>
        <w:t xml:space="preserve">0 GMT). Individuals may call </w:t>
      </w:r>
      <w:r w:rsidR="00D313F2">
        <w:rPr>
          <w:rFonts w:ascii="Arial" w:eastAsia="Times New Roman" w:hAnsi="Arial" w:cs="Arial"/>
          <w:color w:val="333333"/>
          <w:sz w:val="17"/>
          <w:szCs w:val="17"/>
          <w:lang w:eastAsia="en-GB"/>
        </w:rPr>
        <w:t>in by dialling (+1) 800-230-1074, conference ID 352439</w:t>
      </w:r>
      <w:r w:rsidRPr="00245D6C">
        <w:rPr>
          <w:rFonts w:ascii="Arial" w:eastAsia="Times New Roman" w:hAnsi="Arial" w:cs="Arial"/>
          <w:color w:val="333333"/>
          <w:sz w:val="17"/>
          <w:szCs w:val="17"/>
          <w:lang w:eastAsia="en-GB"/>
        </w:rPr>
        <w:t>.</w:t>
      </w:r>
    </w:p>
    <w:p w:rsidR="0039105F"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 xml:space="preserve">A live webcast of the conference call will be available via </w:t>
      </w:r>
      <w:hyperlink r:id="rId6" w:history="1">
        <w:r w:rsidRPr="00245D6C">
          <w:rPr>
            <w:rFonts w:ascii="Arial" w:eastAsia="Times New Roman" w:hAnsi="Arial" w:cs="Arial"/>
            <w:color w:val="0000FF"/>
            <w:sz w:val="17"/>
            <w:szCs w:val="17"/>
            <w:u w:val="single"/>
            <w:lang w:eastAsia="en-GB"/>
          </w:rPr>
          <w:t>http://www.citizensbank.com/investor-relations</w:t>
        </w:r>
      </w:hyperlink>
      <w:r w:rsidRPr="00245D6C">
        <w:rPr>
          <w:rFonts w:ascii="Arial" w:eastAsia="Times New Roman" w:hAnsi="Arial" w:cs="Arial"/>
          <w:color w:val="333333"/>
          <w:sz w:val="17"/>
          <w:szCs w:val="17"/>
          <w:lang w:eastAsia="en-GB"/>
        </w:rPr>
        <w:t>.</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A replay of the conference call will be available beginning a</w:t>
      </w:r>
      <w:r w:rsidR="00D313F2">
        <w:rPr>
          <w:rFonts w:ascii="Arial" w:eastAsia="Times New Roman" w:hAnsi="Arial" w:cs="Arial"/>
          <w:color w:val="333333"/>
          <w:sz w:val="17"/>
          <w:szCs w:val="17"/>
          <w:lang w:eastAsia="en-GB"/>
        </w:rPr>
        <w:t>t 10:30 E</w:t>
      </w:r>
      <w:r w:rsidR="00931AFB">
        <w:rPr>
          <w:rFonts w:ascii="Arial" w:eastAsia="Times New Roman" w:hAnsi="Arial" w:cs="Arial"/>
          <w:color w:val="333333"/>
          <w:sz w:val="17"/>
          <w:szCs w:val="17"/>
          <w:lang w:eastAsia="en-GB"/>
        </w:rPr>
        <w:t>D</w:t>
      </w:r>
      <w:r w:rsidR="00D313F2">
        <w:rPr>
          <w:rFonts w:ascii="Arial" w:eastAsia="Times New Roman" w:hAnsi="Arial" w:cs="Arial"/>
          <w:color w:val="333333"/>
          <w:sz w:val="17"/>
          <w:szCs w:val="17"/>
          <w:lang w:eastAsia="en-GB"/>
        </w:rPr>
        <w:t>T (15:30 GMT) April 22 through May 22</w:t>
      </w:r>
      <w:r w:rsidR="0039105F">
        <w:rPr>
          <w:rFonts w:ascii="Arial" w:eastAsia="Times New Roman" w:hAnsi="Arial" w:cs="Arial"/>
          <w:color w:val="333333"/>
          <w:sz w:val="17"/>
          <w:szCs w:val="17"/>
          <w:lang w:eastAsia="en-GB"/>
        </w:rPr>
        <w:t xml:space="preserve">, 2015. </w:t>
      </w:r>
      <w:r w:rsidRPr="00245D6C">
        <w:rPr>
          <w:rFonts w:ascii="Arial" w:eastAsia="Times New Roman" w:hAnsi="Arial" w:cs="Arial"/>
          <w:color w:val="333333"/>
          <w:sz w:val="17"/>
          <w:szCs w:val="17"/>
          <w:lang w:eastAsia="en-GB"/>
        </w:rPr>
        <w:t>Please dial (+1) 800-475-6</w:t>
      </w:r>
      <w:r w:rsidR="00D313F2">
        <w:rPr>
          <w:rFonts w:ascii="Arial" w:eastAsia="Times New Roman" w:hAnsi="Arial" w:cs="Arial"/>
          <w:color w:val="333333"/>
          <w:sz w:val="17"/>
          <w:szCs w:val="17"/>
          <w:lang w:eastAsia="en-GB"/>
        </w:rPr>
        <w:t>701 and enter access code 352439</w:t>
      </w:r>
      <w:r w:rsidRPr="00245D6C">
        <w:rPr>
          <w:rFonts w:ascii="Arial" w:eastAsia="Times New Roman" w:hAnsi="Arial" w:cs="Arial"/>
          <w:color w:val="333333"/>
          <w:sz w:val="17"/>
          <w:szCs w:val="17"/>
          <w:lang w:eastAsia="en-GB"/>
        </w:rPr>
        <w:t xml:space="preserve">. The webcast replay will be available at </w:t>
      </w:r>
      <w:hyperlink r:id="rId7" w:history="1">
        <w:r w:rsidRPr="00245D6C">
          <w:rPr>
            <w:rFonts w:ascii="Arial" w:eastAsia="Times New Roman" w:hAnsi="Arial" w:cs="Arial"/>
            <w:color w:val="0000FF"/>
            <w:sz w:val="17"/>
            <w:szCs w:val="17"/>
            <w:u w:val="single"/>
            <w:lang w:eastAsia="en-GB"/>
          </w:rPr>
          <w:t>http://www.citizensbank.com/investor-relations</w:t>
        </w:r>
      </w:hyperlink>
      <w:r w:rsidRPr="00245D6C">
        <w:rPr>
          <w:rFonts w:ascii="Arial" w:eastAsia="Times New Roman" w:hAnsi="Arial" w:cs="Arial"/>
          <w:color w:val="333333"/>
          <w:sz w:val="17"/>
          <w:szCs w:val="17"/>
          <w:lang w:eastAsia="en-GB"/>
        </w:rPr>
        <w:t>.</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RBS</w:t>
      </w:r>
      <w:r w:rsidR="00270B23">
        <w:rPr>
          <w:rFonts w:ascii="Arial" w:eastAsia="Times New Roman" w:hAnsi="Arial" w:cs="Arial"/>
          <w:color w:val="333333"/>
          <w:sz w:val="17"/>
          <w:szCs w:val="17"/>
          <w:lang w:eastAsia="en-GB"/>
        </w:rPr>
        <w:t xml:space="preserve"> Group </w:t>
      </w:r>
      <w:proofErr w:type="spellStart"/>
      <w:r w:rsidR="00270B23">
        <w:rPr>
          <w:rFonts w:ascii="Arial" w:eastAsia="Times New Roman" w:hAnsi="Arial" w:cs="Arial"/>
          <w:color w:val="333333"/>
          <w:sz w:val="17"/>
          <w:szCs w:val="17"/>
          <w:lang w:eastAsia="en-GB"/>
        </w:rPr>
        <w:t>plc</w:t>
      </w:r>
      <w:proofErr w:type="spellEnd"/>
      <w:r w:rsidRPr="00245D6C">
        <w:rPr>
          <w:rFonts w:ascii="Arial" w:eastAsia="Times New Roman" w:hAnsi="Arial" w:cs="Arial"/>
          <w:color w:val="333333"/>
          <w:sz w:val="17"/>
          <w:szCs w:val="17"/>
          <w:lang w:eastAsia="en-GB"/>
        </w:rPr>
        <w:t xml:space="preserve"> will </w:t>
      </w:r>
      <w:r>
        <w:rPr>
          <w:rFonts w:ascii="Arial" w:eastAsia="Times New Roman" w:hAnsi="Arial" w:cs="Arial"/>
          <w:color w:val="333333"/>
          <w:sz w:val="17"/>
          <w:szCs w:val="17"/>
          <w:lang w:eastAsia="en-GB"/>
        </w:rPr>
        <w:t xml:space="preserve">release its results for the quarter ending 31 March 2015 on </w:t>
      </w:r>
      <w:r w:rsidR="00270B23">
        <w:rPr>
          <w:rFonts w:ascii="Arial" w:eastAsia="Times New Roman" w:hAnsi="Arial" w:cs="Arial"/>
          <w:color w:val="333333"/>
          <w:sz w:val="17"/>
          <w:szCs w:val="17"/>
          <w:lang w:eastAsia="en-GB"/>
        </w:rPr>
        <w:t>Thursday 30</w:t>
      </w:r>
      <w:r>
        <w:rPr>
          <w:rFonts w:ascii="Arial" w:eastAsia="Times New Roman" w:hAnsi="Arial" w:cs="Arial"/>
          <w:color w:val="333333"/>
          <w:sz w:val="17"/>
          <w:szCs w:val="17"/>
          <w:lang w:eastAsia="en-GB"/>
        </w:rPr>
        <w:t xml:space="preserve"> April</w:t>
      </w:r>
      <w:r w:rsidRPr="00245D6C">
        <w:rPr>
          <w:rFonts w:ascii="Arial" w:eastAsia="Times New Roman" w:hAnsi="Arial" w:cs="Arial"/>
          <w:color w:val="333333"/>
          <w:sz w:val="17"/>
          <w:szCs w:val="17"/>
          <w:lang w:eastAsia="en-GB"/>
        </w:rPr>
        <w:t xml:space="preserve"> at 07:00 GMT.</w:t>
      </w:r>
    </w:p>
    <w:p w:rsidR="0039105F"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For further information:</w:t>
      </w:r>
    </w:p>
    <w:p w:rsidR="0039105F" w:rsidRPr="00245D6C" w:rsidRDefault="0039105F" w:rsidP="0039105F">
      <w:pPr>
        <w:spacing w:after="0" w:line="240" w:lineRule="auto"/>
        <w:rPr>
          <w:rFonts w:ascii="Arial" w:eastAsia="Times New Roman" w:hAnsi="Arial" w:cs="Arial"/>
          <w:color w:val="333333"/>
          <w:sz w:val="17"/>
          <w:szCs w:val="17"/>
          <w:lang w:eastAsia="en-GB"/>
        </w:rPr>
      </w:pPr>
    </w:p>
    <w:p w:rsidR="0039105F" w:rsidRPr="0039105F" w:rsidRDefault="00245D6C" w:rsidP="0039105F">
      <w:pPr>
        <w:spacing w:after="0" w:line="240" w:lineRule="auto"/>
        <w:rPr>
          <w:rFonts w:ascii="Arial" w:eastAsia="Times New Roman" w:hAnsi="Arial" w:cs="Arial"/>
          <w:b/>
          <w:color w:val="333333"/>
          <w:sz w:val="17"/>
          <w:szCs w:val="17"/>
          <w:lang w:eastAsia="en-GB"/>
        </w:rPr>
      </w:pPr>
      <w:r w:rsidRPr="00245D6C">
        <w:rPr>
          <w:rFonts w:ascii="Arial" w:eastAsia="Times New Roman" w:hAnsi="Arial" w:cs="Arial"/>
          <w:b/>
          <w:color w:val="333333"/>
          <w:sz w:val="17"/>
          <w:szCs w:val="17"/>
          <w:lang w:eastAsia="en-GB"/>
        </w:rPr>
        <w:t>RBS Investor Relations</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Richard O'Connor</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Head of Investor Relations</w:t>
      </w:r>
    </w:p>
    <w:p w:rsidR="0039105F"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+44 (0) 20 7672 1758</w:t>
      </w:r>
    </w:p>
    <w:p w:rsidR="0039105F" w:rsidRPr="00245D6C" w:rsidRDefault="0039105F" w:rsidP="0039105F">
      <w:pPr>
        <w:spacing w:after="0" w:line="240" w:lineRule="auto"/>
        <w:rPr>
          <w:rFonts w:ascii="Arial" w:eastAsia="Times New Roman" w:hAnsi="Arial" w:cs="Arial"/>
          <w:color w:val="333333"/>
          <w:sz w:val="17"/>
          <w:szCs w:val="17"/>
          <w:lang w:eastAsia="en-GB"/>
        </w:rPr>
      </w:pPr>
    </w:p>
    <w:p w:rsidR="00245D6C" w:rsidRPr="00245D6C" w:rsidRDefault="00245D6C" w:rsidP="0039105F">
      <w:pPr>
        <w:spacing w:after="0" w:line="240" w:lineRule="auto"/>
        <w:rPr>
          <w:rFonts w:ascii="Arial" w:eastAsia="Times New Roman" w:hAnsi="Arial" w:cs="Arial"/>
          <w:b/>
          <w:color w:val="333333"/>
          <w:sz w:val="17"/>
          <w:szCs w:val="17"/>
          <w:lang w:eastAsia="en-GB"/>
        </w:rPr>
      </w:pPr>
      <w:r w:rsidRPr="00245D6C">
        <w:rPr>
          <w:rFonts w:ascii="Arial" w:eastAsia="Times New Roman" w:hAnsi="Arial" w:cs="Arial"/>
          <w:b/>
          <w:color w:val="333333"/>
          <w:sz w:val="17"/>
          <w:szCs w:val="17"/>
          <w:lang w:eastAsia="en-GB"/>
        </w:rPr>
        <w:t>CFG Investor Relations</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Ellen A. Taylor</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Head of Investor Relations</w:t>
      </w:r>
    </w:p>
    <w:p w:rsidR="0039105F"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+1 203 897 4240</w:t>
      </w:r>
    </w:p>
    <w:p w:rsidR="0039105F" w:rsidRPr="00245D6C" w:rsidRDefault="0039105F" w:rsidP="0039105F">
      <w:pPr>
        <w:spacing w:after="0" w:line="240" w:lineRule="auto"/>
        <w:rPr>
          <w:rFonts w:ascii="Arial" w:eastAsia="Times New Roman" w:hAnsi="Arial" w:cs="Arial"/>
          <w:color w:val="333333"/>
          <w:sz w:val="17"/>
          <w:szCs w:val="17"/>
          <w:lang w:eastAsia="en-GB"/>
        </w:rPr>
      </w:pPr>
    </w:p>
    <w:p w:rsidR="00245D6C" w:rsidRPr="00245D6C" w:rsidRDefault="00245D6C" w:rsidP="0039105F">
      <w:pPr>
        <w:spacing w:after="0" w:line="240" w:lineRule="auto"/>
        <w:rPr>
          <w:rFonts w:ascii="Arial" w:eastAsia="Times New Roman" w:hAnsi="Arial" w:cs="Arial"/>
          <w:b/>
          <w:color w:val="333333"/>
          <w:sz w:val="17"/>
          <w:szCs w:val="17"/>
          <w:lang w:eastAsia="en-GB"/>
        </w:rPr>
      </w:pPr>
      <w:r w:rsidRPr="00245D6C">
        <w:rPr>
          <w:rFonts w:ascii="Arial" w:eastAsia="Times New Roman" w:hAnsi="Arial" w:cs="Arial"/>
          <w:b/>
          <w:color w:val="333333"/>
          <w:sz w:val="17"/>
          <w:szCs w:val="17"/>
          <w:lang w:eastAsia="en-GB"/>
        </w:rPr>
        <w:t>RBS Media Relations</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+44 (0) 131 523 4205</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This release contains 'forward-looking statements' as that term is defined in the United States Private Securities Litigation Reform Act of 1995. Forward looking statements are statements that are not historical facts and can be identified by the use of forward-looking terminology such as statements that include the words 'expect', 'estimate', 'project', 'anticipate', 'believes', 'should', 'intend', 'plan', 'could', 'probability', 'risk', 'Value-at-Risk (</w:t>
      </w:r>
      <w:proofErr w:type="spellStart"/>
      <w:r w:rsidRPr="00245D6C">
        <w:rPr>
          <w:rFonts w:ascii="Arial" w:eastAsia="Times New Roman" w:hAnsi="Arial" w:cs="Arial"/>
          <w:color w:val="333333"/>
          <w:sz w:val="17"/>
          <w:szCs w:val="17"/>
          <w:lang w:eastAsia="en-GB"/>
        </w:rPr>
        <w:t>VaR</w:t>
      </w:r>
      <w:proofErr w:type="spellEnd"/>
      <w:r w:rsidRPr="00245D6C">
        <w:rPr>
          <w:rFonts w:ascii="Arial" w:eastAsia="Times New Roman" w:hAnsi="Arial" w:cs="Arial"/>
          <w:color w:val="333333"/>
          <w:sz w:val="17"/>
          <w:szCs w:val="17"/>
          <w:lang w:eastAsia="en-GB"/>
        </w:rPr>
        <w:t>)', 'target', 'goal', 'objective', 'will', 'endeavour', 'outlook', 'optimistic', 'prospects' and similar expressions or variations on such expressions or by the forward looking nature of discussions of strategy, plans, targets and intentions. These statements are based on current plans, estimates and projections, and are subject to inherent risks, uncertainties and other factors which could cause actual results to differ materially from the future results expressed or implied by such forward-looking statements. The forward-looking statements contained in this release speak only as of the date of this announcement, and RBS does not undertake to update any forward-looking statement to reflect events or circumstances after the date hereof or to reflect the occurrence of unanticipated events. The information, statements and opinions contained in this document do not constitute a public offer under any applicable legislation or an offer to sell or solicitation of any offer to buy any securities or financial instruments or any advice or recommendation with respect to such securities or other financial instruments.</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ENDS</w:t>
      </w:r>
    </w:p>
    <w:p w:rsidR="001327F0" w:rsidRDefault="00F76201" w:rsidP="00245D6C"/>
    <w:sectPr w:rsidR="00132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6C"/>
    <w:rsid w:val="00245D6C"/>
    <w:rsid w:val="00270B23"/>
    <w:rsid w:val="0039105F"/>
    <w:rsid w:val="00737F49"/>
    <w:rsid w:val="00931AFB"/>
    <w:rsid w:val="009C3929"/>
    <w:rsid w:val="009E7D56"/>
    <w:rsid w:val="00A52BAB"/>
    <w:rsid w:val="00D31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aa"/>
    <w:basedOn w:val="Normal"/>
    <w:rsid w:val="00245D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
    <w:name w:val="ab"/>
    <w:basedOn w:val="Normal"/>
    <w:rsid w:val="00245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5D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aa"/>
    <w:basedOn w:val="Normal"/>
    <w:rsid w:val="00245D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
    <w:name w:val="ab"/>
    <w:basedOn w:val="Normal"/>
    <w:rsid w:val="00245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5931">
      <w:bodyDiv w:val="1"/>
      <w:marLeft w:val="0"/>
      <w:marRight w:val="0"/>
      <w:marTop w:val="0"/>
      <w:marBottom w:val="0"/>
      <w:divBdr>
        <w:top w:val="none" w:sz="0" w:space="0" w:color="auto"/>
        <w:left w:val="none" w:sz="0" w:space="0" w:color="auto"/>
        <w:bottom w:val="none" w:sz="0" w:space="0" w:color="auto"/>
        <w:right w:val="none" w:sz="0" w:space="0" w:color="auto"/>
      </w:divBdr>
      <w:divsChild>
        <w:div w:id="453601324">
          <w:marLeft w:val="0"/>
          <w:marRight w:val="0"/>
          <w:marTop w:val="0"/>
          <w:marBottom w:val="0"/>
          <w:divBdr>
            <w:top w:val="none" w:sz="0" w:space="0" w:color="auto"/>
            <w:left w:val="none" w:sz="0" w:space="0" w:color="auto"/>
            <w:bottom w:val="none" w:sz="0" w:space="0" w:color="auto"/>
            <w:right w:val="none" w:sz="0" w:space="0" w:color="auto"/>
          </w:divBdr>
          <w:divsChild>
            <w:div w:id="45959734">
              <w:marLeft w:val="0"/>
              <w:marRight w:val="0"/>
              <w:marTop w:val="0"/>
              <w:marBottom w:val="150"/>
              <w:divBdr>
                <w:top w:val="none" w:sz="0" w:space="0" w:color="auto"/>
                <w:left w:val="none" w:sz="0" w:space="0" w:color="auto"/>
                <w:bottom w:val="single" w:sz="6" w:space="0" w:color="CCCCCC"/>
                <w:right w:val="none" w:sz="0" w:space="0" w:color="auto"/>
              </w:divBdr>
              <w:divsChild>
                <w:div w:id="158814337">
                  <w:marLeft w:val="0"/>
                  <w:marRight w:val="0"/>
                  <w:marTop w:val="0"/>
                  <w:marBottom w:val="0"/>
                  <w:divBdr>
                    <w:top w:val="none" w:sz="0" w:space="0" w:color="auto"/>
                    <w:left w:val="none" w:sz="0" w:space="0" w:color="auto"/>
                    <w:bottom w:val="none" w:sz="0" w:space="0" w:color="auto"/>
                    <w:right w:val="none" w:sz="0" w:space="0" w:color="auto"/>
                  </w:divBdr>
                  <w:divsChild>
                    <w:div w:id="18186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947">
      <w:bodyDiv w:val="1"/>
      <w:marLeft w:val="0"/>
      <w:marRight w:val="0"/>
      <w:marTop w:val="0"/>
      <w:marBottom w:val="0"/>
      <w:divBdr>
        <w:top w:val="none" w:sz="0" w:space="0" w:color="auto"/>
        <w:left w:val="none" w:sz="0" w:space="0" w:color="auto"/>
        <w:bottom w:val="none" w:sz="0" w:space="0" w:color="auto"/>
        <w:right w:val="none" w:sz="0" w:space="0" w:color="auto"/>
      </w:divBdr>
      <w:divsChild>
        <w:div w:id="165413002">
          <w:marLeft w:val="0"/>
          <w:marRight w:val="0"/>
          <w:marTop w:val="0"/>
          <w:marBottom w:val="0"/>
          <w:divBdr>
            <w:top w:val="none" w:sz="0" w:space="0" w:color="auto"/>
            <w:left w:val="none" w:sz="0" w:space="0" w:color="auto"/>
            <w:bottom w:val="none" w:sz="0" w:space="0" w:color="auto"/>
            <w:right w:val="none" w:sz="0" w:space="0" w:color="auto"/>
          </w:divBdr>
          <w:divsChild>
            <w:div w:id="35082753">
              <w:marLeft w:val="0"/>
              <w:marRight w:val="0"/>
              <w:marTop w:val="0"/>
              <w:marBottom w:val="150"/>
              <w:divBdr>
                <w:top w:val="none" w:sz="0" w:space="0" w:color="auto"/>
                <w:left w:val="none" w:sz="0" w:space="0" w:color="auto"/>
                <w:bottom w:val="single" w:sz="6" w:space="0" w:color="CCCCCC"/>
                <w:right w:val="none" w:sz="0" w:space="0" w:color="auto"/>
              </w:divBdr>
              <w:divsChild>
                <w:div w:id="1192308112">
                  <w:marLeft w:val="0"/>
                  <w:marRight w:val="0"/>
                  <w:marTop w:val="0"/>
                  <w:marBottom w:val="0"/>
                  <w:divBdr>
                    <w:top w:val="none" w:sz="0" w:space="0" w:color="auto"/>
                    <w:left w:val="none" w:sz="0" w:space="0" w:color="auto"/>
                    <w:bottom w:val="none" w:sz="0" w:space="0" w:color="auto"/>
                    <w:right w:val="none" w:sz="0" w:space="0" w:color="auto"/>
                  </w:divBdr>
                  <w:divsChild>
                    <w:div w:id="13660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67357">
      <w:bodyDiv w:val="1"/>
      <w:marLeft w:val="0"/>
      <w:marRight w:val="0"/>
      <w:marTop w:val="0"/>
      <w:marBottom w:val="0"/>
      <w:divBdr>
        <w:top w:val="none" w:sz="0" w:space="0" w:color="auto"/>
        <w:left w:val="none" w:sz="0" w:space="0" w:color="auto"/>
        <w:bottom w:val="none" w:sz="0" w:space="0" w:color="auto"/>
        <w:right w:val="none" w:sz="0" w:space="0" w:color="auto"/>
      </w:divBdr>
      <w:divsChild>
        <w:div w:id="965768803">
          <w:marLeft w:val="0"/>
          <w:marRight w:val="0"/>
          <w:marTop w:val="0"/>
          <w:marBottom w:val="0"/>
          <w:divBdr>
            <w:top w:val="none" w:sz="0" w:space="0" w:color="auto"/>
            <w:left w:val="none" w:sz="0" w:space="0" w:color="auto"/>
            <w:bottom w:val="none" w:sz="0" w:space="0" w:color="auto"/>
            <w:right w:val="none" w:sz="0" w:space="0" w:color="auto"/>
          </w:divBdr>
          <w:divsChild>
            <w:div w:id="347026617">
              <w:marLeft w:val="0"/>
              <w:marRight w:val="0"/>
              <w:marTop w:val="0"/>
              <w:marBottom w:val="150"/>
              <w:divBdr>
                <w:top w:val="none" w:sz="0" w:space="0" w:color="auto"/>
                <w:left w:val="none" w:sz="0" w:space="0" w:color="auto"/>
                <w:bottom w:val="single" w:sz="6" w:space="0" w:color="CCCCCC"/>
                <w:right w:val="none" w:sz="0" w:space="0" w:color="auto"/>
              </w:divBdr>
              <w:divsChild>
                <w:div w:id="1062370583">
                  <w:marLeft w:val="0"/>
                  <w:marRight w:val="0"/>
                  <w:marTop w:val="0"/>
                  <w:marBottom w:val="0"/>
                  <w:divBdr>
                    <w:top w:val="none" w:sz="0" w:space="0" w:color="auto"/>
                    <w:left w:val="none" w:sz="0" w:space="0" w:color="auto"/>
                    <w:bottom w:val="none" w:sz="0" w:space="0" w:color="auto"/>
                    <w:right w:val="none" w:sz="0" w:space="0" w:color="auto"/>
                  </w:divBdr>
                  <w:divsChild>
                    <w:div w:id="61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14630">
      <w:bodyDiv w:val="1"/>
      <w:marLeft w:val="0"/>
      <w:marRight w:val="0"/>
      <w:marTop w:val="0"/>
      <w:marBottom w:val="0"/>
      <w:divBdr>
        <w:top w:val="none" w:sz="0" w:space="0" w:color="auto"/>
        <w:left w:val="none" w:sz="0" w:space="0" w:color="auto"/>
        <w:bottom w:val="none" w:sz="0" w:space="0" w:color="auto"/>
        <w:right w:val="none" w:sz="0" w:space="0" w:color="auto"/>
      </w:divBdr>
      <w:divsChild>
        <w:div w:id="653140120">
          <w:marLeft w:val="0"/>
          <w:marRight w:val="0"/>
          <w:marTop w:val="0"/>
          <w:marBottom w:val="0"/>
          <w:divBdr>
            <w:top w:val="none" w:sz="0" w:space="0" w:color="auto"/>
            <w:left w:val="none" w:sz="0" w:space="0" w:color="auto"/>
            <w:bottom w:val="none" w:sz="0" w:space="0" w:color="auto"/>
            <w:right w:val="none" w:sz="0" w:space="0" w:color="auto"/>
          </w:divBdr>
          <w:divsChild>
            <w:div w:id="1546024809">
              <w:marLeft w:val="0"/>
              <w:marRight w:val="0"/>
              <w:marTop w:val="0"/>
              <w:marBottom w:val="150"/>
              <w:divBdr>
                <w:top w:val="none" w:sz="0" w:space="0" w:color="auto"/>
                <w:left w:val="none" w:sz="0" w:space="0" w:color="auto"/>
                <w:bottom w:val="single" w:sz="6" w:space="0" w:color="CCCCCC"/>
                <w:right w:val="none" w:sz="0" w:space="0" w:color="auto"/>
              </w:divBdr>
              <w:divsChild>
                <w:div w:id="967396837">
                  <w:marLeft w:val="0"/>
                  <w:marRight w:val="0"/>
                  <w:marTop w:val="0"/>
                  <w:marBottom w:val="0"/>
                  <w:divBdr>
                    <w:top w:val="none" w:sz="0" w:space="0" w:color="auto"/>
                    <w:left w:val="none" w:sz="0" w:space="0" w:color="auto"/>
                    <w:bottom w:val="none" w:sz="0" w:space="0" w:color="auto"/>
                    <w:right w:val="none" w:sz="0" w:space="0" w:color="auto"/>
                  </w:divBdr>
                  <w:divsChild>
                    <w:div w:id="13845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izensbank.com/investor-relat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itizensbank.com/investor-relations" TargetMode="External"/><Relationship Id="rId5" Type="http://schemas.openxmlformats.org/officeDocument/2006/relationships/hyperlink" Target="http://www.citizensbank.com/investor-rel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Lunn, Sarah (Corporate &amp; Institutional Banking)</dc:creator>
  <cp:lastModifiedBy>Lunn, Sarah (Corporate &amp; Institutional Banking)</cp:lastModifiedBy>
  <cp:revision>2</cp:revision>
  <cp:lastPrinted>2015-04-20T14:06:00Z</cp:lastPrinted>
  <dcterms:created xsi:type="dcterms:W3CDTF">2015-04-20T14:48:00Z</dcterms:created>
  <dcterms:modified xsi:type="dcterms:W3CDTF">2015-04-20T14:48:00Z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-258107392</vt:i4>
  </property>
  <property fmtid="{D5CDD505-2E9C-101B-9397-08002B2CF9AE}" pid="3" name="_NewReviewCycle">
    <vt:lpwstr/>
  </property>
  <property fmtid="{D5CDD505-2E9C-101B-9397-08002B2CF9AE}" pid="4" name="_EmailSubject">
    <vt:lpwstr>CFG: RNS release today 12pm</vt:lpwstr>
  </property>
  <property fmtid="{D5CDD505-2E9C-101B-9397-08002B2CF9AE}" pid="5" name="_AuthorEmail">
    <vt:lpwstr>Sarah.Lunn@rbs.com</vt:lpwstr>
  </property>
  <property fmtid="{D5CDD505-2E9C-101B-9397-08002B2CF9AE}" pid="6" name="_AuthorEmailDisplayName">
    <vt:lpwstr>Lunn, Sarah (Investor Relations)</vt:lpwstr>
  </property>
</Properties>
</file>