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Publication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The following Final Terms are available for viewing:</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545AB5" w:rsidRPr="00457151">
        <w:rPr>
          <w:rFonts w:ascii="Arial" w:hAnsi="Arial" w:cs="Arial"/>
          <w:i/>
          <w:iCs/>
          <w:sz w:val="20"/>
          <w:szCs w:val="20"/>
        </w:rPr>
        <w:t>6</w:t>
      </w:r>
      <w:r w:rsidRPr="00457151">
        <w:rPr>
          <w:rFonts w:ascii="Arial" w:hAnsi="Arial" w:cs="Arial"/>
          <w:i/>
          <w:iCs/>
          <w:sz w:val="20"/>
          <w:szCs w:val="20"/>
        </w:rPr>
        <w:t xml:space="preserve"> March 201</w:t>
      </w:r>
      <w:r w:rsidR="00545AB5" w:rsidRPr="00457151">
        <w:rPr>
          <w:rFonts w:ascii="Arial" w:hAnsi="Arial" w:cs="Arial"/>
          <w:i/>
          <w:iCs/>
          <w:sz w:val="20"/>
          <w:szCs w:val="20"/>
        </w:rPr>
        <w:t>7</w:t>
      </w:r>
      <w:r w:rsidRPr="00457151">
        <w:rPr>
          <w:rFonts w:ascii="Arial" w:hAnsi="Arial" w:cs="Arial"/>
          <w:i/>
          <w:iCs/>
          <w:sz w:val="20"/>
          <w:szCs w:val="20"/>
        </w:rPr>
        <w:t xml:space="preserve"> (the "Final Terms") for The Royal Bank of Scotland Group plc (the "Issuer") €1,500,000,000 </w:t>
      </w:r>
      <w:r w:rsidR="00545AB5" w:rsidRPr="00457151">
        <w:rPr>
          <w:rFonts w:ascii="Arial" w:hAnsi="Arial" w:cs="Arial"/>
          <w:i/>
          <w:iCs/>
          <w:sz w:val="20"/>
          <w:szCs w:val="20"/>
        </w:rPr>
        <w:t>Fixed to Floating Rate</w:t>
      </w:r>
      <w:r w:rsidRPr="00457151">
        <w:rPr>
          <w:rFonts w:ascii="Arial" w:hAnsi="Arial" w:cs="Arial"/>
          <w:i/>
          <w:iCs/>
          <w:sz w:val="20"/>
          <w:szCs w:val="20"/>
        </w:rPr>
        <w:t xml:space="preserve"> Notes due </w:t>
      </w:r>
      <w:r w:rsidR="00545AB5" w:rsidRPr="00457151">
        <w:rPr>
          <w:rFonts w:ascii="Arial" w:hAnsi="Arial" w:cs="Arial"/>
          <w:i/>
          <w:iCs/>
          <w:sz w:val="20"/>
          <w:szCs w:val="20"/>
        </w:rPr>
        <w:t>8</w:t>
      </w:r>
      <w:r w:rsidRPr="00457151">
        <w:rPr>
          <w:rFonts w:ascii="Arial" w:hAnsi="Arial" w:cs="Arial"/>
          <w:i/>
          <w:iCs/>
          <w:sz w:val="20"/>
          <w:szCs w:val="20"/>
        </w:rPr>
        <w:t xml:space="preserve"> March 2023 (the "Notes") issued under the £90,000,000,000 Euro Medium Term Note Programme of the Issuer and The Royal Bank of Scotland plc (the "Programme").</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CB6CA1" w:rsidRPr="00457151">
        <w:rPr>
          <w:rFonts w:ascii="Arial" w:hAnsi="Arial" w:cs="Arial"/>
          <w:i/>
          <w:iCs/>
          <w:sz w:val="20"/>
          <w:szCs w:val="20"/>
        </w:rPr>
        <w:t>16 December</w:t>
      </w:r>
      <w:r w:rsidRPr="00457151">
        <w:rPr>
          <w:rFonts w:ascii="Arial" w:hAnsi="Arial" w:cs="Arial"/>
          <w:i/>
          <w:iCs/>
          <w:sz w:val="20"/>
          <w:szCs w:val="20"/>
        </w:rPr>
        <w:t xml:space="preserve"> 2016</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supplementary prospectus dated 24 February 2017</w:t>
      </w:r>
      <w:r w:rsidRPr="00457151">
        <w:rPr>
          <w:rFonts w:ascii="Arial" w:hAnsi="Arial" w:cs="Arial"/>
          <w:i/>
          <w:iCs/>
          <w:sz w:val="20"/>
          <w:szCs w:val="20"/>
        </w:rPr>
        <w:t xml:space="preserve">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To view the Final Terms for the Notes, please paste the following URL into the address bar of your browser:</w:t>
      </w:r>
    </w:p>
    <w:p w:rsidR="008C0CFC" w:rsidRPr="00457151" w:rsidRDefault="00CB6CA1" w:rsidP="008C0CFC">
      <w:pPr>
        <w:pStyle w:val="BodyText"/>
        <w:rPr>
          <w:rFonts w:ascii="Arial" w:hAnsi="Arial" w:cs="Arial"/>
          <w:sz w:val="20"/>
          <w:szCs w:val="20"/>
        </w:rPr>
      </w:pPr>
      <w:r w:rsidRPr="00457151">
        <w:rPr>
          <w:rFonts w:ascii="Arial" w:hAnsi="Arial" w:cs="Arial"/>
          <w:sz w:val="20"/>
          <w:szCs w:val="20"/>
        </w:rPr>
        <w:t>[</w:t>
      </w:r>
      <w:r w:rsidRPr="00457151">
        <w:rPr>
          <w:rFonts w:ascii="Arial" w:hAnsi="Arial" w:cs="Arial"/>
          <w:b/>
          <w:i/>
          <w:sz w:val="20"/>
          <w:szCs w:val="20"/>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A copy of the above Final Terms has been submitted to the National Storage Mechanism and will shortly be available for inspection at:</w:t>
      </w:r>
    </w:p>
    <w:p w:rsidR="00CB6CA1" w:rsidRPr="00457151" w:rsidRDefault="002F727C" w:rsidP="008C0CFC">
      <w:pPr>
        <w:pStyle w:val="BodyText"/>
        <w:rPr>
          <w:rFonts w:ascii="Arial" w:hAnsi="Arial" w:cs="Arial"/>
          <w:sz w:val="20"/>
          <w:szCs w:val="20"/>
        </w:rPr>
      </w:pPr>
      <w:hyperlink r:id="rId8" w:history="1">
        <w:r w:rsidR="00CB6CA1" w:rsidRPr="00457151">
          <w:rPr>
            <w:rStyle w:val="Hyperlink"/>
            <w:rFonts w:ascii="Arial" w:hAnsi="Arial" w:cs="Arial"/>
            <w:sz w:val="20"/>
            <w:szCs w:val="20"/>
          </w:rPr>
          <w:t>http://www.morningstar.co.uk/uk/NSM</w:t>
        </w:r>
      </w:hyperlink>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4F4357" w:rsidRPr="00457151" w:rsidRDefault="004F4357" w:rsidP="004F4357">
      <w:pPr>
        <w:pStyle w:val="BodyText"/>
        <w:spacing w:after="0"/>
        <w:rPr>
          <w:rFonts w:ascii="Arial" w:hAnsi="Arial" w:cs="Arial"/>
          <w:sz w:val="20"/>
          <w:szCs w:val="20"/>
        </w:rPr>
      </w:pPr>
      <w:r w:rsidRPr="00457151">
        <w:rPr>
          <w:rFonts w:ascii="Arial" w:hAnsi="Arial" w:cs="Arial"/>
          <w:sz w:val="20"/>
          <w:szCs w:val="20"/>
        </w:rPr>
        <w:t>RBS Investor Relations</w:t>
      </w:r>
    </w:p>
    <w:p w:rsidR="004F4357" w:rsidRPr="00457151" w:rsidRDefault="004F4357" w:rsidP="004F4357">
      <w:pPr>
        <w:pStyle w:val="BodyText"/>
        <w:spacing w:after="0"/>
        <w:rPr>
          <w:rFonts w:ascii="Arial" w:hAnsi="Arial" w:cs="Arial"/>
          <w:sz w:val="20"/>
          <w:szCs w:val="20"/>
        </w:rPr>
      </w:pPr>
      <w:r w:rsidRPr="00457151">
        <w:rPr>
          <w:rFonts w:ascii="Arial" w:hAnsi="Arial" w:cs="Arial"/>
          <w:sz w:val="20"/>
          <w:szCs w:val="20"/>
        </w:rPr>
        <w:t>Matthew Richardson</w:t>
      </w:r>
    </w:p>
    <w:p w:rsidR="004F4357" w:rsidRPr="00457151" w:rsidRDefault="004F4357" w:rsidP="004F4357">
      <w:pPr>
        <w:pStyle w:val="BodyText"/>
        <w:spacing w:after="0"/>
        <w:rPr>
          <w:rFonts w:ascii="Arial" w:hAnsi="Arial" w:cs="Arial"/>
          <w:sz w:val="20"/>
          <w:szCs w:val="20"/>
        </w:rPr>
      </w:pPr>
      <w:r w:rsidRPr="00457151">
        <w:rPr>
          <w:rFonts w:ascii="Arial" w:hAnsi="Arial" w:cs="Arial"/>
          <w:sz w:val="20"/>
          <w:szCs w:val="20"/>
        </w:rPr>
        <w:t>Head of Fixed Income Investor Relations</w:t>
      </w:r>
    </w:p>
    <w:p w:rsidR="004F4357" w:rsidRPr="00457151" w:rsidRDefault="004F4357" w:rsidP="004F4357">
      <w:pPr>
        <w:pStyle w:val="BodyText"/>
        <w:spacing w:after="0"/>
        <w:rPr>
          <w:rFonts w:ascii="Arial" w:hAnsi="Arial" w:cs="Arial"/>
          <w:sz w:val="20"/>
          <w:szCs w:val="20"/>
        </w:rPr>
      </w:pPr>
      <w:r w:rsidRPr="00457151">
        <w:rPr>
          <w:rFonts w:ascii="Arial" w:hAnsi="Arial" w:cs="Arial"/>
          <w:sz w:val="20"/>
          <w:szCs w:val="20"/>
        </w:rPr>
        <w:t xml:space="preserve">Tel: +44 20 7678 1800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75281E" w:rsidRPr="0075281E" w:rsidRDefault="0075281E" w:rsidP="008C0CFC">
      <w:pPr>
        <w:pStyle w:val="BodyText"/>
        <w:rPr>
          <w:rFonts w:ascii="Arial" w:hAnsi="Arial" w:cs="Arial"/>
          <w:sz w:val="16"/>
          <w:szCs w:val="16"/>
        </w:rPr>
      </w:pPr>
      <w:r w:rsidRPr="0075281E">
        <w:rPr>
          <w:rFonts w:ascii="Arial" w:hAnsi="Arial" w:cs="Arial"/>
          <w:sz w:val="16"/>
          <w:szCs w:val="16"/>
        </w:rPr>
        <w:t>Legal Entity Identifier:  2138005O9XJIJN4JPN90</w:t>
      </w:r>
    </w:p>
    <w:p w:rsidR="0075281E" w:rsidRPr="00457151" w:rsidRDefault="0075281E" w:rsidP="008C0CFC">
      <w:pPr>
        <w:pStyle w:val="BodyText"/>
        <w:rPr>
          <w:rFonts w:ascii="Arial" w:hAnsi="Arial" w:cs="Arial"/>
          <w:sz w:val="20"/>
          <w:szCs w:val="20"/>
        </w:rPr>
      </w:pPr>
    </w:p>
    <w:sectPr w:rsidR="0075281E" w:rsidRPr="00457151" w:rsidSect="008C0C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tc>
        <w:tcPr>
          <w:tcW w:w="3080" w:type="dxa"/>
        </w:tcPr>
        <w:p w:rsidR="00882427" w:rsidRDefault="00882427" w:rsidP="00882427">
          <w:pPr>
            <w:pStyle w:val="Footer"/>
          </w:pPr>
          <w:bookmarkStart w:id="0" w:name="_GoBack"/>
          <w:bookmarkEnd w:id="0"/>
        </w:p>
      </w:tc>
      <w:tc>
        <w:tcPr>
          <w:tcW w:w="3081" w:type="dxa"/>
        </w:tcPr>
        <w:p w:rsidR="00882427" w:rsidRPr="00882427" w:rsidRDefault="00882427" w:rsidP="00882427">
          <w:pPr>
            <w:pStyle w:val="Footer"/>
            <w:jc w:val="center"/>
            <w:rPr>
              <w:rStyle w:val="PageNumber"/>
            </w:rPr>
          </w:pPr>
        </w:p>
      </w:tc>
      <w:tc>
        <w:tcPr>
          <w:tcW w:w="3081" w:type="dxa"/>
        </w:tcPr>
        <w:p w:rsidR="00882427" w:rsidRDefault="00882427" w:rsidP="00882427">
          <w:pPr>
            <w:pStyle w:val="FooterRight"/>
          </w:pP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30926"/>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436B"/>
    <w:rsid w:val="00216B90"/>
    <w:rsid w:val="00231A38"/>
    <w:rsid w:val="00233CF6"/>
    <w:rsid w:val="00257273"/>
    <w:rsid w:val="002718F8"/>
    <w:rsid w:val="00273201"/>
    <w:rsid w:val="00274741"/>
    <w:rsid w:val="00276D03"/>
    <w:rsid w:val="00286C00"/>
    <w:rsid w:val="00290AC3"/>
    <w:rsid w:val="002A1CE6"/>
    <w:rsid w:val="002A6AE9"/>
    <w:rsid w:val="002B016D"/>
    <w:rsid w:val="002C3601"/>
    <w:rsid w:val="002D60F6"/>
    <w:rsid w:val="002D6344"/>
    <w:rsid w:val="002E5FA3"/>
    <w:rsid w:val="002F2531"/>
    <w:rsid w:val="002F727C"/>
    <w:rsid w:val="00301575"/>
    <w:rsid w:val="00304DC4"/>
    <w:rsid w:val="00320DB5"/>
    <w:rsid w:val="00336619"/>
    <w:rsid w:val="003420AE"/>
    <w:rsid w:val="00346143"/>
    <w:rsid w:val="00372404"/>
    <w:rsid w:val="00372A05"/>
    <w:rsid w:val="0038018C"/>
    <w:rsid w:val="0038382D"/>
    <w:rsid w:val="0039276F"/>
    <w:rsid w:val="00394B28"/>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A0699"/>
    <w:rsid w:val="004A2D26"/>
    <w:rsid w:val="004A796A"/>
    <w:rsid w:val="004B2E68"/>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80C5A"/>
    <w:rsid w:val="00593D90"/>
    <w:rsid w:val="005A0506"/>
    <w:rsid w:val="005A0635"/>
    <w:rsid w:val="005A40FB"/>
    <w:rsid w:val="005F04F2"/>
    <w:rsid w:val="005F54DD"/>
    <w:rsid w:val="0060241B"/>
    <w:rsid w:val="006167B2"/>
    <w:rsid w:val="00623BBD"/>
    <w:rsid w:val="006345DC"/>
    <w:rsid w:val="0064013D"/>
    <w:rsid w:val="00644647"/>
    <w:rsid w:val="00656F9E"/>
    <w:rsid w:val="006636E0"/>
    <w:rsid w:val="00671666"/>
    <w:rsid w:val="00676A90"/>
    <w:rsid w:val="00681D12"/>
    <w:rsid w:val="00690C11"/>
    <w:rsid w:val="006A4966"/>
    <w:rsid w:val="006E68BE"/>
    <w:rsid w:val="006F51B8"/>
    <w:rsid w:val="006F5833"/>
    <w:rsid w:val="006F6FB1"/>
    <w:rsid w:val="007330EA"/>
    <w:rsid w:val="0075160C"/>
    <w:rsid w:val="0075281E"/>
    <w:rsid w:val="00754DD5"/>
    <w:rsid w:val="00772BBA"/>
    <w:rsid w:val="00787ADE"/>
    <w:rsid w:val="007A7476"/>
    <w:rsid w:val="007B0D55"/>
    <w:rsid w:val="007B1690"/>
    <w:rsid w:val="007C0956"/>
    <w:rsid w:val="007C6A66"/>
    <w:rsid w:val="007D6F4F"/>
    <w:rsid w:val="007E4FCF"/>
    <w:rsid w:val="007E5320"/>
    <w:rsid w:val="007F0F71"/>
    <w:rsid w:val="00810B87"/>
    <w:rsid w:val="00814A62"/>
    <w:rsid w:val="00821DFD"/>
    <w:rsid w:val="008230C6"/>
    <w:rsid w:val="0082481B"/>
    <w:rsid w:val="00837CF5"/>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21841"/>
    <w:rsid w:val="00A438AF"/>
    <w:rsid w:val="00A45ADD"/>
    <w:rsid w:val="00A51D96"/>
    <w:rsid w:val="00A67D54"/>
    <w:rsid w:val="00AA4CA3"/>
    <w:rsid w:val="00AD27A3"/>
    <w:rsid w:val="00AE0632"/>
    <w:rsid w:val="00AF73A5"/>
    <w:rsid w:val="00B26EF2"/>
    <w:rsid w:val="00B404D5"/>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33A78"/>
    <w:rsid w:val="00E67934"/>
    <w:rsid w:val="00E70973"/>
    <w:rsid w:val="00E86F5B"/>
    <w:rsid w:val="00E940DD"/>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1</Pages>
  <Words>315</Words>
  <Characters>1800</Characters>
  <Application>Microsoft Office Word</Application>
  <DocSecurity>4</DocSecurity>
  <Lines>15</Lines>
  <Paragraphs>4</Paragraphs>
  <ScaleCrop>false</ScaleCrop>
  <Company>The Royal Bank Of Scotland</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2</cp:revision>
  <dcterms:created xsi:type="dcterms:W3CDTF">2017-03-06T16:20:00Z</dcterms:created>
  <dcterms:modified xsi:type="dcterms:W3CDTF">2017-03-06T16:20:00Z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767981879</vt:i4>
  </property>
  <property fmtid="{D5CDD505-2E9C-101B-9397-08002B2CF9AE}" pid="3" name="_NewReviewCycle">
    <vt:lpwstr/>
  </property>
  <property fmtid="{D5CDD505-2E9C-101B-9397-08002B2CF9AE}" pid="4" name="_EmailSubject">
    <vt:lpwstr>RBSG Senior Notes RNS</vt:lpwstr>
  </property>
  <property fmtid="{D5CDD505-2E9C-101B-9397-08002B2CF9AE}" pid="5" name="_AuthorEmail">
    <vt:lpwstr>Philip.Magowan@rbs.com</vt:lpwstr>
  </property>
  <property fmtid="{D5CDD505-2E9C-101B-9397-08002B2CF9AE}" pid="6" name="_AuthorEmailDisplayName">
    <vt:lpwstr>Magowan, Philip, RBS Legal</vt:lpwstr>
  </property>
  <property fmtid="{D5CDD505-2E9C-101B-9397-08002B2CF9AE}" pid="7" name="_ReviewingToolsShownOnce">
    <vt:lpwstr/>
  </property>
</Properties>
</file>