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Supplementary Prospectus to The Royal Bank of Scotland Group plc and The Royal Bank of Scotland plc £90,000,000,000 Euro Medium Term Note Programme dated</w:t>
      </w:r>
      <w:r w:rsidR="00865E42">
        <w:rPr>
          <w:i/>
          <w:iCs/>
        </w:rPr>
        <w:t xml:space="preserve"> </w:t>
      </w:r>
      <w:r w:rsidR="00E465C1">
        <w:rPr>
          <w:i/>
          <w:iCs/>
        </w:rPr>
        <w:t>28 April</w:t>
      </w:r>
      <w:bookmarkStart w:id="0" w:name="_GoBack"/>
      <w:bookmarkEnd w:id="0"/>
      <w:r w:rsidR="00356377">
        <w:rPr>
          <w:i/>
          <w:iCs/>
        </w:rPr>
        <w:t xml:space="preserve"> 2017</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2E10C0" w:rsidRPr="006C34AE" w:rsidRDefault="002E10C0" w:rsidP="002E10C0">
      <w:pPr>
        <w:pStyle w:val="zFSAddress"/>
        <w:rPr>
          <w:kern w:val="20"/>
          <w:sz w:val="20"/>
          <w:szCs w:val="20"/>
          <w:lang w:val="en-US"/>
        </w:rPr>
      </w:pPr>
      <w:r w:rsidRPr="006C34AE">
        <w:rPr>
          <w:kern w:val="20"/>
          <w:sz w:val="20"/>
          <w:szCs w:val="20"/>
          <w:lang w:val="en-US"/>
        </w:rPr>
        <w:t>RBS Investor Relations</w:t>
      </w:r>
    </w:p>
    <w:p w:rsidR="002E10C0" w:rsidRPr="006C34AE" w:rsidRDefault="002E10C0" w:rsidP="002E10C0">
      <w:pPr>
        <w:pStyle w:val="zFSAddress"/>
        <w:rPr>
          <w:kern w:val="20"/>
          <w:sz w:val="20"/>
          <w:szCs w:val="20"/>
          <w:lang w:val="en-US"/>
        </w:rPr>
      </w:pPr>
      <w:r w:rsidRPr="006C34AE">
        <w:rPr>
          <w:kern w:val="20"/>
          <w:sz w:val="20"/>
          <w:szCs w:val="20"/>
          <w:lang w:val="en-US"/>
        </w:rPr>
        <w:t>Matthew Richardson</w:t>
      </w:r>
    </w:p>
    <w:p w:rsidR="00545156" w:rsidRPr="00E83C34" w:rsidRDefault="002E10C0" w:rsidP="00545156">
      <w:pPr>
        <w:pStyle w:val="zFSAddress"/>
        <w:rPr>
          <w:kern w:val="20"/>
          <w:sz w:val="20"/>
        </w:rPr>
      </w:pPr>
      <w:r w:rsidRPr="006C34AE">
        <w:rPr>
          <w:kern w:val="20"/>
          <w:sz w:val="20"/>
          <w:szCs w:val="20"/>
          <w:lang w:val="en-US"/>
        </w:rPr>
        <w:t>Head of Fixed Income Investor Relations</w:t>
      </w:r>
    </w:p>
    <w:p w:rsidR="00545156" w:rsidRDefault="00865E42" w:rsidP="00545156">
      <w:pPr>
        <w:pStyle w:val="zFSAddress"/>
        <w:rPr>
          <w:kern w:val="20"/>
          <w:sz w:val="20"/>
        </w:rPr>
      </w:pPr>
      <w:r>
        <w:rPr>
          <w:kern w:val="20"/>
          <w:sz w:val="20"/>
        </w:rPr>
        <w:t>Tel</w:t>
      </w:r>
      <w:r w:rsidR="002F382E" w:rsidRPr="00E83C34">
        <w:rPr>
          <w:kern w:val="20"/>
          <w:sz w:val="20"/>
        </w:rPr>
        <w:t>: +44 20 767</w:t>
      </w:r>
      <w:r w:rsidR="002F382E">
        <w:rPr>
          <w:kern w:val="20"/>
          <w:sz w:val="20"/>
        </w:rPr>
        <w:t>8</w:t>
      </w:r>
      <w:r w:rsidR="002F382E" w:rsidRPr="00E83C34">
        <w:rPr>
          <w:kern w:val="20"/>
          <w:sz w:val="20"/>
        </w:rPr>
        <w:t xml:space="preserve"> </w:t>
      </w:r>
      <w:r w:rsidR="002F382E">
        <w:rPr>
          <w:kern w:val="20"/>
          <w:sz w:val="20"/>
        </w:rPr>
        <w:t>1800</w:t>
      </w:r>
      <w:r w:rsidR="00356377">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proofErr w:type="gramStart"/>
      <w:r w:rsidRPr="005D5B1E">
        <w:rPr>
          <w:sz w:val="16"/>
          <w:szCs w:val="16"/>
        </w:rPr>
        <w:t>/  RR3QWICWWIPCS8A4S074</w:t>
      </w:r>
      <w:proofErr w:type="gramEnd"/>
      <w:r w:rsidRPr="005D5B1E">
        <w:rPr>
          <w:sz w:val="16"/>
          <w:szCs w:val="16"/>
        </w:rPr>
        <w:t xml:space="preserve"> </w:t>
      </w:r>
    </w:p>
    <w:p w:rsidR="005D5B1E" w:rsidRDefault="005D5B1E" w:rsidP="00995A05">
      <w:pPr>
        <w:pStyle w:val="Body"/>
      </w:pPr>
    </w:p>
    <w:p w:rsidR="000D2647" w:rsidRDefault="00E465C1"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5D5B1E"/>
    <w:rsid w:val="006213C4"/>
    <w:rsid w:val="006B7BCF"/>
    <w:rsid w:val="007562AC"/>
    <w:rsid w:val="00840306"/>
    <w:rsid w:val="00865E42"/>
    <w:rsid w:val="00A25B8C"/>
    <w:rsid w:val="00A870D2"/>
    <w:rsid w:val="00B26503"/>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9FB6-3AA1-4ECB-B3E6-E2C40BD3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Bishop, Rebecca, M&amp;IB</cp:lastModifiedBy>
  <cp:revision>3</cp:revision>
  <cp:lastPrinted>2015-08-04T17:56:00Z</cp:lastPrinted>
  <dcterms:created xsi:type="dcterms:W3CDTF">2017-04-26T14:29:00Z</dcterms:created>
  <dcterms:modified xsi:type="dcterms:W3CDTF">2017-04-26T14:30:00Z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-916458617</vt:i4>
  </property>
  <property fmtid="{D5CDD505-2E9C-101B-9397-08002B2CF9AE}" pid="25" name="_NewReviewCycle">
    <vt:lpwstr/>
  </property>
  <property fmtid="{D5CDD505-2E9C-101B-9397-08002B2CF9AE}" pid="26" name="_EmailSubject">
    <vt:lpwstr>Q1 Results Supplement to EMTN Programme</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30" name="_PreviousAdHocReviewCycleID">
    <vt:i4>-1901142065</vt:i4>
  </property>
</Properties>
</file>