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34" w:rsidRDefault="00603C34" w:rsidP="00603C34">
      <w:pPr>
        <w:pStyle w:val="i"/>
        <w:spacing w:before="0" w:beforeAutospacing="0" w:after="0" w:afterAutospacing="0"/>
        <w:jc w:val="both"/>
        <w:rPr>
          <w:b/>
          <w:bCs/>
          <w:color w:val="333333"/>
        </w:rPr>
      </w:pPr>
      <w:r>
        <w:rPr>
          <w:rStyle w:val="g"/>
          <w:rFonts w:ascii="Arial" w:hAnsi="Arial" w:cs="Arial"/>
          <w:b/>
          <w:bCs/>
          <w:color w:val="333333"/>
        </w:rPr>
        <w:t> </w:t>
      </w:r>
    </w:p>
    <w:p w:rsidR="00603C34" w:rsidRDefault="00603C34" w:rsidP="00603C34">
      <w:pPr>
        <w:pStyle w:val="i"/>
        <w:spacing w:before="0" w:beforeAutospacing="0" w:after="0" w:afterAutospacing="0"/>
        <w:jc w:val="both"/>
        <w:rPr>
          <w:b/>
          <w:bCs/>
          <w:color w:val="333333"/>
        </w:rPr>
      </w:pPr>
      <w:r>
        <w:rPr>
          <w:rStyle w:val="g"/>
          <w:rFonts w:ascii="Arial" w:hAnsi="Arial" w:cs="Arial"/>
          <w:b/>
          <w:bCs/>
          <w:color w:val="333333"/>
        </w:rPr>
        <w:t> </w:t>
      </w:r>
    </w:p>
    <w:p w:rsidR="00603C34" w:rsidRDefault="00603C34" w:rsidP="00603C34">
      <w:pPr>
        <w:pStyle w:val="i"/>
        <w:spacing w:before="0" w:beforeAutospacing="0" w:after="0" w:afterAutospacing="0"/>
        <w:jc w:val="both"/>
        <w:rPr>
          <w:b/>
          <w:bCs/>
          <w:color w:val="333333"/>
        </w:rPr>
      </w:pPr>
      <w:r>
        <w:rPr>
          <w:rStyle w:val="g"/>
          <w:rFonts w:ascii="Arial" w:hAnsi="Arial" w:cs="Arial"/>
          <w:b/>
          <w:bCs/>
          <w:color w:val="333333"/>
        </w:rPr>
        <w:t>The Royal Bank of Scotland Group plc</w:t>
      </w:r>
    </w:p>
    <w:p w:rsidR="00603C34" w:rsidRDefault="00603C34" w:rsidP="00603C34">
      <w:pPr>
        <w:pStyle w:val="i"/>
        <w:spacing w:before="0" w:beforeAutospacing="0" w:after="0" w:afterAutospacing="0"/>
        <w:jc w:val="both"/>
        <w:rPr>
          <w:b/>
          <w:bCs/>
          <w:color w:val="333333"/>
        </w:rPr>
      </w:pPr>
      <w:r>
        <w:rPr>
          <w:rStyle w:val="g"/>
          <w:rFonts w:ascii="Arial" w:hAnsi="Arial" w:cs="Arial"/>
          <w:b/>
          <w:bCs/>
          <w:color w:val="333333"/>
        </w:rPr>
        <w:t> </w:t>
      </w:r>
    </w:p>
    <w:p w:rsidR="00603C34" w:rsidRDefault="00603C34" w:rsidP="00603C34">
      <w:pPr>
        <w:pStyle w:val="i"/>
        <w:spacing w:before="0" w:beforeAutospacing="0" w:after="0" w:afterAutospacing="0"/>
        <w:jc w:val="both"/>
        <w:rPr>
          <w:b/>
          <w:bCs/>
          <w:color w:val="333333"/>
        </w:rPr>
      </w:pPr>
      <w:r>
        <w:rPr>
          <w:rStyle w:val="g"/>
          <w:rFonts w:ascii="Arial" w:hAnsi="Arial" w:cs="Arial"/>
          <w:b/>
          <w:bCs/>
          <w:color w:val="333333"/>
        </w:rPr>
        <w:t>Director Declaration</w:t>
      </w:r>
    </w:p>
    <w:p w:rsidR="00603C34" w:rsidRDefault="00603C34" w:rsidP="00603C34">
      <w:pPr>
        <w:pStyle w:val="i"/>
        <w:spacing w:before="0" w:beforeAutospacing="0" w:after="0" w:afterAutospacing="0"/>
        <w:jc w:val="both"/>
        <w:rPr>
          <w:b/>
          <w:bCs/>
          <w:color w:val="333333"/>
        </w:rPr>
      </w:pPr>
      <w:r>
        <w:rPr>
          <w:rStyle w:val="g"/>
          <w:rFonts w:ascii="Arial" w:hAnsi="Arial" w:cs="Arial"/>
          <w:b/>
          <w:bCs/>
          <w:color w:val="333333"/>
        </w:rPr>
        <w:t> </w:t>
      </w:r>
    </w:p>
    <w:p w:rsidR="00603C34" w:rsidRDefault="00603C34" w:rsidP="00603C34">
      <w:pPr>
        <w:pStyle w:val="j"/>
        <w:spacing w:before="0" w:beforeAutospacing="0" w:after="0" w:afterAutospacing="0"/>
        <w:jc w:val="both"/>
        <w:rPr>
          <w:color w:val="333333"/>
        </w:rPr>
      </w:pPr>
      <w:r>
        <w:rPr>
          <w:rStyle w:val="g"/>
          <w:rFonts w:ascii="Arial" w:hAnsi="Arial" w:cs="Arial"/>
          <w:color w:val="333333"/>
        </w:rPr>
        <w:t>As required by Listing Rule 9.6.14 (2), The Royal B</w:t>
      </w:r>
      <w:r w:rsidR="003D313C">
        <w:rPr>
          <w:rStyle w:val="g"/>
          <w:rFonts w:ascii="Arial" w:hAnsi="Arial" w:cs="Arial"/>
          <w:color w:val="333333"/>
        </w:rPr>
        <w:t xml:space="preserve">ank of Scotland Group plc </w:t>
      </w:r>
      <w:r w:rsidR="00B02331">
        <w:rPr>
          <w:rStyle w:val="g"/>
          <w:rFonts w:ascii="Arial" w:hAnsi="Arial" w:cs="Arial"/>
          <w:color w:val="333333"/>
        </w:rPr>
        <w:t xml:space="preserve">(“RBS”) </w:t>
      </w:r>
      <w:r>
        <w:rPr>
          <w:rStyle w:val="g"/>
          <w:rFonts w:ascii="Arial" w:hAnsi="Arial" w:cs="Arial"/>
          <w:color w:val="333333"/>
        </w:rPr>
        <w:t xml:space="preserve">announces that </w:t>
      </w:r>
      <w:r w:rsidR="00B02331">
        <w:rPr>
          <w:rStyle w:val="g"/>
          <w:rFonts w:ascii="Arial" w:hAnsi="Arial" w:cs="Arial"/>
          <w:color w:val="333333"/>
        </w:rPr>
        <w:t>Lena Wilson</w:t>
      </w:r>
      <w:r>
        <w:rPr>
          <w:rStyle w:val="g"/>
          <w:rFonts w:ascii="Arial" w:hAnsi="Arial" w:cs="Arial"/>
          <w:color w:val="333333"/>
        </w:rPr>
        <w:t>, a Non-executive Director of RBS</w:t>
      </w:r>
      <w:r w:rsidR="00B02331">
        <w:rPr>
          <w:rStyle w:val="g"/>
          <w:rFonts w:ascii="Arial" w:hAnsi="Arial" w:cs="Arial"/>
          <w:color w:val="333333"/>
        </w:rPr>
        <w:t>,</w:t>
      </w:r>
      <w:r>
        <w:rPr>
          <w:rStyle w:val="g"/>
          <w:rFonts w:ascii="Arial" w:hAnsi="Arial" w:cs="Arial"/>
          <w:color w:val="333333"/>
        </w:rPr>
        <w:t xml:space="preserve"> has been appointed a</w:t>
      </w:r>
      <w:r w:rsidR="00B02331">
        <w:rPr>
          <w:rStyle w:val="g"/>
          <w:rFonts w:ascii="Arial" w:hAnsi="Arial" w:cs="Arial"/>
          <w:color w:val="333333"/>
        </w:rPr>
        <w:t xml:space="preserve">s </w:t>
      </w:r>
      <w:r w:rsidR="00BF10FB">
        <w:rPr>
          <w:rStyle w:val="g"/>
          <w:rFonts w:ascii="Arial" w:hAnsi="Arial" w:cs="Arial"/>
          <w:color w:val="333333"/>
        </w:rPr>
        <w:t xml:space="preserve">Independent Non-Executive Director and </w:t>
      </w:r>
      <w:r w:rsidR="00B02331">
        <w:rPr>
          <w:rStyle w:val="g"/>
          <w:rFonts w:ascii="Arial" w:hAnsi="Arial" w:cs="Arial"/>
          <w:color w:val="333333"/>
        </w:rPr>
        <w:t xml:space="preserve">Senior Independent Director of </w:t>
      </w:r>
      <w:proofErr w:type="spellStart"/>
      <w:r w:rsidR="00B02331">
        <w:rPr>
          <w:rStyle w:val="g"/>
          <w:rFonts w:ascii="Arial" w:hAnsi="Arial" w:cs="Arial"/>
          <w:color w:val="333333"/>
        </w:rPr>
        <w:t>Argentex</w:t>
      </w:r>
      <w:proofErr w:type="spellEnd"/>
      <w:r w:rsidR="00B02331">
        <w:rPr>
          <w:rStyle w:val="g"/>
          <w:rFonts w:ascii="Arial" w:hAnsi="Arial" w:cs="Arial"/>
          <w:color w:val="333333"/>
        </w:rPr>
        <w:t xml:space="preserve"> Group PLC</w:t>
      </w:r>
      <w:r w:rsidR="00473DDE">
        <w:rPr>
          <w:rStyle w:val="g"/>
          <w:rFonts w:ascii="Arial" w:hAnsi="Arial" w:cs="Arial"/>
          <w:color w:val="333333"/>
        </w:rPr>
        <w:t xml:space="preserve"> with </w:t>
      </w:r>
      <w:r w:rsidR="00BF10FB">
        <w:rPr>
          <w:rStyle w:val="g"/>
          <w:rFonts w:ascii="Arial" w:hAnsi="Arial" w:cs="Arial"/>
          <w:color w:val="333333"/>
        </w:rPr>
        <w:t xml:space="preserve">immediate </w:t>
      </w:r>
      <w:r w:rsidR="00473DDE">
        <w:rPr>
          <w:rStyle w:val="g"/>
          <w:rFonts w:ascii="Arial" w:hAnsi="Arial" w:cs="Arial"/>
          <w:color w:val="333333"/>
        </w:rPr>
        <w:t>effect</w:t>
      </w:r>
      <w:r>
        <w:rPr>
          <w:rStyle w:val="g"/>
          <w:rFonts w:ascii="Arial" w:hAnsi="Arial" w:cs="Arial"/>
          <w:color w:val="333333"/>
        </w:rPr>
        <w:t>.</w:t>
      </w:r>
    </w:p>
    <w:p w:rsidR="00603C34" w:rsidRDefault="00603C34" w:rsidP="00603C34">
      <w:pPr>
        <w:pStyle w:val="j"/>
        <w:spacing w:before="0" w:beforeAutospacing="0" w:after="0" w:afterAutospacing="0"/>
        <w:jc w:val="both"/>
        <w:rPr>
          <w:color w:val="333333"/>
        </w:rPr>
      </w:pPr>
      <w:r>
        <w:rPr>
          <w:rStyle w:val="g"/>
          <w:rFonts w:ascii="Arial" w:hAnsi="Arial" w:cs="Arial"/>
          <w:color w:val="333333"/>
        </w:rPr>
        <w:t> </w:t>
      </w:r>
    </w:p>
    <w:p w:rsidR="00603C34" w:rsidRDefault="00603C34" w:rsidP="00603C34">
      <w:pPr>
        <w:pStyle w:val="a"/>
        <w:spacing w:before="0" w:beforeAutospacing="0" w:after="0" w:afterAutospacing="0"/>
        <w:rPr>
          <w:color w:val="333333"/>
        </w:rPr>
      </w:pPr>
      <w:r>
        <w:rPr>
          <w:rStyle w:val="g"/>
          <w:rFonts w:ascii="Arial" w:hAnsi="Arial" w:cs="Arial"/>
          <w:color w:val="333333"/>
        </w:rPr>
        <w:t> </w:t>
      </w:r>
    </w:p>
    <w:p w:rsidR="00603C34" w:rsidRDefault="00603C34" w:rsidP="00C6193B">
      <w:pPr>
        <w:pStyle w:val="a"/>
        <w:spacing w:before="0" w:beforeAutospacing="0" w:after="0" w:afterAutospacing="0"/>
        <w:rPr>
          <w:color w:val="333333"/>
        </w:rPr>
      </w:pPr>
      <w:r>
        <w:rPr>
          <w:rStyle w:val="g"/>
          <w:rFonts w:ascii="Arial" w:hAnsi="Arial" w:cs="Arial"/>
          <w:color w:val="333333"/>
        </w:rPr>
        <w:t>For further information please contact:</w:t>
      </w:r>
    </w:p>
    <w:p w:rsidR="00603C34" w:rsidRDefault="00603C34" w:rsidP="00603C34">
      <w:pPr>
        <w:pStyle w:val="j"/>
        <w:spacing w:before="0" w:beforeAutospacing="0" w:after="0" w:afterAutospacing="0"/>
        <w:jc w:val="both"/>
        <w:rPr>
          <w:color w:val="333333"/>
        </w:rPr>
      </w:pPr>
      <w:r>
        <w:rPr>
          <w:rStyle w:val="g"/>
          <w:rFonts w:ascii="Arial" w:hAnsi="Arial" w:cs="Arial"/>
          <w:color w:val="333333"/>
        </w:rPr>
        <w:t> </w:t>
      </w:r>
    </w:p>
    <w:p w:rsidR="00603C34" w:rsidRDefault="00603C34" w:rsidP="00603C34">
      <w:pPr>
        <w:pStyle w:val="j"/>
        <w:spacing w:before="0" w:beforeAutospacing="0" w:after="0" w:afterAutospacing="0"/>
        <w:jc w:val="both"/>
        <w:rPr>
          <w:color w:val="333333"/>
        </w:rPr>
      </w:pPr>
      <w:r>
        <w:rPr>
          <w:rStyle w:val="g"/>
          <w:rFonts w:ascii="Arial" w:hAnsi="Arial" w:cs="Arial"/>
          <w:color w:val="333333"/>
        </w:rPr>
        <w:t>RBS Media Relations</w:t>
      </w:r>
    </w:p>
    <w:p w:rsidR="00603C34" w:rsidRDefault="00603C34" w:rsidP="00603C34">
      <w:pPr>
        <w:pStyle w:val="j"/>
        <w:spacing w:before="0" w:beforeAutospacing="0" w:after="0" w:afterAutospacing="0"/>
        <w:jc w:val="both"/>
        <w:rPr>
          <w:color w:val="333333"/>
        </w:rPr>
      </w:pPr>
      <w:r>
        <w:rPr>
          <w:rStyle w:val="g"/>
          <w:rFonts w:ascii="Arial" w:hAnsi="Arial" w:cs="Arial"/>
          <w:color w:val="333333"/>
        </w:rPr>
        <w:t>+44 (0)131 523 4205</w:t>
      </w:r>
      <w:bookmarkStart w:id="0" w:name="_GoBack"/>
      <w:bookmarkEnd w:id="0"/>
    </w:p>
    <w:p w:rsidR="00900C56" w:rsidRDefault="00900C56"/>
    <w:p w:rsidR="00C6193B" w:rsidRDefault="00C6193B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431"/>
      </w:tblGrid>
      <w:tr w:rsidR="00C6193B" w:rsidTr="00641F49"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3B" w:rsidRPr="00C6193B" w:rsidRDefault="00C6193B" w:rsidP="00641F49">
            <w:pPr>
              <w:rPr>
                <w:rFonts w:ascii="Arial" w:hAnsi="Arial" w:cs="Arial"/>
                <w:color w:val="333333"/>
                <w:sz w:val="24"/>
              </w:rPr>
            </w:pPr>
          </w:p>
        </w:tc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93B" w:rsidRPr="00C6193B" w:rsidRDefault="00C6193B" w:rsidP="00641F49">
            <w:pPr>
              <w:rPr>
                <w:rFonts w:ascii="Arial" w:hAnsi="Arial" w:cs="Arial"/>
                <w:color w:val="333333"/>
                <w:sz w:val="24"/>
              </w:rPr>
            </w:pPr>
            <w:r w:rsidRPr="00C6193B">
              <w:rPr>
                <w:rFonts w:ascii="Arial" w:hAnsi="Arial" w:cs="Arial"/>
                <w:color w:val="333333"/>
                <w:sz w:val="24"/>
              </w:rPr>
              <w:t>Legal Entity Identifier</w:t>
            </w:r>
          </w:p>
        </w:tc>
      </w:tr>
      <w:tr w:rsidR="00C6193B" w:rsidTr="00641F49"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93B" w:rsidRPr="00C6193B" w:rsidRDefault="00C6193B" w:rsidP="00641F49">
            <w:pPr>
              <w:rPr>
                <w:rFonts w:ascii="Arial" w:hAnsi="Arial" w:cs="Arial"/>
                <w:color w:val="333333"/>
                <w:sz w:val="24"/>
              </w:rPr>
            </w:pPr>
            <w:r w:rsidRPr="00C6193B">
              <w:rPr>
                <w:rFonts w:ascii="Arial" w:hAnsi="Arial" w:cs="Arial"/>
                <w:color w:val="333333"/>
                <w:sz w:val="24"/>
              </w:rPr>
              <w:t xml:space="preserve">The Royal Bank of Scotland Group plc </w:t>
            </w:r>
          </w:p>
        </w:tc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93B" w:rsidRPr="00C6193B" w:rsidRDefault="00C6193B" w:rsidP="00641F49">
            <w:pPr>
              <w:rPr>
                <w:rFonts w:ascii="Arial" w:hAnsi="Arial" w:cs="Arial"/>
                <w:color w:val="333333"/>
                <w:sz w:val="24"/>
              </w:rPr>
            </w:pPr>
            <w:r w:rsidRPr="00C6193B">
              <w:rPr>
                <w:rFonts w:ascii="Arial" w:hAnsi="Arial" w:cs="Arial"/>
                <w:color w:val="333333"/>
                <w:sz w:val="24"/>
              </w:rPr>
              <w:t>2138005O9XJIJN4JPN90</w:t>
            </w:r>
          </w:p>
        </w:tc>
      </w:tr>
    </w:tbl>
    <w:p w:rsidR="00C6193B" w:rsidRDefault="00C6193B"/>
    <w:sectPr w:rsidR="00C61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34"/>
    <w:rsid w:val="002D565A"/>
    <w:rsid w:val="003D313C"/>
    <w:rsid w:val="00473DDE"/>
    <w:rsid w:val="00603C34"/>
    <w:rsid w:val="00900C56"/>
    <w:rsid w:val="00B02331"/>
    <w:rsid w:val="00BF10FB"/>
    <w:rsid w:val="00C6193B"/>
    <w:rsid w:val="00E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">
    <w:name w:val="i"/>
    <w:basedOn w:val="Normal"/>
    <w:rsid w:val="0060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">
    <w:name w:val="g"/>
    <w:basedOn w:val="DefaultParagraphFont"/>
    <w:rsid w:val="00603C34"/>
  </w:style>
  <w:style w:type="paragraph" w:customStyle="1" w:styleId="j">
    <w:name w:val="j"/>
    <w:basedOn w:val="Normal"/>
    <w:rsid w:val="0060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">
    <w:name w:val="a"/>
    <w:basedOn w:val="Normal"/>
    <w:rsid w:val="0060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">
    <w:name w:val="i"/>
    <w:basedOn w:val="Normal"/>
    <w:rsid w:val="0060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">
    <w:name w:val="g"/>
    <w:basedOn w:val="DefaultParagraphFont"/>
    <w:rsid w:val="00603C34"/>
  </w:style>
  <w:style w:type="paragraph" w:customStyle="1" w:styleId="j">
    <w:name w:val="j"/>
    <w:basedOn w:val="Normal"/>
    <w:rsid w:val="0060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">
    <w:name w:val="a"/>
    <w:basedOn w:val="Normal"/>
    <w:rsid w:val="0060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Bank of Scotland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ramagek</dc:creator>
  <cp:lastModifiedBy>Storriv</cp:lastModifiedBy>
  <cp:revision>4</cp:revision>
  <dcterms:created xsi:type="dcterms:W3CDTF">2019-08-01T09:01:00Z</dcterms:created>
  <dcterms:modified xsi:type="dcterms:W3CDTF">2019-08-02T08:34:00Z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-1276867698</vt:i4>
  </property>
  <property fmtid="{D5CDD505-2E9C-101B-9397-08002B2CF9AE}" pid="3" name="_NewReviewCycle">
    <vt:lpwstr/>
  </property>
  <property fmtid="{D5CDD505-2E9C-101B-9397-08002B2CF9AE}" pid="4" name="_EmailSubject">
    <vt:lpwstr>Confidential: Argentex Group PLC - coordination of RNS announcements</vt:lpwstr>
  </property>
  <property fmtid="{D5CDD505-2E9C-101B-9397-08002B2CF9AE}" pid="5" name="_AuthorEmail">
    <vt:lpwstr>Caroline.Storrie@rbs.com</vt:lpwstr>
  </property>
  <property fmtid="{D5CDD505-2E9C-101B-9397-08002B2CF9AE}" pid="6" name="_AuthorEmailDisplayName">
    <vt:lpwstr>Storrie, Caroline (Corporate Governance and Regulatory Affairs)</vt:lpwstr>
  </property>
</Properties>
</file>