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2957" w14:textId="708633C8" w:rsidR="0039263F" w:rsidRPr="0039263F" w:rsidRDefault="000831F6" w:rsidP="003A1365">
      <w:pPr>
        <w:pStyle w:val="d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39263F" w:rsidRPr="0039263F">
        <w:rPr>
          <w:rFonts w:asciiTheme="minorHAnsi" w:hAnsiTheme="minorHAnsi" w:cstheme="minorHAnsi"/>
          <w:color w:val="000000"/>
          <w:sz w:val="22"/>
          <w:szCs w:val="22"/>
        </w:rPr>
        <w:t xml:space="preserve"> January 2023 </w:t>
      </w:r>
    </w:p>
    <w:p w14:paraId="48DE359C" w14:textId="77777777" w:rsidR="0039263F" w:rsidRPr="0039263F" w:rsidRDefault="0039263F" w:rsidP="003A1365">
      <w:pPr>
        <w:pStyle w:val="d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9D3735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b/>
          <w:bCs/>
          <w:color w:val="000000"/>
          <w:sz w:val="22"/>
          <w:szCs w:val="22"/>
        </w:rPr>
        <w:t>NatWest Group plc</w:t>
      </w:r>
    </w:p>
    <w:p w14:paraId="795B9CBB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b/>
          <w:bCs/>
          <w:color w:val="000000"/>
          <w:sz w:val="22"/>
          <w:szCs w:val="22"/>
        </w:rPr>
        <w:t>Directorate change</w:t>
      </w:r>
    </w:p>
    <w:p w14:paraId="4A989FC7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9B1914C" w14:textId="542A8AC2" w:rsidR="00EE6759" w:rsidRPr="0039263F" w:rsidRDefault="003A1365" w:rsidP="00EE6759">
      <w:pPr>
        <w:pStyle w:val="o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 xml:space="preserve">NatWest Group plc ('NWG') announces that </w:t>
      </w:r>
      <w:r w:rsidR="00EE6759"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 xml:space="preserve">Mike Rogers 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has confirmed his intention to step down as a non-executive director </w:t>
      </w:r>
      <w:r w:rsidR="00EE6759"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on 25 April 2023</w:t>
      </w:r>
      <w:r w:rsid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, in order to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>take up another FTSE 100 Board role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.  </w:t>
      </w:r>
    </w:p>
    <w:p w14:paraId="6987339A" w14:textId="77777777" w:rsidR="00EE6759" w:rsidRPr="0039263F" w:rsidRDefault="00EE6759" w:rsidP="00EE6759">
      <w:pPr>
        <w:pStyle w:val="o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</w:p>
    <w:p w14:paraId="43345546" w14:textId="2D5B9509" w:rsidR="003A1365" w:rsidRDefault="003A1365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Howard Davies, Chairman of NWG, said:</w:t>
      </w:r>
    </w:p>
    <w:p w14:paraId="2D714BDE" w14:textId="77777777" w:rsidR="003571C6" w:rsidRPr="0039263F" w:rsidRDefault="003571C6" w:rsidP="003A1365">
      <w:pPr>
        <w:pStyle w:val="d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2E7DEF" w14:textId="193E84B9" w:rsidR="003571C6" w:rsidRDefault="003A1365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"</w:t>
      </w:r>
      <w:r w:rsidR="0003403A"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Mike has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served on our Board for seven years and has</w:t>
      </w:r>
      <w:r w:rsidR="0003403A"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made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a significant contribution during that time.  </w:t>
      </w:r>
    </w:p>
    <w:p w14:paraId="1A186F96" w14:textId="77777777" w:rsidR="003571C6" w:rsidRDefault="003571C6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</w:p>
    <w:p w14:paraId="198AC2E3" w14:textId="335F33CD" w:rsidR="003571C6" w:rsidRDefault="0039263F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m"/>
          <w:rFonts w:asciiTheme="minorHAnsi" w:hAnsiTheme="minorHAnsi" w:cstheme="minorHAnsi"/>
          <w:color w:val="000000"/>
          <w:sz w:val="22"/>
          <w:szCs w:val="22"/>
        </w:rPr>
        <w:t>During Mike’s tenure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as Chair of the Group Sustainable Banking Committee, the Committee has</w:t>
      </w:r>
      <w:r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played a</w:t>
      </w:r>
      <w:r w:rsidR="00550233">
        <w:rPr>
          <w:rStyle w:val="m"/>
          <w:rFonts w:asciiTheme="minorHAnsi" w:hAnsiTheme="minorHAnsi" w:cstheme="minorHAnsi"/>
          <w:color w:val="000000"/>
          <w:sz w:val="22"/>
          <w:szCs w:val="22"/>
        </w:rPr>
        <w:t>n important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role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>in overseeing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our progress as a 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purpose-led </w:t>
      </w:r>
      <w:r>
        <w:rPr>
          <w:rStyle w:val="m"/>
          <w:rFonts w:asciiTheme="minorHAnsi" w:hAnsiTheme="minorHAnsi" w:cstheme="minorHAnsi"/>
          <w:color w:val="000000"/>
          <w:sz w:val="22"/>
          <w:szCs w:val="22"/>
        </w:rPr>
        <w:t>organisation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particularly 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in relation to our climate agenda. 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A37272">
        <w:rPr>
          <w:rStyle w:val="m"/>
          <w:rFonts w:asciiTheme="minorHAnsi" w:hAnsiTheme="minorHAnsi" w:cstheme="minorHAnsi"/>
          <w:color w:val="000000"/>
          <w:sz w:val="22"/>
          <w:szCs w:val="22"/>
        </w:rPr>
        <w:t>Mike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has also </w:t>
      </w:r>
      <w:r w:rsidR="00A37272">
        <w:rPr>
          <w:rStyle w:val="m"/>
          <w:rFonts w:asciiTheme="minorHAnsi" w:hAnsiTheme="minorHAnsi" w:cstheme="minorHAnsi"/>
          <w:color w:val="000000"/>
          <w:sz w:val="22"/>
          <w:szCs w:val="22"/>
        </w:rPr>
        <w:t>made a valuable contribution as a member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of the Group Performance and Remuneration Committee</w:t>
      </w:r>
      <w:r w:rsidR="00A37272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and more recently as Chair of </w:t>
      </w:r>
      <w:r w:rsidR="00B76FC6">
        <w:rPr>
          <w:rStyle w:val="m"/>
          <w:rFonts w:asciiTheme="minorHAnsi" w:hAnsiTheme="minorHAnsi" w:cstheme="minorHAnsi"/>
          <w:color w:val="000000"/>
          <w:sz w:val="22"/>
          <w:szCs w:val="22"/>
        </w:rPr>
        <w:t>the</w:t>
      </w:r>
      <w:r w:rsidR="00A37272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Colleague Advisory Panel.  </w:t>
      </w:r>
    </w:p>
    <w:p w14:paraId="2B1792D7" w14:textId="77777777" w:rsidR="003571C6" w:rsidRDefault="003571C6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</w:p>
    <w:p w14:paraId="3D0720F9" w14:textId="62BCA972" w:rsidR="00EE6759" w:rsidRPr="0039263F" w:rsidRDefault="0039263F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Mike leave</w:t>
      </w:r>
      <w:r>
        <w:rPr>
          <w:rStyle w:val="m"/>
          <w:rFonts w:asciiTheme="minorHAnsi" w:hAnsiTheme="minorHAnsi" w:cstheme="minorHAnsi"/>
          <w:color w:val="000000"/>
          <w:sz w:val="22"/>
          <w:szCs w:val="22"/>
        </w:rPr>
        <w:t>s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7272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NWG 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with our 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thanks and 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very best wishes for the future.</w:t>
      </w:r>
      <w:r w:rsidR="003571C6">
        <w:rPr>
          <w:rStyle w:val="m"/>
          <w:rFonts w:asciiTheme="minorHAnsi" w:hAnsiTheme="minorHAnsi" w:cstheme="minorHAnsi"/>
          <w:color w:val="000000"/>
          <w:sz w:val="22"/>
          <w:szCs w:val="22"/>
        </w:rPr>
        <w:t>”</w:t>
      </w: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3403A"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A1365"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304983" w14:textId="77777777" w:rsidR="00EE6759" w:rsidRPr="0039263F" w:rsidRDefault="00EE6759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</w:p>
    <w:p w14:paraId="5B80627E" w14:textId="0B688AB8" w:rsidR="00EE6759" w:rsidRPr="0039263F" w:rsidRDefault="00EE6759" w:rsidP="003A1365">
      <w:pPr>
        <w:pStyle w:val="d"/>
        <w:spacing w:before="0" w:beforeAutospacing="0" w:after="0" w:afterAutospacing="0"/>
        <w:rPr>
          <w:rStyle w:val="m"/>
          <w:rFonts w:asciiTheme="minorHAnsi" w:hAnsiTheme="minorHAnsi" w:cstheme="minorHAnsi"/>
          <w:color w:val="000000"/>
          <w:sz w:val="22"/>
          <w:szCs w:val="22"/>
        </w:rPr>
      </w:pPr>
    </w:p>
    <w:p w14:paraId="1EC2C1D1" w14:textId="674F6BB7" w:rsidR="003A1365" w:rsidRPr="0039263F" w:rsidRDefault="003A1365" w:rsidP="003A1365">
      <w:pPr>
        <w:pStyle w:val="d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m"/>
          <w:rFonts w:asciiTheme="minorHAnsi" w:hAnsiTheme="minorHAnsi" w:cstheme="minorHAnsi"/>
          <w:color w:val="000000"/>
          <w:sz w:val="22"/>
          <w:szCs w:val="22"/>
        </w:rPr>
        <w:t>For further information contact:</w:t>
      </w:r>
    </w:p>
    <w:p w14:paraId="309232E3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b/>
          <w:bCs/>
          <w:color w:val="000000"/>
          <w:sz w:val="22"/>
          <w:szCs w:val="22"/>
        </w:rPr>
        <w:t>NatWest Group Investor Relations</w:t>
      </w:r>
      <w:r w:rsidRPr="0039263F">
        <w:rPr>
          <w:rStyle w:val="j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73B6FEA3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Alexander Holcroft</w:t>
      </w:r>
    </w:p>
    <w:p w14:paraId="4E539AB1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Head of Investor Relations</w:t>
      </w:r>
    </w:p>
    <w:p w14:paraId="78624C4B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+44 (0) 20 7672 1758</w:t>
      </w:r>
    </w:p>
    <w:p w14:paraId="6E15CAD6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5135BAB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b/>
          <w:bCs/>
          <w:color w:val="000000"/>
          <w:sz w:val="22"/>
          <w:szCs w:val="22"/>
        </w:rPr>
        <w:t>NatWest Group Media Relations</w:t>
      </w:r>
      <w:r w:rsidRPr="0039263F">
        <w:rPr>
          <w:rStyle w:val="j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2B08690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+44 (0) 131 523 4205</w:t>
      </w:r>
    </w:p>
    <w:p w14:paraId="29271B2E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C4A7785" w14:textId="77777777" w:rsidR="003A1365" w:rsidRPr="0039263F" w:rsidRDefault="003A1365" w:rsidP="003A1365">
      <w:pPr>
        <w:pStyle w:val="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263F">
        <w:rPr>
          <w:rStyle w:val="l"/>
          <w:rFonts w:asciiTheme="minorHAnsi" w:hAnsiTheme="minorHAnsi" w:cstheme="minorHAnsi"/>
          <w:color w:val="000000"/>
          <w:sz w:val="22"/>
          <w:szCs w:val="22"/>
        </w:rPr>
        <w:t>LEI: 2138005O9XJIJN4JPN90</w:t>
      </w:r>
    </w:p>
    <w:p w14:paraId="43BFCCEF" w14:textId="77777777" w:rsidR="004F75F9" w:rsidRPr="0039263F" w:rsidRDefault="004F75F9">
      <w:pPr>
        <w:rPr>
          <w:rFonts w:cstheme="minorHAnsi"/>
        </w:rPr>
      </w:pPr>
    </w:p>
    <w:sectPr w:rsidR="004F75F9" w:rsidRPr="00392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1365"/>
    <w:rsid w:val="0002606D"/>
    <w:rsid w:val="0003403A"/>
    <w:rsid w:val="000831F6"/>
    <w:rsid w:val="003571C6"/>
    <w:rsid w:val="0039263F"/>
    <w:rsid w:val="003A1365"/>
    <w:rsid w:val="004F75F9"/>
    <w:rsid w:val="00530BAF"/>
    <w:rsid w:val="00550233"/>
    <w:rsid w:val="00754932"/>
    <w:rsid w:val="00A37272"/>
    <w:rsid w:val="00A47FBB"/>
    <w:rsid w:val="00B76FC6"/>
    <w:rsid w:val="00E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A64A"/>
  <w15:chartTrackingRefBased/>
  <w15:docId w15:val="{F8AC9BEC-640F-4019-9BA4-00CC8DEB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">
    <w:name w:val="d"/>
    <w:basedOn w:val="Normal"/>
    <w:rsid w:val="003A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">
    <w:name w:val="m"/>
    <w:basedOn w:val="DefaultParagraphFont"/>
    <w:rsid w:val="003A1365"/>
  </w:style>
  <w:style w:type="paragraph" w:customStyle="1" w:styleId="o">
    <w:name w:val="o"/>
    <w:basedOn w:val="Normal"/>
    <w:rsid w:val="003A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3A1365"/>
  </w:style>
  <w:style w:type="character" w:customStyle="1" w:styleId="j">
    <w:name w:val="j"/>
    <w:basedOn w:val="DefaultParagraphFont"/>
    <w:rsid w:val="003A1365"/>
  </w:style>
  <w:style w:type="character" w:customStyle="1" w:styleId="i">
    <w:name w:val="i"/>
    <w:basedOn w:val="DefaultParagraphFont"/>
    <w:rsid w:val="003A1365"/>
  </w:style>
  <w:style w:type="paragraph" w:styleId="NormalWeb">
    <w:name w:val="Normal (Web)"/>
    <w:basedOn w:val="Normal"/>
    <w:uiPriority w:val="99"/>
    <w:semiHidden/>
    <w:unhideWhenUsed/>
    <w:rsid w:val="003A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Justine (Legal, Governance &amp; Regulatory Affairs)</dc:creator>
  <cp:keywords/>
  <dc:description/>
  <cp:lastModifiedBy>Ferguson, Justine (Legal, Governance &amp; Regulatory Affairs)</cp:lastModifiedBy>
  <cp:revision>3</cp:revision>
  <dcterms:created xsi:type="dcterms:W3CDTF">2023-01-31T08:49:00Z</dcterms:created>
  <dcterms:modified xsi:type="dcterms:W3CDTF">2023-01-31T08:49:00Z</dcterms:modified>
</cp:coreProperties>
</file>