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54A" w14:textId="6E62AD6C" w:rsidR="00394750" w:rsidRPr="00AF5A62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AF5A62">
        <w:rPr>
          <w:rFonts w:ascii="RN House Sans Regular" w:hAnsi="RN House Sans Regular"/>
          <w:b/>
          <w:szCs w:val="22"/>
        </w:rPr>
        <w:t>NatWest</w:t>
      </w:r>
      <w:r w:rsidR="00394750" w:rsidRPr="00AF5A62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AF5A62" w:rsidRDefault="00394750" w:rsidP="00603058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b/>
          <w:szCs w:val="22"/>
        </w:rPr>
        <w:t>Total Voting Rights</w:t>
      </w:r>
      <w:r w:rsidR="00603058" w:rsidRPr="00AF5A62">
        <w:rPr>
          <w:rFonts w:ascii="RN House Sans Regular" w:hAnsi="RN House Sans Regular"/>
          <w:b/>
          <w:szCs w:val="22"/>
        </w:rPr>
        <w:t xml:space="preserve"> and Capital</w:t>
      </w:r>
      <w:r w:rsidR="00603058" w:rsidRPr="00AF5A62">
        <w:rPr>
          <w:rFonts w:ascii="RN House Sans Regular" w:hAnsi="RN House Sans Regular"/>
          <w:b/>
          <w:szCs w:val="22"/>
        </w:rPr>
        <w:br/>
      </w:r>
    </w:p>
    <w:p w14:paraId="44406469" w14:textId="2BA7C158" w:rsidR="00DF7DDC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AF5A62">
        <w:rPr>
          <w:rFonts w:ascii="RN House Sans Regular" w:hAnsi="RN House Sans Regular"/>
          <w:szCs w:val="22"/>
        </w:rPr>
        <w:t xml:space="preserve">NatWest </w:t>
      </w:r>
      <w:r w:rsidRPr="00AF5A62">
        <w:rPr>
          <w:rFonts w:ascii="RN House Sans Regular" w:hAnsi="RN House Sans Regular"/>
          <w:szCs w:val="22"/>
        </w:rPr>
        <w:t>Group plc (</w:t>
      </w:r>
      <w:r w:rsidR="00DF7DDC" w:rsidRPr="00AF5A62">
        <w:rPr>
          <w:rFonts w:ascii="RN House Sans Regular" w:hAnsi="RN House Sans Regular"/>
          <w:szCs w:val="22"/>
        </w:rPr>
        <w:t>“NWG”</w:t>
      </w:r>
      <w:r w:rsidRPr="00AF5A62">
        <w:rPr>
          <w:rFonts w:ascii="RN House Sans Regular" w:hAnsi="RN House Sans Regular"/>
          <w:szCs w:val="22"/>
        </w:rPr>
        <w:t>) hereby notifies the following</w:t>
      </w:r>
      <w:r w:rsidR="00DF7D42" w:rsidRPr="00AF5A62">
        <w:rPr>
          <w:rFonts w:ascii="RN House Sans Regular" w:hAnsi="RN House Sans Regular"/>
          <w:szCs w:val="22"/>
        </w:rPr>
        <w:t xml:space="preserve"> </w:t>
      </w:r>
      <w:r w:rsidRPr="00AF5A62">
        <w:rPr>
          <w:rFonts w:ascii="RN House Sans Regular" w:hAnsi="RN House Sans Regular"/>
          <w:szCs w:val="22"/>
        </w:rPr>
        <w:t xml:space="preserve">in respect of its issued share capital with voting rights as at </w:t>
      </w:r>
      <w:r w:rsidR="00204FC1">
        <w:rPr>
          <w:rFonts w:ascii="RN House Sans Regular" w:hAnsi="RN House Sans Regular"/>
          <w:szCs w:val="22"/>
        </w:rPr>
        <w:t>31 July</w:t>
      </w:r>
      <w:r w:rsidR="00DD3470">
        <w:rPr>
          <w:rFonts w:ascii="RN House Sans Regular" w:hAnsi="RN House Sans Regular"/>
          <w:szCs w:val="22"/>
        </w:rPr>
        <w:t xml:space="preserve"> 2023</w:t>
      </w:r>
      <w:r w:rsidR="00B86EF7" w:rsidRPr="00AF5A62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AF5A62" w:rsidRPr="00AF5A62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AF5A62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AF5A62" w:rsidRPr="00AF5A62" w14:paraId="521127A5" w14:textId="77777777" w:rsidTr="00402854">
        <w:trPr>
          <w:trHeight w:val="479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519F0289" w:rsidR="00394750" w:rsidRPr="00AF5A62" w:rsidRDefault="00204FC1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31 July</w:t>
            </w:r>
            <w:r w:rsidR="00496F8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</w:t>
            </w:r>
            <w:r w:rsidR="00DD3470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2023</w:t>
            </w:r>
          </w:p>
        </w:tc>
      </w:tr>
      <w:tr w:rsidR="00AF5A62" w:rsidRPr="00AF5A62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3CDB5593" w:rsidR="00394750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(excluding ordinary shares held in treasury)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2A23D68C" w:rsidR="00204FC1" w:rsidRPr="00402854" w:rsidRDefault="00204FC1" w:rsidP="007A21B9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8,942,034,711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65622" w14:textId="77777777" w:rsidR="0018429D" w:rsidRPr="00402854" w:rsidRDefault="0018429D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27A99EA6" w14:textId="77777777" w:rsidR="0018429D" w:rsidRPr="00402854" w:rsidRDefault="0018429D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5F84BC61" w14:textId="31C32D32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2F853B77" w:rsidR="00394750" w:rsidRPr="00402854" w:rsidRDefault="00204FC1" w:rsidP="00557FF0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35,768,138,844</w:t>
            </w:r>
          </w:p>
        </w:tc>
      </w:tr>
      <w:tr w:rsidR="00AF5A62" w:rsidRPr="00AF5A62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413756AA" w:rsidR="009F6A1A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0DE79AB7" w:rsidR="009F6A1A" w:rsidRPr="00402854" w:rsidRDefault="00455303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206,</w:t>
            </w:r>
            <w:r w:rsidR="00204FC1">
              <w:rPr>
                <w:rFonts w:ascii="RN House Sans Regular" w:hAnsi="RN House Sans Regular" w:cs="Arial"/>
                <w:szCs w:val="22"/>
                <w:lang w:eastAsia="en-GB"/>
              </w:rPr>
              <w:t>409,078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402854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402854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402854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AF5A62" w:rsidRPr="00AF5A62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6D0439E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240,686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656949C0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962,744</w:t>
            </w:r>
          </w:p>
        </w:tc>
      </w:tr>
      <w:tr w:rsidR="00AF5A62" w:rsidRPr="00AF5A62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5DA1458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242,454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3B9B4254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969,816</w:t>
            </w:r>
          </w:p>
        </w:tc>
      </w:tr>
      <w:tr w:rsidR="00936724" w:rsidRPr="00496F82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402854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1F159AE5" w:rsidR="00053EA7" w:rsidRPr="00402854" w:rsidRDefault="00382908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9,</w:t>
            </w:r>
            <w:r w:rsidR="00455303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148,926,929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63ACE963" w:rsidR="00E955EE" w:rsidRPr="00496F82" w:rsidRDefault="00204FC1" w:rsidP="00382908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35,770,071,404</w:t>
            </w:r>
          </w:p>
        </w:tc>
      </w:tr>
    </w:tbl>
    <w:bookmarkEnd w:id="0"/>
    <w:p w14:paraId="59F2A776" w14:textId="77777777" w:rsidR="00402854" w:rsidRDefault="00402854" w:rsidP="00402854">
      <w:pPr>
        <w:shd w:val="clear" w:color="auto" w:fill="FFFFFF"/>
        <w:spacing w:before="140" w:after="140" w:line="290" w:lineRule="auto"/>
        <w:jc w:val="both"/>
        <w:rPr>
          <w:rFonts w:ascii="RN House Sans Regular" w:hAnsi="RN House Sans Regular" w:cs="Arial"/>
          <w:color w:val="111111"/>
          <w:sz w:val="20"/>
          <w:lang w:eastAsia="en-GB"/>
        </w:rPr>
      </w:pPr>
      <w:r>
        <w:rPr>
          <w:rFonts w:ascii="RN House Sans Regular" w:hAnsi="RN House Sans Regular" w:cs="Arial"/>
          <w:color w:val="111111"/>
          <w:sz w:val="20"/>
          <w:lang w:eastAsia="en-GB"/>
        </w:rPr>
        <w:t>*</w:t>
      </w:r>
      <w:r w:rsidRPr="0024323F">
        <w:rPr>
          <w:rFonts w:cs="Arial"/>
          <w:b/>
          <w:bCs/>
          <w:color w:val="111111"/>
          <w:sz w:val="16"/>
          <w:szCs w:val="16"/>
          <w:lang w:eastAsia="en-GB"/>
        </w:rPr>
        <w:t xml:space="preserve"> </w:t>
      </w:r>
      <w:r w:rsidRPr="00121793">
        <w:rPr>
          <w:rFonts w:cs="Arial"/>
          <w:b/>
          <w:bCs/>
          <w:color w:val="111111"/>
          <w:sz w:val="16"/>
          <w:szCs w:val="16"/>
          <w:lang w:eastAsia="en-GB"/>
        </w:rPr>
        <w:t xml:space="preserve">Note: </w:t>
      </w:r>
      <w:r w:rsidRPr="00121793">
        <w:rPr>
          <w:rFonts w:cs="Arial"/>
          <w:color w:val="111111"/>
          <w:sz w:val="16"/>
          <w:szCs w:val="16"/>
          <w:lang w:eastAsia="en-GB"/>
        </w:rPr>
        <w:t>the nominal value of Ordinary Shares without rounding is £1.076923076923077 per share</w:t>
      </w:r>
    </w:p>
    <w:p w14:paraId="05AF8390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0744AB97" w:rsidR="00394750" w:rsidRPr="00402854" w:rsidRDefault="00394750" w:rsidP="00AF5A62">
      <w:pPr>
        <w:rPr>
          <w:rFonts w:ascii="RN House Sans Regular" w:hAnsi="RN House Sans Regular"/>
          <w:szCs w:val="22"/>
        </w:rPr>
      </w:pPr>
      <w:r w:rsidRPr="00402854">
        <w:rPr>
          <w:rFonts w:ascii="RN House Sans Regular" w:hAnsi="RN House Sans Regular"/>
          <w:szCs w:val="22"/>
        </w:rPr>
        <w:t>Shareholders may use the above figure</w:t>
      </w:r>
      <w:r w:rsidR="00402854" w:rsidRPr="00402854">
        <w:rPr>
          <w:rFonts w:ascii="RN House Sans Regular" w:hAnsi="RN House Sans Regular"/>
          <w:szCs w:val="22"/>
        </w:rPr>
        <w:t xml:space="preserve"> of </w:t>
      </w:r>
      <w:r w:rsidR="00204FC1">
        <w:rPr>
          <w:rFonts w:ascii="RN House Sans Regular" w:hAnsi="RN House Sans Regular"/>
          <w:szCs w:val="22"/>
        </w:rPr>
        <w:t>35,770,071,404</w:t>
      </w:r>
      <w:r w:rsidR="00382908">
        <w:rPr>
          <w:rFonts w:ascii="RN House Sans Regular" w:hAnsi="RN House Sans Regular"/>
          <w:szCs w:val="22"/>
        </w:rPr>
        <w:t xml:space="preserve"> </w:t>
      </w:r>
      <w:r w:rsidR="00824BF2">
        <w:rPr>
          <w:rFonts w:ascii="RN House Sans Regular" w:hAnsi="RN House Sans Regular"/>
          <w:szCs w:val="22"/>
        </w:rPr>
        <w:t>f</w:t>
      </w:r>
      <w:r w:rsidRPr="00402854">
        <w:rPr>
          <w:rFonts w:ascii="RN House Sans Regular" w:hAnsi="RN House Sans Regular"/>
          <w:szCs w:val="22"/>
        </w:rPr>
        <w:t>or their calculations to determine whether they are required to notify their interest in, or a change to their interest in</w:t>
      </w:r>
      <w:r w:rsidR="007A51FD">
        <w:rPr>
          <w:rFonts w:ascii="RN House Sans Regular" w:hAnsi="RN House Sans Regular"/>
          <w:szCs w:val="22"/>
        </w:rPr>
        <w:t>,</w:t>
      </w:r>
      <w:r w:rsidRPr="00402854">
        <w:rPr>
          <w:rFonts w:ascii="RN House Sans Regular" w:hAnsi="RN House Sans Regular"/>
          <w:szCs w:val="22"/>
        </w:rPr>
        <w:t xml:space="preserve"> </w:t>
      </w:r>
      <w:r w:rsidR="00990074" w:rsidRPr="00402854">
        <w:rPr>
          <w:rFonts w:ascii="RN House Sans Regular" w:hAnsi="RN House Sans Regular"/>
          <w:szCs w:val="22"/>
        </w:rPr>
        <w:t xml:space="preserve">NWG </w:t>
      </w:r>
      <w:r w:rsidRPr="00402854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402854" w:rsidRDefault="00394750">
      <w:pPr>
        <w:rPr>
          <w:rFonts w:ascii="RN House Sans Regular" w:hAnsi="RN House Sans Regular"/>
          <w:szCs w:val="22"/>
        </w:rPr>
      </w:pPr>
    </w:p>
    <w:p w14:paraId="43D7A31D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AF5A62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AF5A62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AF5A62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altName w:val="RN House Sans Regular"/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10D00"/>
    <w:rsid w:val="00023C76"/>
    <w:rsid w:val="00032F7D"/>
    <w:rsid w:val="00045A8A"/>
    <w:rsid w:val="00053970"/>
    <w:rsid w:val="00053EA7"/>
    <w:rsid w:val="00061DA6"/>
    <w:rsid w:val="00091A4F"/>
    <w:rsid w:val="000A51B1"/>
    <w:rsid w:val="000C3607"/>
    <w:rsid w:val="000D550D"/>
    <w:rsid w:val="000F05DF"/>
    <w:rsid w:val="000F5B66"/>
    <w:rsid w:val="00134DCA"/>
    <w:rsid w:val="001361EB"/>
    <w:rsid w:val="00146390"/>
    <w:rsid w:val="00162901"/>
    <w:rsid w:val="00171328"/>
    <w:rsid w:val="0018429D"/>
    <w:rsid w:val="001A0032"/>
    <w:rsid w:val="001A47CC"/>
    <w:rsid w:val="001B7A90"/>
    <w:rsid w:val="001C45DF"/>
    <w:rsid w:val="001D01E8"/>
    <w:rsid w:val="001D0451"/>
    <w:rsid w:val="001D540B"/>
    <w:rsid w:val="001D540D"/>
    <w:rsid w:val="001E21F5"/>
    <w:rsid w:val="001F5D5F"/>
    <w:rsid w:val="001F61E2"/>
    <w:rsid w:val="001F6A3F"/>
    <w:rsid w:val="00202514"/>
    <w:rsid w:val="00204FC1"/>
    <w:rsid w:val="00207060"/>
    <w:rsid w:val="00223480"/>
    <w:rsid w:val="00224995"/>
    <w:rsid w:val="0022762B"/>
    <w:rsid w:val="00235DC4"/>
    <w:rsid w:val="00272F62"/>
    <w:rsid w:val="00281999"/>
    <w:rsid w:val="002846DF"/>
    <w:rsid w:val="00296A2B"/>
    <w:rsid w:val="002A786D"/>
    <w:rsid w:val="002B285E"/>
    <w:rsid w:val="002B636B"/>
    <w:rsid w:val="00316FCF"/>
    <w:rsid w:val="00327833"/>
    <w:rsid w:val="003318FD"/>
    <w:rsid w:val="00343372"/>
    <w:rsid w:val="00351A28"/>
    <w:rsid w:val="00355509"/>
    <w:rsid w:val="00382908"/>
    <w:rsid w:val="00394750"/>
    <w:rsid w:val="00397FAC"/>
    <w:rsid w:val="003A69FC"/>
    <w:rsid w:val="003B0D45"/>
    <w:rsid w:val="003B6378"/>
    <w:rsid w:val="003F1220"/>
    <w:rsid w:val="003F7103"/>
    <w:rsid w:val="003F7BE0"/>
    <w:rsid w:val="004010FE"/>
    <w:rsid w:val="004022EE"/>
    <w:rsid w:val="00402854"/>
    <w:rsid w:val="0040341E"/>
    <w:rsid w:val="00406932"/>
    <w:rsid w:val="004145C3"/>
    <w:rsid w:val="00455303"/>
    <w:rsid w:val="00496F82"/>
    <w:rsid w:val="004A734F"/>
    <w:rsid w:val="004B32B1"/>
    <w:rsid w:val="004B7EE8"/>
    <w:rsid w:val="004C7205"/>
    <w:rsid w:val="004E646C"/>
    <w:rsid w:val="005037C7"/>
    <w:rsid w:val="00504063"/>
    <w:rsid w:val="00512033"/>
    <w:rsid w:val="00516DB8"/>
    <w:rsid w:val="00517588"/>
    <w:rsid w:val="00517826"/>
    <w:rsid w:val="005201B6"/>
    <w:rsid w:val="005226FD"/>
    <w:rsid w:val="00523804"/>
    <w:rsid w:val="00526D47"/>
    <w:rsid w:val="005367DE"/>
    <w:rsid w:val="00556926"/>
    <w:rsid w:val="00557FF0"/>
    <w:rsid w:val="00574716"/>
    <w:rsid w:val="00580A7E"/>
    <w:rsid w:val="00587FA9"/>
    <w:rsid w:val="00594373"/>
    <w:rsid w:val="005A5D61"/>
    <w:rsid w:val="005C20FE"/>
    <w:rsid w:val="005C3F05"/>
    <w:rsid w:val="005D2485"/>
    <w:rsid w:val="005E1E7C"/>
    <w:rsid w:val="005F0E88"/>
    <w:rsid w:val="00603058"/>
    <w:rsid w:val="0063775C"/>
    <w:rsid w:val="006643F8"/>
    <w:rsid w:val="0069481E"/>
    <w:rsid w:val="006A2271"/>
    <w:rsid w:val="006B334F"/>
    <w:rsid w:val="006D17F9"/>
    <w:rsid w:val="006D3612"/>
    <w:rsid w:val="007045CD"/>
    <w:rsid w:val="00717755"/>
    <w:rsid w:val="0072558D"/>
    <w:rsid w:val="00733B2B"/>
    <w:rsid w:val="00734E23"/>
    <w:rsid w:val="00737687"/>
    <w:rsid w:val="0074033D"/>
    <w:rsid w:val="00744D5B"/>
    <w:rsid w:val="00745270"/>
    <w:rsid w:val="00760D2A"/>
    <w:rsid w:val="00775682"/>
    <w:rsid w:val="0078225C"/>
    <w:rsid w:val="00785871"/>
    <w:rsid w:val="00790424"/>
    <w:rsid w:val="007A0040"/>
    <w:rsid w:val="007A21B9"/>
    <w:rsid w:val="007A2354"/>
    <w:rsid w:val="007A51FD"/>
    <w:rsid w:val="007D4294"/>
    <w:rsid w:val="007F120C"/>
    <w:rsid w:val="008072EB"/>
    <w:rsid w:val="00824BF2"/>
    <w:rsid w:val="00825A26"/>
    <w:rsid w:val="0082668D"/>
    <w:rsid w:val="0083156C"/>
    <w:rsid w:val="00850230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5F5F"/>
    <w:rsid w:val="00927697"/>
    <w:rsid w:val="00936724"/>
    <w:rsid w:val="009431D1"/>
    <w:rsid w:val="00946CA3"/>
    <w:rsid w:val="00952508"/>
    <w:rsid w:val="00963862"/>
    <w:rsid w:val="009668CD"/>
    <w:rsid w:val="00977059"/>
    <w:rsid w:val="00984420"/>
    <w:rsid w:val="00990074"/>
    <w:rsid w:val="009A16E1"/>
    <w:rsid w:val="009A3430"/>
    <w:rsid w:val="009A4890"/>
    <w:rsid w:val="009A6CAA"/>
    <w:rsid w:val="009B07F5"/>
    <w:rsid w:val="009B0A95"/>
    <w:rsid w:val="009D5290"/>
    <w:rsid w:val="009D5A91"/>
    <w:rsid w:val="009D7E45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019D"/>
    <w:rsid w:val="00A67F03"/>
    <w:rsid w:val="00A77D59"/>
    <w:rsid w:val="00AC01A2"/>
    <w:rsid w:val="00AC2E1E"/>
    <w:rsid w:val="00AC6C37"/>
    <w:rsid w:val="00AE6019"/>
    <w:rsid w:val="00AF1743"/>
    <w:rsid w:val="00AF5A62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1763"/>
    <w:rsid w:val="00BA6721"/>
    <w:rsid w:val="00BA7636"/>
    <w:rsid w:val="00BB1D1B"/>
    <w:rsid w:val="00BC67DD"/>
    <w:rsid w:val="00BD4791"/>
    <w:rsid w:val="00BD7C92"/>
    <w:rsid w:val="00BE32EB"/>
    <w:rsid w:val="00BF0C20"/>
    <w:rsid w:val="00C32001"/>
    <w:rsid w:val="00C32457"/>
    <w:rsid w:val="00C33351"/>
    <w:rsid w:val="00C338B9"/>
    <w:rsid w:val="00C42590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35AD5"/>
    <w:rsid w:val="00D72D45"/>
    <w:rsid w:val="00D8472B"/>
    <w:rsid w:val="00DB73C3"/>
    <w:rsid w:val="00DC269C"/>
    <w:rsid w:val="00DD2D50"/>
    <w:rsid w:val="00DD3470"/>
    <w:rsid w:val="00DE3EDE"/>
    <w:rsid w:val="00DE470D"/>
    <w:rsid w:val="00DE6565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3084F"/>
    <w:rsid w:val="00F50670"/>
    <w:rsid w:val="00F50D21"/>
    <w:rsid w:val="00F53D5D"/>
    <w:rsid w:val="00F60618"/>
    <w:rsid w:val="00F63AD6"/>
    <w:rsid w:val="00F72422"/>
    <w:rsid w:val="00F740E6"/>
    <w:rsid w:val="00F8778D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163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(Legal, Governance &amp; Regulatory Affairs)</cp:lastModifiedBy>
  <cp:revision>21</cp:revision>
  <cp:lastPrinted>2022-07-29T12:56:00Z</cp:lastPrinted>
  <dcterms:created xsi:type="dcterms:W3CDTF">2022-07-29T12:56:00Z</dcterms:created>
  <dcterms:modified xsi:type="dcterms:W3CDTF">2023-07-31T12:09:00Z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