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F0B8" w14:textId="77777777" w:rsidR="00657433" w:rsidRPr="00466FAB" w:rsidRDefault="00657433" w:rsidP="00657433">
      <w:pPr>
        <w:rPr>
          <w:rFonts w:ascii="RN House Sans Regular" w:hAnsi="RN House Sans Regular"/>
          <w:b/>
          <w:bCs/>
          <w:sz w:val="22"/>
          <w:szCs w:val="22"/>
          <w:lang w:val="en"/>
        </w:rPr>
      </w:pPr>
      <w:r>
        <w:rPr>
          <w:rFonts w:ascii="RN House Sans Regular" w:hAnsi="RN House Sans Regular"/>
          <w:b/>
          <w:bCs/>
          <w:sz w:val="22"/>
          <w:szCs w:val="22"/>
          <w:lang w:val="en"/>
        </w:rPr>
        <w:t>25</w:t>
      </w:r>
      <w:r w:rsidRPr="00466FAB">
        <w:rPr>
          <w:rFonts w:ascii="RN House Sans Regular" w:hAnsi="RN House Sans Regular"/>
          <w:b/>
          <w:bCs/>
          <w:sz w:val="22"/>
          <w:szCs w:val="22"/>
          <w:lang w:val="en"/>
        </w:rPr>
        <w:t xml:space="preserve"> Ma</w:t>
      </w:r>
      <w:r>
        <w:rPr>
          <w:rFonts w:ascii="RN House Sans Regular" w:hAnsi="RN House Sans Regular"/>
          <w:b/>
          <w:bCs/>
          <w:sz w:val="22"/>
          <w:szCs w:val="22"/>
          <w:lang w:val="en"/>
        </w:rPr>
        <w:t>rch</w:t>
      </w:r>
      <w:r w:rsidRPr="00466FAB">
        <w:rPr>
          <w:rFonts w:ascii="RN House Sans Regular" w:hAnsi="RN House Sans Regular"/>
          <w:b/>
          <w:bCs/>
          <w:sz w:val="22"/>
          <w:szCs w:val="22"/>
          <w:lang w:val="en"/>
        </w:rPr>
        <w:t xml:space="preserve"> 202</w:t>
      </w:r>
      <w:r>
        <w:rPr>
          <w:rFonts w:ascii="RN House Sans Regular" w:hAnsi="RN House Sans Regular"/>
          <w:b/>
          <w:bCs/>
          <w:sz w:val="22"/>
          <w:szCs w:val="22"/>
          <w:lang w:val="en"/>
        </w:rPr>
        <w:t>4</w:t>
      </w:r>
      <w:r w:rsidRPr="00466FAB">
        <w:rPr>
          <w:rFonts w:ascii="RN House Sans Regular" w:hAnsi="RN House Sans Regular"/>
          <w:b/>
          <w:bCs/>
          <w:sz w:val="22"/>
          <w:szCs w:val="22"/>
          <w:lang w:val="en"/>
        </w:rPr>
        <w:t xml:space="preserve"> </w:t>
      </w:r>
    </w:p>
    <w:p w14:paraId="4475B88E" w14:textId="77777777" w:rsidR="00657433" w:rsidRPr="00466FAB" w:rsidRDefault="00657433" w:rsidP="00657433">
      <w:pPr>
        <w:rPr>
          <w:rFonts w:ascii="RN House Sans Regular" w:hAnsi="RN House Sans Regular"/>
          <w:b/>
          <w:sz w:val="22"/>
          <w:szCs w:val="22"/>
          <w:lang w:val="en"/>
        </w:rPr>
      </w:pPr>
    </w:p>
    <w:p w14:paraId="73360722" w14:textId="77777777" w:rsidR="00657433" w:rsidRPr="00466FAB" w:rsidRDefault="00657433" w:rsidP="00657433">
      <w:pPr>
        <w:rPr>
          <w:rFonts w:ascii="RN House Sans Regular" w:hAnsi="RN House Sans Regular" w:cs="Arial"/>
          <w:b/>
          <w:sz w:val="22"/>
          <w:szCs w:val="22"/>
        </w:rPr>
      </w:pPr>
      <w:r w:rsidRPr="00466FAB">
        <w:rPr>
          <w:rFonts w:ascii="RN House Sans Regular" w:hAnsi="RN House Sans Regular" w:cs="Arial"/>
          <w:b/>
          <w:sz w:val="22"/>
          <w:szCs w:val="22"/>
        </w:rPr>
        <w:t xml:space="preserve">NatWest Group plc </w:t>
      </w:r>
    </w:p>
    <w:p w14:paraId="7ABCA49A" w14:textId="77777777" w:rsidR="00657433" w:rsidRPr="00466FAB" w:rsidRDefault="00657433" w:rsidP="00657433">
      <w:pPr>
        <w:rPr>
          <w:rFonts w:ascii="RN House Sans Regular" w:hAnsi="RN House Sans Regular"/>
          <w:b/>
          <w:sz w:val="22"/>
          <w:szCs w:val="22"/>
          <w:lang w:val="en"/>
        </w:rPr>
      </w:pPr>
    </w:p>
    <w:p w14:paraId="32038E86" w14:textId="77777777" w:rsidR="00657433" w:rsidRPr="00466FAB" w:rsidRDefault="00657433" w:rsidP="00657433">
      <w:pPr>
        <w:rPr>
          <w:rFonts w:ascii="RN House Sans Regular" w:hAnsi="RN House Sans Regular"/>
          <w:b/>
          <w:sz w:val="22"/>
          <w:szCs w:val="22"/>
          <w:lang w:val="en"/>
        </w:rPr>
      </w:pPr>
    </w:p>
    <w:p w14:paraId="4D7F77C8" w14:textId="77777777" w:rsidR="00657433" w:rsidRPr="00466FAB" w:rsidRDefault="00657433" w:rsidP="00657433">
      <w:pPr>
        <w:jc w:val="both"/>
        <w:rPr>
          <w:rStyle w:val="fx"/>
          <w:rFonts w:ascii="RN House Sans Regular" w:hAnsi="RN House Sans Regular" w:cs="Arial"/>
          <w:b/>
          <w:caps/>
          <w:sz w:val="22"/>
          <w:szCs w:val="22"/>
          <w:lang w:val="en"/>
        </w:rPr>
      </w:pPr>
      <w:r w:rsidRPr="00466FAB">
        <w:rPr>
          <w:rFonts w:ascii="RN House Sans Regular" w:hAnsi="RN House Sans Regular"/>
          <w:b/>
          <w:sz w:val="22"/>
          <w:szCs w:val="22"/>
          <w:lang w:val="en"/>
        </w:rPr>
        <w:t xml:space="preserve">INITIAL NOTIFICATION OF TRANSACTION OF PERSON DISCHARGING MANAGERIAL RESPONSIBILITY (PDMR) </w:t>
      </w:r>
      <w:r w:rsidRPr="00466FAB">
        <w:rPr>
          <w:rStyle w:val="fx"/>
          <w:rFonts w:ascii="RN House Sans Regular" w:hAnsi="RN House Sans Regular" w:cs="Arial"/>
          <w:b/>
          <w:caps/>
          <w:sz w:val="22"/>
          <w:szCs w:val="22"/>
          <w:lang w:val="en"/>
        </w:rPr>
        <w:t xml:space="preserve">in accordance with Article 19 of the Market Abuse Regulation </w:t>
      </w:r>
    </w:p>
    <w:p w14:paraId="2E2309FA" w14:textId="77777777" w:rsidR="00657433" w:rsidRPr="00466FAB" w:rsidRDefault="00657433" w:rsidP="00657433">
      <w:pPr>
        <w:jc w:val="both"/>
        <w:rPr>
          <w:rStyle w:val="k"/>
          <w:rFonts w:ascii="RN House Sans Regular" w:hAnsi="RN House Sans Regular"/>
        </w:rPr>
      </w:pPr>
    </w:p>
    <w:p w14:paraId="114278E4" w14:textId="77777777" w:rsidR="00657433" w:rsidRPr="00466FAB" w:rsidRDefault="00657433" w:rsidP="00657433">
      <w:pPr>
        <w:jc w:val="both"/>
        <w:rPr>
          <w:rFonts w:ascii="RN House Sans Regular" w:eastAsia="Times New Roman" w:hAnsi="RN House Sans Regular" w:cs="Arial"/>
          <w:sz w:val="22"/>
          <w:szCs w:val="22"/>
          <w:lang w:eastAsia="en-GB"/>
        </w:rPr>
      </w:pPr>
      <w:r w:rsidRPr="00466FAB">
        <w:rPr>
          <w:rFonts w:ascii="RN House Sans Regular" w:eastAsia="Times New Roman" w:hAnsi="RN House Sans Regular" w:cs="Arial"/>
          <w:sz w:val="22"/>
          <w:szCs w:val="22"/>
          <w:lang w:eastAsia="en-GB"/>
        </w:rPr>
        <w:t>NatWest Group plc (the Company) announces that the PDMR set out below has sold ordinary shares of £1.0769* each in the Company (Shares) (ISIN: GB00BM8PJY71) on the date and at the price indicated:-</w:t>
      </w:r>
    </w:p>
    <w:tbl>
      <w:tblPr>
        <w:tblpPr w:leftFromText="180" w:rightFromText="180" w:vertAnchor="text" w:horzAnchor="page" w:tblpX="1565" w:tblpY="1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2438"/>
        <w:gridCol w:w="1340"/>
        <w:gridCol w:w="1340"/>
        <w:gridCol w:w="1715"/>
      </w:tblGrid>
      <w:tr w:rsidR="00657433" w:rsidRPr="00466FAB" w14:paraId="47269D20" w14:textId="77777777" w:rsidTr="00CA7D3D">
        <w:trPr>
          <w:trHeight w:val="983"/>
        </w:trPr>
        <w:tc>
          <w:tcPr>
            <w:tcW w:w="2093" w:type="dxa"/>
            <w:shd w:val="clear" w:color="auto" w:fill="auto"/>
            <w:vAlign w:val="center"/>
          </w:tcPr>
          <w:p w14:paraId="3E2477BA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b/>
                <w:sz w:val="20"/>
                <w:szCs w:val="20"/>
              </w:rPr>
            </w:pPr>
            <w:r>
              <w:rPr>
                <w:rFonts w:ascii="RN House Sans Regular" w:hAnsi="RN House Sans Regular" w:cs="Arial"/>
                <w:b/>
                <w:sz w:val="20"/>
                <w:szCs w:val="20"/>
              </w:rPr>
              <w:t xml:space="preserve">Name of </w:t>
            </w:r>
            <w:r w:rsidRPr="00466FAB">
              <w:rPr>
                <w:rFonts w:ascii="RN House Sans Regular" w:hAnsi="RN House Sans Regular" w:cs="Arial"/>
                <w:b/>
                <w:sz w:val="20"/>
                <w:szCs w:val="20"/>
              </w:rPr>
              <w:t>PDMR</w:t>
            </w:r>
          </w:p>
        </w:tc>
        <w:tc>
          <w:tcPr>
            <w:tcW w:w="2438" w:type="dxa"/>
            <w:vAlign w:val="center"/>
          </w:tcPr>
          <w:p w14:paraId="1811FD8E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b/>
                <w:sz w:val="20"/>
                <w:szCs w:val="20"/>
              </w:rPr>
            </w:pPr>
            <w:r w:rsidRPr="00466FAB">
              <w:rPr>
                <w:rFonts w:ascii="RN House Sans Regular" w:hAnsi="RN House Sans Regular" w:cs="Arial"/>
                <w:b/>
                <w:sz w:val="20"/>
                <w:szCs w:val="20"/>
              </w:rPr>
              <w:t>Position of PDMR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38E20B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b/>
                <w:sz w:val="20"/>
                <w:szCs w:val="20"/>
              </w:rPr>
            </w:pPr>
            <w:r w:rsidRPr="00466FAB">
              <w:rPr>
                <w:rFonts w:ascii="RN House Sans Regular" w:hAnsi="RN House Sans Regular" w:cs="Arial"/>
                <w:b/>
                <w:sz w:val="20"/>
                <w:szCs w:val="20"/>
              </w:rPr>
              <w:t>No. of Shares sold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2446EF9" w14:textId="77777777" w:rsidR="00657433" w:rsidRPr="00466FAB" w:rsidRDefault="00657433" w:rsidP="00CA7D3D">
            <w:pPr>
              <w:rPr>
                <w:rFonts w:ascii="RN House Sans Regular" w:hAnsi="RN House Sans Regular" w:cs="Arial"/>
                <w:b/>
                <w:sz w:val="20"/>
                <w:szCs w:val="20"/>
              </w:rPr>
            </w:pPr>
            <w:r w:rsidRPr="00466FAB">
              <w:rPr>
                <w:rFonts w:ascii="RN House Sans Regular" w:hAnsi="RN House Sans Regular" w:cs="Arial"/>
                <w:b/>
                <w:sz w:val="20"/>
                <w:szCs w:val="20"/>
              </w:rPr>
              <w:t xml:space="preserve"> Sale price</w:t>
            </w:r>
          </w:p>
        </w:tc>
        <w:tc>
          <w:tcPr>
            <w:tcW w:w="1715" w:type="dxa"/>
            <w:vAlign w:val="center"/>
          </w:tcPr>
          <w:p w14:paraId="46624263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b/>
                <w:sz w:val="20"/>
                <w:szCs w:val="20"/>
              </w:rPr>
            </w:pPr>
          </w:p>
          <w:p w14:paraId="4299BA97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b/>
                <w:sz w:val="20"/>
                <w:szCs w:val="20"/>
              </w:rPr>
            </w:pPr>
            <w:r w:rsidRPr="00466FAB">
              <w:rPr>
                <w:rFonts w:ascii="RN House Sans Regular" w:hAnsi="RN House Sans Regular" w:cs="Arial"/>
                <w:b/>
                <w:sz w:val="20"/>
                <w:szCs w:val="20"/>
              </w:rPr>
              <w:t>Date of transaction</w:t>
            </w:r>
          </w:p>
          <w:p w14:paraId="1E97F88B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b/>
                <w:sz w:val="20"/>
                <w:szCs w:val="20"/>
              </w:rPr>
            </w:pPr>
          </w:p>
        </w:tc>
      </w:tr>
      <w:tr w:rsidR="00657433" w:rsidRPr="00466FAB" w14:paraId="43DE5190" w14:textId="77777777" w:rsidTr="00CA7D3D">
        <w:trPr>
          <w:trHeight w:val="983"/>
        </w:trPr>
        <w:tc>
          <w:tcPr>
            <w:tcW w:w="2093" w:type="dxa"/>
            <w:shd w:val="clear" w:color="auto" w:fill="auto"/>
            <w:vAlign w:val="center"/>
          </w:tcPr>
          <w:p w14:paraId="2F66AA0B" w14:textId="77777777" w:rsidR="00657433" w:rsidRPr="00433C00" w:rsidRDefault="00657433" w:rsidP="00CA7D3D">
            <w:pPr>
              <w:jc w:val="center"/>
              <w:rPr>
                <w:rFonts w:ascii="RN House Sans Regular" w:hAnsi="RN House Sans Regular"/>
                <w:sz w:val="20"/>
                <w:szCs w:val="20"/>
                <w:lang w:val="en"/>
              </w:rPr>
            </w:pPr>
            <w:r w:rsidRPr="00433C00">
              <w:rPr>
                <w:rFonts w:ascii="RN House Sans Regular" w:hAnsi="RN House Sans Regular"/>
                <w:sz w:val="20"/>
                <w:szCs w:val="20"/>
              </w:rPr>
              <w:t>Mohammad Kamal Syed</w:t>
            </w:r>
          </w:p>
        </w:tc>
        <w:tc>
          <w:tcPr>
            <w:tcW w:w="2438" w:type="dxa"/>
            <w:vAlign w:val="center"/>
          </w:tcPr>
          <w:p w14:paraId="10964489" w14:textId="77777777" w:rsidR="00657433" w:rsidRPr="00433C00" w:rsidRDefault="00657433" w:rsidP="00CA7D3D">
            <w:pPr>
              <w:jc w:val="center"/>
              <w:rPr>
                <w:rFonts w:ascii="RN House Sans Regular" w:hAnsi="RN House Sans Regular"/>
                <w:color w:val="000000"/>
                <w:sz w:val="20"/>
                <w:szCs w:val="20"/>
              </w:rPr>
            </w:pPr>
            <w:r w:rsidRPr="00433C00">
              <w:rPr>
                <w:rFonts w:ascii="RN House Sans Regular" w:hAnsi="RN House Sans Regular"/>
                <w:sz w:val="20"/>
                <w:szCs w:val="20"/>
              </w:rPr>
              <w:t>Interim CEO, Coutts and Wealth Businesses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CFFBC1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color w:val="000000"/>
                <w:sz w:val="20"/>
                <w:szCs w:val="20"/>
              </w:rPr>
            </w:pPr>
            <w:r>
              <w:rPr>
                <w:rFonts w:ascii="RN House Sans Regular" w:hAnsi="RN House Sans Regular" w:cs="Arial"/>
                <w:color w:val="000000"/>
                <w:sz w:val="20"/>
                <w:szCs w:val="20"/>
              </w:rPr>
              <w:t>29,545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FA1FF7" w14:textId="77777777" w:rsidR="00657433" w:rsidRPr="00466FAB" w:rsidRDefault="00657433" w:rsidP="00CA7D3D">
            <w:pPr>
              <w:jc w:val="center"/>
              <w:rPr>
                <w:rFonts w:ascii="RN House Sans Regular" w:hAnsi="RN House Sans Regular" w:cs="Arial"/>
                <w:color w:val="000000"/>
                <w:sz w:val="20"/>
                <w:szCs w:val="20"/>
              </w:rPr>
            </w:pPr>
            <w:r>
              <w:rPr>
                <w:rFonts w:ascii="RN House Sans Regular" w:hAnsi="RN House Sans Regular" w:cs="Arial"/>
                <w:color w:val="000000"/>
                <w:sz w:val="20"/>
                <w:szCs w:val="20"/>
              </w:rPr>
              <w:t>2.6030</w:t>
            </w:r>
          </w:p>
        </w:tc>
        <w:tc>
          <w:tcPr>
            <w:tcW w:w="1715" w:type="dxa"/>
            <w:vAlign w:val="center"/>
          </w:tcPr>
          <w:p w14:paraId="4EA8FC27" w14:textId="77777777" w:rsidR="00657433" w:rsidRPr="00466FAB" w:rsidRDefault="00657433" w:rsidP="00CA7D3D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color w:val="000000"/>
                <w:sz w:val="20"/>
                <w:szCs w:val="20"/>
                <w:lang w:eastAsia="en-GB"/>
              </w:rPr>
              <w:t>22 March 2024</w:t>
            </w:r>
          </w:p>
        </w:tc>
      </w:tr>
    </w:tbl>
    <w:p w14:paraId="42EBE2A5" w14:textId="77777777" w:rsidR="00657433" w:rsidRPr="00466FAB" w:rsidRDefault="00657433" w:rsidP="00657433">
      <w:pPr>
        <w:jc w:val="both"/>
        <w:rPr>
          <w:rFonts w:ascii="RN House Sans Regular" w:hAnsi="RN House Sans Regular"/>
          <w:sz w:val="16"/>
          <w:szCs w:val="16"/>
          <w:lang w:val="en"/>
        </w:rPr>
      </w:pPr>
      <w:r>
        <w:rPr>
          <w:rFonts w:ascii="RN House Sans Regular" w:eastAsia="Calibri" w:hAnsi="RN House Sans Regular" w:cs="Arial"/>
          <w:color w:val="111111"/>
          <w:sz w:val="16"/>
          <w:szCs w:val="16"/>
          <w:lang w:eastAsia="en-GB"/>
        </w:rPr>
        <w:t xml:space="preserve">   </w:t>
      </w:r>
      <w:r w:rsidRPr="00466FAB">
        <w:rPr>
          <w:rFonts w:ascii="RN House Sans Regular" w:eastAsia="Calibri" w:hAnsi="RN House Sans Regular" w:cs="Arial"/>
          <w:color w:val="111111"/>
          <w:sz w:val="16"/>
          <w:szCs w:val="16"/>
          <w:lang w:eastAsia="en-GB"/>
        </w:rPr>
        <w:t>*</w:t>
      </w:r>
      <w:r w:rsidRPr="00466FAB">
        <w:rPr>
          <w:rFonts w:ascii="RN House Sans Regular" w:eastAsia="Calibri" w:hAnsi="RN House Sans Regular" w:cs="Arial"/>
          <w:b/>
          <w:bCs/>
          <w:color w:val="111111"/>
          <w:sz w:val="16"/>
          <w:szCs w:val="16"/>
          <w:lang w:eastAsia="en-GB"/>
        </w:rPr>
        <w:t xml:space="preserve"> Note: </w:t>
      </w:r>
      <w:r w:rsidRPr="00466FAB">
        <w:rPr>
          <w:rFonts w:ascii="RN House Sans Regular" w:eastAsia="Calibri" w:hAnsi="RN House Sans Regular" w:cs="Arial"/>
          <w:color w:val="111111"/>
          <w:sz w:val="16"/>
          <w:szCs w:val="16"/>
          <w:lang w:eastAsia="en-GB"/>
        </w:rPr>
        <w:t>the nominal value of ordinary shares without rounding is £1.076923076923077 per share</w:t>
      </w:r>
      <w:r w:rsidRPr="00466FAB">
        <w:rPr>
          <w:rFonts w:ascii="Calibri" w:eastAsia="Times New Roman" w:hAnsi="Calibri" w:cs="Calibri"/>
          <w:sz w:val="16"/>
          <w:szCs w:val="16"/>
          <w:lang w:eastAsia="en-GB"/>
        </w:rPr>
        <w:t> </w:t>
      </w:r>
    </w:p>
    <w:p w14:paraId="6E62ABE8" w14:textId="77777777" w:rsidR="00657433" w:rsidRPr="00466FAB" w:rsidRDefault="00657433" w:rsidP="00657433">
      <w:pPr>
        <w:jc w:val="both"/>
        <w:rPr>
          <w:rFonts w:ascii="RN House Sans Regular" w:hAnsi="RN House Sans Regular"/>
          <w:sz w:val="22"/>
          <w:szCs w:val="22"/>
          <w:lang w:val="en"/>
        </w:rPr>
      </w:pPr>
    </w:p>
    <w:p w14:paraId="5A69C68F" w14:textId="77777777" w:rsidR="00657433" w:rsidRPr="00466FAB" w:rsidRDefault="00657433" w:rsidP="00657433">
      <w:pPr>
        <w:jc w:val="both"/>
        <w:rPr>
          <w:rStyle w:val="k"/>
          <w:rFonts w:ascii="RN House Sans Regular" w:hAnsi="RN House Sans Regular"/>
        </w:rPr>
      </w:pPr>
      <w:r w:rsidRPr="00466FAB">
        <w:rPr>
          <w:rStyle w:val="k"/>
          <w:rFonts w:ascii="RN House Sans Regular" w:hAnsi="RN House Sans Regular"/>
        </w:rPr>
        <w:t>The transaction took place on the London Stock Exchange (XLON).</w:t>
      </w:r>
    </w:p>
    <w:p w14:paraId="26F34FB7" w14:textId="77777777" w:rsidR="00657433" w:rsidRPr="00466FAB" w:rsidRDefault="00657433" w:rsidP="00657433">
      <w:pPr>
        <w:jc w:val="both"/>
        <w:rPr>
          <w:rStyle w:val="k"/>
          <w:rFonts w:ascii="RN House Sans Regular" w:hAnsi="RN House Sans Regular"/>
        </w:rPr>
      </w:pPr>
    </w:p>
    <w:p w14:paraId="5F45EB4E" w14:textId="77777777" w:rsidR="00657433" w:rsidRPr="00466FAB" w:rsidRDefault="00657433" w:rsidP="00657433">
      <w:pPr>
        <w:rPr>
          <w:rFonts w:ascii="RN House Sans Regular" w:hAnsi="RN House Sans Regular"/>
          <w:b/>
          <w:bCs/>
          <w:sz w:val="22"/>
          <w:szCs w:val="22"/>
          <w:lang w:val="en"/>
        </w:rPr>
      </w:pPr>
      <w:r w:rsidRPr="00466FAB">
        <w:rPr>
          <w:rFonts w:ascii="RN House Sans Regular" w:hAnsi="RN House Sans Regular"/>
          <w:b/>
          <w:bCs/>
          <w:sz w:val="22"/>
          <w:szCs w:val="22"/>
          <w:lang w:val="en"/>
        </w:rPr>
        <w:t xml:space="preserve">Legal Entity Identifier: </w:t>
      </w:r>
      <w:r w:rsidRPr="00466FAB">
        <w:rPr>
          <w:rFonts w:ascii="RN House Sans Regular" w:eastAsia="Times New Roman" w:hAnsi="RN House Sans Regular" w:cs="Arial"/>
          <w:b/>
          <w:bCs/>
          <w:sz w:val="22"/>
          <w:szCs w:val="22"/>
          <w:lang w:eastAsia="en-GB"/>
        </w:rPr>
        <w:t>2138005O9XJIJN4JPN90</w:t>
      </w:r>
    </w:p>
    <w:p w14:paraId="186108A6" w14:textId="77777777" w:rsidR="00657433" w:rsidRPr="00466FAB" w:rsidRDefault="00657433" w:rsidP="00657433">
      <w:pPr>
        <w:ind w:left="360"/>
        <w:jc w:val="both"/>
        <w:rPr>
          <w:rStyle w:val="k"/>
          <w:rFonts w:ascii="RN House Sans Regular" w:hAnsi="RN House Sans Regular"/>
        </w:rPr>
      </w:pPr>
    </w:p>
    <w:p w14:paraId="5D957EB3" w14:textId="77777777" w:rsidR="00657433" w:rsidRPr="00466FAB" w:rsidRDefault="00657433" w:rsidP="00657433">
      <w:pPr>
        <w:rPr>
          <w:rFonts w:ascii="RN House Sans Regular" w:hAnsi="RN House Sans Regular" w:cs="Arial"/>
          <w:sz w:val="22"/>
          <w:szCs w:val="22"/>
        </w:rPr>
      </w:pPr>
      <w:r w:rsidRPr="00466FAB">
        <w:rPr>
          <w:rFonts w:ascii="RN House Sans Regular" w:hAnsi="RN House Sans Regular" w:cs="Arial"/>
          <w:sz w:val="22"/>
          <w:szCs w:val="22"/>
        </w:rPr>
        <w:t xml:space="preserve">For further information contact:- </w:t>
      </w:r>
    </w:p>
    <w:p w14:paraId="4B2A9449" w14:textId="77777777" w:rsidR="00657433" w:rsidRPr="00466FAB" w:rsidRDefault="00657433" w:rsidP="00657433">
      <w:pPr>
        <w:rPr>
          <w:rFonts w:ascii="RN House Sans Regular" w:hAnsi="RN House Sans Regular" w:cs="Arial"/>
          <w:sz w:val="22"/>
          <w:szCs w:val="22"/>
          <w:lang w:val="en"/>
        </w:rPr>
      </w:pPr>
    </w:p>
    <w:p w14:paraId="3B8786A4" w14:textId="77777777" w:rsidR="00657433" w:rsidRPr="00466FAB" w:rsidRDefault="00657433" w:rsidP="00657433">
      <w:pPr>
        <w:rPr>
          <w:rStyle w:val="aa"/>
          <w:rFonts w:ascii="RN House Sans Regular" w:hAnsi="RN House Sans Regular" w:cs="Arial"/>
          <w:sz w:val="22"/>
          <w:szCs w:val="22"/>
        </w:rPr>
      </w:pPr>
      <w:r w:rsidRPr="00466FAB">
        <w:rPr>
          <w:rStyle w:val="aa"/>
          <w:rFonts w:ascii="RN House Sans Regular" w:hAnsi="RN House Sans Regular" w:cs="Arial"/>
          <w:sz w:val="22"/>
          <w:szCs w:val="22"/>
        </w:rPr>
        <w:t>NatWest Group Investor Relations</w:t>
      </w:r>
      <w:r w:rsidRPr="00466FAB">
        <w:rPr>
          <w:rFonts w:ascii="RN House Sans Regular" w:hAnsi="RN House Sans Regular" w:cs="Arial"/>
          <w:sz w:val="22"/>
          <w:szCs w:val="22"/>
        </w:rPr>
        <w:br/>
      </w:r>
      <w:r w:rsidRPr="00466FAB">
        <w:rPr>
          <w:rStyle w:val="aa"/>
          <w:rFonts w:ascii="RN House Sans Regular" w:hAnsi="RN House Sans Regular" w:cs="Arial"/>
          <w:sz w:val="22"/>
          <w:szCs w:val="22"/>
        </w:rPr>
        <w:t>Claire Kane</w:t>
      </w:r>
    </w:p>
    <w:p w14:paraId="59451E6A" w14:textId="77777777" w:rsidR="00657433" w:rsidRPr="00466FAB" w:rsidRDefault="00657433" w:rsidP="00657433">
      <w:pPr>
        <w:rPr>
          <w:rFonts w:ascii="RN House Sans Regular" w:hAnsi="RN House Sans Regular" w:cs="Arial"/>
          <w:sz w:val="22"/>
          <w:szCs w:val="22"/>
          <w:lang w:val="en"/>
        </w:rPr>
      </w:pPr>
      <w:r w:rsidRPr="00466FAB">
        <w:rPr>
          <w:rStyle w:val="aa"/>
          <w:rFonts w:ascii="RN House Sans Regular" w:hAnsi="RN House Sans Regular" w:cs="Arial"/>
          <w:sz w:val="22"/>
          <w:szCs w:val="22"/>
        </w:rPr>
        <w:t>Director of Investor Relations</w:t>
      </w:r>
      <w:r w:rsidRPr="00466FAB">
        <w:rPr>
          <w:rFonts w:ascii="RN House Sans Regular" w:hAnsi="RN House Sans Regular" w:cs="Arial"/>
          <w:sz w:val="22"/>
          <w:szCs w:val="22"/>
        </w:rPr>
        <w:br/>
      </w:r>
      <w:r w:rsidRPr="00466FAB">
        <w:rPr>
          <w:rStyle w:val="aa"/>
          <w:rFonts w:ascii="RN House Sans Regular" w:hAnsi="RN House Sans Regular" w:cs="Arial"/>
          <w:sz w:val="22"/>
          <w:szCs w:val="22"/>
        </w:rPr>
        <w:t>+44 20 7672 1758</w:t>
      </w:r>
    </w:p>
    <w:p w14:paraId="4BACA45F" w14:textId="77777777" w:rsidR="00657433" w:rsidRPr="00466FAB" w:rsidRDefault="00657433" w:rsidP="00657433">
      <w:pPr>
        <w:rPr>
          <w:rFonts w:ascii="RN House Sans Regular" w:hAnsi="RN House Sans Regular" w:cs="Arial"/>
          <w:sz w:val="22"/>
          <w:szCs w:val="22"/>
          <w:lang w:val="en"/>
        </w:rPr>
      </w:pPr>
    </w:p>
    <w:p w14:paraId="392A9E83" w14:textId="77777777" w:rsidR="00657433" w:rsidRPr="00466FAB" w:rsidRDefault="00657433" w:rsidP="00657433">
      <w:pPr>
        <w:rPr>
          <w:rFonts w:ascii="RN House Sans Regular" w:hAnsi="RN House Sans Regular" w:cs="Arial"/>
          <w:sz w:val="22"/>
          <w:szCs w:val="22"/>
          <w:lang w:val="en"/>
        </w:rPr>
      </w:pPr>
      <w:r w:rsidRPr="00466FAB">
        <w:rPr>
          <w:rStyle w:val="aa"/>
          <w:rFonts w:ascii="RN House Sans Regular" w:hAnsi="RN House Sans Regular" w:cs="Arial"/>
          <w:sz w:val="22"/>
          <w:szCs w:val="22"/>
        </w:rPr>
        <w:t xml:space="preserve">NatWest Group </w:t>
      </w:r>
      <w:r w:rsidRPr="00466FAB">
        <w:rPr>
          <w:rFonts w:ascii="RN House Sans Regular" w:hAnsi="RN House Sans Regular" w:cs="Arial"/>
          <w:sz w:val="22"/>
          <w:szCs w:val="22"/>
          <w:lang w:val="en"/>
        </w:rPr>
        <w:t xml:space="preserve">Media Relations  </w:t>
      </w:r>
    </w:p>
    <w:p w14:paraId="330FE4CD" w14:textId="77777777" w:rsidR="00657433" w:rsidRPr="00466FAB" w:rsidRDefault="00657433" w:rsidP="00657433">
      <w:pPr>
        <w:rPr>
          <w:rFonts w:ascii="RN House Sans Regular" w:hAnsi="RN House Sans Regular" w:cs="Arial"/>
          <w:sz w:val="22"/>
          <w:szCs w:val="22"/>
        </w:rPr>
      </w:pPr>
      <w:r w:rsidRPr="00466FAB">
        <w:rPr>
          <w:rFonts w:ascii="RN House Sans Regular" w:hAnsi="RN House Sans Regular" w:cs="Arial"/>
          <w:sz w:val="22"/>
          <w:szCs w:val="22"/>
          <w:lang w:val="en"/>
        </w:rPr>
        <w:t>+44(0)131 523 4205</w:t>
      </w:r>
    </w:p>
    <w:p w14:paraId="0C733AEB" w14:textId="77777777" w:rsidR="00B32B6E" w:rsidRDefault="00B32B6E"/>
    <w:sectPr w:rsidR="00B32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33"/>
    <w:rsid w:val="00657433"/>
    <w:rsid w:val="00B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DC4C"/>
  <w15:chartTrackingRefBased/>
  <w15:docId w15:val="{82A392EE-E44C-44D0-B7EB-A3BF7F5D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3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">
    <w:name w:val="k"/>
    <w:rsid w:val="00657433"/>
    <w:rPr>
      <w:rFonts w:ascii="Arial" w:hAnsi="Arial" w:cs="Arial" w:hint="default"/>
      <w:sz w:val="22"/>
      <w:szCs w:val="22"/>
    </w:rPr>
  </w:style>
  <w:style w:type="character" w:customStyle="1" w:styleId="fx">
    <w:name w:val="fx"/>
    <w:rsid w:val="00657433"/>
  </w:style>
  <w:style w:type="character" w:customStyle="1" w:styleId="aa">
    <w:name w:val="aa"/>
    <w:rsid w:val="0065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Kenneth (Legal, Governance and Regulatory Affairs)</dc:creator>
  <cp:keywords/>
  <dc:description/>
  <cp:lastModifiedBy>Ferguson, Kenneth (Legal, Governance and Regulatory Affairs)</cp:lastModifiedBy>
  <cp:revision>1</cp:revision>
  <dcterms:created xsi:type="dcterms:W3CDTF">2024-03-25T13:52:00Z</dcterms:created>
  <dcterms:modified xsi:type="dcterms:W3CDTF">2024-03-25T13:53:00Z</dcterms:modified>
</cp:coreProperties>
</file>