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B3FC" w14:textId="4BB12923" w:rsidR="009342FD" w:rsidRDefault="009342FD" w:rsidP="009342FD">
      <w:pPr>
        <w:jc w:val="center"/>
        <w:rPr>
          <w:b/>
          <w:szCs w:val="24"/>
        </w:rPr>
      </w:pPr>
      <w:r>
        <w:rPr>
          <w:b/>
          <w:szCs w:val="24"/>
        </w:rPr>
        <w:t>Annual General Meeting 20</w:t>
      </w:r>
      <w:r w:rsidR="00BA582E">
        <w:rPr>
          <w:b/>
          <w:szCs w:val="24"/>
        </w:rPr>
        <w:t>2</w:t>
      </w:r>
      <w:r w:rsidR="00CC7B56">
        <w:rPr>
          <w:b/>
          <w:szCs w:val="24"/>
        </w:rPr>
        <w:t>2</w:t>
      </w:r>
      <w:r w:rsidR="00620A67">
        <w:rPr>
          <w:b/>
          <w:szCs w:val="24"/>
        </w:rPr>
        <w:t xml:space="preserve">  </w:t>
      </w:r>
    </w:p>
    <w:p w14:paraId="1773A24A" w14:textId="77777777" w:rsidR="009342FD" w:rsidRDefault="009342FD" w:rsidP="009342FD">
      <w:pPr>
        <w:jc w:val="center"/>
        <w:rPr>
          <w:b/>
          <w:szCs w:val="24"/>
        </w:rPr>
      </w:pPr>
      <w:r w:rsidRPr="00830567">
        <w:rPr>
          <w:b/>
          <w:szCs w:val="24"/>
        </w:rPr>
        <w:t>Highcroft Investments plc</w:t>
      </w:r>
    </w:p>
    <w:p w14:paraId="4A25BF42" w14:textId="77777777" w:rsidR="009342FD" w:rsidRDefault="009342FD" w:rsidP="009342FD">
      <w:pPr>
        <w:jc w:val="center"/>
        <w:rPr>
          <w:b/>
          <w:szCs w:val="24"/>
        </w:rPr>
      </w:pPr>
      <w:r>
        <w:rPr>
          <w:b/>
          <w:szCs w:val="24"/>
        </w:rPr>
        <w:t>(the “Company” or “Highcroft”)</w:t>
      </w:r>
    </w:p>
    <w:p w14:paraId="252720AB" w14:textId="69C26C4D" w:rsidR="009342FD" w:rsidRDefault="009342FD" w:rsidP="009342FD">
      <w:pPr>
        <w:jc w:val="center"/>
        <w:rPr>
          <w:b/>
          <w:szCs w:val="24"/>
        </w:rPr>
      </w:pPr>
      <w:r>
        <w:rPr>
          <w:b/>
          <w:szCs w:val="24"/>
        </w:rPr>
        <w:t xml:space="preserve">Results of the Annual General Meeting held on </w:t>
      </w:r>
      <w:r w:rsidR="00CC7B56">
        <w:rPr>
          <w:b/>
          <w:szCs w:val="24"/>
        </w:rPr>
        <w:t>18</w:t>
      </w:r>
      <w:r w:rsidR="00051B10">
        <w:rPr>
          <w:b/>
          <w:szCs w:val="24"/>
        </w:rPr>
        <w:t xml:space="preserve"> May</w:t>
      </w:r>
      <w:r>
        <w:rPr>
          <w:b/>
          <w:szCs w:val="24"/>
        </w:rPr>
        <w:t xml:space="preserve"> 20</w:t>
      </w:r>
      <w:r w:rsidR="00BA582E">
        <w:rPr>
          <w:b/>
          <w:szCs w:val="24"/>
        </w:rPr>
        <w:t>2</w:t>
      </w:r>
      <w:r w:rsidR="00CC7B56">
        <w:rPr>
          <w:b/>
          <w:szCs w:val="24"/>
        </w:rPr>
        <w:t>2</w:t>
      </w:r>
    </w:p>
    <w:p w14:paraId="4713C55F" w14:textId="77777777" w:rsidR="003E7E8E" w:rsidRDefault="003E7E8E" w:rsidP="009342FD">
      <w:pPr>
        <w:jc w:val="both"/>
        <w:rPr>
          <w:rFonts w:cs="Arial"/>
        </w:rPr>
      </w:pPr>
    </w:p>
    <w:p w14:paraId="691D03DB" w14:textId="3E612B0B" w:rsidR="009342FD" w:rsidRDefault="009342FD" w:rsidP="009342FD">
      <w:pPr>
        <w:jc w:val="both"/>
        <w:rPr>
          <w:rFonts w:cs="Arial"/>
        </w:rPr>
      </w:pPr>
      <w:r w:rsidRPr="00076193">
        <w:rPr>
          <w:rFonts w:cs="Arial"/>
        </w:rPr>
        <w:t xml:space="preserve">Highcroft announces </w:t>
      </w:r>
      <w:r w:rsidRPr="00500E57">
        <w:rPr>
          <w:rFonts w:cs="Arial"/>
        </w:rPr>
        <w:t>that at its A</w:t>
      </w:r>
      <w:r>
        <w:rPr>
          <w:rFonts w:cs="Arial"/>
        </w:rPr>
        <w:t xml:space="preserve">nnual </w:t>
      </w:r>
      <w:r w:rsidRPr="00500E57">
        <w:rPr>
          <w:rFonts w:cs="Arial"/>
        </w:rPr>
        <w:t>G</w:t>
      </w:r>
      <w:r>
        <w:rPr>
          <w:rFonts w:cs="Arial"/>
        </w:rPr>
        <w:t xml:space="preserve">eneral </w:t>
      </w:r>
      <w:r w:rsidRPr="00500E57">
        <w:rPr>
          <w:rFonts w:cs="Arial"/>
        </w:rPr>
        <w:t>M</w:t>
      </w:r>
      <w:r>
        <w:rPr>
          <w:rFonts w:cs="Arial"/>
        </w:rPr>
        <w:t>eeting</w:t>
      </w:r>
      <w:r w:rsidRPr="00500E57">
        <w:rPr>
          <w:rFonts w:cs="Arial"/>
        </w:rPr>
        <w:t xml:space="preserve">, which was held at </w:t>
      </w:r>
      <w:r w:rsidR="00CC7B56">
        <w:rPr>
          <w:rFonts w:cs="Arial"/>
        </w:rPr>
        <w:t>2.00 p.m.</w:t>
      </w:r>
      <w:r w:rsidRPr="00500E57">
        <w:rPr>
          <w:rFonts w:cs="Arial"/>
        </w:rPr>
        <w:t xml:space="preserve"> today, </w:t>
      </w:r>
      <w:r>
        <w:rPr>
          <w:rFonts w:cs="Arial"/>
        </w:rPr>
        <w:t>all the proposed r</w:t>
      </w:r>
      <w:r w:rsidRPr="00500E57">
        <w:rPr>
          <w:rFonts w:cs="Arial"/>
        </w:rPr>
        <w:t xml:space="preserve">esolutions </w:t>
      </w:r>
      <w:r w:rsidRPr="00EA13F3">
        <w:rPr>
          <w:rFonts w:cs="Arial"/>
        </w:rPr>
        <w:t xml:space="preserve">were duly </w:t>
      </w:r>
      <w:r>
        <w:rPr>
          <w:rFonts w:cs="Arial"/>
        </w:rPr>
        <w:t xml:space="preserve">approved by the shareholders by way of a poll. Resolutions 1 to </w:t>
      </w:r>
      <w:r w:rsidR="00020CD7">
        <w:rPr>
          <w:rFonts w:cs="Arial"/>
        </w:rPr>
        <w:t>11</w:t>
      </w:r>
      <w:r>
        <w:rPr>
          <w:rFonts w:cs="Arial"/>
        </w:rPr>
        <w:t xml:space="preserve"> were proposed as ordinary resolutions and </w:t>
      </w:r>
      <w:r w:rsidR="00DB2C46">
        <w:rPr>
          <w:rFonts w:cs="Arial"/>
        </w:rPr>
        <w:t>R</w:t>
      </w:r>
      <w:r>
        <w:rPr>
          <w:rFonts w:cs="Arial"/>
        </w:rPr>
        <w:t>esolution</w:t>
      </w:r>
      <w:r w:rsidR="006C6D3C">
        <w:rPr>
          <w:rFonts w:cs="Arial"/>
        </w:rPr>
        <w:t xml:space="preserve"> 1</w:t>
      </w:r>
      <w:r w:rsidR="00020CD7">
        <w:rPr>
          <w:rFonts w:cs="Arial"/>
        </w:rPr>
        <w:t>2</w:t>
      </w:r>
      <w:r>
        <w:rPr>
          <w:rFonts w:cs="Arial"/>
        </w:rPr>
        <w:t xml:space="preserve"> as </w:t>
      </w:r>
      <w:r w:rsidR="00020CD7">
        <w:rPr>
          <w:rFonts w:cs="Arial"/>
        </w:rPr>
        <w:t xml:space="preserve">a </w:t>
      </w:r>
      <w:r>
        <w:rPr>
          <w:rFonts w:cs="Arial"/>
        </w:rPr>
        <w:t>special resolution</w:t>
      </w:r>
      <w:r w:rsidRPr="00EA13F3">
        <w:rPr>
          <w:rFonts w:cs="Arial"/>
        </w:rPr>
        <w:t xml:space="preserve">. </w:t>
      </w:r>
      <w:r w:rsidR="00C12F44">
        <w:rPr>
          <w:rFonts w:cs="Arial"/>
        </w:rPr>
        <w:t xml:space="preserve">The full text of the resolutions considered at the AGM are contained in the Notice of AGM published on 14 April 2022 </w:t>
      </w:r>
      <w:r w:rsidR="006B3290">
        <w:rPr>
          <w:rFonts w:cs="Arial"/>
        </w:rPr>
        <w:t xml:space="preserve">which is available on the Company’s website at </w:t>
      </w:r>
      <w:hyperlink r:id="rId10" w:history="1">
        <w:r w:rsidR="00DB2C46" w:rsidRPr="00420D7C">
          <w:rPr>
            <w:rStyle w:val="Hyperlink"/>
            <w:rFonts w:cs="Arial"/>
          </w:rPr>
          <w:t>www.highcroftplc.com</w:t>
        </w:r>
      </w:hyperlink>
      <w:r>
        <w:rPr>
          <w:rFonts w:cs="Arial"/>
        </w:rPr>
        <w:t xml:space="preserve">. </w:t>
      </w:r>
      <w:r w:rsidR="006E3D4C">
        <w:rPr>
          <w:rFonts w:cs="Arial"/>
        </w:rPr>
        <w:t xml:space="preserve">Results of the poll vote on each resolution are set out below. </w:t>
      </w:r>
    </w:p>
    <w:p w14:paraId="72DD109C" w14:textId="77777777" w:rsidR="006E3D4C" w:rsidRDefault="006E3D4C" w:rsidP="009342FD">
      <w:pPr>
        <w:jc w:val="both"/>
        <w:rPr>
          <w:rFonts w:cs="Arial"/>
        </w:rPr>
      </w:pPr>
    </w:p>
    <w:p w14:paraId="1929CA31" w14:textId="77777777" w:rsidR="009342FD" w:rsidRDefault="009342FD" w:rsidP="009342FD">
      <w:pPr>
        <w:jc w:val="both"/>
        <w:rPr>
          <w:rFonts w:cs="Arial"/>
        </w:rPr>
      </w:pPr>
      <w:r>
        <w:rPr>
          <w:rFonts w:cs="Arial"/>
        </w:rPr>
        <w:t xml:space="preserve">Under the Financial Conduct Authority’s Listing Rules, because the Kingerlee Concert Party is classed as a “controlling shareholder” (defined as a person who exercises or controls, on  their own or together with any other person with whom they are acting in concert, 30% or more of the voting rights in the Company) a resolution for the election and re-election of independent directors must be </w:t>
      </w:r>
      <w:r w:rsidRPr="00630467">
        <w:rPr>
          <w:rFonts w:cs="Arial"/>
        </w:rPr>
        <w:t>approved by an ordinary resolution of</w:t>
      </w:r>
      <w:r>
        <w:rPr>
          <w:rFonts w:cs="Arial"/>
        </w:rPr>
        <w:t>,</w:t>
      </w:r>
      <w:r w:rsidRPr="00630467">
        <w:rPr>
          <w:rFonts w:cs="Arial"/>
        </w:rPr>
        <w:t xml:space="preserve"> the shareholders and separately approved by</w:t>
      </w:r>
      <w:r>
        <w:rPr>
          <w:rFonts w:cs="Arial"/>
        </w:rPr>
        <w:t>,</w:t>
      </w:r>
      <w:r w:rsidRPr="00630467">
        <w:rPr>
          <w:rFonts w:cs="Arial"/>
        </w:rPr>
        <w:t xml:space="preserve"> those shareholders who are not controlling shareholders (the</w:t>
      </w:r>
      <w:r>
        <w:rPr>
          <w:rFonts w:cs="Arial"/>
        </w:rPr>
        <w:t xml:space="preserve"> </w:t>
      </w:r>
      <w:r w:rsidRPr="00630467">
        <w:rPr>
          <w:rFonts w:cs="Arial"/>
        </w:rPr>
        <w:t>“</w:t>
      </w:r>
      <w:r w:rsidRPr="00630467">
        <w:rPr>
          <w:rFonts w:cs="Arial"/>
          <w:b/>
          <w:bCs/>
        </w:rPr>
        <w:t>Independent Shareholders</w:t>
      </w:r>
      <w:r>
        <w:rPr>
          <w:rFonts w:cs="Arial"/>
        </w:rPr>
        <w:t>”).</w:t>
      </w:r>
    </w:p>
    <w:p w14:paraId="2E271FD1" w14:textId="77777777" w:rsidR="006E3D4C" w:rsidRDefault="006E3D4C" w:rsidP="009342FD">
      <w:pPr>
        <w:jc w:val="both"/>
        <w:rPr>
          <w:rFonts w:cs="Arial"/>
        </w:rPr>
      </w:pPr>
    </w:p>
    <w:p w14:paraId="733E8746" w14:textId="694E395F" w:rsidR="009342FD" w:rsidRDefault="009342FD" w:rsidP="009342FD">
      <w:pPr>
        <w:jc w:val="both"/>
        <w:rPr>
          <w:rFonts w:cs="Arial"/>
        </w:rPr>
      </w:pPr>
      <w:r>
        <w:rPr>
          <w:rFonts w:cs="Arial"/>
        </w:rPr>
        <w:t>Accordingly</w:t>
      </w:r>
      <w:r w:rsidR="0026253B">
        <w:rPr>
          <w:rFonts w:cs="Arial"/>
        </w:rPr>
        <w:t>,</w:t>
      </w:r>
      <w:r>
        <w:rPr>
          <w:rFonts w:cs="Arial"/>
        </w:rPr>
        <w:t xml:space="preserve"> the results below show the voting by all shareholders and, separately, on resolutions </w:t>
      </w:r>
      <w:r w:rsidR="00403B22">
        <w:rPr>
          <w:rFonts w:cs="Arial"/>
        </w:rPr>
        <w:t>5</w:t>
      </w:r>
      <w:r>
        <w:rPr>
          <w:rFonts w:cs="Arial"/>
        </w:rPr>
        <w:t xml:space="preserve"> and </w:t>
      </w:r>
      <w:r w:rsidR="00403B22">
        <w:rPr>
          <w:rFonts w:cs="Arial"/>
        </w:rPr>
        <w:t>9</w:t>
      </w:r>
      <w:r>
        <w:rPr>
          <w:rFonts w:cs="Arial"/>
        </w:rPr>
        <w:t xml:space="preserve"> only, the voting by the Independent Shareholders (which excludes the voting interest of the Kingerlee </w:t>
      </w:r>
      <w:r w:rsidRPr="00374760">
        <w:rPr>
          <w:rFonts w:cs="Arial"/>
        </w:rPr>
        <w:t xml:space="preserve">Concert Party, as controlling shareholder, holding </w:t>
      </w:r>
      <w:r w:rsidRPr="00EC24EC">
        <w:rPr>
          <w:rFonts w:cs="Arial"/>
        </w:rPr>
        <w:t>2,</w:t>
      </w:r>
      <w:r w:rsidR="00F43F57" w:rsidRPr="00EC24EC">
        <w:rPr>
          <w:rFonts w:cs="Arial"/>
        </w:rPr>
        <w:t>127,382</w:t>
      </w:r>
      <w:r w:rsidRPr="00374760">
        <w:rPr>
          <w:rFonts w:cs="Arial"/>
        </w:rPr>
        <w:t xml:space="preserve"> ordinary shares which represents </w:t>
      </w:r>
      <w:r w:rsidR="00570BD3">
        <w:rPr>
          <w:rFonts w:cs="Arial"/>
        </w:rPr>
        <w:t>40.95</w:t>
      </w:r>
      <w:r w:rsidRPr="00374760">
        <w:rPr>
          <w:rFonts w:cs="Arial"/>
        </w:rPr>
        <w:t>% of the issued ordinary share capital of the Company).</w:t>
      </w:r>
    </w:p>
    <w:p w14:paraId="13651E1E" w14:textId="77777777" w:rsidR="00CC3CB0" w:rsidRDefault="00CC3CB0" w:rsidP="009342FD">
      <w:pPr>
        <w:jc w:val="both"/>
        <w:rPr>
          <w:rFonts w:cs="Arial"/>
        </w:rPr>
      </w:pPr>
    </w:p>
    <w:p w14:paraId="617F6FE1" w14:textId="0D58FCC7" w:rsidR="00B35D8D" w:rsidRPr="00374760" w:rsidRDefault="00B35D8D" w:rsidP="009342FD">
      <w:pPr>
        <w:jc w:val="both"/>
        <w:rPr>
          <w:rFonts w:cs="Arial"/>
        </w:rPr>
      </w:pPr>
    </w:p>
    <w:tbl>
      <w:tblPr>
        <w:tblStyle w:val="TableGrid1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1051"/>
        <w:gridCol w:w="1076"/>
        <w:gridCol w:w="1114"/>
        <w:gridCol w:w="1290"/>
      </w:tblGrid>
      <w:tr w:rsidR="00FE2986" w:rsidRPr="00FE2986" w14:paraId="4150E99E" w14:textId="77777777" w:rsidTr="0020122C">
        <w:trPr>
          <w:tblHeader/>
        </w:trPr>
        <w:tc>
          <w:tcPr>
            <w:tcW w:w="562" w:type="dxa"/>
          </w:tcPr>
          <w:p w14:paraId="716E9958" w14:textId="77777777" w:rsidR="00FE2986" w:rsidRPr="00FE2986" w:rsidRDefault="00FE2986" w:rsidP="00FE2986">
            <w:pPr>
              <w:spacing w:after="200" w:line="276" w:lineRule="auto"/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3AFDB822" w14:textId="77777777" w:rsidR="00FE2986" w:rsidRPr="00FE2986" w:rsidRDefault="00FE2986" w:rsidP="00FE2986">
            <w:pPr>
              <w:spacing w:after="200" w:line="276" w:lineRule="auto"/>
              <w:rPr>
                <w:rFonts w:cs="Arial"/>
                <w:b/>
              </w:rPr>
            </w:pPr>
          </w:p>
        </w:tc>
        <w:tc>
          <w:tcPr>
            <w:tcW w:w="2326" w:type="dxa"/>
            <w:gridSpan w:val="2"/>
          </w:tcPr>
          <w:p w14:paraId="328DD13C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In favour</w:t>
            </w:r>
          </w:p>
        </w:tc>
        <w:tc>
          <w:tcPr>
            <w:tcW w:w="2190" w:type="dxa"/>
            <w:gridSpan w:val="2"/>
          </w:tcPr>
          <w:p w14:paraId="05A0BF52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Against</w:t>
            </w:r>
          </w:p>
        </w:tc>
        <w:tc>
          <w:tcPr>
            <w:tcW w:w="1290" w:type="dxa"/>
          </w:tcPr>
          <w:p w14:paraId="02D85C13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</w:p>
        </w:tc>
      </w:tr>
      <w:tr w:rsidR="00FE2986" w:rsidRPr="00FE2986" w14:paraId="4864F6A1" w14:textId="77777777" w:rsidTr="0020122C">
        <w:trPr>
          <w:tblHeader/>
        </w:trPr>
        <w:tc>
          <w:tcPr>
            <w:tcW w:w="562" w:type="dxa"/>
          </w:tcPr>
          <w:p w14:paraId="581F2C63" w14:textId="77777777" w:rsidR="00FE2986" w:rsidRPr="00FE2986" w:rsidRDefault="00FE2986" w:rsidP="00FE2986">
            <w:pPr>
              <w:spacing w:after="200" w:line="276" w:lineRule="auto"/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3EF6C894" w14:textId="77777777" w:rsidR="00FE2986" w:rsidRPr="00FE2986" w:rsidRDefault="00FE2986" w:rsidP="00FE2986">
            <w:pPr>
              <w:spacing w:after="200" w:line="276" w:lineRule="auto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RESOLUTION</w:t>
            </w:r>
          </w:p>
        </w:tc>
        <w:tc>
          <w:tcPr>
            <w:tcW w:w="1275" w:type="dxa"/>
          </w:tcPr>
          <w:p w14:paraId="1C799DD9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Votes</w:t>
            </w:r>
          </w:p>
        </w:tc>
        <w:tc>
          <w:tcPr>
            <w:tcW w:w="1051" w:type="dxa"/>
          </w:tcPr>
          <w:p w14:paraId="00A95DA3" w14:textId="5A52C83B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%</w:t>
            </w:r>
          </w:p>
        </w:tc>
        <w:tc>
          <w:tcPr>
            <w:tcW w:w="1076" w:type="dxa"/>
          </w:tcPr>
          <w:p w14:paraId="7C79D47C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Votes</w:t>
            </w:r>
          </w:p>
        </w:tc>
        <w:tc>
          <w:tcPr>
            <w:tcW w:w="1114" w:type="dxa"/>
          </w:tcPr>
          <w:p w14:paraId="68D98192" w14:textId="34D8743F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%</w:t>
            </w:r>
          </w:p>
        </w:tc>
        <w:tc>
          <w:tcPr>
            <w:tcW w:w="1290" w:type="dxa"/>
          </w:tcPr>
          <w:p w14:paraId="7B4CB266" w14:textId="77777777" w:rsidR="00FE2986" w:rsidRPr="00FE2986" w:rsidRDefault="00FE2986" w:rsidP="00FE2986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FE2986">
              <w:rPr>
                <w:rFonts w:cs="Arial"/>
                <w:b/>
              </w:rPr>
              <w:t>Withheld</w:t>
            </w:r>
          </w:p>
        </w:tc>
      </w:tr>
      <w:tr w:rsidR="00FE2986" w:rsidRPr="00FE2986" w14:paraId="7B0DD5D5" w14:textId="77777777" w:rsidTr="0020122C">
        <w:tc>
          <w:tcPr>
            <w:tcW w:w="562" w:type="dxa"/>
          </w:tcPr>
          <w:p w14:paraId="645656D4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ascii="Tahoma" w:hAnsi="Tahoma" w:cs="Tahoma"/>
                <w:color w:val="231F20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F4DE2C6" w14:textId="3839DA59" w:rsidR="00FE2986" w:rsidRPr="00F90312" w:rsidRDefault="00FE2986" w:rsidP="00FE2986">
            <w:pPr>
              <w:spacing w:after="200" w:line="276" w:lineRule="auto"/>
              <w:jc w:val="both"/>
              <w:rPr>
                <w:sz w:val="20"/>
              </w:rPr>
            </w:pPr>
            <w:r w:rsidRPr="00F90312">
              <w:rPr>
                <w:color w:val="231F20"/>
                <w:sz w:val="20"/>
              </w:rPr>
              <w:t xml:space="preserve">To </w:t>
            </w:r>
            <w:r w:rsidR="0066220C">
              <w:rPr>
                <w:color w:val="231F20"/>
                <w:sz w:val="20"/>
              </w:rPr>
              <w:t>receive the 2021 Annual Report</w:t>
            </w:r>
          </w:p>
        </w:tc>
        <w:tc>
          <w:tcPr>
            <w:tcW w:w="1275" w:type="dxa"/>
          </w:tcPr>
          <w:p w14:paraId="4A01A503" w14:textId="2CC31DB4" w:rsidR="00FE2986" w:rsidRPr="00FE2986" w:rsidRDefault="002550BC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2,985,366</w:t>
            </w:r>
          </w:p>
        </w:tc>
        <w:tc>
          <w:tcPr>
            <w:tcW w:w="1051" w:type="dxa"/>
          </w:tcPr>
          <w:p w14:paraId="3C245130" w14:textId="782B5082" w:rsidR="00FE2986" w:rsidRPr="00FE2986" w:rsidRDefault="002550BC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1076" w:type="dxa"/>
          </w:tcPr>
          <w:p w14:paraId="584B63E5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5F4430A4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560AE55C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5FD46478" w14:textId="77777777" w:rsidTr="0020122C">
        <w:tc>
          <w:tcPr>
            <w:tcW w:w="562" w:type="dxa"/>
          </w:tcPr>
          <w:p w14:paraId="5CD13D4B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62295C42" w14:textId="1E7A5C67" w:rsidR="00FE2986" w:rsidRPr="00F90312" w:rsidRDefault="00FE2986" w:rsidP="00FE2986">
            <w:pPr>
              <w:spacing w:after="200" w:line="276" w:lineRule="auto"/>
              <w:jc w:val="both"/>
              <w:rPr>
                <w:sz w:val="20"/>
              </w:rPr>
            </w:pPr>
            <w:r w:rsidRPr="00F90312">
              <w:rPr>
                <w:color w:val="231F20"/>
                <w:sz w:val="20"/>
              </w:rPr>
              <w:t>To approve a final property income distribution of 3</w:t>
            </w:r>
            <w:r w:rsidR="002C4053">
              <w:rPr>
                <w:color w:val="231F20"/>
                <w:sz w:val="20"/>
              </w:rPr>
              <w:t>3</w:t>
            </w:r>
            <w:r w:rsidRPr="00F90312">
              <w:rPr>
                <w:color w:val="231F20"/>
                <w:sz w:val="20"/>
              </w:rPr>
              <w:t xml:space="preserve">p per share on the ordinary shares of the </w:t>
            </w:r>
            <w:r w:rsidR="00C717F0" w:rsidRPr="00F90312">
              <w:rPr>
                <w:color w:val="231F20"/>
                <w:sz w:val="20"/>
              </w:rPr>
              <w:t>Company</w:t>
            </w:r>
          </w:p>
        </w:tc>
        <w:tc>
          <w:tcPr>
            <w:tcW w:w="1275" w:type="dxa"/>
          </w:tcPr>
          <w:p w14:paraId="67C52D09" w14:textId="5EA90CE1" w:rsidR="00FE2986" w:rsidRPr="00FE2986" w:rsidRDefault="002550BC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2,985,366</w:t>
            </w:r>
          </w:p>
        </w:tc>
        <w:tc>
          <w:tcPr>
            <w:tcW w:w="1051" w:type="dxa"/>
          </w:tcPr>
          <w:p w14:paraId="125DA30A" w14:textId="2A48DA06" w:rsidR="00FE2986" w:rsidRPr="00FE2986" w:rsidRDefault="00F11021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1076" w:type="dxa"/>
          </w:tcPr>
          <w:p w14:paraId="2D447845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36C6CD67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03C2B633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25A7A9AD" w14:textId="77777777" w:rsidTr="0020122C">
        <w:tc>
          <w:tcPr>
            <w:tcW w:w="562" w:type="dxa"/>
          </w:tcPr>
          <w:p w14:paraId="721F344B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3226263F" w14:textId="10FA47EA" w:rsidR="00FE2986" w:rsidRPr="00F90312" w:rsidRDefault="00C717F0" w:rsidP="00FE2986">
            <w:pPr>
              <w:spacing w:after="200" w:line="276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To approve the Directors’ Remuneration report</w:t>
            </w:r>
          </w:p>
        </w:tc>
        <w:tc>
          <w:tcPr>
            <w:tcW w:w="1275" w:type="dxa"/>
          </w:tcPr>
          <w:p w14:paraId="7C96023E" w14:textId="6BD4B48C" w:rsidR="00FE2986" w:rsidRPr="00FE2986" w:rsidRDefault="002550BC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</w:t>
            </w:r>
            <w:r w:rsidR="00F11021">
              <w:rPr>
                <w:rFonts w:cs="Arial"/>
                <w:sz w:val="20"/>
              </w:rPr>
              <w:t>982,739</w:t>
            </w:r>
          </w:p>
        </w:tc>
        <w:tc>
          <w:tcPr>
            <w:tcW w:w="1051" w:type="dxa"/>
          </w:tcPr>
          <w:p w14:paraId="21E1100B" w14:textId="6B3E4A50" w:rsidR="00FE2986" w:rsidRPr="00FE2986" w:rsidRDefault="00F11021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99.91</w:t>
            </w:r>
          </w:p>
        </w:tc>
        <w:tc>
          <w:tcPr>
            <w:tcW w:w="1076" w:type="dxa"/>
          </w:tcPr>
          <w:p w14:paraId="523131DD" w14:textId="4B58F0C1" w:rsidR="00FE2986" w:rsidRPr="00FE2986" w:rsidRDefault="00F11021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2,627</w:t>
            </w:r>
          </w:p>
        </w:tc>
        <w:tc>
          <w:tcPr>
            <w:tcW w:w="1114" w:type="dxa"/>
          </w:tcPr>
          <w:p w14:paraId="4452CA25" w14:textId="5E370D53" w:rsidR="00FE2986" w:rsidRPr="00FE2986" w:rsidRDefault="00F11021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0.09</w:t>
            </w:r>
          </w:p>
        </w:tc>
        <w:tc>
          <w:tcPr>
            <w:tcW w:w="1290" w:type="dxa"/>
          </w:tcPr>
          <w:p w14:paraId="3721C5A2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11021" w:rsidRPr="00FE2986" w14:paraId="6578D582" w14:textId="77777777" w:rsidTr="0020122C">
        <w:tc>
          <w:tcPr>
            <w:tcW w:w="562" w:type="dxa"/>
          </w:tcPr>
          <w:p w14:paraId="4DEC4D8D" w14:textId="77777777" w:rsidR="00F11021" w:rsidRPr="00FE2986" w:rsidRDefault="00F11021" w:rsidP="00F1102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7D67F448" w14:textId="4301D449" w:rsidR="00F11021" w:rsidRPr="00F90312" w:rsidRDefault="00F11021" w:rsidP="00F11021">
            <w:pPr>
              <w:spacing w:after="200" w:line="276" w:lineRule="auto"/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To approve the directors’ remuneration policy</w:t>
            </w:r>
          </w:p>
        </w:tc>
        <w:tc>
          <w:tcPr>
            <w:tcW w:w="1275" w:type="dxa"/>
          </w:tcPr>
          <w:p w14:paraId="18137B19" w14:textId="2FC2830E" w:rsidR="00F11021" w:rsidRPr="00F11021" w:rsidRDefault="00F11021" w:rsidP="00F11021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11021">
              <w:rPr>
                <w:sz w:val="20"/>
              </w:rPr>
              <w:t>2,982,739</w:t>
            </w:r>
          </w:p>
        </w:tc>
        <w:tc>
          <w:tcPr>
            <w:tcW w:w="1051" w:type="dxa"/>
          </w:tcPr>
          <w:p w14:paraId="3E663B2F" w14:textId="7B316659" w:rsidR="00F11021" w:rsidRPr="00F11021" w:rsidRDefault="00F11021" w:rsidP="00F11021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11021">
              <w:rPr>
                <w:sz w:val="20"/>
              </w:rPr>
              <w:t>99.91</w:t>
            </w:r>
          </w:p>
        </w:tc>
        <w:tc>
          <w:tcPr>
            <w:tcW w:w="1076" w:type="dxa"/>
          </w:tcPr>
          <w:p w14:paraId="72F95064" w14:textId="29A480E6" w:rsidR="00F11021" w:rsidRPr="00F11021" w:rsidRDefault="00F11021" w:rsidP="00F11021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11021">
              <w:rPr>
                <w:sz w:val="20"/>
              </w:rPr>
              <w:t>2,627</w:t>
            </w:r>
          </w:p>
        </w:tc>
        <w:tc>
          <w:tcPr>
            <w:tcW w:w="1114" w:type="dxa"/>
          </w:tcPr>
          <w:p w14:paraId="618DEFC2" w14:textId="237F9DF2" w:rsidR="00F11021" w:rsidRPr="00F11021" w:rsidRDefault="00F11021" w:rsidP="00F11021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11021">
              <w:rPr>
                <w:sz w:val="20"/>
              </w:rPr>
              <w:t>0.09</w:t>
            </w:r>
          </w:p>
        </w:tc>
        <w:tc>
          <w:tcPr>
            <w:tcW w:w="1290" w:type="dxa"/>
          </w:tcPr>
          <w:p w14:paraId="1D33C0D1" w14:textId="0194A489" w:rsidR="00F11021" w:rsidRPr="00B85971" w:rsidRDefault="00F11021" w:rsidP="00F11021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B85971">
              <w:rPr>
                <w:sz w:val="20"/>
              </w:rPr>
              <w:t>0</w:t>
            </w:r>
          </w:p>
        </w:tc>
      </w:tr>
      <w:tr w:rsidR="00FE2986" w:rsidRPr="00FE2986" w14:paraId="2123D060" w14:textId="77777777" w:rsidTr="0020122C">
        <w:tc>
          <w:tcPr>
            <w:tcW w:w="562" w:type="dxa"/>
          </w:tcPr>
          <w:p w14:paraId="2C2512D0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254F7B8C" w14:textId="3247B227" w:rsidR="00FE2986" w:rsidRPr="00F90312" w:rsidRDefault="00473A64" w:rsidP="00FE2986">
            <w:pPr>
              <w:spacing w:after="200" w:line="276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Re-elect</w:t>
            </w:r>
            <w:r w:rsidR="00FE2986" w:rsidRPr="00F90312">
              <w:rPr>
                <w:color w:val="231F20"/>
                <w:sz w:val="20"/>
              </w:rPr>
              <w:t xml:space="preserve"> Charles Butler</w:t>
            </w:r>
          </w:p>
        </w:tc>
        <w:tc>
          <w:tcPr>
            <w:tcW w:w="1275" w:type="dxa"/>
          </w:tcPr>
          <w:p w14:paraId="7543765C" w14:textId="73F80CE1" w:rsidR="00FE2986" w:rsidRPr="00FE2986" w:rsidRDefault="0014070A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2,985,366</w:t>
            </w:r>
          </w:p>
        </w:tc>
        <w:tc>
          <w:tcPr>
            <w:tcW w:w="1051" w:type="dxa"/>
          </w:tcPr>
          <w:p w14:paraId="382092B8" w14:textId="4B3FB90F" w:rsidR="00FE2986" w:rsidRPr="00FE2986" w:rsidRDefault="0014070A" w:rsidP="0014070A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1076" w:type="dxa"/>
          </w:tcPr>
          <w:p w14:paraId="54A97AE1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04DBE202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027A1928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2ACB83BD" w14:textId="77777777" w:rsidTr="0020122C">
        <w:tc>
          <w:tcPr>
            <w:tcW w:w="562" w:type="dxa"/>
          </w:tcPr>
          <w:p w14:paraId="75FDB93B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21B812C8" w14:textId="69BB01F0" w:rsidR="00FE2986" w:rsidRPr="00F90312" w:rsidRDefault="00473A64" w:rsidP="00FE2986">
            <w:pPr>
              <w:spacing w:after="200" w:line="276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Re-elect</w:t>
            </w:r>
            <w:r w:rsidR="00FE2986" w:rsidRPr="00F90312">
              <w:rPr>
                <w:color w:val="231F20"/>
                <w:sz w:val="20"/>
              </w:rPr>
              <w:t xml:space="preserve"> Simon Gill.</w:t>
            </w:r>
          </w:p>
        </w:tc>
        <w:tc>
          <w:tcPr>
            <w:tcW w:w="1275" w:type="dxa"/>
          </w:tcPr>
          <w:p w14:paraId="2DB5505C" w14:textId="465C9DA5" w:rsidR="00FE2986" w:rsidRPr="00FE2986" w:rsidRDefault="0014070A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2,985,366</w:t>
            </w:r>
          </w:p>
        </w:tc>
        <w:tc>
          <w:tcPr>
            <w:tcW w:w="1051" w:type="dxa"/>
          </w:tcPr>
          <w:p w14:paraId="1FD89AC3" w14:textId="6043FDBC" w:rsidR="00FE2986" w:rsidRPr="00FE2986" w:rsidRDefault="0014070A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1076" w:type="dxa"/>
          </w:tcPr>
          <w:p w14:paraId="53B5ED4D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055D813D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6F33A19A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21CA6F83" w14:textId="77777777" w:rsidTr="0020122C">
        <w:tc>
          <w:tcPr>
            <w:tcW w:w="562" w:type="dxa"/>
          </w:tcPr>
          <w:p w14:paraId="5C89A7A0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27F08748" w14:textId="50C2FD75" w:rsidR="00FE2986" w:rsidRPr="00F90312" w:rsidRDefault="00473A64" w:rsidP="00FE2986">
            <w:pPr>
              <w:spacing w:after="200" w:line="276" w:lineRule="auto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Re-elect David Kingerlee</w:t>
            </w:r>
            <w:r w:rsidR="00FE2986" w:rsidRPr="00F90312">
              <w:rPr>
                <w:color w:val="231F20"/>
                <w:sz w:val="20"/>
              </w:rPr>
              <w:t>.</w:t>
            </w:r>
          </w:p>
        </w:tc>
        <w:tc>
          <w:tcPr>
            <w:tcW w:w="1275" w:type="dxa"/>
          </w:tcPr>
          <w:p w14:paraId="5182AD0C" w14:textId="5BE0AEB2" w:rsidR="00FE2986" w:rsidRPr="00FE2986" w:rsidRDefault="00A656D3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1,839,461</w:t>
            </w:r>
          </w:p>
        </w:tc>
        <w:tc>
          <w:tcPr>
            <w:tcW w:w="1051" w:type="dxa"/>
          </w:tcPr>
          <w:p w14:paraId="1D3581AC" w14:textId="05B75C2B" w:rsidR="00FE2986" w:rsidRPr="00FE2986" w:rsidRDefault="00A656D3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61.62</w:t>
            </w:r>
          </w:p>
        </w:tc>
        <w:tc>
          <w:tcPr>
            <w:tcW w:w="1076" w:type="dxa"/>
          </w:tcPr>
          <w:p w14:paraId="28BC74EF" w14:textId="37417CFB" w:rsidR="00FE2986" w:rsidRPr="00FE2986" w:rsidRDefault="004B0778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1,145,905</w:t>
            </w:r>
          </w:p>
        </w:tc>
        <w:tc>
          <w:tcPr>
            <w:tcW w:w="1114" w:type="dxa"/>
          </w:tcPr>
          <w:p w14:paraId="60DEB94F" w14:textId="56784D40" w:rsidR="00FE2986" w:rsidRPr="00FE2986" w:rsidRDefault="004B0778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38.38</w:t>
            </w:r>
          </w:p>
        </w:tc>
        <w:tc>
          <w:tcPr>
            <w:tcW w:w="1290" w:type="dxa"/>
          </w:tcPr>
          <w:p w14:paraId="5B77E649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2C0A4585" w14:textId="77777777" w:rsidTr="0020122C">
        <w:tc>
          <w:tcPr>
            <w:tcW w:w="562" w:type="dxa"/>
          </w:tcPr>
          <w:p w14:paraId="6E24CB21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1491A953" w14:textId="1A11D76A" w:rsidR="00FE2986" w:rsidRPr="00F90312" w:rsidRDefault="00473A64" w:rsidP="00FE2986">
            <w:pPr>
              <w:spacing w:after="200" w:line="276" w:lineRule="auto"/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Re-elect</w:t>
            </w:r>
            <w:r w:rsidR="00FE2986" w:rsidRPr="00F90312">
              <w:rPr>
                <w:color w:val="231F20"/>
                <w:sz w:val="20"/>
              </w:rPr>
              <w:t xml:space="preserve"> Roberta Miles</w:t>
            </w:r>
          </w:p>
        </w:tc>
        <w:tc>
          <w:tcPr>
            <w:tcW w:w="1275" w:type="dxa"/>
          </w:tcPr>
          <w:p w14:paraId="3319A434" w14:textId="0DCDDCD2" w:rsidR="00FE2986" w:rsidRPr="00FE2986" w:rsidRDefault="004B0778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2,985,366</w:t>
            </w:r>
          </w:p>
        </w:tc>
        <w:tc>
          <w:tcPr>
            <w:tcW w:w="1051" w:type="dxa"/>
          </w:tcPr>
          <w:p w14:paraId="79BD2A91" w14:textId="73985E89" w:rsidR="00FE2986" w:rsidRPr="00FE2986" w:rsidRDefault="004B0778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1076" w:type="dxa"/>
          </w:tcPr>
          <w:p w14:paraId="6916E80C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2ED0F970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21FE18CD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4140060C" w14:textId="77777777" w:rsidTr="0020122C">
        <w:tc>
          <w:tcPr>
            <w:tcW w:w="562" w:type="dxa"/>
          </w:tcPr>
          <w:p w14:paraId="2119B903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72DB7CAE" w14:textId="1B4B2BFE" w:rsidR="00FE2986" w:rsidRPr="00F90312" w:rsidRDefault="00473A64" w:rsidP="00FE2986">
            <w:pPr>
              <w:spacing w:after="200" w:line="276" w:lineRule="auto"/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Re-elect Simon Costa</w:t>
            </w:r>
            <w:r w:rsidR="00FE2986" w:rsidRPr="00F90312">
              <w:rPr>
                <w:color w:val="231F20"/>
                <w:sz w:val="20"/>
              </w:rPr>
              <w:t>.</w:t>
            </w:r>
          </w:p>
        </w:tc>
        <w:tc>
          <w:tcPr>
            <w:tcW w:w="1275" w:type="dxa"/>
          </w:tcPr>
          <w:p w14:paraId="694B222F" w14:textId="6526827C" w:rsidR="00FE2986" w:rsidRPr="00FE2986" w:rsidRDefault="00E0138D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2,985,366</w:t>
            </w:r>
          </w:p>
        </w:tc>
        <w:tc>
          <w:tcPr>
            <w:tcW w:w="1051" w:type="dxa"/>
          </w:tcPr>
          <w:p w14:paraId="026B5266" w14:textId="78F8690E" w:rsidR="00FE2986" w:rsidRPr="00FE2986" w:rsidRDefault="00E0138D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  <w:r w:rsidR="00470AA6">
              <w:rPr>
                <w:rFonts w:cs="Arial"/>
                <w:sz w:val="20"/>
              </w:rPr>
              <w:t>0</w:t>
            </w:r>
          </w:p>
        </w:tc>
        <w:tc>
          <w:tcPr>
            <w:tcW w:w="1076" w:type="dxa"/>
          </w:tcPr>
          <w:p w14:paraId="6A44C70D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6B95402C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57CBD1E4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075131FB" w14:textId="77777777" w:rsidTr="0020122C">
        <w:tc>
          <w:tcPr>
            <w:tcW w:w="562" w:type="dxa"/>
          </w:tcPr>
          <w:p w14:paraId="5034DB9E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16DA0D66" w14:textId="2EAECB7F" w:rsidR="00FE2986" w:rsidRPr="00F90312" w:rsidRDefault="00473A64" w:rsidP="00FE2986">
            <w:pPr>
              <w:spacing w:after="200" w:line="27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Reappointment of auditor</w:t>
            </w:r>
          </w:p>
        </w:tc>
        <w:tc>
          <w:tcPr>
            <w:tcW w:w="1275" w:type="dxa"/>
          </w:tcPr>
          <w:p w14:paraId="4640C318" w14:textId="7FB2B01F" w:rsidR="00FE2986" w:rsidRPr="00FE2986" w:rsidRDefault="00E0138D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2,985,366</w:t>
            </w:r>
          </w:p>
        </w:tc>
        <w:tc>
          <w:tcPr>
            <w:tcW w:w="1051" w:type="dxa"/>
          </w:tcPr>
          <w:p w14:paraId="3D893CAC" w14:textId="0CFA16B9" w:rsidR="00FE2986" w:rsidRPr="00FE2986" w:rsidRDefault="00E0138D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  <w:r w:rsidR="00470AA6">
              <w:rPr>
                <w:rFonts w:cs="Arial"/>
                <w:sz w:val="20"/>
              </w:rPr>
              <w:t>0</w:t>
            </w:r>
          </w:p>
        </w:tc>
        <w:tc>
          <w:tcPr>
            <w:tcW w:w="1076" w:type="dxa"/>
          </w:tcPr>
          <w:p w14:paraId="54E95ADD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174FBBF6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68EA8084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3C16055B" w14:textId="77777777" w:rsidTr="0020122C">
        <w:tc>
          <w:tcPr>
            <w:tcW w:w="562" w:type="dxa"/>
          </w:tcPr>
          <w:p w14:paraId="50F71E7C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33594CA5" w14:textId="59B10BFC" w:rsidR="00FE2986" w:rsidRPr="00F90312" w:rsidRDefault="00473A64" w:rsidP="00FE2986">
            <w:pPr>
              <w:spacing w:after="200" w:line="276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Remuneration of auditor</w:t>
            </w:r>
            <w:r w:rsidR="00D27B10">
              <w:rPr>
                <w:color w:val="231F20"/>
                <w:sz w:val="20"/>
              </w:rPr>
              <w:t xml:space="preserve">. </w:t>
            </w:r>
          </w:p>
        </w:tc>
        <w:tc>
          <w:tcPr>
            <w:tcW w:w="1275" w:type="dxa"/>
          </w:tcPr>
          <w:p w14:paraId="03DE285E" w14:textId="7277F467" w:rsidR="00FE2986" w:rsidRPr="00FE2986" w:rsidRDefault="00E0138D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2,985,</w:t>
            </w:r>
            <w:r w:rsidR="000C1759">
              <w:rPr>
                <w:rFonts w:cs="Arial"/>
                <w:sz w:val="20"/>
              </w:rPr>
              <w:t>366</w:t>
            </w:r>
          </w:p>
        </w:tc>
        <w:tc>
          <w:tcPr>
            <w:tcW w:w="1051" w:type="dxa"/>
          </w:tcPr>
          <w:p w14:paraId="7CBF4A21" w14:textId="71C20C00" w:rsidR="00FE2986" w:rsidRPr="00FE2986" w:rsidRDefault="000C1759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1076" w:type="dxa"/>
          </w:tcPr>
          <w:p w14:paraId="518BC5BB" w14:textId="1FFF5149" w:rsidR="00FE2986" w:rsidRPr="00FE2986" w:rsidRDefault="00470AA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114" w:type="dxa"/>
          </w:tcPr>
          <w:p w14:paraId="7A2D6694" w14:textId="0649A9C1" w:rsidR="00FE2986" w:rsidRPr="00FE2986" w:rsidRDefault="00470AA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90" w:type="dxa"/>
          </w:tcPr>
          <w:p w14:paraId="3AC53F31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  <w:tr w:rsidR="00FE2986" w:rsidRPr="00FE2986" w14:paraId="785500CE" w14:textId="77777777" w:rsidTr="0020122C">
        <w:tc>
          <w:tcPr>
            <w:tcW w:w="562" w:type="dxa"/>
          </w:tcPr>
          <w:p w14:paraId="33D843A2" w14:textId="77777777" w:rsidR="00FE2986" w:rsidRPr="00FE2986" w:rsidRDefault="00FE2986" w:rsidP="00FE298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 w:line="276" w:lineRule="auto"/>
              <w:ind w:left="0" w:hanging="8"/>
              <w:contextualSpacing/>
              <w:jc w:val="both"/>
              <w:textAlignment w:val="auto"/>
              <w:rPr>
                <w:rFonts w:cs="Arial"/>
              </w:rPr>
            </w:pPr>
          </w:p>
        </w:tc>
        <w:tc>
          <w:tcPr>
            <w:tcW w:w="3261" w:type="dxa"/>
          </w:tcPr>
          <w:p w14:paraId="0AA773F3" w14:textId="5F2EE151" w:rsidR="00FE2986" w:rsidRPr="00F90312" w:rsidRDefault="00CC4B65" w:rsidP="00FE2986">
            <w:pPr>
              <w:spacing w:after="200" w:line="276" w:lineRule="auto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Authority for reduced notice of a general meeting other than an AGM</w:t>
            </w:r>
            <w:r w:rsidR="00DB199E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275" w:type="dxa"/>
          </w:tcPr>
          <w:p w14:paraId="5517D970" w14:textId="22655915" w:rsidR="00FE2986" w:rsidRPr="00FE2986" w:rsidRDefault="000C1759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2,982,739</w:t>
            </w:r>
          </w:p>
        </w:tc>
        <w:tc>
          <w:tcPr>
            <w:tcW w:w="1051" w:type="dxa"/>
          </w:tcPr>
          <w:p w14:paraId="0EFD8551" w14:textId="699ED4F4" w:rsidR="00FE2986" w:rsidRPr="00FE2986" w:rsidRDefault="000C1759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99.91</w:t>
            </w:r>
          </w:p>
        </w:tc>
        <w:tc>
          <w:tcPr>
            <w:tcW w:w="1076" w:type="dxa"/>
          </w:tcPr>
          <w:p w14:paraId="2EF02FEC" w14:textId="349C2FA0" w:rsidR="00FE2986" w:rsidRPr="00FE2986" w:rsidRDefault="000C1759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2,627</w:t>
            </w:r>
          </w:p>
        </w:tc>
        <w:tc>
          <w:tcPr>
            <w:tcW w:w="1114" w:type="dxa"/>
          </w:tcPr>
          <w:p w14:paraId="4F6B2CC0" w14:textId="0852D032" w:rsidR="00FE2986" w:rsidRPr="00FE2986" w:rsidRDefault="000C1759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0.09</w:t>
            </w:r>
          </w:p>
        </w:tc>
        <w:tc>
          <w:tcPr>
            <w:tcW w:w="1290" w:type="dxa"/>
          </w:tcPr>
          <w:p w14:paraId="5DA0AE8B" w14:textId="77777777" w:rsidR="00FE2986" w:rsidRPr="00FE2986" w:rsidRDefault="00FE2986" w:rsidP="00FE2986">
            <w:pPr>
              <w:spacing w:after="200" w:line="276" w:lineRule="auto"/>
              <w:jc w:val="right"/>
              <w:rPr>
                <w:rFonts w:cs="Arial"/>
                <w:sz w:val="20"/>
              </w:rPr>
            </w:pPr>
            <w:r w:rsidRPr="00FE2986">
              <w:rPr>
                <w:rFonts w:cs="Arial"/>
                <w:sz w:val="20"/>
              </w:rPr>
              <w:t>0</w:t>
            </w:r>
          </w:p>
        </w:tc>
      </w:tr>
    </w:tbl>
    <w:p w14:paraId="5DA7E3DD" w14:textId="0CDD7A25" w:rsidR="00341371" w:rsidRPr="00B61C28" w:rsidRDefault="00341371" w:rsidP="009342FD">
      <w:pPr>
        <w:jc w:val="both"/>
        <w:rPr>
          <w:rFonts w:cs="Arial"/>
          <w:u w:val="single"/>
        </w:rPr>
      </w:pPr>
    </w:p>
    <w:p w14:paraId="27A388C0" w14:textId="77777777" w:rsidR="00341371" w:rsidRPr="00B61C28" w:rsidRDefault="00341371" w:rsidP="009342FD">
      <w:pPr>
        <w:jc w:val="both"/>
        <w:rPr>
          <w:rFonts w:cs="Arial"/>
          <w:u w:val="single"/>
        </w:rPr>
      </w:pPr>
    </w:p>
    <w:p w14:paraId="6DA688FF" w14:textId="77777777" w:rsidR="009342FD" w:rsidRPr="00B61C28" w:rsidRDefault="009342FD" w:rsidP="009342FD">
      <w:pPr>
        <w:jc w:val="both"/>
        <w:rPr>
          <w:rFonts w:cs="Arial"/>
          <w:u w:val="single"/>
        </w:rPr>
      </w:pPr>
      <w:r w:rsidRPr="00B61C28">
        <w:rPr>
          <w:rFonts w:cs="Arial"/>
          <w:u w:val="single"/>
        </w:rPr>
        <w:t>Votes of Independent Shareholders (excluding the voting interest of the Kingerlee Concert Party)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1134"/>
        <w:gridCol w:w="993"/>
        <w:gridCol w:w="1079"/>
        <w:gridCol w:w="1326"/>
      </w:tblGrid>
      <w:tr w:rsidR="009342FD" w:rsidRPr="00B61C28" w14:paraId="0128032D" w14:textId="77777777" w:rsidTr="00F90312">
        <w:tc>
          <w:tcPr>
            <w:tcW w:w="562" w:type="dxa"/>
          </w:tcPr>
          <w:p w14:paraId="28E2A0A4" w14:textId="77777777" w:rsidR="009342FD" w:rsidRPr="00B61C28" w:rsidRDefault="009342FD" w:rsidP="003F203F">
            <w:pPr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19396CC0" w14:textId="77777777" w:rsidR="009342FD" w:rsidRPr="00B61C28" w:rsidRDefault="009342FD" w:rsidP="003F203F">
            <w:pPr>
              <w:rPr>
                <w:rFonts w:cs="Arial"/>
                <w:b/>
              </w:rPr>
            </w:pPr>
          </w:p>
        </w:tc>
        <w:tc>
          <w:tcPr>
            <w:tcW w:w="2409" w:type="dxa"/>
            <w:gridSpan w:val="2"/>
          </w:tcPr>
          <w:p w14:paraId="4B0DCBEE" w14:textId="77777777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In favour</w:t>
            </w:r>
          </w:p>
        </w:tc>
        <w:tc>
          <w:tcPr>
            <w:tcW w:w="2072" w:type="dxa"/>
            <w:gridSpan w:val="2"/>
          </w:tcPr>
          <w:p w14:paraId="6B553C8E" w14:textId="77777777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Against</w:t>
            </w:r>
          </w:p>
        </w:tc>
        <w:tc>
          <w:tcPr>
            <w:tcW w:w="1326" w:type="dxa"/>
          </w:tcPr>
          <w:p w14:paraId="4000FE49" w14:textId="77777777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</w:p>
        </w:tc>
      </w:tr>
      <w:tr w:rsidR="009342FD" w:rsidRPr="00B61C28" w14:paraId="5497629D" w14:textId="77777777" w:rsidTr="00F90312">
        <w:tc>
          <w:tcPr>
            <w:tcW w:w="562" w:type="dxa"/>
          </w:tcPr>
          <w:p w14:paraId="770E81DA" w14:textId="77777777" w:rsidR="009342FD" w:rsidRPr="00B61C28" w:rsidRDefault="009342FD" w:rsidP="003F203F">
            <w:pPr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0298845B" w14:textId="77777777" w:rsidR="009342FD" w:rsidRPr="00B61C28" w:rsidRDefault="009342FD" w:rsidP="003F203F">
            <w:pPr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RESOLUTION</w:t>
            </w:r>
          </w:p>
        </w:tc>
        <w:tc>
          <w:tcPr>
            <w:tcW w:w="1275" w:type="dxa"/>
          </w:tcPr>
          <w:p w14:paraId="301A5553" w14:textId="77777777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Votes</w:t>
            </w:r>
          </w:p>
        </w:tc>
        <w:tc>
          <w:tcPr>
            <w:tcW w:w="1134" w:type="dxa"/>
          </w:tcPr>
          <w:p w14:paraId="7D4828D1" w14:textId="54FF096C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%</w:t>
            </w:r>
          </w:p>
        </w:tc>
        <w:tc>
          <w:tcPr>
            <w:tcW w:w="993" w:type="dxa"/>
          </w:tcPr>
          <w:p w14:paraId="5452DEB3" w14:textId="77777777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Votes</w:t>
            </w:r>
          </w:p>
        </w:tc>
        <w:tc>
          <w:tcPr>
            <w:tcW w:w="1079" w:type="dxa"/>
          </w:tcPr>
          <w:p w14:paraId="0A364DC6" w14:textId="57196779" w:rsidR="009342FD" w:rsidRPr="00B61C28" w:rsidRDefault="009342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%</w:t>
            </w:r>
          </w:p>
        </w:tc>
        <w:tc>
          <w:tcPr>
            <w:tcW w:w="1326" w:type="dxa"/>
          </w:tcPr>
          <w:p w14:paraId="6052691D" w14:textId="77777777" w:rsidR="009342FD" w:rsidRPr="00B61C28" w:rsidRDefault="009449FD" w:rsidP="003F203F">
            <w:pPr>
              <w:jc w:val="center"/>
              <w:rPr>
                <w:rFonts w:cs="Arial"/>
                <w:b/>
              </w:rPr>
            </w:pPr>
            <w:r w:rsidRPr="00B61C28">
              <w:rPr>
                <w:rFonts w:cs="Arial"/>
                <w:b/>
              </w:rPr>
              <w:t>Withheld</w:t>
            </w:r>
          </w:p>
        </w:tc>
      </w:tr>
      <w:tr w:rsidR="009342FD" w:rsidRPr="00B61C28" w14:paraId="19C068F1" w14:textId="77777777" w:rsidTr="00F90312">
        <w:tc>
          <w:tcPr>
            <w:tcW w:w="562" w:type="dxa"/>
          </w:tcPr>
          <w:p w14:paraId="4EAEFC26" w14:textId="717A3841" w:rsidR="009342FD" w:rsidRPr="00B61C28" w:rsidRDefault="00DB199E" w:rsidP="003F203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261" w:type="dxa"/>
          </w:tcPr>
          <w:p w14:paraId="2A0C12DA" w14:textId="046823C7" w:rsidR="009342FD" w:rsidRPr="00F90312" w:rsidRDefault="000C67C7" w:rsidP="008B3A9F">
            <w:pPr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</w:t>
            </w:r>
            <w:r w:rsidR="009342FD" w:rsidRPr="00F90312">
              <w:rPr>
                <w:color w:val="231F20"/>
                <w:sz w:val="20"/>
              </w:rPr>
              <w:t xml:space="preserve">e-elect </w:t>
            </w:r>
            <w:r w:rsidR="008B3A9F" w:rsidRPr="00F90312">
              <w:rPr>
                <w:color w:val="231F20"/>
                <w:sz w:val="20"/>
              </w:rPr>
              <w:t>Charles Butler</w:t>
            </w:r>
            <w:r w:rsidR="009342FD" w:rsidRPr="00F90312">
              <w:rPr>
                <w:color w:val="231F20"/>
                <w:sz w:val="20"/>
              </w:rPr>
              <w:t>.</w:t>
            </w:r>
          </w:p>
        </w:tc>
        <w:tc>
          <w:tcPr>
            <w:tcW w:w="1275" w:type="dxa"/>
          </w:tcPr>
          <w:p w14:paraId="2C3BEEE4" w14:textId="2F4E3E2D" w:rsidR="009342FD" w:rsidRPr="00F90312" w:rsidRDefault="002D649C" w:rsidP="003F203F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1,205</w:t>
            </w:r>
            <w:r w:rsidR="0010060D">
              <w:rPr>
                <w:rFonts w:cs="Arial"/>
                <w:sz w:val="20"/>
              </w:rPr>
              <w:t>,477</w:t>
            </w:r>
          </w:p>
        </w:tc>
        <w:tc>
          <w:tcPr>
            <w:tcW w:w="1134" w:type="dxa"/>
          </w:tcPr>
          <w:p w14:paraId="1248756D" w14:textId="018CE4EB" w:rsidR="009342FD" w:rsidRPr="00F90312" w:rsidRDefault="0010060D" w:rsidP="003F203F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  <w:r w:rsidR="00DB199E">
              <w:rPr>
                <w:rFonts w:cs="Arial"/>
                <w:sz w:val="20"/>
              </w:rPr>
              <w:t>0</w:t>
            </w:r>
          </w:p>
        </w:tc>
        <w:tc>
          <w:tcPr>
            <w:tcW w:w="993" w:type="dxa"/>
          </w:tcPr>
          <w:p w14:paraId="00CD8CDA" w14:textId="209F3077" w:rsidR="009342FD" w:rsidRPr="00F90312" w:rsidRDefault="00F90312" w:rsidP="003F203F">
            <w:pPr>
              <w:jc w:val="right"/>
              <w:rPr>
                <w:rFonts w:cs="Arial"/>
                <w:sz w:val="20"/>
              </w:rPr>
            </w:pPr>
            <w:r w:rsidRPr="00F90312">
              <w:rPr>
                <w:rFonts w:cs="Arial"/>
                <w:sz w:val="20"/>
              </w:rPr>
              <w:t>0</w:t>
            </w:r>
          </w:p>
        </w:tc>
        <w:tc>
          <w:tcPr>
            <w:tcW w:w="1079" w:type="dxa"/>
          </w:tcPr>
          <w:p w14:paraId="68A127C9" w14:textId="7182C1EC" w:rsidR="009342FD" w:rsidRPr="00F90312" w:rsidRDefault="00F90312" w:rsidP="003F203F">
            <w:pPr>
              <w:jc w:val="right"/>
              <w:rPr>
                <w:rFonts w:cs="Arial"/>
                <w:sz w:val="20"/>
              </w:rPr>
            </w:pPr>
            <w:r w:rsidRPr="00F90312">
              <w:rPr>
                <w:rFonts w:cs="Arial"/>
                <w:sz w:val="20"/>
              </w:rPr>
              <w:t>0</w:t>
            </w:r>
          </w:p>
        </w:tc>
        <w:tc>
          <w:tcPr>
            <w:tcW w:w="1326" w:type="dxa"/>
          </w:tcPr>
          <w:p w14:paraId="09804AC0" w14:textId="4F52AAF8" w:rsidR="00D6522C" w:rsidRPr="00F90312" w:rsidRDefault="00F90312" w:rsidP="00D6522C">
            <w:pPr>
              <w:jc w:val="right"/>
              <w:rPr>
                <w:rFonts w:cs="Arial"/>
                <w:sz w:val="20"/>
              </w:rPr>
            </w:pPr>
            <w:r w:rsidRPr="00F90312">
              <w:rPr>
                <w:rFonts w:cs="Arial"/>
                <w:sz w:val="20"/>
              </w:rPr>
              <w:t>0</w:t>
            </w:r>
          </w:p>
        </w:tc>
      </w:tr>
      <w:tr w:rsidR="009342FD" w:rsidRPr="00EC1952" w14:paraId="148F58E8" w14:textId="77777777" w:rsidTr="00F90312">
        <w:tc>
          <w:tcPr>
            <w:tcW w:w="562" w:type="dxa"/>
          </w:tcPr>
          <w:p w14:paraId="05869A14" w14:textId="6F01624A" w:rsidR="009342FD" w:rsidRPr="00B61C28" w:rsidRDefault="00DB199E" w:rsidP="003F203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3261" w:type="dxa"/>
          </w:tcPr>
          <w:p w14:paraId="17D1B168" w14:textId="5618F231" w:rsidR="009342FD" w:rsidRPr="00F90312" w:rsidRDefault="000C67C7" w:rsidP="003F203F">
            <w:pPr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</w:t>
            </w:r>
            <w:r w:rsidR="009342FD" w:rsidRPr="00F90312">
              <w:rPr>
                <w:color w:val="231F20"/>
                <w:sz w:val="20"/>
              </w:rPr>
              <w:t>-elect Simon Costa.</w:t>
            </w:r>
          </w:p>
        </w:tc>
        <w:tc>
          <w:tcPr>
            <w:tcW w:w="1275" w:type="dxa"/>
          </w:tcPr>
          <w:p w14:paraId="628FA8D6" w14:textId="379944DA" w:rsidR="009342FD" w:rsidRPr="00F90312" w:rsidRDefault="0010060D" w:rsidP="003F203F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1,205,477</w:t>
            </w:r>
          </w:p>
        </w:tc>
        <w:tc>
          <w:tcPr>
            <w:tcW w:w="1134" w:type="dxa"/>
          </w:tcPr>
          <w:p w14:paraId="3C4D1393" w14:textId="586CEE78" w:rsidR="009342FD" w:rsidRPr="00F90312" w:rsidRDefault="0010060D" w:rsidP="003F203F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993" w:type="dxa"/>
          </w:tcPr>
          <w:p w14:paraId="73F4D593" w14:textId="1612FD0E" w:rsidR="009342FD" w:rsidRPr="00F90312" w:rsidRDefault="00F90312" w:rsidP="003F203F">
            <w:pPr>
              <w:jc w:val="right"/>
              <w:rPr>
                <w:rFonts w:cs="Arial"/>
                <w:sz w:val="20"/>
              </w:rPr>
            </w:pPr>
            <w:r w:rsidRPr="00F90312">
              <w:rPr>
                <w:rFonts w:cs="Arial"/>
                <w:sz w:val="20"/>
              </w:rPr>
              <w:t>0</w:t>
            </w:r>
          </w:p>
        </w:tc>
        <w:tc>
          <w:tcPr>
            <w:tcW w:w="1079" w:type="dxa"/>
          </w:tcPr>
          <w:p w14:paraId="12B26D2E" w14:textId="405671A5" w:rsidR="009342FD" w:rsidRPr="00F90312" w:rsidRDefault="00F90312" w:rsidP="003F203F">
            <w:pPr>
              <w:jc w:val="right"/>
              <w:rPr>
                <w:rFonts w:cs="Arial"/>
                <w:sz w:val="20"/>
              </w:rPr>
            </w:pPr>
            <w:r w:rsidRPr="00F90312">
              <w:rPr>
                <w:rFonts w:cs="Arial"/>
                <w:sz w:val="20"/>
              </w:rPr>
              <w:t>0</w:t>
            </w:r>
          </w:p>
        </w:tc>
        <w:tc>
          <w:tcPr>
            <w:tcW w:w="1326" w:type="dxa"/>
          </w:tcPr>
          <w:p w14:paraId="62132C17" w14:textId="3175D8BE" w:rsidR="009342FD" w:rsidRPr="00F90312" w:rsidRDefault="00F90312" w:rsidP="003F203F">
            <w:pPr>
              <w:jc w:val="right"/>
              <w:rPr>
                <w:rFonts w:cs="Arial"/>
                <w:sz w:val="20"/>
              </w:rPr>
            </w:pPr>
            <w:r w:rsidRPr="00F90312">
              <w:rPr>
                <w:rFonts w:cs="Arial"/>
                <w:sz w:val="20"/>
              </w:rPr>
              <w:t>0</w:t>
            </w:r>
          </w:p>
        </w:tc>
      </w:tr>
    </w:tbl>
    <w:p w14:paraId="5A527AFF" w14:textId="77777777" w:rsidR="009342FD" w:rsidRDefault="009342FD" w:rsidP="009342FD">
      <w:pPr>
        <w:jc w:val="both"/>
        <w:rPr>
          <w:rFonts w:cs="Arial"/>
          <w:u w:val="single"/>
        </w:rPr>
      </w:pPr>
    </w:p>
    <w:p w14:paraId="294563C0" w14:textId="77777777" w:rsidR="009342FD" w:rsidRDefault="009342FD" w:rsidP="009342FD">
      <w:pPr>
        <w:jc w:val="both"/>
        <w:rPr>
          <w:rFonts w:cs="Arial"/>
          <w:u w:val="single"/>
        </w:rPr>
      </w:pPr>
      <w:r>
        <w:rPr>
          <w:rFonts w:cs="Arial"/>
          <w:u w:val="single"/>
        </w:rPr>
        <w:t>Notes:</w:t>
      </w:r>
    </w:p>
    <w:p w14:paraId="661091CB" w14:textId="77777777" w:rsidR="009342FD" w:rsidRDefault="009342FD" w:rsidP="009342FD">
      <w:pPr>
        <w:jc w:val="both"/>
        <w:rPr>
          <w:rFonts w:cs="Arial"/>
        </w:rPr>
      </w:pPr>
      <w:r>
        <w:rPr>
          <w:rFonts w:cs="Arial"/>
        </w:rPr>
        <w:t>(a) The votes in favour include those votes giving the Chairman discretion.</w:t>
      </w:r>
    </w:p>
    <w:p w14:paraId="24B5F8CE" w14:textId="77777777" w:rsidR="009342FD" w:rsidRDefault="009342FD" w:rsidP="009342FD">
      <w:pPr>
        <w:jc w:val="both"/>
        <w:rPr>
          <w:rFonts w:cs="Arial"/>
        </w:rPr>
      </w:pPr>
      <w:r>
        <w:rPr>
          <w:rFonts w:cs="Arial"/>
        </w:rPr>
        <w:t>(b) A vote withheld is not a vote in law and is not counted in the votes for or against a resolution.</w:t>
      </w:r>
    </w:p>
    <w:p w14:paraId="7416CB6D" w14:textId="086DAE56" w:rsidR="009342FD" w:rsidRDefault="009342FD" w:rsidP="009342FD">
      <w:pPr>
        <w:jc w:val="both"/>
        <w:rPr>
          <w:rFonts w:cs="Arial"/>
          <w:u w:val="single"/>
        </w:rPr>
      </w:pPr>
    </w:p>
    <w:p w14:paraId="556F4129" w14:textId="77777777" w:rsidR="001960F5" w:rsidRDefault="001960F5" w:rsidP="009342FD">
      <w:pPr>
        <w:jc w:val="both"/>
        <w:rPr>
          <w:rFonts w:cs="Arial"/>
          <w:u w:val="single"/>
        </w:rPr>
      </w:pPr>
    </w:p>
    <w:p w14:paraId="7C276E82" w14:textId="34943A43" w:rsidR="00CC3CB0" w:rsidRPr="00801A80" w:rsidRDefault="00CC3CB0" w:rsidP="009342FD">
      <w:pPr>
        <w:jc w:val="both"/>
        <w:rPr>
          <w:rFonts w:cs="Arial"/>
        </w:rPr>
      </w:pPr>
      <w:r w:rsidRPr="00801A80">
        <w:rPr>
          <w:rFonts w:cs="Arial"/>
        </w:rPr>
        <w:t xml:space="preserve">Shareholders were invited to submit questions in advance of the meeting and a copy of the questions received prior to the meeting and the responses from the Board are available at: </w:t>
      </w:r>
      <w:hyperlink r:id="rId11" w:history="1">
        <w:r w:rsidRPr="00801A80">
          <w:rPr>
            <w:rStyle w:val="Hyperlink"/>
            <w:rFonts w:cs="Arial"/>
          </w:rPr>
          <w:t>www.highcroftplc.com/investors</w:t>
        </w:r>
      </w:hyperlink>
      <w:r w:rsidRPr="00801A80">
        <w:rPr>
          <w:rFonts w:cs="Arial"/>
        </w:rPr>
        <w:t xml:space="preserve"> </w:t>
      </w:r>
    </w:p>
    <w:p w14:paraId="5398C098" w14:textId="77777777" w:rsidR="00CC3CB0" w:rsidRPr="00801A80" w:rsidRDefault="00CC3CB0" w:rsidP="009342FD">
      <w:pPr>
        <w:jc w:val="both"/>
        <w:rPr>
          <w:rFonts w:cs="Arial"/>
        </w:rPr>
      </w:pPr>
    </w:p>
    <w:p w14:paraId="40FADBAC" w14:textId="792E0319" w:rsidR="008566CB" w:rsidRPr="00801A80" w:rsidRDefault="005133DD" w:rsidP="009342FD">
      <w:pPr>
        <w:jc w:val="both"/>
        <w:rPr>
          <w:rFonts w:cs="Arial"/>
        </w:rPr>
      </w:pPr>
      <w:r w:rsidRPr="00801A80">
        <w:rPr>
          <w:rFonts w:cs="Arial"/>
        </w:rPr>
        <w:t xml:space="preserve">Resolution 7: </w:t>
      </w:r>
      <w:r w:rsidR="00910016" w:rsidRPr="00801A80">
        <w:rPr>
          <w:rFonts w:cs="Arial"/>
        </w:rPr>
        <w:t xml:space="preserve">The re-election of David Kingerlee received </w:t>
      </w:r>
      <w:r w:rsidR="0034474B" w:rsidRPr="00801A80">
        <w:rPr>
          <w:rFonts w:cs="Arial"/>
        </w:rPr>
        <w:t xml:space="preserve">over </w:t>
      </w:r>
      <w:r w:rsidR="0034474B" w:rsidRPr="000C67C7">
        <w:rPr>
          <w:rFonts w:cs="Arial"/>
        </w:rPr>
        <w:t>60</w:t>
      </w:r>
      <w:r w:rsidR="000C67C7">
        <w:rPr>
          <w:rFonts w:cs="Arial"/>
        </w:rPr>
        <w:t>%</w:t>
      </w:r>
      <w:r w:rsidR="0034474B" w:rsidRPr="00801A80">
        <w:rPr>
          <w:rFonts w:cs="Arial"/>
        </w:rPr>
        <w:t xml:space="preserve"> in favour. </w:t>
      </w:r>
      <w:r w:rsidR="00DC544D" w:rsidRPr="00801A80">
        <w:rPr>
          <w:rFonts w:cs="Arial"/>
        </w:rPr>
        <w:t xml:space="preserve">Where 20% or more of votes have been cast against any Board recommendation for a resolution, the </w:t>
      </w:r>
      <w:r w:rsidR="005075D7" w:rsidRPr="00801A80">
        <w:rPr>
          <w:rFonts w:cs="Arial"/>
        </w:rPr>
        <w:t xml:space="preserve">Company is required by provision 4 of the UK Corporate Governance Code to explain what action it will take to consult shareholders to understand the reason behind the result. </w:t>
      </w:r>
    </w:p>
    <w:p w14:paraId="51107A20" w14:textId="77777777" w:rsidR="008566CB" w:rsidRPr="00801A80" w:rsidRDefault="008566CB" w:rsidP="009342FD">
      <w:pPr>
        <w:jc w:val="both"/>
        <w:rPr>
          <w:rFonts w:cs="Arial"/>
        </w:rPr>
      </w:pPr>
    </w:p>
    <w:p w14:paraId="6BB495AD" w14:textId="68121F22" w:rsidR="00CC3CB0" w:rsidRDefault="00EE1082" w:rsidP="009342FD">
      <w:pPr>
        <w:jc w:val="both"/>
        <w:rPr>
          <w:rFonts w:cs="Arial"/>
          <w:u w:val="single"/>
        </w:rPr>
      </w:pPr>
      <w:r w:rsidRPr="00801A80">
        <w:rPr>
          <w:rFonts w:cs="Arial"/>
        </w:rPr>
        <w:t xml:space="preserve">The Board remains committed to open and transparent dialogue and will accordingly, seek to engage with those shareholders regarding their views in this area. </w:t>
      </w:r>
      <w:r w:rsidR="00C11C8F" w:rsidRPr="00801A80">
        <w:rPr>
          <w:rFonts w:cs="Arial"/>
        </w:rPr>
        <w:t>The Company will publish an update on this engagement in accordance with the UK Corporate Governance Code, within six month</w:t>
      </w:r>
      <w:r w:rsidR="003B39D0" w:rsidRPr="00801A80">
        <w:rPr>
          <w:rFonts w:cs="Arial"/>
        </w:rPr>
        <w:t>s</w:t>
      </w:r>
      <w:r w:rsidR="00C11C8F" w:rsidRPr="00801A80">
        <w:rPr>
          <w:rFonts w:cs="Arial"/>
        </w:rPr>
        <w:t xml:space="preserve"> of the 2022 AGM and in the Company’s 2022 Annual Report and Account</w:t>
      </w:r>
      <w:r w:rsidR="00801A80" w:rsidRPr="00801A80">
        <w:rPr>
          <w:rFonts w:cs="Arial"/>
        </w:rPr>
        <w:t>s</w:t>
      </w:r>
      <w:r w:rsidR="00C11C8F" w:rsidRPr="00801A80">
        <w:rPr>
          <w:rFonts w:cs="Arial"/>
        </w:rPr>
        <w:t xml:space="preserve">. </w:t>
      </w:r>
      <w:r w:rsidR="000320D9" w:rsidRPr="00801A80">
        <w:rPr>
          <w:rFonts w:cs="Arial"/>
        </w:rPr>
        <w:t>It will report on any steps that have been taken to understand shareholders’ views in relation to th</w:t>
      </w:r>
      <w:r w:rsidR="00BF03B3" w:rsidRPr="00801A80">
        <w:rPr>
          <w:rFonts w:cs="Arial"/>
        </w:rPr>
        <w:t>is resolution and what impact any feedback may have on future decisions to be taken by the Board and actions or resolutions to be proposed.</w:t>
      </w:r>
      <w:r w:rsidR="00BF03B3">
        <w:rPr>
          <w:rFonts w:cs="Arial"/>
        </w:rPr>
        <w:t xml:space="preserve"> </w:t>
      </w:r>
    </w:p>
    <w:p w14:paraId="71011E96" w14:textId="77777777" w:rsidR="00CC3CB0" w:rsidRDefault="00CC3CB0" w:rsidP="009342FD">
      <w:pPr>
        <w:jc w:val="both"/>
        <w:rPr>
          <w:rFonts w:cs="Arial"/>
          <w:u w:val="single"/>
        </w:rPr>
      </w:pPr>
    </w:p>
    <w:p w14:paraId="29871793" w14:textId="2E5030DC" w:rsidR="009342FD" w:rsidRPr="002D0310" w:rsidRDefault="009342FD" w:rsidP="009342FD">
      <w:pPr>
        <w:jc w:val="both"/>
        <w:rPr>
          <w:rFonts w:cs="Arial"/>
          <w:u w:val="single"/>
        </w:rPr>
      </w:pPr>
      <w:r w:rsidRPr="002D0310">
        <w:rPr>
          <w:rFonts w:cs="Arial"/>
          <w:u w:val="single"/>
        </w:rPr>
        <w:t>Enquiries:</w:t>
      </w:r>
    </w:p>
    <w:p w14:paraId="3EA0295C" w14:textId="77777777" w:rsidR="009342FD" w:rsidRPr="00C96507" w:rsidRDefault="009342FD" w:rsidP="009342FD">
      <w:pPr>
        <w:jc w:val="both"/>
        <w:rPr>
          <w:rFonts w:cs="Arial"/>
          <w:b/>
          <w:bCs/>
        </w:rPr>
      </w:pPr>
      <w:r w:rsidRPr="00C96507">
        <w:rPr>
          <w:rFonts w:cs="Arial"/>
          <w:b/>
          <w:bCs/>
        </w:rPr>
        <w:t>Highcroft Investments PLC</w:t>
      </w:r>
    </w:p>
    <w:p w14:paraId="215F88CA" w14:textId="417D01D5" w:rsidR="009342FD" w:rsidRDefault="008B3A9F" w:rsidP="009342FD">
      <w:pPr>
        <w:jc w:val="both"/>
        <w:rPr>
          <w:rFonts w:cs="Arial"/>
        </w:rPr>
      </w:pPr>
      <w:r>
        <w:rPr>
          <w:rFonts w:cs="Arial"/>
        </w:rPr>
        <w:t>Charles Butler</w:t>
      </w:r>
      <w:r w:rsidR="009342FD" w:rsidRPr="00EF03DC">
        <w:rPr>
          <w:rFonts w:cs="Arial"/>
        </w:rPr>
        <w:t>/Roberta Miles</w:t>
      </w:r>
      <w:r w:rsidR="009342FD">
        <w:rPr>
          <w:rFonts w:cs="Arial"/>
        </w:rPr>
        <w:t xml:space="preserve"> </w:t>
      </w:r>
      <w:r w:rsidR="00855C13">
        <w:rPr>
          <w:rFonts w:cs="Arial"/>
        </w:rPr>
        <w:t>01869 352766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C96507" w:rsidRPr="00C96507" w14:paraId="790E61BC" w14:textId="77777777" w:rsidTr="004B5019">
        <w:trPr>
          <w:tblCellSpacing w:w="0" w:type="dxa"/>
        </w:trPr>
        <w:tc>
          <w:tcPr>
            <w:tcW w:w="6096" w:type="dxa"/>
            <w:hideMark/>
          </w:tcPr>
          <w:p w14:paraId="56B9B460" w14:textId="3B3B2BF5" w:rsidR="00C96507" w:rsidRPr="00C96507" w:rsidRDefault="00C96507" w:rsidP="004B5019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9650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br/>
            </w:r>
            <w:r w:rsidRPr="00C965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Singer</w:t>
            </w:r>
            <w:r w:rsidR="00801A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Capital Markets</w:t>
            </w:r>
            <w:r w:rsidRPr="00C9650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br/>
              <w:t>Peter Steel / Amanda Gray – Corporate Finance</w:t>
            </w:r>
          </w:p>
          <w:p w14:paraId="2D49AA88" w14:textId="77777777" w:rsidR="00C96507" w:rsidRPr="00C96507" w:rsidRDefault="00C96507" w:rsidP="004B5019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9650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Tom Salvesen – Corporate Broking</w:t>
            </w:r>
          </w:p>
        </w:tc>
        <w:tc>
          <w:tcPr>
            <w:tcW w:w="2976" w:type="dxa"/>
            <w:hideMark/>
          </w:tcPr>
          <w:p w14:paraId="7E1FED35" w14:textId="77777777" w:rsidR="00C96507" w:rsidRPr="00C96507" w:rsidRDefault="00C96507" w:rsidP="004B5019">
            <w:pPr>
              <w:spacing w:before="100" w:beforeAutospacing="1" w:after="100" w:afterAutospacing="1"/>
              <w:rPr>
                <w:color w:val="000000"/>
                <w:sz w:val="17"/>
                <w:szCs w:val="17"/>
                <w:lang w:eastAsia="en-GB"/>
              </w:rPr>
            </w:pPr>
            <w:r w:rsidRPr="00C96507">
              <w:rPr>
                <w:color w:val="000000"/>
                <w:sz w:val="17"/>
                <w:szCs w:val="17"/>
                <w:lang w:eastAsia="en-GB"/>
              </w:rPr>
              <w:t> </w:t>
            </w:r>
          </w:p>
          <w:p w14:paraId="29DC073C" w14:textId="77777777" w:rsidR="00C96507" w:rsidRPr="00C96507" w:rsidRDefault="00C96507" w:rsidP="004B5019">
            <w:pPr>
              <w:spacing w:before="100" w:beforeAutospacing="1" w:after="100" w:afterAutospacing="1"/>
              <w:rPr>
                <w:color w:val="000000"/>
                <w:sz w:val="17"/>
                <w:szCs w:val="17"/>
                <w:lang w:eastAsia="en-GB"/>
              </w:rPr>
            </w:pPr>
          </w:p>
        </w:tc>
      </w:tr>
    </w:tbl>
    <w:p w14:paraId="37C85A70" w14:textId="77777777" w:rsidR="00C96507" w:rsidRPr="00C96507" w:rsidRDefault="00C96507" w:rsidP="00C96507">
      <w:pPr>
        <w:jc w:val="both"/>
        <w:rPr>
          <w:color w:val="000000"/>
          <w:szCs w:val="24"/>
          <w:lang w:eastAsia="en-GB"/>
        </w:rPr>
      </w:pPr>
      <w:r w:rsidRPr="00C96507">
        <w:rPr>
          <w:color w:val="000000"/>
          <w:szCs w:val="24"/>
          <w:lang w:eastAsia="en-GB"/>
        </w:rPr>
        <w:t>020 7496 3000</w:t>
      </w:r>
    </w:p>
    <w:p w14:paraId="29CE6E54" w14:textId="77777777" w:rsidR="00AC23CB" w:rsidRDefault="00AC23CB"/>
    <w:sectPr w:rsidR="00AC23CB" w:rsidSect="00C96507">
      <w:footerReference w:type="default" r:id="rId12"/>
      <w:pgSz w:w="11907" w:h="16840" w:code="9"/>
      <w:pgMar w:top="567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E1CE" w14:textId="77777777" w:rsidR="003044BE" w:rsidRDefault="003044BE" w:rsidP="00C939C2">
      <w:r>
        <w:separator/>
      </w:r>
    </w:p>
  </w:endnote>
  <w:endnote w:type="continuationSeparator" w:id="0">
    <w:p w14:paraId="35D29590" w14:textId="77777777" w:rsidR="003044BE" w:rsidRDefault="003044BE" w:rsidP="00C9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7F06" w14:textId="77777777" w:rsidR="00264352" w:rsidRDefault="00C233BB">
    <w:pPr>
      <w:pStyle w:val="Footer"/>
      <w:framePr w:wrap="auto" w:vAnchor="text" w:hAnchor="margin" w:xAlign="right" w:y="1"/>
      <w:rPr>
        <w:rStyle w:val="PageNumber"/>
      </w:rPr>
    </w:pPr>
  </w:p>
  <w:p w14:paraId="65E3DD06" w14:textId="77777777" w:rsidR="00264352" w:rsidRDefault="00C233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65B6" w14:textId="77777777" w:rsidR="003044BE" w:rsidRDefault="003044BE" w:rsidP="00C939C2">
      <w:r>
        <w:separator/>
      </w:r>
    </w:p>
  </w:footnote>
  <w:footnote w:type="continuationSeparator" w:id="0">
    <w:p w14:paraId="3742BFA5" w14:textId="77777777" w:rsidR="003044BE" w:rsidRDefault="003044BE" w:rsidP="00C9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2E6D"/>
    <w:multiLevelType w:val="hybridMultilevel"/>
    <w:tmpl w:val="7BACE846"/>
    <w:lvl w:ilvl="0" w:tplc="CEB81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5366"/>
    <w:multiLevelType w:val="hybridMultilevel"/>
    <w:tmpl w:val="8B525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467053">
    <w:abstractNumId w:val="0"/>
  </w:num>
  <w:num w:numId="2" w16cid:durableId="117284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FD"/>
    <w:rsid w:val="0001449E"/>
    <w:rsid w:val="00020CD7"/>
    <w:rsid w:val="00024995"/>
    <w:rsid w:val="000320D9"/>
    <w:rsid w:val="00051B10"/>
    <w:rsid w:val="00064E95"/>
    <w:rsid w:val="000C1759"/>
    <w:rsid w:val="000C67C7"/>
    <w:rsid w:val="0010060D"/>
    <w:rsid w:val="0014070A"/>
    <w:rsid w:val="00146C4D"/>
    <w:rsid w:val="001960F5"/>
    <w:rsid w:val="001D5153"/>
    <w:rsid w:val="001E134F"/>
    <w:rsid w:val="00253EAB"/>
    <w:rsid w:val="002550BC"/>
    <w:rsid w:val="0026253B"/>
    <w:rsid w:val="00271014"/>
    <w:rsid w:val="0028763C"/>
    <w:rsid w:val="002B4BB5"/>
    <w:rsid w:val="002C4053"/>
    <w:rsid w:val="002D649C"/>
    <w:rsid w:val="002D7158"/>
    <w:rsid w:val="003044BE"/>
    <w:rsid w:val="00341371"/>
    <w:rsid w:val="00342BAF"/>
    <w:rsid w:val="0034474B"/>
    <w:rsid w:val="00374760"/>
    <w:rsid w:val="00383235"/>
    <w:rsid w:val="003B39D0"/>
    <w:rsid w:val="003B79E6"/>
    <w:rsid w:val="003E7E8E"/>
    <w:rsid w:val="00403B22"/>
    <w:rsid w:val="004477AC"/>
    <w:rsid w:val="004627B6"/>
    <w:rsid w:val="00470AA6"/>
    <w:rsid w:val="00473A64"/>
    <w:rsid w:val="0049742E"/>
    <w:rsid w:val="004A103B"/>
    <w:rsid w:val="004B0778"/>
    <w:rsid w:val="0050561F"/>
    <w:rsid w:val="005075D7"/>
    <w:rsid w:val="005133DD"/>
    <w:rsid w:val="0053597D"/>
    <w:rsid w:val="005618F8"/>
    <w:rsid w:val="00564CEB"/>
    <w:rsid w:val="00570BD3"/>
    <w:rsid w:val="005C7507"/>
    <w:rsid w:val="005E366B"/>
    <w:rsid w:val="005E6938"/>
    <w:rsid w:val="00620A67"/>
    <w:rsid w:val="00632E4A"/>
    <w:rsid w:val="0064771A"/>
    <w:rsid w:val="0066220C"/>
    <w:rsid w:val="00685C7F"/>
    <w:rsid w:val="00692905"/>
    <w:rsid w:val="006B3290"/>
    <w:rsid w:val="006C6D3C"/>
    <w:rsid w:val="006D65B2"/>
    <w:rsid w:val="006E210E"/>
    <w:rsid w:val="006E3D4C"/>
    <w:rsid w:val="007933F8"/>
    <w:rsid w:val="007A48DF"/>
    <w:rsid w:val="007B5F6D"/>
    <w:rsid w:val="00801A80"/>
    <w:rsid w:val="00855C13"/>
    <w:rsid w:val="008566CB"/>
    <w:rsid w:val="0088137B"/>
    <w:rsid w:val="008B3A9F"/>
    <w:rsid w:val="00910016"/>
    <w:rsid w:val="009342FD"/>
    <w:rsid w:val="009449FD"/>
    <w:rsid w:val="009E1BAF"/>
    <w:rsid w:val="00A064C9"/>
    <w:rsid w:val="00A11651"/>
    <w:rsid w:val="00A34841"/>
    <w:rsid w:val="00A547CA"/>
    <w:rsid w:val="00A656D3"/>
    <w:rsid w:val="00A85BEA"/>
    <w:rsid w:val="00AC23CB"/>
    <w:rsid w:val="00B320B3"/>
    <w:rsid w:val="00B35D8D"/>
    <w:rsid w:val="00B54482"/>
    <w:rsid w:val="00B56F1C"/>
    <w:rsid w:val="00B61C28"/>
    <w:rsid w:val="00B85971"/>
    <w:rsid w:val="00BA582E"/>
    <w:rsid w:val="00BB3A56"/>
    <w:rsid w:val="00BF03B3"/>
    <w:rsid w:val="00C11C8F"/>
    <w:rsid w:val="00C12F44"/>
    <w:rsid w:val="00C550F9"/>
    <w:rsid w:val="00C717F0"/>
    <w:rsid w:val="00C939C2"/>
    <w:rsid w:val="00C96507"/>
    <w:rsid w:val="00CA1DC0"/>
    <w:rsid w:val="00CC3CB0"/>
    <w:rsid w:val="00CC4B65"/>
    <w:rsid w:val="00CC7B56"/>
    <w:rsid w:val="00CE5D34"/>
    <w:rsid w:val="00CE72F5"/>
    <w:rsid w:val="00D27B10"/>
    <w:rsid w:val="00D44314"/>
    <w:rsid w:val="00D6522C"/>
    <w:rsid w:val="00D77C31"/>
    <w:rsid w:val="00DB199E"/>
    <w:rsid w:val="00DB2C46"/>
    <w:rsid w:val="00DB44E9"/>
    <w:rsid w:val="00DC544D"/>
    <w:rsid w:val="00DE32B2"/>
    <w:rsid w:val="00E0138D"/>
    <w:rsid w:val="00E44A73"/>
    <w:rsid w:val="00EA7D08"/>
    <w:rsid w:val="00EC24EC"/>
    <w:rsid w:val="00EC6361"/>
    <w:rsid w:val="00EE1082"/>
    <w:rsid w:val="00F11021"/>
    <w:rsid w:val="00F43F57"/>
    <w:rsid w:val="00F81312"/>
    <w:rsid w:val="00F90312"/>
    <w:rsid w:val="00FA0579"/>
    <w:rsid w:val="00FA4867"/>
    <w:rsid w:val="00F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3B21"/>
  <w15:docId w15:val="{593B717A-EFD9-4795-B429-7798813B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34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42FD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9342FD"/>
  </w:style>
  <w:style w:type="paragraph" w:styleId="ListParagraph">
    <w:name w:val="List Paragraph"/>
    <w:basedOn w:val="Normal"/>
    <w:uiPriority w:val="34"/>
    <w:qFormat/>
    <w:rsid w:val="009342FD"/>
    <w:pPr>
      <w:ind w:left="720"/>
    </w:pPr>
  </w:style>
  <w:style w:type="table" w:styleId="TableGrid">
    <w:name w:val="Table Grid"/>
    <w:basedOn w:val="TableNormal"/>
    <w:uiPriority w:val="59"/>
    <w:rsid w:val="00934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CE5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96507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462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7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4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7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7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7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ighcroftplc.com/investor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ighcroftpl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E0062DC61A548901C600E07E8020E" ma:contentTypeVersion="13" ma:contentTypeDescription="Create a new document." ma:contentTypeScope="" ma:versionID="559c5430f26b315d5db6917934ee58aa">
  <xsd:schema xmlns:xsd="http://www.w3.org/2001/XMLSchema" xmlns:xs="http://www.w3.org/2001/XMLSchema" xmlns:p="http://schemas.microsoft.com/office/2006/metadata/properties" xmlns:ns2="2347df54-d910-41bc-b902-8d0728347429" xmlns:ns3="fbea8167-b497-4474-857d-556dbb7f377c" targetNamespace="http://schemas.microsoft.com/office/2006/metadata/properties" ma:root="true" ma:fieldsID="529086b6dca1e5c8553871b00aa36b58" ns2:_="" ns3:_="">
    <xsd:import namespace="2347df54-d910-41bc-b902-8d0728347429"/>
    <xsd:import namespace="fbea8167-b497-4474-857d-556dbb7f3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7df54-d910-41bc-b902-8d0728347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a8167-b497-4474-857d-556dbb7f3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EF604-8496-4CC7-AFF8-9AA97B098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7df54-d910-41bc-b902-8d0728347429"/>
    <ds:schemaRef ds:uri="fbea8167-b497-4474-857d-556dbb7f3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4DA2E-F371-4B62-9A99-B53A1014A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56723B-B03B-45C3-8425-F5806AAEB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Anne-Marie Palmer</cp:lastModifiedBy>
  <cp:revision>2</cp:revision>
  <cp:lastPrinted>2021-05-19T12:41:00Z</cp:lastPrinted>
  <dcterms:created xsi:type="dcterms:W3CDTF">2022-05-18T14:16:00Z</dcterms:created>
  <dcterms:modified xsi:type="dcterms:W3CDTF">2022-05-18T14:16:00Z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0x010100D92E0062DC61A548901C600E07E8020E</vt:lpwstr>
  </property>
  <property fmtid="{D5CDD505-2E9C-101B-9397-08002B2CF9AE}" pid="3" name="Order">
    <vt:r8>856800</vt:r8>
  </property>
</Properties>
</file>