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0ECB8" w14:textId="2FC58F45" w:rsidR="000F44F2" w:rsidRPr="00D15A59" w:rsidRDefault="00EA18D4" w:rsidP="000F44F2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</w:t>
      </w:r>
      <w:r w:rsidR="00636971">
        <w:rPr>
          <w:rFonts w:ascii="Times New Roman" w:hAnsi="Times New Roman" w:cs="Times New Roman"/>
          <w:b/>
          <w:bCs/>
        </w:rPr>
        <w:t xml:space="preserve"> </w:t>
      </w:r>
      <w:r w:rsidR="003329D2" w:rsidRPr="00D15A59">
        <w:rPr>
          <w:rFonts w:ascii="Times New Roman" w:hAnsi="Times New Roman" w:cs="Times New Roman"/>
          <w:b/>
          <w:bCs/>
        </w:rPr>
        <w:t>March</w:t>
      </w:r>
      <w:r w:rsidR="000F44F2" w:rsidRPr="00D15A59">
        <w:rPr>
          <w:rFonts w:ascii="Times New Roman" w:hAnsi="Times New Roman" w:cs="Times New Roman"/>
          <w:b/>
          <w:bCs/>
        </w:rPr>
        <w:t xml:space="preserve"> 202</w:t>
      </w:r>
      <w:r>
        <w:rPr>
          <w:rFonts w:ascii="Times New Roman" w:hAnsi="Times New Roman" w:cs="Times New Roman"/>
          <w:b/>
          <w:bCs/>
        </w:rPr>
        <w:t>5</w:t>
      </w:r>
    </w:p>
    <w:p w14:paraId="13D61D99" w14:textId="77777777" w:rsidR="000F44F2" w:rsidRPr="00D15A59" w:rsidRDefault="000F44F2" w:rsidP="000F44F2">
      <w:pPr>
        <w:jc w:val="center"/>
        <w:rPr>
          <w:rFonts w:ascii="Times New Roman" w:hAnsi="Times New Roman" w:cs="Times New Roman"/>
          <w:b/>
          <w:bCs/>
        </w:rPr>
      </w:pPr>
      <w:r w:rsidRPr="00D15A59">
        <w:rPr>
          <w:rFonts w:ascii="Times New Roman" w:hAnsi="Times New Roman" w:cs="Times New Roman"/>
          <w:b/>
          <w:bCs/>
        </w:rPr>
        <w:t>RSA Insurance Group Limited</w:t>
      </w:r>
    </w:p>
    <w:p w14:paraId="183A2664" w14:textId="77777777" w:rsidR="000F44F2" w:rsidRPr="00D15A59" w:rsidRDefault="000F44F2" w:rsidP="000F44F2">
      <w:pPr>
        <w:jc w:val="center"/>
        <w:rPr>
          <w:rFonts w:ascii="Times New Roman" w:hAnsi="Times New Roman" w:cs="Times New Roman"/>
          <w:b/>
          <w:bCs/>
        </w:rPr>
      </w:pPr>
      <w:r w:rsidRPr="00D15A59">
        <w:rPr>
          <w:rFonts w:ascii="Times New Roman" w:hAnsi="Times New Roman" w:cs="Times New Roman"/>
          <w:b/>
          <w:bCs/>
        </w:rPr>
        <w:t>(the "Company")</w:t>
      </w:r>
    </w:p>
    <w:p w14:paraId="5D436102" w14:textId="463C9FC7" w:rsidR="000F44F2" w:rsidRPr="00D15A59" w:rsidRDefault="000F44F2" w:rsidP="00691AF6">
      <w:pPr>
        <w:jc w:val="center"/>
        <w:rPr>
          <w:rFonts w:ascii="Times New Roman" w:hAnsi="Times New Roman" w:cs="Times New Roman"/>
          <w:b/>
          <w:bCs/>
        </w:rPr>
      </w:pPr>
      <w:r w:rsidRPr="00D15A59">
        <w:rPr>
          <w:rFonts w:ascii="Times New Roman" w:hAnsi="Times New Roman" w:cs="Times New Roman"/>
          <w:b/>
          <w:bCs/>
        </w:rPr>
        <w:t>202</w:t>
      </w:r>
      <w:r w:rsidR="00AC5E8B">
        <w:rPr>
          <w:rFonts w:ascii="Times New Roman" w:hAnsi="Times New Roman" w:cs="Times New Roman"/>
          <w:b/>
          <w:bCs/>
        </w:rPr>
        <w:t>4</w:t>
      </w:r>
      <w:r w:rsidR="003329D2" w:rsidRPr="00D15A59">
        <w:rPr>
          <w:rFonts w:ascii="Times New Roman" w:hAnsi="Times New Roman" w:cs="Times New Roman"/>
          <w:b/>
          <w:bCs/>
        </w:rPr>
        <w:t xml:space="preserve"> Annual Financial Report Announcement</w:t>
      </w:r>
    </w:p>
    <w:p w14:paraId="6DDDD19B" w14:textId="01488ECE" w:rsidR="00691AF6" w:rsidRPr="00D15A59" w:rsidRDefault="00691AF6" w:rsidP="000F44F2">
      <w:pPr>
        <w:jc w:val="both"/>
        <w:rPr>
          <w:rFonts w:ascii="Times New Roman" w:hAnsi="Times New Roman" w:cs="Times New Roman"/>
        </w:rPr>
      </w:pPr>
      <w:bookmarkStart w:id="0" w:name="_Hlk36124582"/>
      <w:r w:rsidRPr="002A4DE4">
        <w:rPr>
          <w:rFonts w:ascii="Times New Roman" w:hAnsi="Times New Roman" w:cs="Times New Roman"/>
        </w:rPr>
        <w:t>In accordance</w:t>
      </w:r>
      <w:r w:rsidR="003329D2" w:rsidRPr="002A4DE4">
        <w:rPr>
          <w:rFonts w:ascii="Times New Roman" w:hAnsi="Times New Roman" w:cs="Times New Roman"/>
        </w:rPr>
        <w:t xml:space="preserve"> with</w:t>
      </w:r>
      <w:r w:rsidRPr="002A4DE4">
        <w:rPr>
          <w:rFonts w:ascii="Times New Roman" w:hAnsi="Times New Roman" w:cs="Times New Roman"/>
        </w:rPr>
        <w:t xml:space="preserve"> Disclosure Guidance and Transparency Rules</w:t>
      </w:r>
      <w:r w:rsidR="003329D2" w:rsidRPr="002A4DE4">
        <w:rPr>
          <w:rFonts w:ascii="Times New Roman" w:hAnsi="Times New Roman" w:cs="Times New Roman"/>
        </w:rPr>
        <w:t xml:space="preserve"> 4.1</w:t>
      </w:r>
      <w:r w:rsidR="002A4DE4" w:rsidRPr="002A4DE4">
        <w:rPr>
          <w:rFonts w:ascii="Times New Roman" w:hAnsi="Times New Roman" w:cs="Times New Roman"/>
        </w:rPr>
        <w:t xml:space="preserve"> and 6.3</w:t>
      </w:r>
      <w:r w:rsidRPr="002A4DE4">
        <w:rPr>
          <w:rFonts w:ascii="Times New Roman" w:hAnsi="Times New Roman" w:cs="Times New Roman"/>
        </w:rPr>
        <w:t xml:space="preserve">, the Company announces that its </w:t>
      </w:r>
      <w:r w:rsidR="00995968" w:rsidRPr="002A4DE4">
        <w:rPr>
          <w:rFonts w:ascii="Times New Roman" w:hAnsi="Times New Roman" w:cs="Times New Roman"/>
        </w:rPr>
        <w:t>Annual Report and Accounts for the year ended 31 December 202</w:t>
      </w:r>
      <w:r w:rsidR="00EA18D4">
        <w:rPr>
          <w:rFonts w:ascii="Times New Roman" w:hAnsi="Times New Roman" w:cs="Times New Roman"/>
        </w:rPr>
        <w:t>4</w:t>
      </w:r>
      <w:r w:rsidR="00995968" w:rsidRPr="002A4DE4">
        <w:rPr>
          <w:rFonts w:ascii="Times New Roman" w:hAnsi="Times New Roman" w:cs="Times New Roman"/>
        </w:rPr>
        <w:t xml:space="preserve"> </w:t>
      </w:r>
      <w:r w:rsidR="002A4DE4" w:rsidRPr="002A4DE4">
        <w:rPr>
          <w:rFonts w:ascii="Times New Roman" w:hAnsi="Times New Roman" w:cs="Times New Roman"/>
        </w:rPr>
        <w:t>is now available on www.rsa</w:t>
      </w:r>
      <w:r w:rsidR="00E8656A">
        <w:rPr>
          <w:rFonts w:ascii="Times New Roman" w:hAnsi="Times New Roman" w:cs="Times New Roman"/>
        </w:rPr>
        <w:t>insurance</w:t>
      </w:r>
      <w:r w:rsidR="002A4DE4" w:rsidRPr="002A4DE4">
        <w:rPr>
          <w:rFonts w:ascii="Times New Roman" w:hAnsi="Times New Roman" w:cs="Times New Roman"/>
        </w:rPr>
        <w:t>.co</w:t>
      </w:r>
      <w:r w:rsidR="00E8656A">
        <w:rPr>
          <w:rFonts w:ascii="Times New Roman" w:hAnsi="Times New Roman" w:cs="Times New Roman"/>
        </w:rPr>
        <w:t>.uk</w:t>
      </w:r>
      <w:r w:rsidR="002A4DE4" w:rsidRPr="002A4DE4">
        <w:rPr>
          <w:rFonts w:ascii="Times New Roman" w:hAnsi="Times New Roman" w:cs="Times New Roman"/>
        </w:rPr>
        <w:t xml:space="preserve"> </w:t>
      </w:r>
      <w:r w:rsidR="00995968" w:rsidRPr="002A4DE4">
        <w:rPr>
          <w:rFonts w:ascii="Times New Roman" w:hAnsi="Times New Roman" w:cs="Times New Roman"/>
        </w:rPr>
        <w:t xml:space="preserve">and has today been submitted </w:t>
      </w:r>
      <w:r w:rsidR="002A4DE4" w:rsidRPr="002A4DE4">
        <w:rPr>
          <w:rFonts w:ascii="Times New Roman" w:hAnsi="Times New Roman" w:cs="Times New Roman"/>
        </w:rPr>
        <w:t xml:space="preserve">in unedited full text </w:t>
      </w:r>
      <w:r w:rsidR="00995968" w:rsidRPr="002A4DE4">
        <w:rPr>
          <w:rFonts w:ascii="Times New Roman" w:hAnsi="Times New Roman" w:cs="Times New Roman"/>
        </w:rPr>
        <w:t xml:space="preserve">to the </w:t>
      </w:r>
      <w:r w:rsidR="00995968" w:rsidRPr="00D15A59">
        <w:rPr>
          <w:rFonts w:ascii="Times New Roman" w:hAnsi="Times New Roman" w:cs="Times New Roman"/>
        </w:rPr>
        <w:t>Financial Conduct Aut</w:t>
      </w:r>
      <w:bookmarkStart w:id="1" w:name="_Hlk77865844"/>
      <w:r w:rsidR="00995968" w:rsidRPr="00D15A59">
        <w:rPr>
          <w:rFonts w:ascii="Times New Roman" w:hAnsi="Times New Roman" w:cs="Times New Roman"/>
        </w:rPr>
        <w:t xml:space="preserve">hority via the </w:t>
      </w:r>
      <w:r w:rsidRPr="00D15A59">
        <w:rPr>
          <w:rFonts w:ascii="Times New Roman" w:hAnsi="Times New Roman" w:cs="Times New Roman"/>
        </w:rPr>
        <w:t>National Storage Mechanism</w:t>
      </w:r>
      <w:bookmarkEnd w:id="0"/>
      <w:r w:rsidRPr="00D15A59">
        <w:rPr>
          <w:rFonts w:ascii="Times New Roman" w:hAnsi="Times New Roman" w:cs="Times New Roman"/>
        </w:rPr>
        <w:t xml:space="preserve"> and will shortly be available for inspection at </w:t>
      </w:r>
      <w:hyperlink r:id="rId6" w:anchor="/nsm/nationalstoragemechanism" w:history="1">
        <w:r w:rsidRPr="00D15A59">
          <w:rPr>
            <w:rStyle w:val="Hyperlink"/>
            <w:rFonts w:ascii="Times New Roman" w:hAnsi="Times New Roman" w:cs="Times New Roman"/>
          </w:rPr>
          <w:t>https://data.fca.org.uk/#/nsm/nationalstorage</w:t>
        </w:r>
        <w:r w:rsidRPr="00D15A59">
          <w:rPr>
            <w:rStyle w:val="Hyperlink"/>
            <w:rFonts w:ascii="Times New Roman" w:hAnsi="Times New Roman" w:cs="Times New Roman"/>
          </w:rPr>
          <w:t>m</w:t>
        </w:r>
        <w:r w:rsidRPr="00D15A59">
          <w:rPr>
            <w:rStyle w:val="Hyperlink"/>
            <w:rFonts w:ascii="Times New Roman" w:hAnsi="Times New Roman" w:cs="Times New Roman"/>
          </w:rPr>
          <w:t>echanism</w:t>
        </w:r>
      </w:hyperlink>
      <w:r w:rsidRPr="00D15A59">
        <w:rPr>
          <w:rFonts w:ascii="Times New Roman" w:hAnsi="Times New Roman" w:cs="Times New Roman"/>
        </w:rPr>
        <w:t>.</w:t>
      </w:r>
      <w:bookmarkEnd w:id="1"/>
      <w:r w:rsidR="002A4DE4">
        <w:rPr>
          <w:rFonts w:ascii="Times New Roman" w:hAnsi="Times New Roman" w:cs="Times New Roman"/>
        </w:rPr>
        <w:t xml:space="preserve"> </w:t>
      </w:r>
    </w:p>
    <w:p w14:paraId="16861822" w14:textId="77777777" w:rsidR="00D15A59" w:rsidRDefault="00D15A59" w:rsidP="000F44F2">
      <w:pPr>
        <w:jc w:val="both"/>
        <w:rPr>
          <w:rFonts w:ascii="Times New Roman" w:hAnsi="Times New Roman" w:cs="Times New Roman"/>
          <w:b/>
          <w:bCs/>
        </w:rPr>
      </w:pPr>
    </w:p>
    <w:p w14:paraId="0A854BE3" w14:textId="23A89C6F" w:rsidR="000F44F2" w:rsidRPr="00D15A59" w:rsidRDefault="000F44F2" w:rsidP="000F44F2">
      <w:pPr>
        <w:jc w:val="both"/>
        <w:rPr>
          <w:rFonts w:ascii="Times New Roman" w:hAnsi="Times New Roman" w:cs="Times New Roman"/>
          <w:b/>
          <w:bCs/>
        </w:rPr>
      </w:pPr>
      <w:r w:rsidRPr="00D15A59">
        <w:rPr>
          <w:rFonts w:ascii="Times New Roman" w:hAnsi="Times New Roman" w:cs="Times New Roman"/>
          <w:b/>
          <w:bCs/>
        </w:rPr>
        <w:t>Enquiries:</w:t>
      </w:r>
    </w:p>
    <w:p w14:paraId="4CAEC5A0" w14:textId="2FD53B35" w:rsidR="00995968" w:rsidRPr="00D15A59" w:rsidRDefault="0078674B" w:rsidP="00995968">
      <w:pPr>
        <w:spacing w:after="0"/>
        <w:jc w:val="both"/>
        <w:rPr>
          <w:rFonts w:ascii="Times New Roman" w:hAnsi="Times New Roman" w:cs="Times New Roman"/>
        </w:rPr>
      </w:pPr>
      <w:r w:rsidRPr="00D15A59">
        <w:rPr>
          <w:rFonts w:ascii="Times New Roman" w:hAnsi="Times New Roman" w:cs="Times New Roman"/>
        </w:rPr>
        <w:t>Jonathan Cope</w:t>
      </w:r>
    </w:p>
    <w:p w14:paraId="67E076CB" w14:textId="7A8D0A82" w:rsidR="00995968" w:rsidRPr="00D15A59" w:rsidRDefault="0078674B" w:rsidP="00995968">
      <w:pPr>
        <w:spacing w:after="0"/>
        <w:jc w:val="both"/>
        <w:rPr>
          <w:rFonts w:ascii="Times New Roman" w:hAnsi="Times New Roman" w:cs="Times New Roman"/>
        </w:rPr>
      </w:pPr>
      <w:r w:rsidRPr="00D15A59">
        <w:rPr>
          <w:rFonts w:ascii="Times New Roman" w:hAnsi="Times New Roman" w:cs="Times New Roman"/>
        </w:rPr>
        <w:t xml:space="preserve">Company Secretary </w:t>
      </w:r>
    </w:p>
    <w:p w14:paraId="293A4AA0" w14:textId="77777777" w:rsidR="00995968" w:rsidRPr="00D15A59" w:rsidRDefault="00995968" w:rsidP="00995968">
      <w:pPr>
        <w:spacing w:after="0"/>
        <w:jc w:val="both"/>
        <w:rPr>
          <w:rFonts w:ascii="Times New Roman" w:hAnsi="Times New Roman" w:cs="Times New Roman"/>
        </w:rPr>
      </w:pPr>
      <w:r w:rsidRPr="00D15A59">
        <w:rPr>
          <w:rFonts w:ascii="Times New Roman" w:hAnsi="Times New Roman" w:cs="Times New Roman"/>
        </w:rPr>
        <w:t>RSA Insurance Group Limited</w:t>
      </w:r>
    </w:p>
    <w:p w14:paraId="6AEE3CDF" w14:textId="77777777" w:rsidR="00B27528" w:rsidRPr="00B27528" w:rsidRDefault="00B27528" w:rsidP="00B27528">
      <w:pPr>
        <w:spacing w:after="0"/>
        <w:jc w:val="both"/>
        <w:rPr>
          <w:rFonts w:ascii="Times New Roman" w:hAnsi="Times New Roman" w:cs="Times New Roman"/>
        </w:rPr>
      </w:pPr>
      <w:r w:rsidRPr="00B27528">
        <w:rPr>
          <w:rFonts w:ascii="Times New Roman" w:hAnsi="Times New Roman" w:cs="Times New Roman"/>
        </w:rPr>
        <w:t>+44 (0) 7712 190 518</w:t>
      </w:r>
    </w:p>
    <w:p w14:paraId="714F396B" w14:textId="77777777" w:rsidR="00B27528" w:rsidRDefault="00B27528" w:rsidP="000F44F2">
      <w:pPr>
        <w:spacing w:after="0"/>
        <w:jc w:val="both"/>
        <w:rPr>
          <w:rFonts w:ascii="Times New Roman" w:hAnsi="Times New Roman" w:cs="Times New Roman"/>
        </w:rPr>
      </w:pPr>
    </w:p>
    <w:p w14:paraId="168FC46F" w14:textId="6918A3C2" w:rsidR="000F44F2" w:rsidRPr="00D15A59" w:rsidRDefault="00105FB9" w:rsidP="000F44F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Jonathan Sellors </w:t>
      </w:r>
    </w:p>
    <w:p w14:paraId="246F9950" w14:textId="1F59915D" w:rsidR="000F44F2" w:rsidRPr="00D15A59" w:rsidRDefault="00490B68" w:rsidP="000F44F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Head of </w:t>
      </w:r>
      <w:r w:rsidR="008D0873">
        <w:rPr>
          <w:rFonts w:ascii="Times New Roman" w:hAnsi="Times New Roman" w:cs="Times New Roman"/>
        </w:rPr>
        <w:t>External Affairs</w:t>
      </w:r>
    </w:p>
    <w:p w14:paraId="6859545F" w14:textId="77777777" w:rsidR="000F44F2" w:rsidRPr="00D15A59" w:rsidRDefault="000F44F2" w:rsidP="000F44F2">
      <w:pPr>
        <w:spacing w:after="0"/>
        <w:jc w:val="both"/>
        <w:rPr>
          <w:rFonts w:ascii="Times New Roman" w:hAnsi="Times New Roman" w:cs="Times New Roman"/>
        </w:rPr>
      </w:pPr>
      <w:r w:rsidRPr="00D15A59">
        <w:rPr>
          <w:rFonts w:ascii="Times New Roman" w:hAnsi="Times New Roman" w:cs="Times New Roman"/>
        </w:rPr>
        <w:t>RSA Insurance Group Limited</w:t>
      </w:r>
    </w:p>
    <w:p w14:paraId="35DB5EF5" w14:textId="61116BB7" w:rsidR="00105FB9" w:rsidRPr="008D0873" w:rsidRDefault="000F44F2" w:rsidP="00105FB9">
      <w:pPr>
        <w:rPr>
          <w:rFonts w:ascii="Times New Roman" w:hAnsi="Times New Roman" w:cs="Times New Roman"/>
        </w:rPr>
      </w:pPr>
      <w:r w:rsidRPr="008D0873">
        <w:rPr>
          <w:rFonts w:ascii="Times New Roman" w:hAnsi="Times New Roman" w:cs="Times New Roman"/>
        </w:rPr>
        <w:t xml:space="preserve">+44 (0) </w:t>
      </w:r>
      <w:r w:rsidR="00105FB9" w:rsidRPr="008D0873">
        <w:rPr>
          <w:rFonts w:ascii="Times New Roman" w:hAnsi="Times New Roman" w:cs="Times New Roman"/>
        </w:rPr>
        <w:t>7711 701806</w:t>
      </w:r>
    </w:p>
    <w:p w14:paraId="0AAEEE95" w14:textId="3BD69E6B" w:rsidR="000F44F2" w:rsidRPr="00D15A59" w:rsidRDefault="000F44F2" w:rsidP="000F44F2">
      <w:pPr>
        <w:spacing w:after="0"/>
        <w:jc w:val="both"/>
        <w:rPr>
          <w:rFonts w:ascii="Times New Roman" w:hAnsi="Times New Roman" w:cs="Times New Roman"/>
        </w:rPr>
      </w:pPr>
    </w:p>
    <w:p w14:paraId="21617BB2" w14:textId="33D3213C" w:rsidR="008A2D22" w:rsidRPr="00D15A59" w:rsidRDefault="008A2D22" w:rsidP="000F44F2">
      <w:pPr>
        <w:spacing w:after="0"/>
        <w:jc w:val="both"/>
        <w:rPr>
          <w:rFonts w:ascii="Times New Roman" w:hAnsi="Times New Roman" w:cs="Times New Roman"/>
        </w:rPr>
      </w:pPr>
    </w:p>
    <w:p w14:paraId="45AEDA85" w14:textId="66FEA370" w:rsidR="008A2D22" w:rsidRPr="00D15A59" w:rsidRDefault="008A2D22" w:rsidP="000F44F2">
      <w:pPr>
        <w:spacing w:after="0"/>
        <w:jc w:val="both"/>
        <w:rPr>
          <w:rFonts w:ascii="Times New Roman" w:hAnsi="Times New Roman" w:cs="Times New Roman"/>
        </w:rPr>
      </w:pPr>
      <w:r w:rsidRPr="00D15A59">
        <w:rPr>
          <w:rFonts w:ascii="Times New Roman" w:hAnsi="Times New Roman" w:cs="Times New Roman"/>
        </w:rPr>
        <w:t xml:space="preserve">LEI: </w:t>
      </w:r>
      <w:r w:rsidR="00995968" w:rsidRPr="00D15A59">
        <w:rPr>
          <w:rFonts w:ascii="Times New Roman" w:hAnsi="Times New Roman" w:cs="Times New Roman"/>
          <w:color w:val="000000"/>
          <w:shd w:val="clear" w:color="auto" w:fill="FFFFFF"/>
        </w:rPr>
        <w:t>549300HOGQ7E0TY86138</w:t>
      </w:r>
    </w:p>
    <w:p w14:paraId="10FDC3AC" w14:textId="72486364" w:rsidR="004454CF" w:rsidRDefault="004454CF" w:rsidP="000F44F2">
      <w:pPr>
        <w:spacing w:after="0"/>
        <w:jc w:val="both"/>
        <w:rPr>
          <w:rFonts w:ascii="Times New Roman" w:hAnsi="Times New Roman" w:cs="Times New Roman"/>
        </w:rPr>
      </w:pPr>
    </w:p>
    <w:p w14:paraId="2983FF65" w14:textId="7096C603" w:rsidR="006A6242" w:rsidRPr="000F44F2" w:rsidRDefault="006A6242"/>
    <w:sectPr w:rsidR="006A6242" w:rsidRPr="000F44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F18AA" w14:textId="77777777" w:rsidR="00644ED3" w:rsidRDefault="00644ED3" w:rsidP="00C90E82">
      <w:pPr>
        <w:spacing w:after="0" w:line="240" w:lineRule="auto"/>
      </w:pPr>
      <w:r>
        <w:separator/>
      </w:r>
    </w:p>
  </w:endnote>
  <w:endnote w:type="continuationSeparator" w:id="0">
    <w:p w14:paraId="2D2F4E4B" w14:textId="77777777" w:rsidR="00644ED3" w:rsidRDefault="00644ED3" w:rsidP="00C90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BB474" w14:textId="77777777" w:rsidR="00644ED3" w:rsidRDefault="00644ED3" w:rsidP="00C90E82">
      <w:pPr>
        <w:spacing w:after="0" w:line="240" w:lineRule="auto"/>
      </w:pPr>
      <w:r>
        <w:separator/>
      </w:r>
    </w:p>
  </w:footnote>
  <w:footnote w:type="continuationSeparator" w:id="0">
    <w:p w14:paraId="36BC6BCB" w14:textId="77777777" w:rsidR="00644ED3" w:rsidRDefault="00644ED3" w:rsidP="00C90E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4F2"/>
    <w:rsid w:val="000D65A0"/>
    <w:rsid w:val="000F44F2"/>
    <w:rsid w:val="00100383"/>
    <w:rsid w:val="00105FB9"/>
    <w:rsid w:val="0014563B"/>
    <w:rsid w:val="002A4DE4"/>
    <w:rsid w:val="003329D2"/>
    <w:rsid w:val="00432FFB"/>
    <w:rsid w:val="004454CF"/>
    <w:rsid w:val="00490B68"/>
    <w:rsid w:val="00560EF3"/>
    <w:rsid w:val="00636971"/>
    <w:rsid w:val="00644ED3"/>
    <w:rsid w:val="00691AF6"/>
    <w:rsid w:val="006A6242"/>
    <w:rsid w:val="0078674B"/>
    <w:rsid w:val="00853F4E"/>
    <w:rsid w:val="008A2D22"/>
    <w:rsid w:val="008D0873"/>
    <w:rsid w:val="00917164"/>
    <w:rsid w:val="00925BC9"/>
    <w:rsid w:val="00941EAD"/>
    <w:rsid w:val="00953197"/>
    <w:rsid w:val="00995968"/>
    <w:rsid w:val="00A62274"/>
    <w:rsid w:val="00AC5E8B"/>
    <w:rsid w:val="00B00E48"/>
    <w:rsid w:val="00B07A18"/>
    <w:rsid w:val="00B27528"/>
    <w:rsid w:val="00C90E82"/>
    <w:rsid w:val="00D066B0"/>
    <w:rsid w:val="00D15A59"/>
    <w:rsid w:val="00D43755"/>
    <w:rsid w:val="00E8656A"/>
    <w:rsid w:val="00EA18D4"/>
    <w:rsid w:val="00F5636B"/>
    <w:rsid w:val="00FA2B75"/>
    <w:rsid w:val="00FD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467D52A"/>
  <w15:chartTrackingRefBased/>
  <w15:docId w15:val="{EB1CC69C-9FFA-4DB4-A827-315E60A5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4F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44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0EF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90E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E82"/>
  </w:style>
  <w:style w:type="paragraph" w:styleId="Footer">
    <w:name w:val="footer"/>
    <w:basedOn w:val="Normal"/>
    <w:link w:val="FooterChar"/>
    <w:uiPriority w:val="99"/>
    <w:unhideWhenUsed/>
    <w:rsid w:val="00C90E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E82"/>
  </w:style>
  <w:style w:type="character" w:styleId="FollowedHyperlink">
    <w:name w:val="FollowedHyperlink"/>
    <w:basedOn w:val="DefaultParagraphFont"/>
    <w:uiPriority w:val="99"/>
    <w:semiHidden/>
    <w:unhideWhenUsed/>
    <w:rsid w:val="0014563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369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ata.fca.org.uk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Lorna Youssouf</dc:creator>
  <cp:keywords/>
  <cp:lastModifiedBy>Vishal Mahadea (UK)</cp:lastModifiedBy>
  <cp:revision>10</cp:revision>
  <dcterms:created xsi:type="dcterms:W3CDTF">2023-02-09T15:26:00Z</dcterms:created>
  <dcterms:modified xsi:type="dcterms:W3CDTF">2025-03-04T14:59:00Z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c5c044-0d2c-4cd1-808a-3d5cb5e9d483_Enabled">
    <vt:lpwstr>true</vt:lpwstr>
  </property>
  <property fmtid="{D5CDD505-2E9C-101B-9397-08002B2CF9AE}" pid="3" name="MSIP_Label_8cc5c044-0d2c-4cd1-808a-3d5cb5e9d483_SetDate">
    <vt:lpwstr>2023-02-08T17:57:33Z</vt:lpwstr>
  </property>
  <property fmtid="{D5CDD505-2E9C-101B-9397-08002B2CF9AE}" pid="4" name="MSIP_Label_8cc5c044-0d2c-4cd1-808a-3d5cb5e9d483_Method">
    <vt:lpwstr>Standard</vt:lpwstr>
  </property>
  <property fmtid="{D5CDD505-2E9C-101B-9397-08002B2CF9AE}" pid="5" name="MSIP_Label_8cc5c044-0d2c-4cd1-808a-3d5cb5e9d483_Name">
    <vt:lpwstr>Internal C2</vt:lpwstr>
  </property>
  <property fmtid="{D5CDD505-2E9C-101B-9397-08002B2CF9AE}" pid="6" name="MSIP_Label_8cc5c044-0d2c-4cd1-808a-3d5cb5e9d483_SiteId">
    <vt:lpwstr>4dc567e4-2b82-4a00-bcdb-f1f6782a0f6e</vt:lpwstr>
  </property>
  <property fmtid="{D5CDD505-2E9C-101B-9397-08002B2CF9AE}" pid="7" name="MSIP_Label_8cc5c044-0d2c-4cd1-808a-3d5cb5e9d483_ActionId">
    <vt:lpwstr>9e956774-d370-4298-81f9-f1b3d7e976b1</vt:lpwstr>
  </property>
  <property fmtid="{D5CDD505-2E9C-101B-9397-08002B2CF9AE}" pid="8" name="MSIP_Label_8cc5c044-0d2c-4cd1-808a-3d5cb5e9d483_ContentBits">
    <vt:lpwstr>0</vt:lpwstr>
  </property>
</Properties>
</file>