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EF308" w14:textId="140BC11A" w:rsidR="00CC57BC" w:rsidRPr="0034499A" w:rsidRDefault="00CC57BC" w:rsidP="000D77B7">
      <w:pPr>
        <w:spacing w:after="0" w:line="240" w:lineRule="auto"/>
        <w:jc w:val="center"/>
        <w:rPr>
          <w:rFonts w:ascii="Arial" w:hAnsi="Arial" w:cs="Arial"/>
          <w:b/>
          <w:bCs/>
          <w:color w:val="000000"/>
          <w:sz w:val="18"/>
          <w:szCs w:val="18"/>
        </w:rPr>
      </w:pPr>
      <w:r w:rsidRPr="0034499A">
        <w:rPr>
          <w:rFonts w:ascii="Arial" w:hAnsi="Arial" w:cs="Arial"/>
          <w:b/>
          <w:bCs/>
          <w:color w:val="000000"/>
          <w:sz w:val="18"/>
          <w:szCs w:val="18"/>
        </w:rPr>
        <w:t>TULLOW OIL PLC</w:t>
      </w:r>
    </w:p>
    <w:p w14:paraId="21FBAFC7" w14:textId="4F18C41E" w:rsidR="00CC57BC" w:rsidRPr="0034499A" w:rsidRDefault="00CC57BC" w:rsidP="000D77B7">
      <w:pPr>
        <w:spacing w:after="0" w:line="240" w:lineRule="auto"/>
        <w:jc w:val="center"/>
        <w:rPr>
          <w:rFonts w:ascii="Arial" w:hAnsi="Arial" w:cs="Arial"/>
          <w:color w:val="000000"/>
          <w:sz w:val="18"/>
          <w:szCs w:val="18"/>
        </w:rPr>
      </w:pPr>
      <w:r w:rsidRPr="0034499A">
        <w:rPr>
          <w:rFonts w:ascii="Arial" w:hAnsi="Arial" w:cs="Arial"/>
          <w:color w:val="000000"/>
          <w:sz w:val="18"/>
          <w:szCs w:val="18"/>
        </w:rPr>
        <w:t>(Registered No. 03919249)</w:t>
      </w:r>
    </w:p>
    <w:p w14:paraId="042891B0" w14:textId="6E4CDAEE" w:rsidR="00CC57BC" w:rsidRDefault="00CC57BC" w:rsidP="000D77B7">
      <w:pPr>
        <w:spacing w:after="0" w:line="240" w:lineRule="auto"/>
        <w:jc w:val="center"/>
        <w:rPr>
          <w:rFonts w:ascii="Arial" w:hAnsi="Arial" w:cs="Arial"/>
          <w:color w:val="000000"/>
          <w:sz w:val="18"/>
          <w:szCs w:val="18"/>
        </w:rPr>
      </w:pPr>
      <w:r w:rsidRPr="0034499A">
        <w:rPr>
          <w:rFonts w:ascii="Arial" w:hAnsi="Arial" w:cs="Arial"/>
          <w:color w:val="000000"/>
          <w:sz w:val="18"/>
          <w:szCs w:val="18"/>
        </w:rPr>
        <w:t>(the “</w:t>
      </w:r>
      <w:r w:rsidRPr="007F09FD">
        <w:rPr>
          <w:rFonts w:ascii="Arial" w:hAnsi="Arial" w:cs="Arial"/>
          <w:b/>
          <w:bCs/>
          <w:color w:val="000000"/>
          <w:sz w:val="18"/>
          <w:szCs w:val="18"/>
        </w:rPr>
        <w:t>Company</w:t>
      </w:r>
      <w:r w:rsidRPr="0034499A">
        <w:rPr>
          <w:rFonts w:ascii="Arial" w:hAnsi="Arial" w:cs="Arial"/>
          <w:color w:val="000000"/>
          <w:sz w:val="18"/>
          <w:szCs w:val="18"/>
        </w:rPr>
        <w:t>”)</w:t>
      </w:r>
    </w:p>
    <w:p w14:paraId="6C078AA1" w14:textId="77777777" w:rsidR="007F09FD" w:rsidRPr="0034499A" w:rsidRDefault="007F09FD" w:rsidP="000D77B7">
      <w:pPr>
        <w:spacing w:after="0" w:line="240" w:lineRule="auto"/>
        <w:jc w:val="center"/>
        <w:rPr>
          <w:rFonts w:ascii="Arial" w:hAnsi="Arial" w:cs="Arial"/>
          <w:color w:val="000000"/>
          <w:sz w:val="18"/>
          <w:szCs w:val="18"/>
        </w:rPr>
      </w:pPr>
    </w:p>
    <w:p w14:paraId="1577BBEC" w14:textId="38676A3D" w:rsidR="00CC57BC" w:rsidRPr="0034499A" w:rsidRDefault="00CC57BC" w:rsidP="000D77B7">
      <w:pPr>
        <w:spacing w:after="0" w:line="240" w:lineRule="auto"/>
        <w:jc w:val="center"/>
        <w:rPr>
          <w:rFonts w:ascii="Arial" w:hAnsi="Arial" w:cs="Arial"/>
          <w:color w:val="000000"/>
          <w:sz w:val="18"/>
          <w:szCs w:val="18"/>
        </w:rPr>
      </w:pPr>
      <w:r w:rsidRPr="0034499A">
        <w:rPr>
          <w:rFonts w:ascii="Arial" w:hAnsi="Arial" w:cs="Arial"/>
          <w:color w:val="000000"/>
          <w:sz w:val="18"/>
          <w:szCs w:val="18"/>
        </w:rPr>
        <w:t xml:space="preserve">At the Annual General Meeting of the Company held on 16 </w:t>
      </w:r>
      <w:r w:rsidR="00C404F4" w:rsidRPr="0034499A">
        <w:rPr>
          <w:rFonts w:ascii="Arial" w:hAnsi="Arial" w:cs="Arial"/>
          <w:color w:val="000000"/>
          <w:sz w:val="18"/>
          <w:szCs w:val="18"/>
        </w:rPr>
        <w:t>May</w:t>
      </w:r>
      <w:r w:rsidRPr="0034499A">
        <w:rPr>
          <w:rFonts w:ascii="Arial" w:hAnsi="Arial" w:cs="Arial"/>
          <w:color w:val="000000"/>
          <w:sz w:val="18"/>
          <w:szCs w:val="18"/>
        </w:rPr>
        <w:t xml:space="preserve"> 202</w:t>
      </w:r>
      <w:r w:rsidR="00C404F4" w:rsidRPr="0034499A">
        <w:rPr>
          <w:rFonts w:ascii="Arial" w:hAnsi="Arial" w:cs="Arial"/>
          <w:color w:val="000000"/>
          <w:sz w:val="18"/>
          <w:szCs w:val="18"/>
        </w:rPr>
        <w:t>4</w:t>
      </w:r>
      <w:r w:rsidR="00ED7041">
        <w:rPr>
          <w:rFonts w:ascii="Arial" w:hAnsi="Arial" w:cs="Arial"/>
          <w:color w:val="000000"/>
          <w:sz w:val="18"/>
          <w:szCs w:val="18"/>
        </w:rPr>
        <w:t xml:space="preserve"> </w:t>
      </w:r>
      <w:r w:rsidRPr="0034499A">
        <w:rPr>
          <w:rFonts w:ascii="Arial" w:hAnsi="Arial" w:cs="Arial"/>
          <w:color w:val="000000"/>
          <w:sz w:val="18"/>
          <w:szCs w:val="18"/>
        </w:rPr>
        <w:t>at 9 Chiswick Park, 566 Chiswick High Road, London W4 5XT</w:t>
      </w:r>
      <w:r w:rsidR="007F09FD">
        <w:rPr>
          <w:rFonts w:ascii="Arial" w:hAnsi="Arial" w:cs="Arial"/>
          <w:color w:val="000000"/>
          <w:sz w:val="18"/>
          <w:szCs w:val="18"/>
        </w:rPr>
        <w:t xml:space="preserve"> at 11:00 am</w:t>
      </w:r>
      <w:r w:rsidRPr="0034499A">
        <w:rPr>
          <w:rFonts w:ascii="Arial" w:hAnsi="Arial" w:cs="Arial"/>
          <w:color w:val="000000"/>
          <w:sz w:val="18"/>
          <w:szCs w:val="18"/>
        </w:rPr>
        <w:t>, the shareholders of the Company passed the following resolutions (other than ordinary business):</w:t>
      </w:r>
    </w:p>
    <w:p w14:paraId="3B9F573F" w14:textId="77777777" w:rsidR="000D77B7" w:rsidRDefault="000D77B7" w:rsidP="000D77B7">
      <w:pPr>
        <w:spacing w:after="0" w:line="240" w:lineRule="auto"/>
        <w:jc w:val="center"/>
      </w:pPr>
    </w:p>
    <w:p w14:paraId="641CD583" w14:textId="4F2660A9" w:rsidR="00CC57BC" w:rsidRPr="000D77B7" w:rsidRDefault="00CC57BC">
      <w:pPr>
        <w:rPr>
          <w:b/>
          <w:bCs/>
        </w:rPr>
      </w:pPr>
      <w:r w:rsidRPr="000D77B7">
        <w:rPr>
          <w:b/>
          <w:bCs/>
        </w:rPr>
        <w:t>Ordinary Resolutions</w:t>
      </w:r>
    </w:p>
    <w:p w14:paraId="4F298CD4" w14:textId="647B3694" w:rsidR="00772955" w:rsidRDefault="009D1AEF" w:rsidP="00772955">
      <w:pPr>
        <w:pStyle w:val="bodytext"/>
        <w:tabs>
          <w:tab w:val="clear" w:pos="340"/>
          <w:tab w:val="left" w:pos="720"/>
        </w:tabs>
        <w:ind w:left="284" w:hanging="284"/>
        <w:jc w:val="both"/>
      </w:pPr>
      <w:r>
        <w:t>14.</w:t>
      </w:r>
      <w:r>
        <w:tab/>
        <w:t>THAT the Board of Directors of the Company (‘the Board’) be and is hereby generally and unconditionally authorised pursuant to and in accordance with section 551 of the Companies Act 2006 to exercise all the powers of the Company to allot shares in the Company and to grant rights to subscribe for or to convert any securities into shares in the Company up to an aggregate nominal amount of £4</w:t>
      </w:r>
      <w:r w:rsidR="00C404F4">
        <w:t>8</w:t>
      </w:r>
      <w:r>
        <w:t>,</w:t>
      </w:r>
      <w:r w:rsidR="00C404F4">
        <w:t>471</w:t>
      </w:r>
      <w:r>
        <w:t>,</w:t>
      </w:r>
      <w:r w:rsidR="00C404F4">
        <w:t>239</w:t>
      </w:r>
      <w:r>
        <w:t xml:space="preserve"> provided that this authority shall expire at the conclusion of the Annual General Meeting of the Company to be held in 202</w:t>
      </w:r>
      <w:r w:rsidR="00C404F4">
        <w:t>5</w:t>
      </w:r>
      <w:r>
        <w:t xml:space="preserve"> or on 30 June 202</w:t>
      </w:r>
      <w:r w:rsidR="00C404F4">
        <w:t>5</w:t>
      </w:r>
      <w:r>
        <w:t xml:space="preserve">, whichever is the earlier, save that the Company may before such expiry make an offer or enter into an agreement which would or might require shares to be allotted, or rights to subscribe for or to convert securities into shares to be granted, after such expiry and the Board may allot shares or grant such rights in pursuance of such an offer or agreement as if the authority conferred hereby had not expired. </w:t>
      </w:r>
    </w:p>
    <w:p w14:paraId="65E9B9E9" w14:textId="77777777" w:rsidR="00772955" w:rsidRDefault="00772955" w:rsidP="00772955">
      <w:pPr>
        <w:pStyle w:val="bodytext"/>
        <w:tabs>
          <w:tab w:val="clear" w:pos="340"/>
          <w:tab w:val="left" w:pos="720"/>
        </w:tabs>
        <w:ind w:left="284" w:hanging="284"/>
        <w:jc w:val="both"/>
      </w:pPr>
    </w:p>
    <w:p w14:paraId="0754FF57" w14:textId="0AC52946" w:rsidR="000D77B7" w:rsidRPr="00772955" w:rsidRDefault="00CC57BC" w:rsidP="00772955">
      <w:pPr>
        <w:jc w:val="both"/>
        <w:rPr>
          <w:b/>
          <w:bCs/>
        </w:rPr>
      </w:pPr>
      <w:r w:rsidRPr="000D77B7">
        <w:rPr>
          <w:b/>
          <w:bCs/>
        </w:rPr>
        <w:t>Special Resolutions</w:t>
      </w:r>
    </w:p>
    <w:p w14:paraId="469C4EB7" w14:textId="67258D7E" w:rsidR="009D1AEF" w:rsidRDefault="009D1AEF" w:rsidP="000D77B7">
      <w:pPr>
        <w:pStyle w:val="bodytext"/>
        <w:tabs>
          <w:tab w:val="clear" w:pos="340"/>
          <w:tab w:val="left" w:pos="720"/>
        </w:tabs>
        <w:ind w:left="284" w:hanging="284"/>
        <w:jc w:val="both"/>
      </w:pPr>
      <w:r>
        <w:t>1</w:t>
      </w:r>
      <w:r w:rsidR="00772955">
        <w:t>5</w:t>
      </w:r>
      <w:r>
        <w:t>.</w:t>
      </w:r>
      <w:r>
        <w:tab/>
        <w:t>THAT the Company be and is hereby generally and unconditionally authorised to hold general meetings (other than Annual General Meetings) on no less than 14 clear days’ notice, such authority to expire at the conclusion of the Annual General Meeting of the Company to be held in 202</w:t>
      </w:r>
      <w:r w:rsidR="00772955">
        <w:t>5</w:t>
      </w:r>
      <w:r>
        <w:t>.</w:t>
      </w:r>
    </w:p>
    <w:p w14:paraId="7ECF01B3" w14:textId="77777777" w:rsidR="008A1715" w:rsidRDefault="008A1715" w:rsidP="000D77B7">
      <w:pPr>
        <w:pStyle w:val="bodytext"/>
        <w:tabs>
          <w:tab w:val="clear" w:pos="340"/>
          <w:tab w:val="left" w:pos="720"/>
        </w:tabs>
        <w:ind w:left="284" w:hanging="284"/>
        <w:jc w:val="both"/>
      </w:pPr>
    </w:p>
    <w:p w14:paraId="0BDCE65D" w14:textId="1FC0722D" w:rsidR="000D77B7" w:rsidRDefault="008A1715" w:rsidP="009D1AEF">
      <w:pPr>
        <w:pStyle w:val="bodytext"/>
        <w:tabs>
          <w:tab w:val="clear" w:pos="340"/>
          <w:tab w:val="left" w:pos="720"/>
        </w:tabs>
        <w:ind w:left="284" w:hanging="284"/>
      </w:pPr>
      <w:r>
        <w:tab/>
      </w:r>
      <w:r>
        <w:tab/>
      </w:r>
      <w:r>
        <w:tab/>
      </w:r>
      <w:r>
        <w:tab/>
      </w:r>
      <w:r>
        <w:tab/>
      </w:r>
      <w:r>
        <w:tab/>
      </w:r>
      <w:r>
        <w:tab/>
      </w:r>
      <w:r>
        <w:tab/>
      </w:r>
      <w:r>
        <w:tab/>
      </w:r>
      <w:r>
        <w:tab/>
      </w:r>
      <w:r>
        <w:rPr>
          <w:noProof/>
        </w:rPr>
        <w:drawing>
          <wp:inline distT="0" distB="0" distL="0" distR="0" wp14:anchorId="69D94E57" wp14:editId="6E7F79ED">
            <wp:extent cx="1272232" cy="644837"/>
            <wp:effectExtent l="0" t="0" r="444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905" cy="652781"/>
                    </a:xfrm>
                    <a:prstGeom prst="rect">
                      <a:avLst/>
                    </a:prstGeom>
                    <a:noFill/>
                    <a:ln>
                      <a:noFill/>
                    </a:ln>
                  </pic:spPr>
                </pic:pic>
              </a:graphicData>
            </a:graphic>
          </wp:inline>
        </w:drawing>
      </w:r>
    </w:p>
    <w:tbl>
      <w:tblPr>
        <w:tblStyle w:val="TableGrid"/>
        <w:tblW w:w="0" w:type="auto"/>
        <w:tblInd w:w="6650" w:type="dxa"/>
        <w:tblLook w:val="04A0" w:firstRow="1" w:lastRow="0" w:firstColumn="1" w:lastColumn="0" w:noHBand="0" w:noVBand="1"/>
      </w:tblPr>
      <w:tblGrid>
        <w:gridCol w:w="1933"/>
      </w:tblGrid>
      <w:tr w:rsidR="00CC57BC" w14:paraId="3B9E636B" w14:textId="77777777" w:rsidTr="008A1715">
        <w:tc>
          <w:tcPr>
            <w:tcW w:w="1933" w:type="dxa"/>
            <w:tcBorders>
              <w:left w:val="nil"/>
              <w:bottom w:val="nil"/>
              <w:right w:val="nil"/>
            </w:tcBorders>
          </w:tcPr>
          <w:p w14:paraId="5695605B" w14:textId="06FC66DD" w:rsidR="00CC57BC" w:rsidRDefault="00CC57BC">
            <w:r>
              <w:t>Secretary</w:t>
            </w:r>
          </w:p>
        </w:tc>
      </w:tr>
    </w:tbl>
    <w:p w14:paraId="511B1EBB" w14:textId="77777777" w:rsidR="00CC57BC" w:rsidRDefault="00CC57BC"/>
    <w:sectPr w:rsidR="00CC57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DB2E8" w14:textId="77777777" w:rsidR="000D77B7" w:rsidRDefault="000D77B7" w:rsidP="000D77B7">
      <w:pPr>
        <w:spacing w:after="0" w:line="240" w:lineRule="auto"/>
      </w:pPr>
      <w:r>
        <w:separator/>
      </w:r>
    </w:p>
  </w:endnote>
  <w:endnote w:type="continuationSeparator" w:id="0">
    <w:p w14:paraId="31E49D0E" w14:textId="77777777" w:rsidR="000D77B7" w:rsidRDefault="000D77B7" w:rsidP="000D77B7">
      <w:pPr>
        <w:spacing w:after="0" w:line="240" w:lineRule="auto"/>
      </w:pPr>
      <w:r>
        <w:continuationSeparator/>
      </w:r>
    </w:p>
  </w:endnote>
  <w:endnote w:type="continuationNotice" w:id="1">
    <w:p w14:paraId="6826E074" w14:textId="77777777" w:rsidR="001058F7" w:rsidRDefault="001058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C454A" w14:textId="77777777" w:rsidR="000D77B7" w:rsidRDefault="000D77B7" w:rsidP="000D77B7">
      <w:pPr>
        <w:spacing w:after="0" w:line="240" w:lineRule="auto"/>
      </w:pPr>
      <w:r>
        <w:separator/>
      </w:r>
    </w:p>
  </w:footnote>
  <w:footnote w:type="continuationSeparator" w:id="0">
    <w:p w14:paraId="6CCC1918" w14:textId="77777777" w:rsidR="000D77B7" w:rsidRDefault="000D77B7" w:rsidP="000D77B7">
      <w:pPr>
        <w:spacing w:after="0" w:line="240" w:lineRule="auto"/>
      </w:pPr>
      <w:r>
        <w:continuationSeparator/>
      </w:r>
    </w:p>
  </w:footnote>
  <w:footnote w:type="continuationNotice" w:id="1">
    <w:p w14:paraId="5B99CCF0" w14:textId="77777777" w:rsidR="001058F7" w:rsidRDefault="001058F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BC"/>
    <w:rsid w:val="000D77B7"/>
    <w:rsid w:val="001058F7"/>
    <w:rsid w:val="001E3430"/>
    <w:rsid w:val="001F1B97"/>
    <w:rsid w:val="0034499A"/>
    <w:rsid w:val="003D1566"/>
    <w:rsid w:val="005857FE"/>
    <w:rsid w:val="00626DCD"/>
    <w:rsid w:val="00675157"/>
    <w:rsid w:val="00705F20"/>
    <w:rsid w:val="00772955"/>
    <w:rsid w:val="007F09FD"/>
    <w:rsid w:val="00876361"/>
    <w:rsid w:val="008A1715"/>
    <w:rsid w:val="009D1AEF"/>
    <w:rsid w:val="00A74757"/>
    <w:rsid w:val="00AA1948"/>
    <w:rsid w:val="00BB3503"/>
    <w:rsid w:val="00BC1560"/>
    <w:rsid w:val="00C404F4"/>
    <w:rsid w:val="00CC57BC"/>
    <w:rsid w:val="00D361CD"/>
    <w:rsid w:val="00D53F41"/>
    <w:rsid w:val="00E241E5"/>
    <w:rsid w:val="00ED7041"/>
    <w:rsid w:val="00F37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BDF223"/>
  <w15:chartTrackingRefBased/>
  <w15:docId w15:val="{084ABFEB-6283-47A9-82F2-EB6A6F1A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_body text"/>
    <w:basedOn w:val="Normal"/>
    <w:uiPriority w:val="99"/>
    <w:rsid w:val="009D1AEF"/>
    <w:pPr>
      <w:tabs>
        <w:tab w:val="left" w:pos="340"/>
      </w:tabs>
      <w:suppressAutoHyphens/>
      <w:autoSpaceDE w:val="0"/>
      <w:autoSpaceDN w:val="0"/>
      <w:adjustRightInd w:val="0"/>
      <w:spacing w:after="120" w:line="200" w:lineRule="atLeast"/>
    </w:pPr>
    <w:rPr>
      <w:rFonts w:ascii="Arial" w:hAnsi="Arial" w:cs="Arial"/>
      <w:color w:val="000000"/>
      <w:sz w:val="18"/>
      <w:szCs w:val="18"/>
    </w:rPr>
  </w:style>
  <w:style w:type="paragraph" w:styleId="Header">
    <w:name w:val="header"/>
    <w:basedOn w:val="Normal"/>
    <w:link w:val="HeaderChar"/>
    <w:uiPriority w:val="99"/>
    <w:semiHidden/>
    <w:unhideWhenUsed/>
    <w:rsid w:val="001058F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058F7"/>
  </w:style>
  <w:style w:type="paragraph" w:styleId="Footer">
    <w:name w:val="footer"/>
    <w:basedOn w:val="Normal"/>
    <w:link w:val="FooterChar"/>
    <w:uiPriority w:val="99"/>
    <w:semiHidden/>
    <w:unhideWhenUsed/>
    <w:rsid w:val="001058F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0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87371">
      <w:bodyDiv w:val="1"/>
      <w:marLeft w:val="0"/>
      <w:marRight w:val="0"/>
      <w:marTop w:val="0"/>
      <w:marBottom w:val="0"/>
      <w:divBdr>
        <w:top w:val="none" w:sz="0" w:space="0" w:color="auto"/>
        <w:left w:val="none" w:sz="0" w:space="0" w:color="auto"/>
        <w:bottom w:val="none" w:sz="0" w:space="0" w:color="auto"/>
        <w:right w:val="none" w:sz="0" w:space="0" w:color="auto"/>
      </w:divBdr>
    </w:div>
    <w:div w:id="704791203">
      <w:bodyDiv w:val="1"/>
      <w:marLeft w:val="0"/>
      <w:marRight w:val="0"/>
      <w:marTop w:val="0"/>
      <w:marBottom w:val="0"/>
      <w:divBdr>
        <w:top w:val="none" w:sz="0" w:space="0" w:color="auto"/>
        <w:left w:val="none" w:sz="0" w:space="0" w:color="auto"/>
        <w:bottom w:val="none" w:sz="0" w:space="0" w:color="auto"/>
        <w:right w:val="none" w:sz="0" w:space="0" w:color="auto"/>
      </w:divBdr>
    </w:div>
    <w:div w:id="817501183">
      <w:bodyDiv w:val="1"/>
      <w:marLeft w:val="0"/>
      <w:marRight w:val="0"/>
      <w:marTop w:val="0"/>
      <w:marBottom w:val="0"/>
      <w:divBdr>
        <w:top w:val="none" w:sz="0" w:space="0" w:color="auto"/>
        <w:left w:val="none" w:sz="0" w:space="0" w:color="auto"/>
        <w:bottom w:val="none" w:sz="0" w:space="0" w:color="auto"/>
        <w:right w:val="none" w:sz="0" w:space="0" w:color="auto"/>
      </w:divBdr>
    </w:div>
    <w:div w:id="207349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8c7a5e-b02d-4c80-b607-2c269a54e201">
      <Terms xmlns="http://schemas.microsoft.com/office/infopath/2007/PartnerControls"/>
    </lcf76f155ced4ddcb4097134ff3c332f>
    <TaxCatchAll xmlns="a954be45-b066-43a8-a83a-c6814a0fb1a5" xsi:nil="true"/>
    <SharedWithUsers xmlns="67169640-eb43-4435-91f8-ac27f25b8fcc">
      <UserInfo>
        <DisplayName>Mellisa Folahan</DisplayName>
        <AccountId>236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FA88249A632F489CC2FEA3B022569C" ma:contentTypeVersion="17" ma:contentTypeDescription="Create a new document." ma:contentTypeScope="" ma:versionID="14003644dff33be80999c66d78309970">
  <xsd:schema xmlns:xsd="http://www.w3.org/2001/XMLSchema" xmlns:xs="http://www.w3.org/2001/XMLSchema" xmlns:p="http://schemas.microsoft.com/office/2006/metadata/properties" xmlns:ns2="038c7a5e-b02d-4c80-b607-2c269a54e201" xmlns:ns3="67169640-eb43-4435-91f8-ac27f25b8fcc" xmlns:ns4="a954be45-b066-43a8-a83a-c6814a0fb1a5" targetNamespace="http://schemas.microsoft.com/office/2006/metadata/properties" ma:root="true" ma:fieldsID="7cc837d95bdb994d8d9f61f3cdbf47e0" ns2:_="" ns3:_="" ns4:_="">
    <xsd:import namespace="038c7a5e-b02d-4c80-b607-2c269a54e201"/>
    <xsd:import namespace="67169640-eb43-4435-91f8-ac27f25b8fcc"/>
    <xsd:import namespace="a954be45-b066-43a8-a83a-c6814a0fb1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c7a5e-b02d-4c80-b607-2c269a54e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55b2b2c-cc89-460a-9929-34cfef2fd24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169640-eb43-4435-91f8-ac27f25b8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54be45-b066-43a8-a83a-c6814a0fb1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4ce8e6c-9ea3-4e58-b900-e243aef6d597}" ma:internalName="TaxCatchAll" ma:showField="CatchAllData" ma:web="a789656e-df10-4259-a613-1dcc013a20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88334-69FF-480C-82DE-BB2E6E48F490}">
  <ds:schemaRefs>
    <ds:schemaRef ds:uri="http://schemas.microsoft.com/sharepoint/v3/contenttype/forms"/>
  </ds:schemaRefs>
</ds:datastoreItem>
</file>

<file path=customXml/itemProps2.xml><?xml version="1.0" encoding="utf-8"?>
<ds:datastoreItem xmlns:ds="http://schemas.openxmlformats.org/officeDocument/2006/customXml" ds:itemID="{1BB24933-45ED-45CC-8D77-BC4753DD2938}">
  <ds:schemaRefs>
    <ds:schemaRef ds:uri="038c7a5e-b02d-4c80-b607-2c269a54e201"/>
    <ds:schemaRef ds:uri="http://schemas.openxmlformats.org/package/2006/metadata/core-properties"/>
    <ds:schemaRef ds:uri="http://www.w3.org/XML/1998/namespace"/>
    <ds:schemaRef ds:uri="http://purl.org/dc/terms/"/>
    <ds:schemaRef ds:uri="67169640-eb43-4435-91f8-ac27f25b8fcc"/>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 ds:uri="a954be45-b066-43a8-a83a-c6814a0fb1a5"/>
  </ds:schemaRefs>
</ds:datastoreItem>
</file>

<file path=customXml/itemProps3.xml><?xml version="1.0" encoding="utf-8"?>
<ds:datastoreItem xmlns:ds="http://schemas.openxmlformats.org/officeDocument/2006/customXml" ds:itemID="{27687916-643A-4E67-B20D-962594FDC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c7a5e-b02d-4c80-b607-2c269a54e201"/>
    <ds:schemaRef ds:uri="67169640-eb43-4435-91f8-ac27f25b8fcc"/>
    <ds:schemaRef ds:uri="a954be45-b066-43a8-a83a-c6814a0fb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Holland</dc:creator>
  <cp:keywords/>
  <dc:description/>
  <cp:lastModifiedBy>Mellisa Folahan</cp:lastModifiedBy>
  <cp:revision>6</cp:revision>
  <cp:lastPrinted>2021-06-29T09:29:00Z</cp:lastPrinted>
  <dcterms:created xsi:type="dcterms:W3CDTF">2024-05-01T14:52:00Z</dcterms:created>
  <dcterms:modified xsi:type="dcterms:W3CDTF">2024-05-16T13:21:00Z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92a918-4731-4037-9dd6-53d43aa17903_Enabled">
    <vt:lpwstr>True</vt:lpwstr>
  </property>
  <property fmtid="{D5CDD505-2E9C-101B-9397-08002B2CF9AE}" pid="3" name="MSIP_Label_0f92a918-4731-4037-9dd6-53d43aa17903_SiteId">
    <vt:lpwstr>9d5a858e-e6c7-46a7-a63c-da2023c57cf8</vt:lpwstr>
  </property>
  <property fmtid="{D5CDD505-2E9C-101B-9397-08002B2CF9AE}" pid="4" name="MSIP_Label_0f92a918-4731-4037-9dd6-53d43aa17903_Owner">
    <vt:lpwstr>adam.holland@tullowoil.com</vt:lpwstr>
  </property>
  <property fmtid="{D5CDD505-2E9C-101B-9397-08002B2CF9AE}" pid="5" name="MSIP_Label_0f92a918-4731-4037-9dd6-53d43aa17903_SetDate">
    <vt:lpwstr>2021-06-16T15:43:17.2778219Z</vt:lpwstr>
  </property>
  <property fmtid="{D5CDD505-2E9C-101B-9397-08002B2CF9AE}" pid="6" name="MSIP_Label_0f92a918-4731-4037-9dd6-53d43aa17903_Name">
    <vt:lpwstr>Internal</vt:lpwstr>
  </property>
  <property fmtid="{D5CDD505-2E9C-101B-9397-08002B2CF9AE}" pid="7" name="MSIP_Label_0f92a918-4731-4037-9dd6-53d43aa17903_Application">
    <vt:lpwstr>Microsoft Azure Information Protection</vt:lpwstr>
  </property>
  <property fmtid="{D5CDD505-2E9C-101B-9397-08002B2CF9AE}" pid="8" name="MSIP_Label_0f92a918-4731-4037-9dd6-53d43aa17903_Extended_MSFT_Method">
    <vt:lpwstr>Automatic</vt:lpwstr>
  </property>
  <property fmtid="{D5CDD505-2E9C-101B-9397-08002B2CF9AE}" pid="9" name="Sensitivity">
    <vt:lpwstr>Internal</vt:lpwstr>
  </property>
  <property fmtid="{D5CDD505-2E9C-101B-9397-08002B2CF9AE}" pid="10" name="ContentTypeId">
    <vt:lpwstr>0x0101000FFA88249A632F489CC2FEA3B022569C</vt:lpwstr>
  </property>
  <property fmtid="{D5CDD505-2E9C-101B-9397-08002B2CF9AE}" pid="11" name="MediaServiceImageTags">
    <vt:lpwstr/>
  </property>
</Properties>
</file>