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9989D" w14:textId="77777777" w:rsidR="000774F9" w:rsidRDefault="000774F9" w:rsidP="008C032A">
      <w:pPr>
        <w:spacing w:line="276" w:lineRule="auto"/>
        <w:jc w:val="center"/>
        <w:outlineLvl w:val="0"/>
        <w:rPr>
          <w:rFonts w:ascii="Arial" w:hAnsi="Arial" w:cs="Arial"/>
          <w:b/>
          <w:sz w:val="20"/>
          <w:szCs w:val="20"/>
        </w:rPr>
      </w:pPr>
    </w:p>
    <w:p w14:paraId="4EC2C154" w14:textId="77777777" w:rsidR="000774F9" w:rsidRDefault="000774F9" w:rsidP="008C032A">
      <w:pPr>
        <w:spacing w:line="276" w:lineRule="auto"/>
        <w:jc w:val="center"/>
        <w:outlineLvl w:val="0"/>
        <w:rPr>
          <w:rFonts w:ascii="Arial" w:hAnsi="Arial" w:cs="Arial"/>
          <w:b/>
          <w:sz w:val="20"/>
          <w:szCs w:val="20"/>
        </w:rPr>
      </w:pPr>
    </w:p>
    <w:p w14:paraId="63027F05" w14:textId="5EA082B2" w:rsidR="008C032A" w:rsidRDefault="000774F9" w:rsidP="008C032A">
      <w:pPr>
        <w:spacing w:line="276" w:lineRule="auto"/>
        <w:jc w:val="center"/>
        <w:outlineLvl w:val="0"/>
        <w:rPr>
          <w:rFonts w:ascii="Arial" w:hAnsi="Arial" w:cs="Arial"/>
          <w:b/>
          <w:sz w:val="20"/>
          <w:szCs w:val="20"/>
        </w:rPr>
      </w:pPr>
      <w:r>
        <w:rPr>
          <w:rFonts w:ascii="Arial" w:hAnsi="Arial" w:cs="Arial"/>
          <w:b/>
          <w:sz w:val="20"/>
          <w:szCs w:val="20"/>
        </w:rPr>
        <w:t>PUBLIC</w:t>
      </w:r>
      <w:r w:rsidR="008C032A" w:rsidRPr="008C032A">
        <w:rPr>
          <w:rFonts w:ascii="Arial" w:hAnsi="Arial" w:cs="Arial"/>
          <w:b/>
          <w:sz w:val="20"/>
          <w:szCs w:val="20"/>
        </w:rPr>
        <w:t xml:space="preserve"> COMPANY LIMITED BY SHARES</w:t>
      </w:r>
    </w:p>
    <w:p w14:paraId="71CFBF0D" w14:textId="77777777" w:rsidR="008C032A" w:rsidRPr="008C032A" w:rsidRDefault="008C032A" w:rsidP="008C032A">
      <w:pPr>
        <w:spacing w:line="276" w:lineRule="auto"/>
        <w:jc w:val="center"/>
        <w:outlineLvl w:val="0"/>
        <w:rPr>
          <w:rFonts w:ascii="Arial" w:hAnsi="Arial" w:cs="Arial"/>
          <w:b/>
          <w:sz w:val="20"/>
          <w:szCs w:val="20"/>
        </w:rPr>
      </w:pPr>
    </w:p>
    <w:p w14:paraId="49E14690" w14:textId="708DF77B" w:rsidR="008C032A" w:rsidRDefault="008C032A" w:rsidP="008C032A">
      <w:pPr>
        <w:spacing w:line="276" w:lineRule="auto"/>
        <w:jc w:val="center"/>
        <w:outlineLvl w:val="0"/>
        <w:rPr>
          <w:rFonts w:ascii="Arial" w:hAnsi="Arial" w:cs="Arial"/>
          <w:b/>
          <w:sz w:val="20"/>
          <w:szCs w:val="20"/>
        </w:rPr>
      </w:pPr>
      <w:r w:rsidRPr="008C032A">
        <w:rPr>
          <w:rFonts w:ascii="Arial" w:hAnsi="Arial" w:cs="Arial"/>
          <w:b/>
          <w:sz w:val="20"/>
          <w:szCs w:val="20"/>
        </w:rPr>
        <w:t>WRITTEN RESOLUTION</w:t>
      </w:r>
      <w:r w:rsidR="0028054B">
        <w:rPr>
          <w:rFonts w:ascii="Arial" w:hAnsi="Arial" w:cs="Arial"/>
          <w:b/>
          <w:sz w:val="20"/>
          <w:szCs w:val="20"/>
        </w:rPr>
        <w:t>S</w:t>
      </w:r>
    </w:p>
    <w:p w14:paraId="625CF16E" w14:textId="77777777" w:rsidR="008C032A" w:rsidRPr="008C032A" w:rsidRDefault="008C032A" w:rsidP="008C032A">
      <w:pPr>
        <w:spacing w:line="276" w:lineRule="auto"/>
        <w:jc w:val="center"/>
        <w:outlineLvl w:val="0"/>
        <w:rPr>
          <w:rFonts w:ascii="Arial" w:hAnsi="Arial" w:cs="Arial"/>
          <w:b/>
          <w:sz w:val="20"/>
          <w:szCs w:val="20"/>
        </w:rPr>
      </w:pPr>
    </w:p>
    <w:p w14:paraId="22A6F11D" w14:textId="77777777" w:rsidR="008C032A" w:rsidRDefault="008C032A" w:rsidP="008C032A">
      <w:pPr>
        <w:spacing w:line="276" w:lineRule="auto"/>
        <w:jc w:val="center"/>
        <w:outlineLvl w:val="0"/>
        <w:rPr>
          <w:rFonts w:ascii="Arial" w:hAnsi="Arial" w:cs="Arial"/>
          <w:b/>
          <w:sz w:val="20"/>
          <w:szCs w:val="20"/>
        </w:rPr>
      </w:pPr>
      <w:r w:rsidRPr="008C032A">
        <w:rPr>
          <w:rFonts w:ascii="Arial" w:hAnsi="Arial" w:cs="Arial"/>
          <w:b/>
          <w:sz w:val="20"/>
          <w:szCs w:val="20"/>
        </w:rPr>
        <w:t xml:space="preserve"> of</w:t>
      </w:r>
    </w:p>
    <w:p w14:paraId="797CAB71" w14:textId="77777777" w:rsidR="008C032A" w:rsidRPr="008C032A" w:rsidRDefault="008C032A" w:rsidP="008C032A">
      <w:pPr>
        <w:spacing w:line="276" w:lineRule="auto"/>
        <w:jc w:val="center"/>
        <w:outlineLvl w:val="0"/>
        <w:rPr>
          <w:rFonts w:ascii="Arial" w:hAnsi="Arial" w:cs="Arial"/>
          <w:b/>
          <w:sz w:val="20"/>
          <w:szCs w:val="20"/>
        </w:rPr>
      </w:pPr>
    </w:p>
    <w:p w14:paraId="3EC9F9F3" w14:textId="223DBA97" w:rsidR="00453C98" w:rsidRDefault="003410C4">
      <w:pPr>
        <w:spacing w:line="276" w:lineRule="auto"/>
        <w:jc w:val="center"/>
        <w:outlineLvl w:val="0"/>
        <w:rPr>
          <w:rFonts w:ascii="Arial" w:hAnsi="Arial" w:cs="Arial"/>
          <w:b/>
          <w:sz w:val="20"/>
          <w:szCs w:val="20"/>
        </w:rPr>
      </w:pPr>
      <w:r>
        <w:rPr>
          <w:rFonts w:ascii="Arial" w:hAnsi="Arial" w:cs="Arial"/>
          <w:b/>
          <w:sz w:val="20"/>
          <w:szCs w:val="20"/>
        </w:rPr>
        <w:t>AMATI AIM VCT PLC</w:t>
      </w:r>
    </w:p>
    <w:p w14:paraId="6586A855" w14:textId="77777777" w:rsidR="008C032A" w:rsidRPr="001B42E6" w:rsidRDefault="008C032A">
      <w:pPr>
        <w:spacing w:line="276" w:lineRule="auto"/>
        <w:jc w:val="center"/>
        <w:outlineLvl w:val="0"/>
        <w:rPr>
          <w:rFonts w:ascii="Arial" w:hAnsi="Arial" w:cs="Arial"/>
          <w:b/>
          <w:sz w:val="20"/>
          <w:szCs w:val="20"/>
        </w:rPr>
      </w:pPr>
    </w:p>
    <w:p w14:paraId="79F4A289" w14:textId="79588076" w:rsidR="00836AFB" w:rsidRPr="001B42E6" w:rsidRDefault="00836AFB">
      <w:pPr>
        <w:spacing w:line="276" w:lineRule="auto"/>
        <w:jc w:val="center"/>
        <w:outlineLvl w:val="0"/>
        <w:rPr>
          <w:rFonts w:ascii="Arial" w:hAnsi="Arial" w:cs="Arial"/>
          <w:b/>
          <w:sz w:val="20"/>
          <w:szCs w:val="20"/>
        </w:rPr>
      </w:pPr>
      <w:r w:rsidRPr="001B42E6">
        <w:rPr>
          <w:rFonts w:ascii="Arial" w:hAnsi="Arial" w:cs="Arial"/>
          <w:b/>
          <w:sz w:val="20"/>
          <w:szCs w:val="20"/>
        </w:rPr>
        <w:t>(</w:t>
      </w:r>
      <w:r w:rsidR="008C032A">
        <w:rPr>
          <w:rFonts w:ascii="Arial" w:hAnsi="Arial" w:cs="Arial"/>
          <w:b/>
          <w:sz w:val="20"/>
          <w:szCs w:val="20"/>
        </w:rPr>
        <w:t xml:space="preserve">Passed </w:t>
      </w:r>
      <w:r w:rsidR="003410C4">
        <w:rPr>
          <w:rFonts w:ascii="Arial" w:hAnsi="Arial" w:cs="Arial"/>
          <w:b/>
          <w:sz w:val="20"/>
          <w:szCs w:val="20"/>
        </w:rPr>
        <w:t>16 June</w:t>
      </w:r>
      <w:r w:rsidR="008C032A">
        <w:rPr>
          <w:rFonts w:ascii="Arial" w:hAnsi="Arial" w:cs="Arial"/>
          <w:b/>
          <w:sz w:val="20"/>
          <w:szCs w:val="20"/>
        </w:rPr>
        <w:t xml:space="preserve"> 20</w:t>
      </w:r>
      <w:r w:rsidR="003056D7">
        <w:rPr>
          <w:rFonts w:ascii="Arial" w:hAnsi="Arial" w:cs="Arial"/>
          <w:b/>
          <w:sz w:val="20"/>
          <w:szCs w:val="20"/>
        </w:rPr>
        <w:t>2</w:t>
      </w:r>
      <w:r w:rsidR="0028054B">
        <w:rPr>
          <w:rFonts w:ascii="Arial" w:hAnsi="Arial" w:cs="Arial"/>
          <w:b/>
          <w:sz w:val="20"/>
          <w:szCs w:val="20"/>
        </w:rPr>
        <w:t>2</w:t>
      </w:r>
      <w:r w:rsidR="008C032A">
        <w:rPr>
          <w:rFonts w:ascii="Arial" w:hAnsi="Arial" w:cs="Arial"/>
          <w:b/>
          <w:sz w:val="20"/>
          <w:szCs w:val="20"/>
        </w:rPr>
        <w:t>)</w:t>
      </w:r>
    </w:p>
    <w:p w14:paraId="390C63EC" w14:textId="77777777" w:rsidR="00453C98" w:rsidRPr="001B42E6" w:rsidRDefault="00453C98" w:rsidP="00836AFB">
      <w:pPr>
        <w:spacing w:line="276" w:lineRule="auto"/>
        <w:jc w:val="center"/>
        <w:outlineLvl w:val="0"/>
        <w:rPr>
          <w:rFonts w:ascii="Arial" w:hAnsi="Arial" w:cs="Arial"/>
          <w:b/>
          <w:sz w:val="20"/>
          <w:szCs w:val="20"/>
        </w:rPr>
      </w:pPr>
    </w:p>
    <w:p w14:paraId="2B621BD8" w14:textId="7743B265" w:rsidR="008C032A" w:rsidRPr="008C032A" w:rsidRDefault="008C032A" w:rsidP="00111E5D">
      <w:pPr>
        <w:pStyle w:val="Body"/>
        <w:numPr>
          <w:ilvl w:val="0"/>
          <w:numId w:val="2"/>
        </w:numPr>
        <w:ind w:left="0"/>
        <w:rPr>
          <w:rFonts w:ascii="Arial" w:hAnsi="Arial" w:cs="Arial"/>
          <w:sz w:val="20"/>
          <w:szCs w:val="20"/>
        </w:rPr>
      </w:pPr>
      <w:r>
        <w:rPr>
          <w:rFonts w:ascii="Arial" w:hAnsi="Arial" w:cs="Arial"/>
          <w:sz w:val="20"/>
          <w:szCs w:val="20"/>
        </w:rPr>
        <w:t xml:space="preserve">At the ANNUAL GENERAL MEETING of the above-named Company, duly convened and held at </w:t>
      </w:r>
      <w:r w:rsidR="003410C4" w:rsidRPr="003410C4">
        <w:rPr>
          <w:rFonts w:ascii="Arial" w:hAnsi="Arial" w:cs="Arial"/>
          <w:sz w:val="20"/>
          <w:szCs w:val="20"/>
        </w:rPr>
        <w:t xml:space="preserve">Barber-Surgeons’ Hall, </w:t>
      </w:r>
      <w:proofErr w:type="spellStart"/>
      <w:r w:rsidR="003410C4" w:rsidRPr="003410C4">
        <w:rPr>
          <w:rFonts w:ascii="Arial" w:hAnsi="Arial" w:cs="Arial"/>
          <w:sz w:val="20"/>
          <w:szCs w:val="20"/>
        </w:rPr>
        <w:t>Monkwell</w:t>
      </w:r>
      <w:proofErr w:type="spellEnd"/>
      <w:r w:rsidR="003410C4" w:rsidRPr="003410C4">
        <w:rPr>
          <w:rFonts w:ascii="Arial" w:hAnsi="Arial" w:cs="Arial"/>
          <w:sz w:val="20"/>
          <w:szCs w:val="20"/>
        </w:rPr>
        <w:t xml:space="preserve"> Square, Wood Street, Barbican, London EC2Y 5BL</w:t>
      </w:r>
      <w:r w:rsidR="003410C4" w:rsidRPr="003410C4">
        <w:rPr>
          <w:rFonts w:ascii="Arial" w:hAnsi="Arial" w:cs="Arial"/>
          <w:sz w:val="20"/>
          <w:szCs w:val="20"/>
        </w:rPr>
        <w:t xml:space="preserve"> </w:t>
      </w:r>
      <w:r>
        <w:rPr>
          <w:rFonts w:ascii="Arial" w:hAnsi="Arial" w:cs="Arial"/>
          <w:sz w:val="20"/>
          <w:szCs w:val="20"/>
        </w:rPr>
        <w:t xml:space="preserve">on </w:t>
      </w:r>
      <w:r w:rsidR="003410C4">
        <w:rPr>
          <w:rFonts w:ascii="Arial" w:hAnsi="Arial" w:cs="Arial"/>
          <w:sz w:val="20"/>
          <w:szCs w:val="20"/>
        </w:rPr>
        <w:t>16 June</w:t>
      </w:r>
      <w:r>
        <w:rPr>
          <w:rFonts w:ascii="Arial" w:hAnsi="Arial" w:cs="Arial"/>
          <w:sz w:val="20"/>
          <w:szCs w:val="20"/>
        </w:rPr>
        <w:t xml:space="preserve"> 20</w:t>
      </w:r>
      <w:r w:rsidR="003056D7">
        <w:rPr>
          <w:rFonts w:ascii="Arial" w:hAnsi="Arial" w:cs="Arial"/>
          <w:sz w:val="20"/>
          <w:szCs w:val="20"/>
        </w:rPr>
        <w:t>2</w:t>
      </w:r>
      <w:r w:rsidR="0028054B">
        <w:rPr>
          <w:rFonts w:ascii="Arial" w:hAnsi="Arial" w:cs="Arial"/>
          <w:sz w:val="20"/>
          <w:szCs w:val="20"/>
        </w:rPr>
        <w:t>2</w:t>
      </w:r>
      <w:r w:rsidR="00AE141C">
        <w:rPr>
          <w:rFonts w:ascii="Arial" w:hAnsi="Arial" w:cs="Arial"/>
          <w:sz w:val="20"/>
          <w:szCs w:val="20"/>
        </w:rPr>
        <w:t xml:space="preserve"> at </w:t>
      </w:r>
      <w:r w:rsidR="0028054B">
        <w:rPr>
          <w:rFonts w:ascii="Arial" w:hAnsi="Arial" w:cs="Arial"/>
          <w:sz w:val="20"/>
          <w:szCs w:val="20"/>
        </w:rPr>
        <w:t>2.00</w:t>
      </w:r>
      <w:r w:rsidR="00AE141C">
        <w:rPr>
          <w:rFonts w:ascii="Arial" w:hAnsi="Arial" w:cs="Arial"/>
          <w:sz w:val="20"/>
          <w:szCs w:val="20"/>
        </w:rPr>
        <w:t>pm the following R</w:t>
      </w:r>
      <w:r>
        <w:rPr>
          <w:rFonts w:ascii="Arial" w:hAnsi="Arial" w:cs="Arial"/>
          <w:sz w:val="20"/>
          <w:szCs w:val="20"/>
        </w:rPr>
        <w:t xml:space="preserve">esolutions were passed as </w:t>
      </w:r>
      <w:r w:rsidR="00AE141C">
        <w:rPr>
          <w:rFonts w:ascii="Arial" w:hAnsi="Arial" w:cs="Arial"/>
          <w:sz w:val="20"/>
          <w:szCs w:val="20"/>
        </w:rPr>
        <w:t>Ordinary and S</w:t>
      </w:r>
      <w:r>
        <w:rPr>
          <w:rFonts w:ascii="Arial" w:hAnsi="Arial" w:cs="Arial"/>
          <w:sz w:val="20"/>
          <w:szCs w:val="20"/>
        </w:rPr>
        <w:t xml:space="preserve">pecial </w:t>
      </w:r>
      <w:r w:rsidR="00AE141C">
        <w:rPr>
          <w:rFonts w:ascii="Arial" w:hAnsi="Arial" w:cs="Arial"/>
          <w:sz w:val="20"/>
          <w:szCs w:val="20"/>
        </w:rPr>
        <w:t>R</w:t>
      </w:r>
      <w:r>
        <w:rPr>
          <w:rFonts w:ascii="Arial" w:hAnsi="Arial" w:cs="Arial"/>
          <w:sz w:val="20"/>
          <w:szCs w:val="20"/>
        </w:rPr>
        <w:t xml:space="preserve">esolutions. </w:t>
      </w:r>
    </w:p>
    <w:p w14:paraId="6DD2EF67" w14:textId="77777777" w:rsidR="008C032A" w:rsidRPr="003A0754" w:rsidRDefault="008C032A" w:rsidP="003A0754">
      <w:pPr>
        <w:tabs>
          <w:tab w:val="left" w:pos="720"/>
          <w:tab w:val="left" w:pos="2160"/>
        </w:tabs>
        <w:jc w:val="both"/>
        <w:outlineLvl w:val="0"/>
        <w:rPr>
          <w:rFonts w:ascii="Arial" w:hAnsi="Arial" w:cs="Arial"/>
          <w:bCs/>
          <w:color w:val="000000"/>
          <w:sz w:val="20"/>
          <w:szCs w:val="20"/>
        </w:rPr>
      </w:pPr>
    </w:p>
    <w:p w14:paraId="50373CA0" w14:textId="67DD881B" w:rsidR="00B0697B" w:rsidRPr="003A0754" w:rsidRDefault="00AB58EC" w:rsidP="003A0754">
      <w:pPr>
        <w:tabs>
          <w:tab w:val="left" w:pos="720"/>
          <w:tab w:val="left" w:pos="2160"/>
        </w:tabs>
        <w:ind w:left="709" w:hanging="709"/>
        <w:jc w:val="center"/>
        <w:outlineLvl w:val="0"/>
        <w:rPr>
          <w:rFonts w:ascii="Arial" w:hAnsi="Arial" w:cs="Arial"/>
          <w:b/>
          <w:bCs/>
          <w:color w:val="000000"/>
          <w:sz w:val="20"/>
          <w:szCs w:val="20"/>
        </w:rPr>
      </w:pPr>
      <w:r w:rsidRPr="003A0754">
        <w:rPr>
          <w:rFonts w:ascii="Arial" w:hAnsi="Arial" w:cs="Arial"/>
          <w:b/>
          <w:bCs/>
          <w:color w:val="000000"/>
          <w:sz w:val="20"/>
          <w:szCs w:val="20"/>
        </w:rPr>
        <w:t>ORDINARY RESOLUTION</w:t>
      </w:r>
    </w:p>
    <w:p w14:paraId="721DA9DA" w14:textId="77777777" w:rsidR="00122C31" w:rsidRPr="003A0754" w:rsidRDefault="00122C31" w:rsidP="003A0754">
      <w:pPr>
        <w:tabs>
          <w:tab w:val="left" w:pos="720"/>
          <w:tab w:val="left" w:pos="2160"/>
        </w:tabs>
        <w:ind w:left="709" w:hanging="709"/>
        <w:jc w:val="both"/>
        <w:outlineLvl w:val="0"/>
        <w:rPr>
          <w:rFonts w:ascii="Arial" w:hAnsi="Arial" w:cs="Arial"/>
          <w:b/>
          <w:bCs/>
          <w:color w:val="000000"/>
          <w:sz w:val="20"/>
          <w:szCs w:val="20"/>
        </w:rPr>
      </w:pPr>
    </w:p>
    <w:p w14:paraId="770A0754" w14:textId="038004D4" w:rsidR="00122C31" w:rsidRPr="003A0754" w:rsidRDefault="00C07686" w:rsidP="003A0754">
      <w:pPr>
        <w:tabs>
          <w:tab w:val="left" w:pos="720"/>
          <w:tab w:val="left" w:pos="2160"/>
        </w:tabs>
        <w:ind w:left="709" w:hanging="709"/>
        <w:jc w:val="both"/>
        <w:outlineLvl w:val="0"/>
        <w:rPr>
          <w:rFonts w:ascii="Arial" w:hAnsi="Arial" w:cs="Arial"/>
          <w:b/>
          <w:bCs/>
          <w:color w:val="000000"/>
          <w:sz w:val="20"/>
          <w:szCs w:val="20"/>
        </w:rPr>
      </w:pPr>
      <w:r w:rsidRPr="003A0754">
        <w:rPr>
          <w:rFonts w:ascii="Arial" w:hAnsi="Arial" w:cs="Arial"/>
          <w:b/>
          <w:bCs/>
          <w:color w:val="000000"/>
          <w:sz w:val="20"/>
          <w:szCs w:val="20"/>
        </w:rPr>
        <w:t xml:space="preserve">RESOLUTION </w:t>
      </w:r>
      <w:r w:rsidR="003410C4" w:rsidRPr="003A0754">
        <w:rPr>
          <w:rFonts w:ascii="Arial" w:hAnsi="Arial" w:cs="Arial"/>
          <w:b/>
          <w:bCs/>
          <w:color w:val="000000"/>
          <w:sz w:val="20"/>
          <w:szCs w:val="20"/>
        </w:rPr>
        <w:t>10</w:t>
      </w:r>
    </w:p>
    <w:p w14:paraId="56C81A86" w14:textId="77777777" w:rsidR="00122C31" w:rsidRPr="003A0754" w:rsidRDefault="00122C31" w:rsidP="003A0754">
      <w:pPr>
        <w:tabs>
          <w:tab w:val="left" w:pos="720"/>
          <w:tab w:val="left" w:pos="2160"/>
        </w:tabs>
        <w:ind w:left="709" w:hanging="709"/>
        <w:jc w:val="both"/>
        <w:outlineLvl w:val="0"/>
        <w:rPr>
          <w:rFonts w:ascii="Arial" w:hAnsi="Arial" w:cs="Arial"/>
          <w:bCs/>
          <w:color w:val="000000"/>
          <w:sz w:val="20"/>
          <w:szCs w:val="20"/>
        </w:rPr>
      </w:pPr>
    </w:p>
    <w:p w14:paraId="2D531687" w14:textId="586A0473" w:rsidR="003A0754" w:rsidRDefault="003410C4" w:rsidP="003A0754">
      <w:pPr>
        <w:pStyle w:val="Body"/>
        <w:numPr>
          <w:ilvl w:val="0"/>
          <w:numId w:val="2"/>
        </w:numPr>
        <w:spacing w:after="0"/>
        <w:ind w:left="0"/>
        <w:rPr>
          <w:rFonts w:ascii="Arial" w:hAnsi="Arial" w:cs="Arial"/>
          <w:sz w:val="20"/>
          <w:szCs w:val="20"/>
        </w:rPr>
      </w:pPr>
      <w:r w:rsidRPr="003A0754">
        <w:rPr>
          <w:rFonts w:ascii="Arial" w:hAnsi="Arial" w:cs="Arial"/>
          <w:sz w:val="20"/>
          <w:szCs w:val="20"/>
        </w:rPr>
        <w:t>THAT, in substitution for all subsisting authorities to the extent unused, the Directors of the Company be and are hereby generally and unconditionally authorised in accordance with section 551 of the Companies Act 2006 (the “Act”), to exercise all the powers of the Company to allot Ordinary Shares of 5 pence each in the capital of the Company ("Ordinary Shares") and to grant rights to subscribe for or to convert any security into Ordinary Shares (“Rights”) up to an aggregate nominal value of £2,450,000 (being equal to approximately 33 per cent. of the Company’s issued share capital (excluding treasury shares) as at 12 April 2022, being the latest practicable date prior to the date of the notice of this meeting), provided that:</w:t>
      </w:r>
    </w:p>
    <w:p w14:paraId="76399B72" w14:textId="77777777" w:rsidR="003A0754" w:rsidRDefault="003A0754" w:rsidP="003A0754">
      <w:pPr>
        <w:pStyle w:val="Body"/>
        <w:numPr>
          <w:ilvl w:val="0"/>
          <w:numId w:val="2"/>
        </w:numPr>
        <w:spacing w:after="0"/>
        <w:ind w:left="0"/>
        <w:rPr>
          <w:rFonts w:ascii="Arial" w:hAnsi="Arial" w:cs="Arial"/>
          <w:sz w:val="20"/>
          <w:szCs w:val="20"/>
        </w:rPr>
      </w:pPr>
    </w:p>
    <w:p w14:paraId="37A6B441" w14:textId="1B0D654B" w:rsidR="003A0754" w:rsidRDefault="003410C4" w:rsidP="003A0754">
      <w:pPr>
        <w:pStyle w:val="Body"/>
        <w:numPr>
          <w:ilvl w:val="0"/>
          <w:numId w:val="8"/>
        </w:numPr>
        <w:spacing w:after="0"/>
        <w:ind w:hanging="567"/>
        <w:rPr>
          <w:rFonts w:ascii="Arial" w:hAnsi="Arial" w:cs="Arial"/>
          <w:sz w:val="20"/>
          <w:szCs w:val="20"/>
        </w:rPr>
      </w:pPr>
      <w:r w:rsidRPr="003A0754">
        <w:rPr>
          <w:rFonts w:ascii="Arial" w:hAnsi="Arial" w:cs="Arial"/>
          <w:sz w:val="20"/>
          <w:szCs w:val="20"/>
        </w:rPr>
        <w:t>the authority hereby conferred by this Resolution shall expire (unless previously renewed, varied or revoked by the Company in general meeting) on the earlier of the date of the annual general meeting of the Company to be held in 2023 and the date which is 15 months after the date on which this resolution is passed; and</w:t>
      </w:r>
    </w:p>
    <w:p w14:paraId="6BF3B1E7" w14:textId="77777777" w:rsidR="003A0754" w:rsidRDefault="003A0754" w:rsidP="003A0754">
      <w:pPr>
        <w:pStyle w:val="Body"/>
        <w:numPr>
          <w:ilvl w:val="0"/>
          <w:numId w:val="0"/>
        </w:numPr>
        <w:spacing w:after="0"/>
        <w:ind w:left="709"/>
        <w:rPr>
          <w:rFonts w:ascii="Arial" w:hAnsi="Arial" w:cs="Arial"/>
          <w:sz w:val="20"/>
          <w:szCs w:val="20"/>
        </w:rPr>
      </w:pPr>
    </w:p>
    <w:p w14:paraId="5EF0B1E0" w14:textId="5EA33EA2" w:rsidR="003410C4" w:rsidRPr="003A0754" w:rsidRDefault="003410C4" w:rsidP="003A0754">
      <w:pPr>
        <w:pStyle w:val="Body"/>
        <w:numPr>
          <w:ilvl w:val="0"/>
          <w:numId w:val="8"/>
        </w:numPr>
        <w:spacing w:after="0"/>
        <w:ind w:hanging="567"/>
        <w:rPr>
          <w:rFonts w:ascii="Arial" w:hAnsi="Arial" w:cs="Arial"/>
          <w:sz w:val="20"/>
          <w:szCs w:val="20"/>
        </w:rPr>
      </w:pPr>
      <w:r w:rsidRPr="003A0754">
        <w:rPr>
          <w:rFonts w:ascii="Arial" w:hAnsi="Arial" w:cs="Arial"/>
          <w:sz w:val="20"/>
          <w:szCs w:val="20"/>
        </w:rPr>
        <w:t xml:space="preserve">this authority shall allow the Company to make, before the expiry of this authority, offers or agreements which would or might require Ordinary Shares to be allotted or Rights to be granted after such expiry the Directors shall be entitled to allot Ordinary Shares or grant Rights pursuant to any such offers or agreements as if the power conferred by this resolution had not expired. </w:t>
      </w:r>
    </w:p>
    <w:p w14:paraId="309AACAE" w14:textId="77777777" w:rsidR="003410C4" w:rsidRPr="003A0754" w:rsidRDefault="003410C4" w:rsidP="003A0754">
      <w:pPr>
        <w:pStyle w:val="Body"/>
        <w:numPr>
          <w:ilvl w:val="0"/>
          <w:numId w:val="2"/>
        </w:numPr>
        <w:spacing w:after="0"/>
        <w:ind w:left="0"/>
        <w:rPr>
          <w:rFonts w:ascii="Arial" w:hAnsi="Arial" w:cs="Arial"/>
          <w:sz w:val="20"/>
          <w:szCs w:val="20"/>
        </w:rPr>
      </w:pPr>
    </w:p>
    <w:p w14:paraId="3CB443AE" w14:textId="52E4DA61" w:rsidR="00AB58EC" w:rsidRPr="003A0754" w:rsidRDefault="008C032A" w:rsidP="003A0754">
      <w:pPr>
        <w:pStyle w:val="Body"/>
        <w:numPr>
          <w:ilvl w:val="0"/>
          <w:numId w:val="2"/>
        </w:numPr>
        <w:spacing w:after="0"/>
        <w:ind w:left="0"/>
        <w:jc w:val="center"/>
        <w:rPr>
          <w:rFonts w:ascii="Arial" w:hAnsi="Arial" w:cs="Arial"/>
          <w:sz w:val="20"/>
          <w:szCs w:val="20"/>
        </w:rPr>
      </w:pPr>
      <w:r w:rsidRPr="003A0754">
        <w:rPr>
          <w:rFonts w:ascii="Arial" w:hAnsi="Arial" w:cs="Arial"/>
          <w:b/>
          <w:sz w:val="20"/>
          <w:szCs w:val="20"/>
        </w:rPr>
        <w:t>SPECIAL RESOLUTION</w:t>
      </w:r>
      <w:r w:rsidR="00E97BD4" w:rsidRPr="003A0754">
        <w:rPr>
          <w:rFonts w:ascii="Arial" w:hAnsi="Arial" w:cs="Arial"/>
          <w:b/>
          <w:sz w:val="20"/>
          <w:szCs w:val="20"/>
        </w:rPr>
        <w:t>S</w:t>
      </w:r>
    </w:p>
    <w:p w14:paraId="5074A509" w14:textId="77777777" w:rsidR="003A0754" w:rsidRDefault="003A0754" w:rsidP="003A0754">
      <w:pPr>
        <w:tabs>
          <w:tab w:val="left" w:pos="720"/>
          <w:tab w:val="left" w:pos="2160"/>
        </w:tabs>
        <w:ind w:left="709" w:hanging="709"/>
        <w:jc w:val="both"/>
        <w:outlineLvl w:val="0"/>
        <w:rPr>
          <w:rFonts w:ascii="Arial" w:hAnsi="Arial" w:cs="Arial"/>
          <w:b/>
          <w:bCs/>
          <w:color w:val="000000"/>
          <w:sz w:val="20"/>
          <w:szCs w:val="20"/>
        </w:rPr>
      </w:pPr>
    </w:p>
    <w:p w14:paraId="6A953330" w14:textId="01F9350B" w:rsidR="00122C31" w:rsidRPr="003A0754" w:rsidRDefault="00122C31" w:rsidP="003A0754">
      <w:pPr>
        <w:tabs>
          <w:tab w:val="left" w:pos="720"/>
          <w:tab w:val="left" w:pos="2160"/>
        </w:tabs>
        <w:ind w:left="709" w:hanging="709"/>
        <w:jc w:val="both"/>
        <w:outlineLvl w:val="0"/>
        <w:rPr>
          <w:rFonts w:ascii="Arial" w:hAnsi="Arial" w:cs="Arial"/>
          <w:b/>
          <w:bCs/>
          <w:color w:val="000000"/>
          <w:sz w:val="20"/>
          <w:szCs w:val="20"/>
        </w:rPr>
      </w:pPr>
      <w:r w:rsidRPr="003A0754">
        <w:rPr>
          <w:rFonts w:ascii="Arial" w:hAnsi="Arial" w:cs="Arial"/>
          <w:b/>
          <w:bCs/>
          <w:color w:val="000000"/>
          <w:sz w:val="20"/>
          <w:szCs w:val="20"/>
        </w:rPr>
        <w:t xml:space="preserve">RESOLUTION </w:t>
      </w:r>
      <w:r w:rsidR="003410C4" w:rsidRPr="003A0754">
        <w:rPr>
          <w:rFonts w:ascii="Arial" w:hAnsi="Arial" w:cs="Arial"/>
          <w:b/>
          <w:bCs/>
          <w:color w:val="000000"/>
          <w:sz w:val="20"/>
          <w:szCs w:val="20"/>
        </w:rPr>
        <w:t>11</w:t>
      </w:r>
    </w:p>
    <w:p w14:paraId="2E469F29" w14:textId="77777777" w:rsidR="00583E7B" w:rsidRPr="003A0754" w:rsidRDefault="00583E7B" w:rsidP="003A0754">
      <w:pPr>
        <w:autoSpaceDE w:val="0"/>
        <w:autoSpaceDN w:val="0"/>
        <w:adjustRightInd w:val="0"/>
        <w:jc w:val="both"/>
        <w:rPr>
          <w:rFonts w:ascii="Arial" w:hAnsi="Arial" w:cs="Arial"/>
          <w:sz w:val="20"/>
          <w:szCs w:val="20"/>
          <w:lang w:eastAsia="zh-CN"/>
        </w:rPr>
      </w:pPr>
    </w:p>
    <w:p w14:paraId="4283FCA9" w14:textId="77777777" w:rsidR="00570254" w:rsidRDefault="003410C4" w:rsidP="003A0754">
      <w:pPr>
        <w:tabs>
          <w:tab w:val="left" w:pos="720"/>
          <w:tab w:val="left" w:pos="2160"/>
        </w:tabs>
        <w:jc w:val="both"/>
        <w:outlineLvl w:val="0"/>
        <w:rPr>
          <w:rFonts w:ascii="Arial" w:hAnsi="Arial" w:cs="Arial"/>
          <w:sz w:val="20"/>
          <w:szCs w:val="20"/>
        </w:rPr>
      </w:pPr>
      <w:r w:rsidRPr="003A0754">
        <w:rPr>
          <w:rFonts w:ascii="Arial" w:hAnsi="Arial" w:cs="Arial"/>
          <w:sz w:val="20"/>
          <w:szCs w:val="20"/>
        </w:rPr>
        <w:t>THAT, subject to the passing of resolution 10 set out in the notice of this meeting and in substitution for all subsisting authorities to the extent unused, the Directors be and are hereby empowered, pursuant to sections 570 and 573 of the Companies Act 2006 (the “Act”) to allot or make offers or agreements to allot equity securities (which expression shall have the meaning ascribed to it in section 560 of the Act) for cash pursuant to the authority given pursuant to resolution 10 set out in the notice of this meeting, or by way of a sale of treasury shares, as if section 561(1) of the Act did not apply to any such allotment or sale, provided that this power:</w:t>
      </w:r>
    </w:p>
    <w:p w14:paraId="51B39FF1" w14:textId="77777777" w:rsidR="00570254" w:rsidRDefault="00570254" w:rsidP="003A0754">
      <w:pPr>
        <w:tabs>
          <w:tab w:val="left" w:pos="720"/>
          <w:tab w:val="left" w:pos="2160"/>
        </w:tabs>
        <w:jc w:val="both"/>
        <w:outlineLvl w:val="0"/>
        <w:rPr>
          <w:rFonts w:ascii="Arial" w:hAnsi="Arial" w:cs="Arial"/>
          <w:sz w:val="20"/>
          <w:szCs w:val="20"/>
        </w:rPr>
      </w:pPr>
    </w:p>
    <w:p w14:paraId="5086F09E" w14:textId="77777777" w:rsidR="00570254" w:rsidRPr="00570254" w:rsidRDefault="003410C4" w:rsidP="00570254">
      <w:pPr>
        <w:pStyle w:val="ListParagraph"/>
        <w:numPr>
          <w:ilvl w:val="0"/>
          <w:numId w:val="9"/>
        </w:numPr>
        <w:tabs>
          <w:tab w:val="left" w:pos="720"/>
          <w:tab w:val="left" w:pos="2160"/>
        </w:tabs>
        <w:ind w:hanging="578"/>
        <w:jc w:val="both"/>
        <w:outlineLvl w:val="0"/>
        <w:rPr>
          <w:rFonts w:ascii="Arial" w:hAnsi="Arial" w:cs="Arial"/>
          <w:b/>
          <w:color w:val="000000"/>
          <w:sz w:val="20"/>
          <w:szCs w:val="20"/>
        </w:rPr>
      </w:pPr>
      <w:r w:rsidRPr="00570254">
        <w:rPr>
          <w:rFonts w:ascii="Arial" w:hAnsi="Arial" w:cs="Arial"/>
          <w:sz w:val="20"/>
          <w:szCs w:val="20"/>
        </w:rPr>
        <w:t>shall be limited to the allotment of equity securities and the sale of treasury shares for cash up to an aggregate nominal amount of £2,300,000 (representing approximately 31 per cent. of the issued share capital of the Company (excluding treasury shares) as at 12 April 2022) pursuant to one or more offers for subscription of the Company;</w:t>
      </w:r>
    </w:p>
    <w:p w14:paraId="4AE3C3B7" w14:textId="77777777" w:rsidR="00570254" w:rsidRPr="00570254" w:rsidRDefault="003410C4" w:rsidP="00570254">
      <w:pPr>
        <w:pStyle w:val="ListParagraph"/>
        <w:numPr>
          <w:ilvl w:val="0"/>
          <w:numId w:val="9"/>
        </w:numPr>
        <w:tabs>
          <w:tab w:val="left" w:pos="720"/>
          <w:tab w:val="left" w:pos="2160"/>
        </w:tabs>
        <w:ind w:hanging="578"/>
        <w:jc w:val="both"/>
        <w:outlineLvl w:val="0"/>
        <w:rPr>
          <w:rFonts w:ascii="Arial" w:hAnsi="Arial" w:cs="Arial"/>
          <w:b/>
          <w:color w:val="000000"/>
          <w:sz w:val="20"/>
          <w:szCs w:val="20"/>
        </w:rPr>
      </w:pPr>
      <w:r w:rsidRPr="00570254">
        <w:rPr>
          <w:rFonts w:ascii="Arial" w:hAnsi="Arial" w:cs="Arial"/>
          <w:sz w:val="20"/>
          <w:szCs w:val="20"/>
        </w:rPr>
        <w:t>shall be limited to the allotment of equity securities and the sale of treasury shares for cash up to an aggregate nominal amount of £150,000 (representing approximately 2 per cent. of the issued share capital of the Company (excluding treasury shares) as at 12 April 2022) pursuant to the dividend reinvestment scheme operated by the Company; and</w:t>
      </w:r>
      <w:r w:rsidRPr="00570254">
        <w:rPr>
          <w:rFonts w:ascii="Arial" w:hAnsi="Arial" w:cs="Arial"/>
          <w:sz w:val="20"/>
          <w:szCs w:val="20"/>
        </w:rPr>
        <w:t xml:space="preserve"> </w:t>
      </w:r>
    </w:p>
    <w:p w14:paraId="7A50A012" w14:textId="63C9AC4C" w:rsidR="000774F9" w:rsidRPr="00570254" w:rsidRDefault="003410C4" w:rsidP="00570254">
      <w:pPr>
        <w:pStyle w:val="ListParagraph"/>
        <w:numPr>
          <w:ilvl w:val="0"/>
          <w:numId w:val="9"/>
        </w:numPr>
        <w:tabs>
          <w:tab w:val="left" w:pos="720"/>
          <w:tab w:val="left" w:pos="2160"/>
        </w:tabs>
        <w:ind w:hanging="578"/>
        <w:jc w:val="both"/>
        <w:outlineLvl w:val="0"/>
        <w:rPr>
          <w:rFonts w:ascii="Arial" w:hAnsi="Arial" w:cs="Arial"/>
          <w:b/>
          <w:color w:val="000000"/>
          <w:sz w:val="20"/>
          <w:szCs w:val="20"/>
        </w:rPr>
      </w:pPr>
      <w:r w:rsidRPr="00570254">
        <w:rPr>
          <w:rFonts w:ascii="Arial" w:hAnsi="Arial" w:cs="Arial"/>
          <w:sz w:val="20"/>
          <w:szCs w:val="20"/>
        </w:rPr>
        <w:lastRenderedPageBreak/>
        <w:t>shall expire (unless previously renewed, varied or revoked by the Company in general meeting) on the earlier of the date of the annual general meeting of the Company to be held in 2023 and the date which is 15 months after the date on which this resolution is passed save that the Company may before such expiry make an offer or agreement which would or might require equity securities to be allotted or treasury shares to be sold after such expiry and the Directors may allot equity securities or sell Ordinary Shares from treasury in pursuance of such an offer or agreement as if the power conferred by this resolution had not expired.</w:t>
      </w:r>
    </w:p>
    <w:p w14:paraId="6B8DD23D" w14:textId="77777777" w:rsidR="003410C4" w:rsidRPr="003A0754" w:rsidRDefault="003410C4" w:rsidP="003A0754">
      <w:pPr>
        <w:tabs>
          <w:tab w:val="left" w:pos="720"/>
          <w:tab w:val="left" w:pos="2160"/>
        </w:tabs>
        <w:ind w:left="709" w:hanging="709"/>
        <w:jc w:val="both"/>
        <w:outlineLvl w:val="0"/>
        <w:rPr>
          <w:rFonts w:ascii="Arial" w:hAnsi="Arial" w:cs="Arial"/>
          <w:b/>
          <w:color w:val="000000"/>
          <w:sz w:val="20"/>
          <w:szCs w:val="20"/>
        </w:rPr>
      </w:pPr>
    </w:p>
    <w:p w14:paraId="3088900F" w14:textId="42D5055F" w:rsidR="00B642F5" w:rsidRDefault="00122C31" w:rsidP="003A0754">
      <w:pPr>
        <w:tabs>
          <w:tab w:val="left" w:pos="720"/>
          <w:tab w:val="left" w:pos="2160"/>
        </w:tabs>
        <w:ind w:left="709" w:hanging="709"/>
        <w:jc w:val="both"/>
        <w:outlineLvl w:val="0"/>
        <w:rPr>
          <w:rFonts w:ascii="Arial" w:hAnsi="Arial" w:cs="Arial"/>
          <w:b/>
          <w:color w:val="000000"/>
          <w:sz w:val="20"/>
          <w:szCs w:val="20"/>
        </w:rPr>
      </w:pPr>
      <w:r w:rsidRPr="003A0754">
        <w:rPr>
          <w:rFonts w:ascii="Arial" w:hAnsi="Arial" w:cs="Arial"/>
          <w:b/>
          <w:color w:val="000000"/>
          <w:sz w:val="20"/>
          <w:szCs w:val="20"/>
        </w:rPr>
        <w:t>RESOLUTION 1</w:t>
      </w:r>
      <w:r w:rsidR="003410C4" w:rsidRPr="003A0754">
        <w:rPr>
          <w:rFonts w:ascii="Arial" w:hAnsi="Arial" w:cs="Arial"/>
          <w:b/>
          <w:color w:val="000000"/>
          <w:sz w:val="20"/>
          <w:szCs w:val="20"/>
        </w:rPr>
        <w:t>2</w:t>
      </w:r>
    </w:p>
    <w:p w14:paraId="013BDC58" w14:textId="77777777" w:rsidR="00570254" w:rsidRPr="003A0754" w:rsidRDefault="00570254" w:rsidP="003A0754">
      <w:pPr>
        <w:tabs>
          <w:tab w:val="left" w:pos="720"/>
          <w:tab w:val="left" w:pos="2160"/>
        </w:tabs>
        <w:ind w:left="709" w:hanging="709"/>
        <w:jc w:val="both"/>
        <w:outlineLvl w:val="0"/>
        <w:rPr>
          <w:rFonts w:ascii="Arial" w:hAnsi="Arial" w:cs="Arial"/>
          <w:b/>
          <w:color w:val="000000"/>
          <w:sz w:val="20"/>
          <w:szCs w:val="20"/>
        </w:rPr>
      </w:pPr>
    </w:p>
    <w:p w14:paraId="0554351D" w14:textId="598139E2" w:rsidR="00570254" w:rsidRDefault="003410C4" w:rsidP="003A0754">
      <w:pPr>
        <w:autoSpaceDE w:val="0"/>
        <w:autoSpaceDN w:val="0"/>
        <w:adjustRightInd w:val="0"/>
        <w:jc w:val="both"/>
        <w:rPr>
          <w:rFonts w:ascii="Arial" w:hAnsi="Arial" w:cs="Arial"/>
          <w:sz w:val="20"/>
          <w:szCs w:val="20"/>
        </w:rPr>
      </w:pPr>
      <w:r w:rsidRPr="003A0754">
        <w:rPr>
          <w:rFonts w:ascii="Arial" w:hAnsi="Arial" w:cs="Arial"/>
          <w:sz w:val="20"/>
          <w:szCs w:val="20"/>
        </w:rPr>
        <w:t>THAT, in substitution for existing authorities, the Company be and is hereby empowered to make one or more market purchases within the meaning of Section 701 of the Companies Act 2006 (the “Act”), of the Ordinary Shares (either for cancellation or for the retention of treasury shares for future re-issue or transfer) provided that:</w:t>
      </w:r>
    </w:p>
    <w:p w14:paraId="4D9671BC" w14:textId="77777777" w:rsidR="00570254" w:rsidRDefault="00570254" w:rsidP="003A0754">
      <w:pPr>
        <w:autoSpaceDE w:val="0"/>
        <w:autoSpaceDN w:val="0"/>
        <w:adjustRightInd w:val="0"/>
        <w:jc w:val="both"/>
        <w:rPr>
          <w:rFonts w:ascii="Arial" w:hAnsi="Arial" w:cs="Arial"/>
          <w:sz w:val="20"/>
          <w:szCs w:val="20"/>
        </w:rPr>
      </w:pPr>
    </w:p>
    <w:p w14:paraId="3CEEB69B" w14:textId="77777777" w:rsidR="00570254" w:rsidRPr="00570254" w:rsidRDefault="003410C4" w:rsidP="00570254">
      <w:pPr>
        <w:pStyle w:val="ListParagraph"/>
        <w:numPr>
          <w:ilvl w:val="0"/>
          <w:numId w:val="10"/>
        </w:numPr>
        <w:autoSpaceDE w:val="0"/>
        <w:autoSpaceDN w:val="0"/>
        <w:adjustRightInd w:val="0"/>
        <w:ind w:hanging="720"/>
        <w:jc w:val="both"/>
        <w:rPr>
          <w:rFonts w:ascii="Arial" w:hAnsi="Arial" w:cs="Arial"/>
          <w:color w:val="000000"/>
          <w:sz w:val="20"/>
          <w:szCs w:val="20"/>
        </w:rPr>
      </w:pPr>
      <w:r w:rsidRPr="00570254">
        <w:rPr>
          <w:rFonts w:ascii="Arial" w:hAnsi="Arial" w:cs="Arial"/>
          <w:sz w:val="20"/>
          <w:szCs w:val="20"/>
        </w:rPr>
        <w:t>the maximum aggregate number of Ordinary Shares authorised to be purchased is such number thereof being 14.99% of the issued ordinary share capital of the Company as at the date of this resolution;</w:t>
      </w:r>
    </w:p>
    <w:p w14:paraId="794122D3" w14:textId="77777777" w:rsidR="00570254" w:rsidRPr="00570254" w:rsidRDefault="003410C4" w:rsidP="00570254">
      <w:pPr>
        <w:pStyle w:val="ListParagraph"/>
        <w:numPr>
          <w:ilvl w:val="0"/>
          <w:numId w:val="10"/>
        </w:numPr>
        <w:autoSpaceDE w:val="0"/>
        <w:autoSpaceDN w:val="0"/>
        <w:adjustRightInd w:val="0"/>
        <w:ind w:hanging="720"/>
        <w:jc w:val="both"/>
        <w:rPr>
          <w:rFonts w:ascii="Arial" w:hAnsi="Arial" w:cs="Arial"/>
          <w:color w:val="000000"/>
          <w:sz w:val="20"/>
          <w:szCs w:val="20"/>
        </w:rPr>
      </w:pPr>
      <w:r w:rsidRPr="00570254">
        <w:rPr>
          <w:rFonts w:ascii="Arial" w:hAnsi="Arial" w:cs="Arial"/>
          <w:sz w:val="20"/>
          <w:szCs w:val="20"/>
        </w:rPr>
        <w:t>the minimum price which may be paid per Ordinary Share is 5p per share, the nominal amount thereof;</w:t>
      </w:r>
    </w:p>
    <w:p w14:paraId="5FA21E84" w14:textId="77777777" w:rsidR="00570254" w:rsidRPr="00570254" w:rsidRDefault="003410C4" w:rsidP="00570254">
      <w:pPr>
        <w:pStyle w:val="ListParagraph"/>
        <w:numPr>
          <w:ilvl w:val="0"/>
          <w:numId w:val="10"/>
        </w:numPr>
        <w:autoSpaceDE w:val="0"/>
        <w:autoSpaceDN w:val="0"/>
        <w:adjustRightInd w:val="0"/>
        <w:ind w:hanging="720"/>
        <w:jc w:val="both"/>
        <w:rPr>
          <w:rFonts w:ascii="Arial" w:hAnsi="Arial" w:cs="Arial"/>
          <w:color w:val="000000"/>
          <w:sz w:val="20"/>
          <w:szCs w:val="20"/>
        </w:rPr>
      </w:pPr>
      <w:r w:rsidRPr="00570254">
        <w:rPr>
          <w:rFonts w:ascii="Arial" w:hAnsi="Arial" w:cs="Arial"/>
          <w:sz w:val="20"/>
          <w:szCs w:val="20"/>
        </w:rPr>
        <w:t>the maximum price (exclusive of expenses) which may be paid per Ordinary Share is an amount equal to 105% of the average of the middle market quotation of such Ordinary Share taken from the London Stock Exchange Daily Official List for the five business days immediately preceding the day on which such Ordinary Share is to be purchased;</w:t>
      </w:r>
    </w:p>
    <w:p w14:paraId="7A4C3B05" w14:textId="77777777" w:rsidR="00570254" w:rsidRPr="00570254" w:rsidRDefault="003410C4" w:rsidP="00570254">
      <w:pPr>
        <w:pStyle w:val="ListParagraph"/>
        <w:numPr>
          <w:ilvl w:val="0"/>
          <w:numId w:val="10"/>
        </w:numPr>
        <w:autoSpaceDE w:val="0"/>
        <w:autoSpaceDN w:val="0"/>
        <w:adjustRightInd w:val="0"/>
        <w:ind w:hanging="720"/>
        <w:jc w:val="both"/>
        <w:rPr>
          <w:rFonts w:ascii="Arial" w:hAnsi="Arial" w:cs="Arial"/>
          <w:color w:val="000000"/>
          <w:sz w:val="20"/>
          <w:szCs w:val="20"/>
        </w:rPr>
      </w:pPr>
      <w:r w:rsidRPr="00570254">
        <w:rPr>
          <w:rFonts w:ascii="Arial" w:hAnsi="Arial" w:cs="Arial"/>
          <w:sz w:val="20"/>
          <w:szCs w:val="20"/>
        </w:rPr>
        <w:t>the authority hereby conferred shall expire on the earlier of the annual general meeting of the Company to be held in 2023 and the date which is 15 months after the date on which this Resolution is passed; and</w:t>
      </w:r>
      <w:r w:rsidRPr="00570254">
        <w:rPr>
          <w:rFonts w:ascii="Arial" w:hAnsi="Arial" w:cs="Arial"/>
          <w:sz w:val="20"/>
          <w:szCs w:val="20"/>
        </w:rPr>
        <w:t xml:space="preserve"> </w:t>
      </w:r>
    </w:p>
    <w:p w14:paraId="62415C52" w14:textId="6979A217" w:rsidR="00111E5D" w:rsidRPr="00570254" w:rsidRDefault="003410C4" w:rsidP="00570254">
      <w:pPr>
        <w:pStyle w:val="ListParagraph"/>
        <w:numPr>
          <w:ilvl w:val="0"/>
          <w:numId w:val="10"/>
        </w:numPr>
        <w:autoSpaceDE w:val="0"/>
        <w:autoSpaceDN w:val="0"/>
        <w:adjustRightInd w:val="0"/>
        <w:ind w:hanging="720"/>
        <w:jc w:val="both"/>
        <w:rPr>
          <w:rFonts w:ascii="Arial" w:hAnsi="Arial" w:cs="Arial"/>
          <w:color w:val="000000"/>
          <w:sz w:val="20"/>
          <w:szCs w:val="20"/>
        </w:rPr>
      </w:pPr>
      <w:r w:rsidRPr="00570254">
        <w:rPr>
          <w:rFonts w:ascii="Arial" w:hAnsi="Arial" w:cs="Arial"/>
          <w:sz w:val="20"/>
          <w:szCs w:val="20"/>
        </w:rPr>
        <w:t>the Company may make a contract to purchase its own Ordinary Shares under the authority conferred by this Resolution prior to the expiry of such authority which will or may be executed wholly or partly after the expiration of such authority and may make a purchase of such Ordinary Shares pursuant to any such contract.</w:t>
      </w:r>
    </w:p>
    <w:p w14:paraId="3229E69E" w14:textId="77777777" w:rsidR="000774F9" w:rsidRPr="003A0754" w:rsidRDefault="000774F9" w:rsidP="003A0754">
      <w:pPr>
        <w:tabs>
          <w:tab w:val="left" w:pos="720"/>
          <w:tab w:val="left" w:pos="2160"/>
        </w:tabs>
        <w:ind w:left="709" w:hanging="709"/>
        <w:jc w:val="both"/>
        <w:outlineLvl w:val="0"/>
        <w:rPr>
          <w:rFonts w:ascii="Arial" w:hAnsi="Arial" w:cs="Arial"/>
          <w:b/>
          <w:color w:val="000000"/>
          <w:sz w:val="20"/>
          <w:szCs w:val="20"/>
        </w:rPr>
      </w:pPr>
    </w:p>
    <w:p w14:paraId="279B0AFB" w14:textId="6DE892A7" w:rsidR="0033781C" w:rsidRDefault="000774F9" w:rsidP="003A0754">
      <w:pPr>
        <w:tabs>
          <w:tab w:val="left" w:pos="720"/>
          <w:tab w:val="left" w:pos="2160"/>
        </w:tabs>
        <w:ind w:left="709" w:hanging="709"/>
        <w:jc w:val="both"/>
        <w:outlineLvl w:val="0"/>
        <w:rPr>
          <w:rFonts w:ascii="Arial" w:hAnsi="Arial" w:cs="Arial"/>
          <w:b/>
          <w:color w:val="000000"/>
          <w:sz w:val="20"/>
          <w:szCs w:val="20"/>
        </w:rPr>
      </w:pPr>
      <w:r w:rsidRPr="003A0754">
        <w:rPr>
          <w:rFonts w:ascii="Arial" w:hAnsi="Arial" w:cs="Arial"/>
          <w:b/>
          <w:color w:val="000000"/>
          <w:sz w:val="20"/>
          <w:szCs w:val="20"/>
        </w:rPr>
        <w:t>RESOLUTION 1</w:t>
      </w:r>
      <w:r w:rsidR="003410C4" w:rsidRPr="003A0754">
        <w:rPr>
          <w:rFonts w:ascii="Arial" w:hAnsi="Arial" w:cs="Arial"/>
          <w:b/>
          <w:color w:val="000000"/>
          <w:sz w:val="20"/>
          <w:szCs w:val="20"/>
        </w:rPr>
        <w:t>3</w:t>
      </w:r>
    </w:p>
    <w:p w14:paraId="0E4EFED1" w14:textId="77777777" w:rsidR="00570254" w:rsidRPr="003A0754" w:rsidRDefault="00570254" w:rsidP="003A0754">
      <w:pPr>
        <w:tabs>
          <w:tab w:val="left" w:pos="720"/>
          <w:tab w:val="left" w:pos="2160"/>
        </w:tabs>
        <w:ind w:left="709" w:hanging="709"/>
        <w:jc w:val="both"/>
        <w:outlineLvl w:val="0"/>
        <w:rPr>
          <w:rFonts w:ascii="Arial" w:hAnsi="Arial" w:cs="Arial"/>
          <w:b/>
          <w:color w:val="000000"/>
          <w:sz w:val="20"/>
          <w:szCs w:val="20"/>
        </w:rPr>
      </w:pPr>
    </w:p>
    <w:p w14:paraId="25525364" w14:textId="6903A4BC" w:rsidR="003410C4" w:rsidRPr="003A0754" w:rsidRDefault="003410C4" w:rsidP="00570254">
      <w:pPr>
        <w:tabs>
          <w:tab w:val="left" w:pos="0"/>
          <w:tab w:val="left" w:pos="2160"/>
        </w:tabs>
        <w:jc w:val="both"/>
        <w:outlineLvl w:val="0"/>
        <w:rPr>
          <w:rFonts w:ascii="Arial" w:hAnsi="Arial" w:cs="Arial"/>
          <w:b/>
          <w:color w:val="000000"/>
          <w:sz w:val="20"/>
          <w:szCs w:val="20"/>
        </w:rPr>
      </w:pPr>
      <w:r w:rsidRPr="003A0754">
        <w:rPr>
          <w:rFonts w:ascii="Arial" w:hAnsi="Arial" w:cs="Arial"/>
          <w:sz w:val="20"/>
          <w:szCs w:val="20"/>
        </w:rPr>
        <w:t>THAT the share capital of the Company be reduced by cancelling the entire amount standing to the credit of the Company’s share premium account as at the date the order is made confirming such cancellation by the High Court.</w:t>
      </w:r>
    </w:p>
    <w:p w14:paraId="1285E9DB" w14:textId="36692EAE" w:rsidR="003410C4" w:rsidRPr="003A0754" w:rsidRDefault="003410C4" w:rsidP="003A0754">
      <w:pPr>
        <w:tabs>
          <w:tab w:val="left" w:pos="720"/>
          <w:tab w:val="left" w:pos="2160"/>
        </w:tabs>
        <w:ind w:left="709" w:hanging="709"/>
        <w:jc w:val="both"/>
        <w:outlineLvl w:val="0"/>
        <w:rPr>
          <w:rFonts w:ascii="Arial" w:hAnsi="Arial" w:cs="Arial"/>
          <w:b/>
          <w:color w:val="000000"/>
          <w:sz w:val="20"/>
          <w:szCs w:val="20"/>
        </w:rPr>
      </w:pPr>
    </w:p>
    <w:p w14:paraId="7133D829" w14:textId="198E04E0" w:rsidR="003410C4" w:rsidRDefault="003410C4" w:rsidP="003A0754">
      <w:pPr>
        <w:tabs>
          <w:tab w:val="left" w:pos="720"/>
          <w:tab w:val="left" w:pos="2160"/>
        </w:tabs>
        <w:ind w:left="709" w:hanging="709"/>
        <w:jc w:val="both"/>
        <w:outlineLvl w:val="0"/>
        <w:rPr>
          <w:rFonts w:ascii="Arial" w:hAnsi="Arial" w:cs="Arial"/>
          <w:b/>
          <w:color w:val="000000"/>
          <w:sz w:val="20"/>
          <w:szCs w:val="20"/>
        </w:rPr>
      </w:pPr>
      <w:r w:rsidRPr="003A0754">
        <w:rPr>
          <w:rFonts w:ascii="Arial" w:hAnsi="Arial" w:cs="Arial"/>
          <w:b/>
          <w:color w:val="000000"/>
          <w:sz w:val="20"/>
          <w:szCs w:val="20"/>
        </w:rPr>
        <w:t>RESOLUTION 1</w:t>
      </w:r>
      <w:r w:rsidRPr="003A0754">
        <w:rPr>
          <w:rFonts w:ascii="Arial" w:hAnsi="Arial" w:cs="Arial"/>
          <w:b/>
          <w:color w:val="000000"/>
          <w:sz w:val="20"/>
          <w:szCs w:val="20"/>
        </w:rPr>
        <w:t>4</w:t>
      </w:r>
    </w:p>
    <w:p w14:paraId="785DB759" w14:textId="77777777" w:rsidR="00570254" w:rsidRPr="003A0754" w:rsidRDefault="00570254" w:rsidP="003A0754">
      <w:pPr>
        <w:tabs>
          <w:tab w:val="left" w:pos="720"/>
          <w:tab w:val="left" w:pos="2160"/>
        </w:tabs>
        <w:ind w:left="709" w:hanging="709"/>
        <w:jc w:val="both"/>
        <w:outlineLvl w:val="0"/>
        <w:rPr>
          <w:rFonts w:ascii="Arial" w:hAnsi="Arial" w:cs="Arial"/>
          <w:b/>
          <w:color w:val="000000"/>
          <w:sz w:val="20"/>
          <w:szCs w:val="20"/>
        </w:rPr>
      </w:pPr>
    </w:p>
    <w:p w14:paraId="7C30A4EB" w14:textId="68D8E184" w:rsidR="003410C4" w:rsidRPr="003A0754" w:rsidRDefault="003410C4" w:rsidP="00570254">
      <w:pPr>
        <w:tabs>
          <w:tab w:val="left" w:pos="0"/>
          <w:tab w:val="left" w:pos="2160"/>
        </w:tabs>
        <w:jc w:val="both"/>
        <w:outlineLvl w:val="0"/>
        <w:rPr>
          <w:rFonts w:ascii="Arial" w:hAnsi="Arial" w:cs="Arial"/>
          <w:b/>
          <w:color w:val="000000"/>
          <w:sz w:val="20"/>
          <w:szCs w:val="20"/>
        </w:rPr>
      </w:pPr>
      <w:r w:rsidRPr="003A0754">
        <w:rPr>
          <w:rFonts w:ascii="Arial" w:hAnsi="Arial" w:cs="Arial"/>
          <w:sz w:val="20"/>
          <w:szCs w:val="20"/>
        </w:rPr>
        <w:t>THAT a general meeting (other than an AGM) may be called on not less than 14 clear days’ notice, provided that this authority shall expire at the conclusion of the next AGM of the Company.</w:t>
      </w:r>
    </w:p>
    <w:p w14:paraId="05CD0128" w14:textId="77777777" w:rsidR="001402F5" w:rsidRPr="003A0754" w:rsidRDefault="001402F5" w:rsidP="003A0754">
      <w:pPr>
        <w:autoSpaceDE w:val="0"/>
        <w:autoSpaceDN w:val="0"/>
        <w:adjustRightInd w:val="0"/>
        <w:jc w:val="both"/>
        <w:rPr>
          <w:rFonts w:ascii="Arial" w:hAnsi="Arial" w:cs="Arial"/>
          <w:sz w:val="20"/>
          <w:szCs w:val="20"/>
          <w:lang w:eastAsia="zh-CN"/>
        </w:rPr>
      </w:pPr>
    </w:p>
    <w:p w14:paraId="17EA3769" w14:textId="13AE4E73" w:rsidR="000774F9" w:rsidRPr="003A0754" w:rsidRDefault="000774F9" w:rsidP="003A0754">
      <w:pPr>
        <w:tabs>
          <w:tab w:val="left" w:pos="720"/>
          <w:tab w:val="left" w:pos="2160"/>
        </w:tabs>
        <w:ind w:left="709" w:hanging="709"/>
        <w:jc w:val="both"/>
        <w:outlineLvl w:val="0"/>
        <w:rPr>
          <w:rFonts w:ascii="Arial" w:hAnsi="Arial" w:cs="Arial"/>
          <w:b/>
          <w:color w:val="000000"/>
          <w:sz w:val="20"/>
          <w:szCs w:val="20"/>
        </w:rPr>
      </w:pPr>
    </w:p>
    <w:p w14:paraId="236EB739" w14:textId="77777777" w:rsidR="001F0E55" w:rsidRPr="003A0754" w:rsidRDefault="001F0E55" w:rsidP="003A0754">
      <w:pPr>
        <w:tabs>
          <w:tab w:val="left" w:pos="720"/>
          <w:tab w:val="left" w:pos="2160"/>
        </w:tabs>
        <w:jc w:val="both"/>
        <w:outlineLvl w:val="0"/>
        <w:rPr>
          <w:rFonts w:ascii="Arial" w:hAnsi="Arial" w:cs="Arial"/>
          <w:b/>
          <w:color w:val="000000"/>
          <w:sz w:val="20"/>
          <w:szCs w:val="20"/>
        </w:rPr>
      </w:pPr>
    </w:p>
    <w:p w14:paraId="684D9D9A" w14:textId="77777777" w:rsidR="000774F9" w:rsidRPr="003A0754" w:rsidRDefault="000774F9" w:rsidP="003A0754">
      <w:pPr>
        <w:tabs>
          <w:tab w:val="left" w:pos="720"/>
          <w:tab w:val="left" w:pos="2160"/>
        </w:tabs>
        <w:ind w:left="709" w:hanging="709"/>
        <w:jc w:val="both"/>
        <w:outlineLvl w:val="0"/>
        <w:rPr>
          <w:rFonts w:ascii="Arial" w:hAnsi="Arial" w:cs="Arial"/>
          <w:b/>
          <w:color w:val="000000"/>
          <w:sz w:val="20"/>
          <w:szCs w:val="20"/>
        </w:rPr>
      </w:pPr>
    </w:p>
    <w:p w14:paraId="6037758A" w14:textId="47BA3C0E" w:rsidR="001A6723" w:rsidRPr="003A0754" w:rsidRDefault="001A6723" w:rsidP="003A0754">
      <w:pPr>
        <w:tabs>
          <w:tab w:val="left" w:pos="720"/>
          <w:tab w:val="left" w:pos="2160"/>
        </w:tabs>
        <w:ind w:left="709" w:hanging="709"/>
        <w:jc w:val="both"/>
        <w:outlineLvl w:val="0"/>
        <w:rPr>
          <w:rFonts w:ascii="Arial" w:hAnsi="Arial" w:cs="Arial"/>
          <w:b/>
          <w:color w:val="000000"/>
          <w:sz w:val="20"/>
          <w:szCs w:val="20"/>
        </w:rPr>
      </w:pPr>
    </w:p>
    <w:sectPr w:rsidR="001A6723" w:rsidRPr="003A0754" w:rsidSect="000774F9">
      <w:headerReference w:type="default" r:id="rId8"/>
      <w:footerReference w:type="default" r:id="rId9"/>
      <w:pgSz w:w="11906" w:h="16838"/>
      <w:pgMar w:top="1151" w:right="1440" w:bottom="993" w:left="1440" w:header="709" w:footer="545"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BF5A0" w14:textId="77777777" w:rsidR="0045559E" w:rsidRDefault="0045559E">
      <w:r>
        <w:separator/>
      </w:r>
    </w:p>
  </w:endnote>
  <w:endnote w:type="continuationSeparator" w:id="0">
    <w:p w14:paraId="4A0DBB58" w14:textId="77777777" w:rsidR="0045559E" w:rsidRDefault="00455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erif">
    <w:altName w:val="Cambria"/>
    <w:charset w:val="00"/>
    <w:family w:val="roman"/>
    <w:pitch w:val="variable"/>
    <w:sig w:usb0="E00002FF" w:usb1="500078FF" w:usb2="00000029"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A963" w14:textId="77777777" w:rsidR="0045559E" w:rsidRPr="00B60C11" w:rsidRDefault="0045559E">
    <w:pPr>
      <w:pStyle w:val="Footer"/>
      <w:jc w:val="right"/>
      <w:rPr>
        <w:rFonts w:ascii="Arial" w:hAnsi="Arial" w:cs="Arial"/>
        <w:sz w:val="18"/>
        <w:szCs w:val="18"/>
      </w:rPr>
    </w:pPr>
    <w:r w:rsidRPr="00B60C11">
      <w:rPr>
        <w:rFonts w:ascii="Arial" w:hAnsi="Arial" w:cs="Arial"/>
        <w:sz w:val="18"/>
        <w:szCs w:val="18"/>
      </w:rPr>
      <w:fldChar w:fldCharType="begin"/>
    </w:r>
    <w:r w:rsidRPr="00B60C11">
      <w:rPr>
        <w:rFonts w:ascii="Arial" w:hAnsi="Arial" w:cs="Arial"/>
        <w:sz w:val="18"/>
        <w:szCs w:val="18"/>
      </w:rPr>
      <w:instrText xml:space="preserve"> PAGE   \* MERGEFORMAT </w:instrText>
    </w:r>
    <w:r w:rsidRPr="00B60C11">
      <w:rPr>
        <w:rFonts w:ascii="Arial" w:hAnsi="Arial" w:cs="Arial"/>
        <w:sz w:val="18"/>
        <w:szCs w:val="18"/>
      </w:rPr>
      <w:fldChar w:fldCharType="separate"/>
    </w:r>
    <w:r w:rsidR="00AE141C">
      <w:rPr>
        <w:rFonts w:ascii="Arial" w:hAnsi="Arial" w:cs="Arial"/>
        <w:noProof/>
        <w:sz w:val="18"/>
        <w:szCs w:val="18"/>
      </w:rPr>
      <w:t>2</w:t>
    </w:r>
    <w:r w:rsidRPr="00B60C11">
      <w:rPr>
        <w:rFonts w:ascii="Arial" w:hAnsi="Arial" w:cs="Arial"/>
        <w:sz w:val="18"/>
        <w:szCs w:val="18"/>
      </w:rPr>
      <w:fldChar w:fldCharType="end"/>
    </w:r>
  </w:p>
  <w:p w14:paraId="31EEEED1" w14:textId="77777777" w:rsidR="0045559E" w:rsidRDefault="00937952" w:rsidP="00937952">
    <w:pPr>
      <w:pStyle w:val="Footer"/>
      <w:tabs>
        <w:tab w:val="clear" w:pos="4513"/>
        <w:tab w:val="clear" w:pos="9026"/>
        <w:tab w:val="left" w:pos="3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50A52" w14:textId="77777777" w:rsidR="0045559E" w:rsidRDefault="0045559E">
      <w:r>
        <w:separator/>
      </w:r>
    </w:p>
  </w:footnote>
  <w:footnote w:type="continuationSeparator" w:id="0">
    <w:p w14:paraId="18C2DF6A" w14:textId="77777777" w:rsidR="0045559E" w:rsidRDefault="00455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5CBA" w14:textId="03C44904" w:rsidR="000774F9" w:rsidRPr="000774F9" w:rsidRDefault="000774F9" w:rsidP="000774F9">
    <w:pPr>
      <w:pStyle w:val="Header"/>
      <w:jc w:val="right"/>
      <w:rPr>
        <w:rFonts w:ascii="Arial" w:hAnsi="Arial" w:cs="Arial"/>
        <w:sz w:val="20"/>
        <w:szCs w:val="20"/>
      </w:rPr>
    </w:pPr>
    <w:r w:rsidRPr="000774F9">
      <w:rPr>
        <w:rFonts w:ascii="Arial" w:hAnsi="Arial" w:cs="Arial"/>
        <w:sz w:val="20"/>
        <w:szCs w:val="20"/>
      </w:rPr>
      <w:t xml:space="preserve">Company Number: </w:t>
    </w:r>
    <w:r w:rsidR="003410C4" w:rsidRPr="003410C4">
      <w:rPr>
        <w:rFonts w:ascii="Arial" w:hAnsi="Arial" w:cs="Arial"/>
        <w:sz w:val="20"/>
        <w:szCs w:val="20"/>
      </w:rPr>
      <w:t>04138683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2208A9"/>
    <w:multiLevelType w:val="hybridMultilevel"/>
    <w:tmpl w:val="D0E3BE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2B0953"/>
    <w:multiLevelType w:val="hybridMultilevel"/>
    <w:tmpl w:val="DAEAC3A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FC5348"/>
    <w:multiLevelType w:val="hybridMultilevel"/>
    <w:tmpl w:val="DA9AE69E"/>
    <w:lvl w:ilvl="0" w:tplc="08090019">
      <w:start w:val="1"/>
      <w:numFmt w:val="lowerLetter"/>
      <w:lvlText w:val="%1."/>
      <w:lvlJc w:val="left"/>
      <w:pPr>
        <w:ind w:left="720" w:hanging="360"/>
      </w:pPr>
    </w:lvl>
    <w:lvl w:ilvl="1" w:tplc="27BE2520">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BC6A24"/>
    <w:multiLevelType w:val="multilevel"/>
    <w:tmpl w:val="887EBB9A"/>
    <w:lvl w:ilvl="0">
      <w:start w:val="1"/>
      <w:numFmt w:val="lowerRoman"/>
      <w:lvlText w:val="%1."/>
      <w:lvlJc w:val="right"/>
      <w:pPr>
        <w:ind w:left="709" w:firstLine="0"/>
      </w:pPr>
      <w:rPr>
        <w:rFonts w:hint="default"/>
        <w:b w:val="0"/>
        <w:i w:val="0"/>
      </w:rPr>
    </w:lvl>
    <w:lvl w:ilvl="1">
      <w:start w:val="1"/>
      <w:numFmt w:val="lowerLetter"/>
      <w:lvlText w:val="(%2)"/>
      <w:lvlJc w:val="left"/>
      <w:pPr>
        <w:tabs>
          <w:tab w:val="num" w:pos="1560"/>
        </w:tabs>
        <w:ind w:left="1560" w:hanging="851"/>
      </w:pPr>
      <w:rPr>
        <w:rFonts w:hint="default"/>
      </w:rPr>
    </w:lvl>
    <w:lvl w:ilvl="2">
      <w:start w:val="1"/>
      <w:numFmt w:val="lowerRoman"/>
      <w:lvlText w:val="(%3)"/>
      <w:lvlJc w:val="left"/>
      <w:pPr>
        <w:tabs>
          <w:tab w:val="num" w:pos="2552"/>
        </w:tabs>
        <w:ind w:left="2552" w:hanging="992"/>
      </w:pPr>
      <w:rPr>
        <w:rFonts w:hint="default"/>
      </w:rPr>
    </w:lvl>
    <w:lvl w:ilvl="3">
      <w:start w:val="1"/>
      <w:numFmt w:val="bullet"/>
      <w:lvlText w:val=""/>
      <w:lvlJc w:val="left"/>
      <w:pPr>
        <w:tabs>
          <w:tab w:val="num" w:pos="2149"/>
        </w:tabs>
        <w:ind w:left="2149" w:hanging="360"/>
      </w:pPr>
      <w:rPr>
        <w:rFonts w:ascii="Symbol" w:hAnsi="Symbol" w:cs="Times New Roman"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4" w15:restartNumberingAfterBreak="0">
    <w:nsid w:val="3D1B664E"/>
    <w:multiLevelType w:val="hybridMultilevel"/>
    <w:tmpl w:val="D884BB2C"/>
    <w:lvl w:ilvl="0" w:tplc="297836E4">
      <w:start w:val="1"/>
      <w:numFmt w:val="lowerRoman"/>
      <w:lvlText w:val="%1."/>
      <w:lvlJc w:val="righ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121C39"/>
    <w:multiLevelType w:val="multilevel"/>
    <w:tmpl w:val="172EC1B4"/>
    <w:lvl w:ilvl="0">
      <w:start w:val="1"/>
      <w:numFmt w:val="none"/>
      <w:pStyle w:val="Body"/>
      <w:suff w:val="nothing"/>
      <w:lvlText w:val=""/>
      <w:lvlJc w:val="left"/>
      <w:pPr>
        <w:ind w:left="709" w:firstLine="0"/>
      </w:pPr>
      <w:rPr>
        <w:rFonts w:hint="default"/>
        <w:b w:val="0"/>
        <w:i w:val="0"/>
      </w:rPr>
    </w:lvl>
    <w:lvl w:ilvl="1">
      <w:start w:val="1"/>
      <w:numFmt w:val="lowerLetter"/>
      <w:pStyle w:val="aDefinition"/>
      <w:lvlText w:val="(%2)"/>
      <w:lvlJc w:val="left"/>
      <w:pPr>
        <w:tabs>
          <w:tab w:val="num" w:pos="1560"/>
        </w:tabs>
        <w:ind w:left="1560" w:hanging="851"/>
      </w:pPr>
      <w:rPr>
        <w:rFonts w:hint="default"/>
      </w:rPr>
    </w:lvl>
    <w:lvl w:ilvl="2">
      <w:start w:val="1"/>
      <w:numFmt w:val="lowerRoman"/>
      <w:pStyle w:val="iDefinition"/>
      <w:lvlText w:val="(%3)"/>
      <w:lvlJc w:val="left"/>
      <w:pPr>
        <w:tabs>
          <w:tab w:val="num" w:pos="2552"/>
        </w:tabs>
        <w:ind w:left="2552" w:hanging="992"/>
      </w:pPr>
      <w:rPr>
        <w:rFonts w:hint="default"/>
      </w:rPr>
    </w:lvl>
    <w:lvl w:ilvl="3">
      <w:start w:val="1"/>
      <w:numFmt w:val="bullet"/>
      <w:lvlText w:val=""/>
      <w:lvlJc w:val="left"/>
      <w:pPr>
        <w:tabs>
          <w:tab w:val="num" w:pos="2149"/>
        </w:tabs>
        <w:ind w:left="2149" w:hanging="360"/>
      </w:pPr>
      <w:rPr>
        <w:rFonts w:ascii="Symbol" w:hAnsi="Symbol" w:cs="Times New Roman"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6" w15:restartNumberingAfterBreak="0">
    <w:nsid w:val="5307743C"/>
    <w:multiLevelType w:val="hybridMultilevel"/>
    <w:tmpl w:val="E70C37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DD28DE"/>
    <w:multiLevelType w:val="hybridMultilevel"/>
    <w:tmpl w:val="06A40A3E"/>
    <w:lvl w:ilvl="0" w:tplc="FFFFFFFF">
      <w:start w:val="1"/>
      <w:numFmt w:val="ideographDigital"/>
      <w:lvlText w:val=""/>
      <w:lvlJc w:val="left"/>
    </w:lvl>
    <w:lvl w:ilvl="1" w:tplc="08090019">
      <w:start w:val="1"/>
      <w:numFmt w:val="lowerLetter"/>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0B933A9"/>
    <w:multiLevelType w:val="multilevel"/>
    <w:tmpl w:val="C92E96C8"/>
    <w:lvl w:ilvl="0">
      <w:start w:val="1"/>
      <w:numFmt w:val="none"/>
      <w:pStyle w:val="ScheduleHeading"/>
      <w:suff w:val="nothing"/>
      <w:lvlText w:val=""/>
      <w:lvlJc w:val="left"/>
      <w:pPr>
        <w:ind w:left="720" w:hanging="720"/>
      </w:pPr>
      <w:rPr>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Heading1"/>
      <w:lvlText w:val="%2."/>
      <w:lvlJc w:val="left"/>
      <w:pPr>
        <w:tabs>
          <w:tab w:val="num" w:pos="720"/>
        </w:tabs>
        <w:ind w:left="72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Heading2"/>
      <w:lvlText w:val="%2.%3"/>
      <w:lvlJc w:val="left"/>
      <w:pPr>
        <w:tabs>
          <w:tab w:val="num" w:pos="720"/>
        </w:tabs>
        <w:ind w:left="720" w:hanging="720"/>
      </w:pPr>
      <w:rPr>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chHeading3"/>
      <w:lvlText w:val="(%4)"/>
      <w:lvlJc w:val="left"/>
      <w:pPr>
        <w:tabs>
          <w:tab w:val="num" w:pos="1440"/>
        </w:tabs>
        <w:ind w:left="1440" w:hanging="720"/>
      </w:pPr>
      <w:rPr>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SchHeading4"/>
      <w:lvlText w:val="(%5)"/>
      <w:lvlJc w:val="left"/>
      <w:pPr>
        <w:tabs>
          <w:tab w:val="num" w:pos="2160"/>
        </w:tabs>
        <w:ind w:left="2160" w:hanging="720"/>
      </w:pPr>
      <w:rPr>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Heading5"/>
      <w:lvlText w:val="(%6)"/>
      <w:lvlJc w:val="left"/>
      <w:pPr>
        <w:tabs>
          <w:tab w:val="num" w:pos="2847"/>
        </w:tabs>
        <w:ind w:left="2847" w:hanging="720"/>
      </w:pPr>
      <w:rPr>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left"/>
      <w:pPr>
        <w:tabs>
          <w:tab w:val="num" w:pos="720"/>
        </w:tabs>
        <w:ind w:left="72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0"/>
  </w:num>
  <w:num w:numId="7">
    <w:abstractNumId w:val="7"/>
  </w:num>
  <w:num w:numId="8">
    <w:abstractNumId w:val="3"/>
  </w:num>
  <w:num w:numId="9">
    <w:abstractNumId w:val="4"/>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EB"/>
    <w:rsid w:val="0000046E"/>
    <w:rsid w:val="000006CF"/>
    <w:rsid w:val="00000E40"/>
    <w:rsid w:val="00001172"/>
    <w:rsid w:val="00004392"/>
    <w:rsid w:val="00004550"/>
    <w:rsid w:val="0000488D"/>
    <w:rsid w:val="00005DC6"/>
    <w:rsid w:val="00013791"/>
    <w:rsid w:val="00013C24"/>
    <w:rsid w:val="00020E47"/>
    <w:rsid w:val="000210D9"/>
    <w:rsid w:val="00022999"/>
    <w:rsid w:val="000264AD"/>
    <w:rsid w:val="000272DB"/>
    <w:rsid w:val="00027661"/>
    <w:rsid w:val="00030306"/>
    <w:rsid w:val="00030561"/>
    <w:rsid w:val="00030BC5"/>
    <w:rsid w:val="00030EBC"/>
    <w:rsid w:val="000316CF"/>
    <w:rsid w:val="00032355"/>
    <w:rsid w:val="00033B16"/>
    <w:rsid w:val="0003429A"/>
    <w:rsid w:val="0003481F"/>
    <w:rsid w:val="00035465"/>
    <w:rsid w:val="00037965"/>
    <w:rsid w:val="00037BFF"/>
    <w:rsid w:val="00037D1C"/>
    <w:rsid w:val="0004099D"/>
    <w:rsid w:val="00040A69"/>
    <w:rsid w:val="000410EE"/>
    <w:rsid w:val="000411DE"/>
    <w:rsid w:val="00041AB4"/>
    <w:rsid w:val="00041E30"/>
    <w:rsid w:val="00043D5B"/>
    <w:rsid w:val="00043EA4"/>
    <w:rsid w:val="00044A38"/>
    <w:rsid w:val="000452AB"/>
    <w:rsid w:val="0004608E"/>
    <w:rsid w:val="0004659A"/>
    <w:rsid w:val="000467AF"/>
    <w:rsid w:val="000501A8"/>
    <w:rsid w:val="0005143E"/>
    <w:rsid w:val="000523DB"/>
    <w:rsid w:val="00052767"/>
    <w:rsid w:val="00052F19"/>
    <w:rsid w:val="00053196"/>
    <w:rsid w:val="00054669"/>
    <w:rsid w:val="000555A7"/>
    <w:rsid w:val="000555C1"/>
    <w:rsid w:val="00055646"/>
    <w:rsid w:val="00055A7D"/>
    <w:rsid w:val="000611B2"/>
    <w:rsid w:val="000611D2"/>
    <w:rsid w:val="00070DD2"/>
    <w:rsid w:val="00072896"/>
    <w:rsid w:val="00072C64"/>
    <w:rsid w:val="00073ED4"/>
    <w:rsid w:val="0007424D"/>
    <w:rsid w:val="000742AD"/>
    <w:rsid w:val="0007634B"/>
    <w:rsid w:val="00076DC7"/>
    <w:rsid w:val="000774F9"/>
    <w:rsid w:val="000777E7"/>
    <w:rsid w:val="000800B4"/>
    <w:rsid w:val="000807BD"/>
    <w:rsid w:val="00081F91"/>
    <w:rsid w:val="00082035"/>
    <w:rsid w:val="00082464"/>
    <w:rsid w:val="000826CB"/>
    <w:rsid w:val="00082E2E"/>
    <w:rsid w:val="00084516"/>
    <w:rsid w:val="0008454C"/>
    <w:rsid w:val="00084BCA"/>
    <w:rsid w:val="00090190"/>
    <w:rsid w:val="0009090F"/>
    <w:rsid w:val="00092F50"/>
    <w:rsid w:val="0009316F"/>
    <w:rsid w:val="000A302C"/>
    <w:rsid w:val="000A67A0"/>
    <w:rsid w:val="000A6D92"/>
    <w:rsid w:val="000B01C2"/>
    <w:rsid w:val="000B0CC0"/>
    <w:rsid w:val="000B2A46"/>
    <w:rsid w:val="000B3497"/>
    <w:rsid w:val="000B40B8"/>
    <w:rsid w:val="000B4D70"/>
    <w:rsid w:val="000B4F5B"/>
    <w:rsid w:val="000B5AE8"/>
    <w:rsid w:val="000B62AA"/>
    <w:rsid w:val="000B7546"/>
    <w:rsid w:val="000B7F6B"/>
    <w:rsid w:val="000C305E"/>
    <w:rsid w:val="000C4276"/>
    <w:rsid w:val="000C4B62"/>
    <w:rsid w:val="000C516C"/>
    <w:rsid w:val="000C6565"/>
    <w:rsid w:val="000C6890"/>
    <w:rsid w:val="000C7611"/>
    <w:rsid w:val="000C7A33"/>
    <w:rsid w:val="000C7D37"/>
    <w:rsid w:val="000D2552"/>
    <w:rsid w:val="000D29DC"/>
    <w:rsid w:val="000D4609"/>
    <w:rsid w:val="000D46E9"/>
    <w:rsid w:val="000D6805"/>
    <w:rsid w:val="000D70F8"/>
    <w:rsid w:val="000D7DE6"/>
    <w:rsid w:val="000D7E01"/>
    <w:rsid w:val="000E03B2"/>
    <w:rsid w:val="000E05EF"/>
    <w:rsid w:val="000E2898"/>
    <w:rsid w:val="000E3717"/>
    <w:rsid w:val="000E7306"/>
    <w:rsid w:val="000E7BCB"/>
    <w:rsid w:val="000F1CAC"/>
    <w:rsid w:val="000F1F7D"/>
    <w:rsid w:val="000F32D6"/>
    <w:rsid w:val="000F54B7"/>
    <w:rsid w:val="000F5E68"/>
    <w:rsid w:val="000F7FFC"/>
    <w:rsid w:val="0010100C"/>
    <w:rsid w:val="00101055"/>
    <w:rsid w:val="00101A83"/>
    <w:rsid w:val="00102A21"/>
    <w:rsid w:val="001034B7"/>
    <w:rsid w:val="0010454F"/>
    <w:rsid w:val="001059A9"/>
    <w:rsid w:val="001060FB"/>
    <w:rsid w:val="00106942"/>
    <w:rsid w:val="001073FA"/>
    <w:rsid w:val="00110F82"/>
    <w:rsid w:val="00110FCE"/>
    <w:rsid w:val="00111506"/>
    <w:rsid w:val="00111A68"/>
    <w:rsid w:val="00111E5D"/>
    <w:rsid w:val="00111F78"/>
    <w:rsid w:val="00112933"/>
    <w:rsid w:val="00112F54"/>
    <w:rsid w:val="00113A27"/>
    <w:rsid w:val="00113E07"/>
    <w:rsid w:val="001149E4"/>
    <w:rsid w:val="00114DCB"/>
    <w:rsid w:val="001161E1"/>
    <w:rsid w:val="0011656B"/>
    <w:rsid w:val="00122363"/>
    <w:rsid w:val="00122C31"/>
    <w:rsid w:val="001251D2"/>
    <w:rsid w:val="00125F70"/>
    <w:rsid w:val="0012700E"/>
    <w:rsid w:val="001270A7"/>
    <w:rsid w:val="00127310"/>
    <w:rsid w:val="00131D83"/>
    <w:rsid w:val="00132067"/>
    <w:rsid w:val="001320AD"/>
    <w:rsid w:val="00132333"/>
    <w:rsid w:val="00133C43"/>
    <w:rsid w:val="00134EB2"/>
    <w:rsid w:val="001352AA"/>
    <w:rsid w:val="00135C3A"/>
    <w:rsid w:val="001402F5"/>
    <w:rsid w:val="00142D84"/>
    <w:rsid w:val="00143972"/>
    <w:rsid w:val="00144209"/>
    <w:rsid w:val="00145234"/>
    <w:rsid w:val="001459FC"/>
    <w:rsid w:val="00146BD0"/>
    <w:rsid w:val="00147867"/>
    <w:rsid w:val="00147CEF"/>
    <w:rsid w:val="00147D7E"/>
    <w:rsid w:val="0015212C"/>
    <w:rsid w:val="00155954"/>
    <w:rsid w:val="0015749A"/>
    <w:rsid w:val="00157857"/>
    <w:rsid w:val="0016032B"/>
    <w:rsid w:val="001608FF"/>
    <w:rsid w:val="00162076"/>
    <w:rsid w:val="00166E0E"/>
    <w:rsid w:val="00167502"/>
    <w:rsid w:val="00170321"/>
    <w:rsid w:val="00171519"/>
    <w:rsid w:val="0017214E"/>
    <w:rsid w:val="00172517"/>
    <w:rsid w:val="0017337B"/>
    <w:rsid w:val="00173521"/>
    <w:rsid w:val="00174366"/>
    <w:rsid w:val="00175234"/>
    <w:rsid w:val="00175398"/>
    <w:rsid w:val="0017696A"/>
    <w:rsid w:val="001800B3"/>
    <w:rsid w:val="00180A04"/>
    <w:rsid w:val="001813F3"/>
    <w:rsid w:val="00181C73"/>
    <w:rsid w:val="001834AF"/>
    <w:rsid w:val="001834FA"/>
    <w:rsid w:val="00183600"/>
    <w:rsid w:val="00183DCD"/>
    <w:rsid w:val="00186AEB"/>
    <w:rsid w:val="001870EA"/>
    <w:rsid w:val="00187370"/>
    <w:rsid w:val="0019397D"/>
    <w:rsid w:val="0019432B"/>
    <w:rsid w:val="001943AE"/>
    <w:rsid w:val="0019486F"/>
    <w:rsid w:val="00195D9C"/>
    <w:rsid w:val="0019714E"/>
    <w:rsid w:val="001A1106"/>
    <w:rsid w:val="001A207E"/>
    <w:rsid w:val="001A2E6D"/>
    <w:rsid w:val="001A351C"/>
    <w:rsid w:val="001A3FE1"/>
    <w:rsid w:val="001A426A"/>
    <w:rsid w:val="001A5654"/>
    <w:rsid w:val="001A5681"/>
    <w:rsid w:val="001A5810"/>
    <w:rsid w:val="001A6723"/>
    <w:rsid w:val="001A6BE2"/>
    <w:rsid w:val="001A7AED"/>
    <w:rsid w:val="001B02E3"/>
    <w:rsid w:val="001B0BBF"/>
    <w:rsid w:val="001B107A"/>
    <w:rsid w:val="001B1843"/>
    <w:rsid w:val="001B26CF"/>
    <w:rsid w:val="001B2F79"/>
    <w:rsid w:val="001B375B"/>
    <w:rsid w:val="001B42E6"/>
    <w:rsid w:val="001B4F07"/>
    <w:rsid w:val="001B690D"/>
    <w:rsid w:val="001B79A9"/>
    <w:rsid w:val="001C0867"/>
    <w:rsid w:val="001C0CCD"/>
    <w:rsid w:val="001C122D"/>
    <w:rsid w:val="001C3A7A"/>
    <w:rsid w:val="001C4022"/>
    <w:rsid w:val="001C6025"/>
    <w:rsid w:val="001C6706"/>
    <w:rsid w:val="001C7891"/>
    <w:rsid w:val="001C7AD1"/>
    <w:rsid w:val="001D0E08"/>
    <w:rsid w:val="001D3F3A"/>
    <w:rsid w:val="001D4A80"/>
    <w:rsid w:val="001D6468"/>
    <w:rsid w:val="001D6AA0"/>
    <w:rsid w:val="001D7999"/>
    <w:rsid w:val="001E06D6"/>
    <w:rsid w:val="001E0726"/>
    <w:rsid w:val="001E20DD"/>
    <w:rsid w:val="001E2226"/>
    <w:rsid w:val="001E23C4"/>
    <w:rsid w:val="001E52F3"/>
    <w:rsid w:val="001E5D41"/>
    <w:rsid w:val="001E6054"/>
    <w:rsid w:val="001E7B1E"/>
    <w:rsid w:val="001F07C6"/>
    <w:rsid w:val="001F0A2E"/>
    <w:rsid w:val="001F0E55"/>
    <w:rsid w:val="001F1036"/>
    <w:rsid w:val="001F42DF"/>
    <w:rsid w:val="001F49D8"/>
    <w:rsid w:val="001F4F0F"/>
    <w:rsid w:val="001F4F14"/>
    <w:rsid w:val="001F7B18"/>
    <w:rsid w:val="00201A00"/>
    <w:rsid w:val="0020433A"/>
    <w:rsid w:val="002047C0"/>
    <w:rsid w:val="00204B30"/>
    <w:rsid w:val="00206613"/>
    <w:rsid w:val="00206637"/>
    <w:rsid w:val="002067CB"/>
    <w:rsid w:val="00206BF4"/>
    <w:rsid w:val="00207FFB"/>
    <w:rsid w:val="0021187F"/>
    <w:rsid w:val="00211EC7"/>
    <w:rsid w:val="00211F52"/>
    <w:rsid w:val="00212DD8"/>
    <w:rsid w:val="0021418F"/>
    <w:rsid w:val="00215326"/>
    <w:rsid w:val="002160B7"/>
    <w:rsid w:val="00216355"/>
    <w:rsid w:val="00216ABF"/>
    <w:rsid w:val="00222A31"/>
    <w:rsid w:val="00225497"/>
    <w:rsid w:val="002258C6"/>
    <w:rsid w:val="00225987"/>
    <w:rsid w:val="00226B3B"/>
    <w:rsid w:val="00233416"/>
    <w:rsid w:val="00234246"/>
    <w:rsid w:val="00234316"/>
    <w:rsid w:val="0023554F"/>
    <w:rsid w:val="00235CF2"/>
    <w:rsid w:val="00235F06"/>
    <w:rsid w:val="00243728"/>
    <w:rsid w:val="00244D3D"/>
    <w:rsid w:val="00245B0E"/>
    <w:rsid w:val="00245F6A"/>
    <w:rsid w:val="002463A6"/>
    <w:rsid w:val="00247046"/>
    <w:rsid w:val="0025058E"/>
    <w:rsid w:val="002505A6"/>
    <w:rsid w:val="00251FC3"/>
    <w:rsid w:val="002527AA"/>
    <w:rsid w:val="00252946"/>
    <w:rsid w:val="0025348F"/>
    <w:rsid w:val="00253A7B"/>
    <w:rsid w:val="0025590A"/>
    <w:rsid w:val="0025594A"/>
    <w:rsid w:val="002579C0"/>
    <w:rsid w:val="00262A6D"/>
    <w:rsid w:val="002638BE"/>
    <w:rsid w:val="00265A4C"/>
    <w:rsid w:val="002662B8"/>
    <w:rsid w:val="00270509"/>
    <w:rsid w:val="00270D79"/>
    <w:rsid w:val="00270D91"/>
    <w:rsid w:val="00271570"/>
    <w:rsid w:val="00271AF0"/>
    <w:rsid w:val="00272E04"/>
    <w:rsid w:val="00272E7F"/>
    <w:rsid w:val="00273690"/>
    <w:rsid w:val="00273F0C"/>
    <w:rsid w:val="00274757"/>
    <w:rsid w:val="00277567"/>
    <w:rsid w:val="00277A34"/>
    <w:rsid w:val="0028054B"/>
    <w:rsid w:val="00281696"/>
    <w:rsid w:val="00282E29"/>
    <w:rsid w:val="00282F6C"/>
    <w:rsid w:val="00283D68"/>
    <w:rsid w:val="00286124"/>
    <w:rsid w:val="0028655C"/>
    <w:rsid w:val="0028700B"/>
    <w:rsid w:val="002923CF"/>
    <w:rsid w:val="0029372F"/>
    <w:rsid w:val="002938AC"/>
    <w:rsid w:val="0029424F"/>
    <w:rsid w:val="00294882"/>
    <w:rsid w:val="00294979"/>
    <w:rsid w:val="00294D98"/>
    <w:rsid w:val="002957DA"/>
    <w:rsid w:val="00295E62"/>
    <w:rsid w:val="00296E98"/>
    <w:rsid w:val="0029716E"/>
    <w:rsid w:val="002A274B"/>
    <w:rsid w:val="002A3FA6"/>
    <w:rsid w:val="002A56EC"/>
    <w:rsid w:val="002A6A7F"/>
    <w:rsid w:val="002B0A5B"/>
    <w:rsid w:val="002B0CA9"/>
    <w:rsid w:val="002B5F86"/>
    <w:rsid w:val="002B7905"/>
    <w:rsid w:val="002C051E"/>
    <w:rsid w:val="002C0AB7"/>
    <w:rsid w:val="002C1A73"/>
    <w:rsid w:val="002C3CE1"/>
    <w:rsid w:val="002C7558"/>
    <w:rsid w:val="002C7C87"/>
    <w:rsid w:val="002D1625"/>
    <w:rsid w:val="002D1E1C"/>
    <w:rsid w:val="002D4315"/>
    <w:rsid w:val="002D4704"/>
    <w:rsid w:val="002D51DA"/>
    <w:rsid w:val="002E04A5"/>
    <w:rsid w:val="002E0A4F"/>
    <w:rsid w:val="002E1794"/>
    <w:rsid w:val="002E1AFC"/>
    <w:rsid w:val="002E38DC"/>
    <w:rsid w:val="002E3D70"/>
    <w:rsid w:val="002E4126"/>
    <w:rsid w:val="002E460A"/>
    <w:rsid w:val="002E491B"/>
    <w:rsid w:val="002E4A4A"/>
    <w:rsid w:val="002E5BDE"/>
    <w:rsid w:val="002E656E"/>
    <w:rsid w:val="002E6A89"/>
    <w:rsid w:val="002E722C"/>
    <w:rsid w:val="002F34FB"/>
    <w:rsid w:val="002F3AED"/>
    <w:rsid w:val="002F3DA4"/>
    <w:rsid w:val="002F3EA1"/>
    <w:rsid w:val="0030055E"/>
    <w:rsid w:val="00300997"/>
    <w:rsid w:val="003019F6"/>
    <w:rsid w:val="0030229E"/>
    <w:rsid w:val="003026CD"/>
    <w:rsid w:val="003045C7"/>
    <w:rsid w:val="003056D7"/>
    <w:rsid w:val="00306F0F"/>
    <w:rsid w:val="00307EC2"/>
    <w:rsid w:val="003119E3"/>
    <w:rsid w:val="003122E5"/>
    <w:rsid w:val="00312393"/>
    <w:rsid w:val="003127DD"/>
    <w:rsid w:val="00313724"/>
    <w:rsid w:val="00314ABA"/>
    <w:rsid w:val="00314B79"/>
    <w:rsid w:val="003151AC"/>
    <w:rsid w:val="0031677F"/>
    <w:rsid w:val="00316812"/>
    <w:rsid w:val="00317B9B"/>
    <w:rsid w:val="00320572"/>
    <w:rsid w:val="00320A41"/>
    <w:rsid w:val="00320E55"/>
    <w:rsid w:val="0032124A"/>
    <w:rsid w:val="003219FD"/>
    <w:rsid w:val="00322B0A"/>
    <w:rsid w:val="003230F6"/>
    <w:rsid w:val="00324108"/>
    <w:rsid w:val="00324EFF"/>
    <w:rsid w:val="00325458"/>
    <w:rsid w:val="003262B5"/>
    <w:rsid w:val="00327FF1"/>
    <w:rsid w:val="003327AB"/>
    <w:rsid w:val="003339DD"/>
    <w:rsid w:val="00333CA6"/>
    <w:rsid w:val="0033429B"/>
    <w:rsid w:val="0033449B"/>
    <w:rsid w:val="0033577B"/>
    <w:rsid w:val="00336834"/>
    <w:rsid w:val="0033781C"/>
    <w:rsid w:val="003410C4"/>
    <w:rsid w:val="00341D87"/>
    <w:rsid w:val="003425E8"/>
    <w:rsid w:val="003442DF"/>
    <w:rsid w:val="00344460"/>
    <w:rsid w:val="003449D3"/>
    <w:rsid w:val="003449EE"/>
    <w:rsid w:val="00346F5F"/>
    <w:rsid w:val="003476E1"/>
    <w:rsid w:val="003477BA"/>
    <w:rsid w:val="003500F0"/>
    <w:rsid w:val="003504B0"/>
    <w:rsid w:val="00353808"/>
    <w:rsid w:val="003546F3"/>
    <w:rsid w:val="0035471C"/>
    <w:rsid w:val="00354B70"/>
    <w:rsid w:val="00357E0C"/>
    <w:rsid w:val="003601EA"/>
    <w:rsid w:val="00361F5A"/>
    <w:rsid w:val="0036220E"/>
    <w:rsid w:val="00362AD0"/>
    <w:rsid w:val="003630B6"/>
    <w:rsid w:val="003631D3"/>
    <w:rsid w:val="00363E8F"/>
    <w:rsid w:val="00371076"/>
    <w:rsid w:val="0037198A"/>
    <w:rsid w:val="00373CD6"/>
    <w:rsid w:val="00373D13"/>
    <w:rsid w:val="0037700A"/>
    <w:rsid w:val="00377B49"/>
    <w:rsid w:val="00377DC3"/>
    <w:rsid w:val="00380F26"/>
    <w:rsid w:val="00381B12"/>
    <w:rsid w:val="00384CF5"/>
    <w:rsid w:val="0038718D"/>
    <w:rsid w:val="00391E7B"/>
    <w:rsid w:val="003930E8"/>
    <w:rsid w:val="00395BD6"/>
    <w:rsid w:val="00396D6D"/>
    <w:rsid w:val="003A0754"/>
    <w:rsid w:val="003A0F98"/>
    <w:rsid w:val="003A100B"/>
    <w:rsid w:val="003A1887"/>
    <w:rsid w:val="003A1AC2"/>
    <w:rsid w:val="003A35C1"/>
    <w:rsid w:val="003A3A69"/>
    <w:rsid w:val="003A496D"/>
    <w:rsid w:val="003A5760"/>
    <w:rsid w:val="003A6226"/>
    <w:rsid w:val="003A6C36"/>
    <w:rsid w:val="003B069D"/>
    <w:rsid w:val="003B1692"/>
    <w:rsid w:val="003B2010"/>
    <w:rsid w:val="003B4159"/>
    <w:rsid w:val="003B5B5A"/>
    <w:rsid w:val="003B6B39"/>
    <w:rsid w:val="003B6B8E"/>
    <w:rsid w:val="003C4940"/>
    <w:rsid w:val="003C5A03"/>
    <w:rsid w:val="003C6A87"/>
    <w:rsid w:val="003C6E34"/>
    <w:rsid w:val="003D0012"/>
    <w:rsid w:val="003D03AF"/>
    <w:rsid w:val="003D0FDB"/>
    <w:rsid w:val="003D18B5"/>
    <w:rsid w:val="003D3096"/>
    <w:rsid w:val="003D3688"/>
    <w:rsid w:val="003D3814"/>
    <w:rsid w:val="003D4A57"/>
    <w:rsid w:val="003D6052"/>
    <w:rsid w:val="003D6B68"/>
    <w:rsid w:val="003D729D"/>
    <w:rsid w:val="003D7E8E"/>
    <w:rsid w:val="003E0010"/>
    <w:rsid w:val="003E1DF6"/>
    <w:rsid w:val="003E56EC"/>
    <w:rsid w:val="003E69A5"/>
    <w:rsid w:val="003E7B2D"/>
    <w:rsid w:val="003F040F"/>
    <w:rsid w:val="003F18E7"/>
    <w:rsid w:val="003F2336"/>
    <w:rsid w:val="003F5C03"/>
    <w:rsid w:val="003F7044"/>
    <w:rsid w:val="003F7E4C"/>
    <w:rsid w:val="00401A22"/>
    <w:rsid w:val="00401AD3"/>
    <w:rsid w:val="00402EE6"/>
    <w:rsid w:val="00404B69"/>
    <w:rsid w:val="00404DD5"/>
    <w:rsid w:val="00404FB3"/>
    <w:rsid w:val="0040723F"/>
    <w:rsid w:val="004100DE"/>
    <w:rsid w:val="00411162"/>
    <w:rsid w:val="00411D31"/>
    <w:rsid w:val="004125AC"/>
    <w:rsid w:val="00413DD0"/>
    <w:rsid w:val="00414A10"/>
    <w:rsid w:val="00414DDE"/>
    <w:rsid w:val="00416C28"/>
    <w:rsid w:val="00417619"/>
    <w:rsid w:val="00425FDE"/>
    <w:rsid w:val="0043504B"/>
    <w:rsid w:val="004352E3"/>
    <w:rsid w:val="0043575A"/>
    <w:rsid w:val="004425AC"/>
    <w:rsid w:val="004429D2"/>
    <w:rsid w:val="004430EE"/>
    <w:rsid w:val="00443194"/>
    <w:rsid w:val="00446C35"/>
    <w:rsid w:val="00447473"/>
    <w:rsid w:val="004478A5"/>
    <w:rsid w:val="00447C24"/>
    <w:rsid w:val="004503F4"/>
    <w:rsid w:val="00450429"/>
    <w:rsid w:val="004509DF"/>
    <w:rsid w:val="00451EF8"/>
    <w:rsid w:val="004527A2"/>
    <w:rsid w:val="00452985"/>
    <w:rsid w:val="00453B09"/>
    <w:rsid w:val="00453C98"/>
    <w:rsid w:val="004547C6"/>
    <w:rsid w:val="0045559E"/>
    <w:rsid w:val="004570B3"/>
    <w:rsid w:val="004606AF"/>
    <w:rsid w:val="00460E9D"/>
    <w:rsid w:val="004618DE"/>
    <w:rsid w:val="00462289"/>
    <w:rsid w:val="00462EEA"/>
    <w:rsid w:val="00463B7D"/>
    <w:rsid w:val="00463D95"/>
    <w:rsid w:val="0046535D"/>
    <w:rsid w:val="0046609C"/>
    <w:rsid w:val="004673F7"/>
    <w:rsid w:val="00470775"/>
    <w:rsid w:val="004709F9"/>
    <w:rsid w:val="00470D26"/>
    <w:rsid w:val="00473455"/>
    <w:rsid w:val="00474E52"/>
    <w:rsid w:val="00474FC9"/>
    <w:rsid w:val="004753E9"/>
    <w:rsid w:val="004759B8"/>
    <w:rsid w:val="0047702C"/>
    <w:rsid w:val="00477283"/>
    <w:rsid w:val="004801E2"/>
    <w:rsid w:val="004808F1"/>
    <w:rsid w:val="004809CF"/>
    <w:rsid w:val="004813BF"/>
    <w:rsid w:val="00482591"/>
    <w:rsid w:val="00483377"/>
    <w:rsid w:val="004833A3"/>
    <w:rsid w:val="00484548"/>
    <w:rsid w:val="00485CF4"/>
    <w:rsid w:val="00486928"/>
    <w:rsid w:val="004928C3"/>
    <w:rsid w:val="004929EC"/>
    <w:rsid w:val="00492C4E"/>
    <w:rsid w:val="00493A62"/>
    <w:rsid w:val="0049766C"/>
    <w:rsid w:val="004A0BC1"/>
    <w:rsid w:val="004A15DA"/>
    <w:rsid w:val="004A1647"/>
    <w:rsid w:val="004A3662"/>
    <w:rsid w:val="004A4585"/>
    <w:rsid w:val="004A48FD"/>
    <w:rsid w:val="004A515D"/>
    <w:rsid w:val="004A5A3F"/>
    <w:rsid w:val="004A5A46"/>
    <w:rsid w:val="004A66A3"/>
    <w:rsid w:val="004B052C"/>
    <w:rsid w:val="004B11A3"/>
    <w:rsid w:val="004B1C6F"/>
    <w:rsid w:val="004B33E0"/>
    <w:rsid w:val="004B40EC"/>
    <w:rsid w:val="004B4DA6"/>
    <w:rsid w:val="004B4EB2"/>
    <w:rsid w:val="004B5E75"/>
    <w:rsid w:val="004B66D1"/>
    <w:rsid w:val="004B6A38"/>
    <w:rsid w:val="004B6D6B"/>
    <w:rsid w:val="004C04BE"/>
    <w:rsid w:val="004C1849"/>
    <w:rsid w:val="004C199F"/>
    <w:rsid w:val="004C1E47"/>
    <w:rsid w:val="004C2EB6"/>
    <w:rsid w:val="004C4633"/>
    <w:rsid w:val="004C4FAA"/>
    <w:rsid w:val="004C6050"/>
    <w:rsid w:val="004C7772"/>
    <w:rsid w:val="004D0DE2"/>
    <w:rsid w:val="004D11EE"/>
    <w:rsid w:val="004D2497"/>
    <w:rsid w:val="004D2CDF"/>
    <w:rsid w:val="004D2E60"/>
    <w:rsid w:val="004D3314"/>
    <w:rsid w:val="004D3E8D"/>
    <w:rsid w:val="004D4C84"/>
    <w:rsid w:val="004D5B7F"/>
    <w:rsid w:val="004E05FA"/>
    <w:rsid w:val="004E0B92"/>
    <w:rsid w:val="004E2128"/>
    <w:rsid w:val="004E2368"/>
    <w:rsid w:val="004E28B9"/>
    <w:rsid w:val="004E28D9"/>
    <w:rsid w:val="004E5287"/>
    <w:rsid w:val="004E5414"/>
    <w:rsid w:val="004E6AED"/>
    <w:rsid w:val="004E6D47"/>
    <w:rsid w:val="004E7515"/>
    <w:rsid w:val="004F037F"/>
    <w:rsid w:val="004F090E"/>
    <w:rsid w:val="004F1617"/>
    <w:rsid w:val="004F1A37"/>
    <w:rsid w:val="004F1A59"/>
    <w:rsid w:val="004F2B57"/>
    <w:rsid w:val="004F37C2"/>
    <w:rsid w:val="004F5610"/>
    <w:rsid w:val="004F5847"/>
    <w:rsid w:val="004F6FC5"/>
    <w:rsid w:val="004F7633"/>
    <w:rsid w:val="004F7C7B"/>
    <w:rsid w:val="00502C7E"/>
    <w:rsid w:val="005035E1"/>
    <w:rsid w:val="00503B20"/>
    <w:rsid w:val="00505277"/>
    <w:rsid w:val="00507D0F"/>
    <w:rsid w:val="005100DB"/>
    <w:rsid w:val="00510205"/>
    <w:rsid w:val="00511150"/>
    <w:rsid w:val="005112D8"/>
    <w:rsid w:val="00512C35"/>
    <w:rsid w:val="00514C8C"/>
    <w:rsid w:val="005154D5"/>
    <w:rsid w:val="00516195"/>
    <w:rsid w:val="00520B2A"/>
    <w:rsid w:val="005220B2"/>
    <w:rsid w:val="005224D4"/>
    <w:rsid w:val="00522F1B"/>
    <w:rsid w:val="00526167"/>
    <w:rsid w:val="005263D8"/>
    <w:rsid w:val="0052696B"/>
    <w:rsid w:val="0052754C"/>
    <w:rsid w:val="005276F3"/>
    <w:rsid w:val="00532D8F"/>
    <w:rsid w:val="00534201"/>
    <w:rsid w:val="00536362"/>
    <w:rsid w:val="00541EF3"/>
    <w:rsid w:val="0054214E"/>
    <w:rsid w:val="005428E3"/>
    <w:rsid w:val="00542FAB"/>
    <w:rsid w:val="0054459B"/>
    <w:rsid w:val="0054495B"/>
    <w:rsid w:val="0054543A"/>
    <w:rsid w:val="0054549F"/>
    <w:rsid w:val="00545513"/>
    <w:rsid w:val="00545A39"/>
    <w:rsid w:val="00547A20"/>
    <w:rsid w:val="00547A47"/>
    <w:rsid w:val="005504EF"/>
    <w:rsid w:val="00552581"/>
    <w:rsid w:val="005525F6"/>
    <w:rsid w:val="005540BB"/>
    <w:rsid w:val="00554D4D"/>
    <w:rsid w:val="00555024"/>
    <w:rsid w:val="0056111F"/>
    <w:rsid w:val="00562627"/>
    <w:rsid w:val="0056270E"/>
    <w:rsid w:val="00562B39"/>
    <w:rsid w:val="00563B6B"/>
    <w:rsid w:val="00564217"/>
    <w:rsid w:val="005645DC"/>
    <w:rsid w:val="005649F8"/>
    <w:rsid w:val="00564A87"/>
    <w:rsid w:val="00566786"/>
    <w:rsid w:val="00566E98"/>
    <w:rsid w:val="00570254"/>
    <w:rsid w:val="00570970"/>
    <w:rsid w:val="00574F84"/>
    <w:rsid w:val="0057585C"/>
    <w:rsid w:val="00577932"/>
    <w:rsid w:val="00580762"/>
    <w:rsid w:val="0058166A"/>
    <w:rsid w:val="005817FD"/>
    <w:rsid w:val="00582B28"/>
    <w:rsid w:val="00583E63"/>
    <w:rsid w:val="00583E7B"/>
    <w:rsid w:val="0058406E"/>
    <w:rsid w:val="00584584"/>
    <w:rsid w:val="0058571F"/>
    <w:rsid w:val="005860A8"/>
    <w:rsid w:val="00586856"/>
    <w:rsid w:val="00590B04"/>
    <w:rsid w:val="00591E5A"/>
    <w:rsid w:val="00593F0C"/>
    <w:rsid w:val="005962D7"/>
    <w:rsid w:val="005A2577"/>
    <w:rsid w:val="005A3C6B"/>
    <w:rsid w:val="005A5DCD"/>
    <w:rsid w:val="005B16EA"/>
    <w:rsid w:val="005B56DD"/>
    <w:rsid w:val="005B5BF8"/>
    <w:rsid w:val="005B70C9"/>
    <w:rsid w:val="005B7815"/>
    <w:rsid w:val="005C26C0"/>
    <w:rsid w:val="005C332D"/>
    <w:rsid w:val="005C4878"/>
    <w:rsid w:val="005C4E97"/>
    <w:rsid w:val="005C55A3"/>
    <w:rsid w:val="005C68DF"/>
    <w:rsid w:val="005C6956"/>
    <w:rsid w:val="005C72A4"/>
    <w:rsid w:val="005D10FA"/>
    <w:rsid w:val="005D18EF"/>
    <w:rsid w:val="005D29C9"/>
    <w:rsid w:val="005D2EDD"/>
    <w:rsid w:val="005D431C"/>
    <w:rsid w:val="005D468F"/>
    <w:rsid w:val="005D46EC"/>
    <w:rsid w:val="005D4ABE"/>
    <w:rsid w:val="005D6394"/>
    <w:rsid w:val="005E010B"/>
    <w:rsid w:val="005E029C"/>
    <w:rsid w:val="005E2199"/>
    <w:rsid w:val="005E262F"/>
    <w:rsid w:val="005E2A65"/>
    <w:rsid w:val="005E3B88"/>
    <w:rsid w:val="005E5607"/>
    <w:rsid w:val="005E6844"/>
    <w:rsid w:val="005F10A4"/>
    <w:rsid w:val="005F12ED"/>
    <w:rsid w:val="005F2DF1"/>
    <w:rsid w:val="005F46F4"/>
    <w:rsid w:val="005F49B6"/>
    <w:rsid w:val="005F57FC"/>
    <w:rsid w:val="005F6A22"/>
    <w:rsid w:val="005F6E9C"/>
    <w:rsid w:val="005F74FB"/>
    <w:rsid w:val="00600D7A"/>
    <w:rsid w:val="00604761"/>
    <w:rsid w:val="00604DCE"/>
    <w:rsid w:val="006055FA"/>
    <w:rsid w:val="0060567F"/>
    <w:rsid w:val="00606008"/>
    <w:rsid w:val="006061B7"/>
    <w:rsid w:val="00613149"/>
    <w:rsid w:val="006149A4"/>
    <w:rsid w:val="00614AA0"/>
    <w:rsid w:val="00616764"/>
    <w:rsid w:val="0061679A"/>
    <w:rsid w:val="0062001A"/>
    <w:rsid w:val="00621454"/>
    <w:rsid w:val="00621C92"/>
    <w:rsid w:val="006226B7"/>
    <w:rsid w:val="006234A0"/>
    <w:rsid w:val="006246B2"/>
    <w:rsid w:val="00624AF8"/>
    <w:rsid w:val="00624FCA"/>
    <w:rsid w:val="00624FE1"/>
    <w:rsid w:val="00627178"/>
    <w:rsid w:val="00627881"/>
    <w:rsid w:val="00630621"/>
    <w:rsid w:val="00630925"/>
    <w:rsid w:val="00632497"/>
    <w:rsid w:val="00635160"/>
    <w:rsid w:val="006355E5"/>
    <w:rsid w:val="00635ACB"/>
    <w:rsid w:val="00635D67"/>
    <w:rsid w:val="006361B5"/>
    <w:rsid w:val="00637122"/>
    <w:rsid w:val="00640D8E"/>
    <w:rsid w:val="006433D3"/>
    <w:rsid w:val="006437DE"/>
    <w:rsid w:val="00644755"/>
    <w:rsid w:val="00647067"/>
    <w:rsid w:val="0065408B"/>
    <w:rsid w:val="0065669B"/>
    <w:rsid w:val="006575ED"/>
    <w:rsid w:val="00661A43"/>
    <w:rsid w:val="006620FC"/>
    <w:rsid w:val="00663C35"/>
    <w:rsid w:val="006643E2"/>
    <w:rsid w:val="00664403"/>
    <w:rsid w:val="0066442A"/>
    <w:rsid w:val="00665018"/>
    <w:rsid w:val="0066537D"/>
    <w:rsid w:val="0066560E"/>
    <w:rsid w:val="00665A90"/>
    <w:rsid w:val="00666AE5"/>
    <w:rsid w:val="0066718A"/>
    <w:rsid w:val="006716DA"/>
    <w:rsid w:val="006740D6"/>
    <w:rsid w:val="00675B51"/>
    <w:rsid w:val="00680700"/>
    <w:rsid w:val="00683805"/>
    <w:rsid w:val="00685EDA"/>
    <w:rsid w:val="0068665B"/>
    <w:rsid w:val="00686C79"/>
    <w:rsid w:val="00687427"/>
    <w:rsid w:val="00690994"/>
    <w:rsid w:val="006909D6"/>
    <w:rsid w:val="006921EE"/>
    <w:rsid w:val="00692E42"/>
    <w:rsid w:val="00693136"/>
    <w:rsid w:val="006934AA"/>
    <w:rsid w:val="006946EC"/>
    <w:rsid w:val="00694D9D"/>
    <w:rsid w:val="00695234"/>
    <w:rsid w:val="00695682"/>
    <w:rsid w:val="00697AC5"/>
    <w:rsid w:val="00697D2B"/>
    <w:rsid w:val="006A025B"/>
    <w:rsid w:val="006A1033"/>
    <w:rsid w:val="006A1D1E"/>
    <w:rsid w:val="006A5F0E"/>
    <w:rsid w:val="006A6A62"/>
    <w:rsid w:val="006A73B1"/>
    <w:rsid w:val="006B2068"/>
    <w:rsid w:val="006B2859"/>
    <w:rsid w:val="006B3A70"/>
    <w:rsid w:val="006B51F1"/>
    <w:rsid w:val="006B68FA"/>
    <w:rsid w:val="006B6FB6"/>
    <w:rsid w:val="006C035C"/>
    <w:rsid w:val="006C0E2B"/>
    <w:rsid w:val="006C221C"/>
    <w:rsid w:val="006C3796"/>
    <w:rsid w:val="006C3E5A"/>
    <w:rsid w:val="006C4E95"/>
    <w:rsid w:val="006C5AC1"/>
    <w:rsid w:val="006C798E"/>
    <w:rsid w:val="006D0E99"/>
    <w:rsid w:val="006D2249"/>
    <w:rsid w:val="006D292D"/>
    <w:rsid w:val="006D2B85"/>
    <w:rsid w:val="006D3944"/>
    <w:rsid w:val="006D4D78"/>
    <w:rsid w:val="006D5494"/>
    <w:rsid w:val="006D5FD8"/>
    <w:rsid w:val="006D778B"/>
    <w:rsid w:val="006D77B7"/>
    <w:rsid w:val="006E0B6A"/>
    <w:rsid w:val="006E2B51"/>
    <w:rsid w:val="006E3626"/>
    <w:rsid w:val="006E51B2"/>
    <w:rsid w:val="006E65FA"/>
    <w:rsid w:val="006E6663"/>
    <w:rsid w:val="006E6E44"/>
    <w:rsid w:val="006F1962"/>
    <w:rsid w:val="006F1EA0"/>
    <w:rsid w:val="006F573C"/>
    <w:rsid w:val="006F5A47"/>
    <w:rsid w:val="0070114B"/>
    <w:rsid w:val="00701C18"/>
    <w:rsid w:val="0070278D"/>
    <w:rsid w:val="00704462"/>
    <w:rsid w:val="00706699"/>
    <w:rsid w:val="00706E6D"/>
    <w:rsid w:val="00712027"/>
    <w:rsid w:val="007134A7"/>
    <w:rsid w:val="0071552D"/>
    <w:rsid w:val="0071777A"/>
    <w:rsid w:val="00720F25"/>
    <w:rsid w:val="00720F26"/>
    <w:rsid w:val="00722249"/>
    <w:rsid w:val="00722365"/>
    <w:rsid w:val="007255BF"/>
    <w:rsid w:val="007261AA"/>
    <w:rsid w:val="00726BE3"/>
    <w:rsid w:val="00727372"/>
    <w:rsid w:val="007273CE"/>
    <w:rsid w:val="00731149"/>
    <w:rsid w:val="00736133"/>
    <w:rsid w:val="00736870"/>
    <w:rsid w:val="00736B99"/>
    <w:rsid w:val="00736BF5"/>
    <w:rsid w:val="00736F09"/>
    <w:rsid w:val="00737365"/>
    <w:rsid w:val="007374F8"/>
    <w:rsid w:val="0073757A"/>
    <w:rsid w:val="00740A0E"/>
    <w:rsid w:val="00741160"/>
    <w:rsid w:val="00742BDC"/>
    <w:rsid w:val="0074412D"/>
    <w:rsid w:val="0074465A"/>
    <w:rsid w:val="007454F8"/>
    <w:rsid w:val="00746679"/>
    <w:rsid w:val="007476E4"/>
    <w:rsid w:val="00750E0F"/>
    <w:rsid w:val="00751154"/>
    <w:rsid w:val="0075296C"/>
    <w:rsid w:val="00752ADD"/>
    <w:rsid w:val="007533FE"/>
    <w:rsid w:val="00753ADA"/>
    <w:rsid w:val="00755E34"/>
    <w:rsid w:val="00756929"/>
    <w:rsid w:val="0075716A"/>
    <w:rsid w:val="007576CD"/>
    <w:rsid w:val="00760297"/>
    <w:rsid w:val="007602B4"/>
    <w:rsid w:val="00760FD5"/>
    <w:rsid w:val="007614E6"/>
    <w:rsid w:val="0076174B"/>
    <w:rsid w:val="007632B6"/>
    <w:rsid w:val="007637A9"/>
    <w:rsid w:val="00763C04"/>
    <w:rsid w:val="007642BB"/>
    <w:rsid w:val="0076477C"/>
    <w:rsid w:val="00764950"/>
    <w:rsid w:val="00764992"/>
    <w:rsid w:val="00764EB3"/>
    <w:rsid w:val="0076526A"/>
    <w:rsid w:val="00766811"/>
    <w:rsid w:val="007679EC"/>
    <w:rsid w:val="00770B7C"/>
    <w:rsid w:val="00771EB7"/>
    <w:rsid w:val="00772769"/>
    <w:rsid w:val="00772BE1"/>
    <w:rsid w:val="0077380B"/>
    <w:rsid w:val="00773F86"/>
    <w:rsid w:val="00781359"/>
    <w:rsid w:val="00781588"/>
    <w:rsid w:val="00781F92"/>
    <w:rsid w:val="0078238D"/>
    <w:rsid w:val="00782BAD"/>
    <w:rsid w:val="0078323A"/>
    <w:rsid w:val="00783B70"/>
    <w:rsid w:val="00783FF7"/>
    <w:rsid w:val="0078465F"/>
    <w:rsid w:val="00784ED6"/>
    <w:rsid w:val="0078679A"/>
    <w:rsid w:val="00786C94"/>
    <w:rsid w:val="00786D25"/>
    <w:rsid w:val="00787BA8"/>
    <w:rsid w:val="00787DA9"/>
    <w:rsid w:val="007900BE"/>
    <w:rsid w:val="00792C29"/>
    <w:rsid w:val="00792C9D"/>
    <w:rsid w:val="00793F01"/>
    <w:rsid w:val="007941BC"/>
    <w:rsid w:val="007948C6"/>
    <w:rsid w:val="00794A52"/>
    <w:rsid w:val="00795453"/>
    <w:rsid w:val="00797A36"/>
    <w:rsid w:val="00797DB6"/>
    <w:rsid w:val="007A03BE"/>
    <w:rsid w:val="007A0973"/>
    <w:rsid w:val="007A1C02"/>
    <w:rsid w:val="007A254A"/>
    <w:rsid w:val="007A2DE3"/>
    <w:rsid w:val="007A34F1"/>
    <w:rsid w:val="007A3C7D"/>
    <w:rsid w:val="007A3DFC"/>
    <w:rsid w:val="007A5361"/>
    <w:rsid w:val="007A6038"/>
    <w:rsid w:val="007A78C2"/>
    <w:rsid w:val="007B1605"/>
    <w:rsid w:val="007B1A21"/>
    <w:rsid w:val="007B381F"/>
    <w:rsid w:val="007B4EDF"/>
    <w:rsid w:val="007B55B6"/>
    <w:rsid w:val="007C01F2"/>
    <w:rsid w:val="007C2B8B"/>
    <w:rsid w:val="007C2E78"/>
    <w:rsid w:val="007C39BB"/>
    <w:rsid w:val="007C463D"/>
    <w:rsid w:val="007C4C64"/>
    <w:rsid w:val="007C4F09"/>
    <w:rsid w:val="007C5014"/>
    <w:rsid w:val="007C60AC"/>
    <w:rsid w:val="007D1BCE"/>
    <w:rsid w:val="007D2AF8"/>
    <w:rsid w:val="007D4FA7"/>
    <w:rsid w:val="007D51C4"/>
    <w:rsid w:val="007E06C2"/>
    <w:rsid w:val="007E1AEC"/>
    <w:rsid w:val="007E1CEC"/>
    <w:rsid w:val="007E234C"/>
    <w:rsid w:val="007E487D"/>
    <w:rsid w:val="007E6928"/>
    <w:rsid w:val="007E7F63"/>
    <w:rsid w:val="007F103E"/>
    <w:rsid w:val="007F1BAA"/>
    <w:rsid w:val="007F2486"/>
    <w:rsid w:val="007F2937"/>
    <w:rsid w:val="007F38C3"/>
    <w:rsid w:val="007F5632"/>
    <w:rsid w:val="007F59AE"/>
    <w:rsid w:val="007F5F5D"/>
    <w:rsid w:val="007F748B"/>
    <w:rsid w:val="007F7D80"/>
    <w:rsid w:val="00800992"/>
    <w:rsid w:val="0080181B"/>
    <w:rsid w:val="008018F7"/>
    <w:rsid w:val="00801AFD"/>
    <w:rsid w:val="00802C74"/>
    <w:rsid w:val="008078EC"/>
    <w:rsid w:val="0081039F"/>
    <w:rsid w:val="00810A11"/>
    <w:rsid w:val="00810B03"/>
    <w:rsid w:val="00810D6E"/>
    <w:rsid w:val="008113A5"/>
    <w:rsid w:val="00811492"/>
    <w:rsid w:val="0082233D"/>
    <w:rsid w:val="00822383"/>
    <w:rsid w:val="00823554"/>
    <w:rsid w:val="00824335"/>
    <w:rsid w:val="00824FDE"/>
    <w:rsid w:val="0082716C"/>
    <w:rsid w:val="0082726C"/>
    <w:rsid w:val="008277AE"/>
    <w:rsid w:val="008279CC"/>
    <w:rsid w:val="0083022D"/>
    <w:rsid w:val="00830452"/>
    <w:rsid w:val="00832BE8"/>
    <w:rsid w:val="00832DCE"/>
    <w:rsid w:val="00833797"/>
    <w:rsid w:val="00835193"/>
    <w:rsid w:val="0083683C"/>
    <w:rsid w:val="00836AFB"/>
    <w:rsid w:val="00836BEF"/>
    <w:rsid w:val="00840155"/>
    <w:rsid w:val="008401A6"/>
    <w:rsid w:val="0084214D"/>
    <w:rsid w:val="00844429"/>
    <w:rsid w:val="00844715"/>
    <w:rsid w:val="00844A09"/>
    <w:rsid w:val="00845386"/>
    <w:rsid w:val="0084569E"/>
    <w:rsid w:val="00845E53"/>
    <w:rsid w:val="00847152"/>
    <w:rsid w:val="00847B11"/>
    <w:rsid w:val="00847FC7"/>
    <w:rsid w:val="00850ED7"/>
    <w:rsid w:val="00852900"/>
    <w:rsid w:val="0085496B"/>
    <w:rsid w:val="00860FDE"/>
    <w:rsid w:val="0086215F"/>
    <w:rsid w:val="00863113"/>
    <w:rsid w:val="00863159"/>
    <w:rsid w:val="008645E8"/>
    <w:rsid w:val="008665D2"/>
    <w:rsid w:val="00866DFC"/>
    <w:rsid w:val="00866EDD"/>
    <w:rsid w:val="008678F9"/>
    <w:rsid w:val="00867F39"/>
    <w:rsid w:val="00870DCE"/>
    <w:rsid w:val="008710E7"/>
    <w:rsid w:val="008728D0"/>
    <w:rsid w:val="00872BA5"/>
    <w:rsid w:val="008737C3"/>
    <w:rsid w:val="00873A68"/>
    <w:rsid w:val="00873EC5"/>
    <w:rsid w:val="00874905"/>
    <w:rsid w:val="008759DD"/>
    <w:rsid w:val="008759FC"/>
    <w:rsid w:val="008764E3"/>
    <w:rsid w:val="00877B2F"/>
    <w:rsid w:val="00882330"/>
    <w:rsid w:val="0088272F"/>
    <w:rsid w:val="00882CC8"/>
    <w:rsid w:val="008847FE"/>
    <w:rsid w:val="00884CB8"/>
    <w:rsid w:val="00886C6C"/>
    <w:rsid w:val="00887B0A"/>
    <w:rsid w:val="008937AC"/>
    <w:rsid w:val="0089453C"/>
    <w:rsid w:val="008949AA"/>
    <w:rsid w:val="008972DB"/>
    <w:rsid w:val="00897521"/>
    <w:rsid w:val="008A1AFD"/>
    <w:rsid w:val="008A2566"/>
    <w:rsid w:val="008A2EF7"/>
    <w:rsid w:val="008A3386"/>
    <w:rsid w:val="008A3517"/>
    <w:rsid w:val="008A35D8"/>
    <w:rsid w:val="008A362A"/>
    <w:rsid w:val="008A3C2C"/>
    <w:rsid w:val="008A3DF2"/>
    <w:rsid w:val="008A45D4"/>
    <w:rsid w:val="008A536A"/>
    <w:rsid w:val="008B0399"/>
    <w:rsid w:val="008B0CF3"/>
    <w:rsid w:val="008B17F6"/>
    <w:rsid w:val="008B187B"/>
    <w:rsid w:val="008B1B26"/>
    <w:rsid w:val="008B2054"/>
    <w:rsid w:val="008B3AE3"/>
    <w:rsid w:val="008B43E9"/>
    <w:rsid w:val="008B5CDA"/>
    <w:rsid w:val="008B68C6"/>
    <w:rsid w:val="008B7008"/>
    <w:rsid w:val="008B7D46"/>
    <w:rsid w:val="008C02B1"/>
    <w:rsid w:val="008C032A"/>
    <w:rsid w:val="008C2134"/>
    <w:rsid w:val="008C26F6"/>
    <w:rsid w:val="008C34CD"/>
    <w:rsid w:val="008C3632"/>
    <w:rsid w:val="008C37BA"/>
    <w:rsid w:val="008C3A64"/>
    <w:rsid w:val="008C51CC"/>
    <w:rsid w:val="008C7023"/>
    <w:rsid w:val="008D06FB"/>
    <w:rsid w:val="008D197D"/>
    <w:rsid w:val="008D27E2"/>
    <w:rsid w:val="008D541A"/>
    <w:rsid w:val="008D6435"/>
    <w:rsid w:val="008D7117"/>
    <w:rsid w:val="008D7CF1"/>
    <w:rsid w:val="008E3613"/>
    <w:rsid w:val="008E3C11"/>
    <w:rsid w:val="008E5A64"/>
    <w:rsid w:val="008E6082"/>
    <w:rsid w:val="008E7DF7"/>
    <w:rsid w:val="008F219D"/>
    <w:rsid w:val="008F307F"/>
    <w:rsid w:val="008F3D65"/>
    <w:rsid w:val="008F4DC9"/>
    <w:rsid w:val="008F5E18"/>
    <w:rsid w:val="009007C0"/>
    <w:rsid w:val="0090346F"/>
    <w:rsid w:val="00903691"/>
    <w:rsid w:val="00903BC1"/>
    <w:rsid w:val="00904553"/>
    <w:rsid w:val="0090463F"/>
    <w:rsid w:val="0090468C"/>
    <w:rsid w:val="00904EF7"/>
    <w:rsid w:val="00905DE4"/>
    <w:rsid w:val="00906544"/>
    <w:rsid w:val="00910BDC"/>
    <w:rsid w:val="00910D2D"/>
    <w:rsid w:val="009130E5"/>
    <w:rsid w:val="00913CEE"/>
    <w:rsid w:val="00914729"/>
    <w:rsid w:val="00915FA5"/>
    <w:rsid w:val="00917B3D"/>
    <w:rsid w:val="009205BE"/>
    <w:rsid w:val="009217BE"/>
    <w:rsid w:val="009222B8"/>
    <w:rsid w:val="00923D92"/>
    <w:rsid w:val="00924524"/>
    <w:rsid w:val="00924EF8"/>
    <w:rsid w:val="00925A59"/>
    <w:rsid w:val="00927EAA"/>
    <w:rsid w:val="00931ECA"/>
    <w:rsid w:val="0093312F"/>
    <w:rsid w:val="00933EC6"/>
    <w:rsid w:val="00936FE1"/>
    <w:rsid w:val="00937952"/>
    <w:rsid w:val="0094091B"/>
    <w:rsid w:val="0094139C"/>
    <w:rsid w:val="00941D44"/>
    <w:rsid w:val="00950608"/>
    <w:rsid w:val="009517CE"/>
    <w:rsid w:val="00951CCF"/>
    <w:rsid w:val="00952968"/>
    <w:rsid w:val="009535FE"/>
    <w:rsid w:val="00953750"/>
    <w:rsid w:val="00954EE1"/>
    <w:rsid w:val="00956917"/>
    <w:rsid w:val="00957C16"/>
    <w:rsid w:val="00961226"/>
    <w:rsid w:val="009618CB"/>
    <w:rsid w:val="009631F3"/>
    <w:rsid w:val="00964059"/>
    <w:rsid w:val="0096482D"/>
    <w:rsid w:val="009651AD"/>
    <w:rsid w:val="00967C80"/>
    <w:rsid w:val="00971095"/>
    <w:rsid w:val="009713D3"/>
    <w:rsid w:val="00972B21"/>
    <w:rsid w:val="00972CD9"/>
    <w:rsid w:val="009750A9"/>
    <w:rsid w:val="00976842"/>
    <w:rsid w:val="0098027F"/>
    <w:rsid w:val="00980D5A"/>
    <w:rsid w:val="00981680"/>
    <w:rsid w:val="00981BB4"/>
    <w:rsid w:val="00983578"/>
    <w:rsid w:val="00983928"/>
    <w:rsid w:val="00984139"/>
    <w:rsid w:val="00985238"/>
    <w:rsid w:val="00985407"/>
    <w:rsid w:val="0098552A"/>
    <w:rsid w:val="0098589B"/>
    <w:rsid w:val="00986BE6"/>
    <w:rsid w:val="00987072"/>
    <w:rsid w:val="00987498"/>
    <w:rsid w:val="00990205"/>
    <w:rsid w:val="00990C14"/>
    <w:rsid w:val="00994511"/>
    <w:rsid w:val="00995444"/>
    <w:rsid w:val="00995680"/>
    <w:rsid w:val="00995A66"/>
    <w:rsid w:val="00995AFC"/>
    <w:rsid w:val="0099737E"/>
    <w:rsid w:val="009A2B11"/>
    <w:rsid w:val="009A2E80"/>
    <w:rsid w:val="009A4F04"/>
    <w:rsid w:val="009A597E"/>
    <w:rsid w:val="009A667B"/>
    <w:rsid w:val="009A714D"/>
    <w:rsid w:val="009A7635"/>
    <w:rsid w:val="009B0A22"/>
    <w:rsid w:val="009B584E"/>
    <w:rsid w:val="009B676A"/>
    <w:rsid w:val="009C4C77"/>
    <w:rsid w:val="009C6AC9"/>
    <w:rsid w:val="009C6E70"/>
    <w:rsid w:val="009C6F84"/>
    <w:rsid w:val="009C72E7"/>
    <w:rsid w:val="009C7943"/>
    <w:rsid w:val="009D1FA8"/>
    <w:rsid w:val="009D2C3E"/>
    <w:rsid w:val="009D4FC1"/>
    <w:rsid w:val="009D601D"/>
    <w:rsid w:val="009D6C74"/>
    <w:rsid w:val="009D7419"/>
    <w:rsid w:val="009D7F50"/>
    <w:rsid w:val="009E009D"/>
    <w:rsid w:val="009E071F"/>
    <w:rsid w:val="009E08C9"/>
    <w:rsid w:val="009E45B4"/>
    <w:rsid w:val="009E5594"/>
    <w:rsid w:val="009E59EF"/>
    <w:rsid w:val="009E5D16"/>
    <w:rsid w:val="009E790C"/>
    <w:rsid w:val="009F01B2"/>
    <w:rsid w:val="009F0BCD"/>
    <w:rsid w:val="009F0ED7"/>
    <w:rsid w:val="009F1885"/>
    <w:rsid w:val="009F26D5"/>
    <w:rsid w:val="009F46AA"/>
    <w:rsid w:val="009F4BEB"/>
    <w:rsid w:val="009F5917"/>
    <w:rsid w:val="009F63E9"/>
    <w:rsid w:val="009F6490"/>
    <w:rsid w:val="009F7149"/>
    <w:rsid w:val="009F77A0"/>
    <w:rsid w:val="009F7A1B"/>
    <w:rsid w:val="00A00BA4"/>
    <w:rsid w:val="00A00F08"/>
    <w:rsid w:val="00A0245C"/>
    <w:rsid w:val="00A046F0"/>
    <w:rsid w:val="00A05AE9"/>
    <w:rsid w:val="00A07556"/>
    <w:rsid w:val="00A10339"/>
    <w:rsid w:val="00A10417"/>
    <w:rsid w:val="00A10FB3"/>
    <w:rsid w:val="00A13545"/>
    <w:rsid w:val="00A141CE"/>
    <w:rsid w:val="00A149BE"/>
    <w:rsid w:val="00A15730"/>
    <w:rsid w:val="00A158F1"/>
    <w:rsid w:val="00A15CBF"/>
    <w:rsid w:val="00A17570"/>
    <w:rsid w:val="00A17E64"/>
    <w:rsid w:val="00A20267"/>
    <w:rsid w:val="00A221FB"/>
    <w:rsid w:val="00A22CCC"/>
    <w:rsid w:val="00A22D3D"/>
    <w:rsid w:val="00A24823"/>
    <w:rsid w:val="00A24E34"/>
    <w:rsid w:val="00A253B9"/>
    <w:rsid w:val="00A25A0E"/>
    <w:rsid w:val="00A27067"/>
    <w:rsid w:val="00A271D6"/>
    <w:rsid w:val="00A27AEB"/>
    <w:rsid w:val="00A335A0"/>
    <w:rsid w:val="00A33A92"/>
    <w:rsid w:val="00A33BC8"/>
    <w:rsid w:val="00A33BE0"/>
    <w:rsid w:val="00A349BC"/>
    <w:rsid w:val="00A34B40"/>
    <w:rsid w:val="00A35B7F"/>
    <w:rsid w:val="00A36431"/>
    <w:rsid w:val="00A36766"/>
    <w:rsid w:val="00A36927"/>
    <w:rsid w:val="00A40B72"/>
    <w:rsid w:val="00A41326"/>
    <w:rsid w:val="00A4154F"/>
    <w:rsid w:val="00A41E3A"/>
    <w:rsid w:val="00A41E81"/>
    <w:rsid w:val="00A42DB9"/>
    <w:rsid w:val="00A43330"/>
    <w:rsid w:val="00A439AF"/>
    <w:rsid w:val="00A4613C"/>
    <w:rsid w:val="00A47B73"/>
    <w:rsid w:val="00A50463"/>
    <w:rsid w:val="00A5102A"/>
    <w:rsid w:val="00A51500"/>
    <w:rsid w:val="00A52684"/>
    <w:rsid w:val="00A52A92"/>
    <w:rsid w:val="00A53794"/>
    <w:rsid w:val="00A53FB8"/>
    <w:rsid w:val="00A542AE"/>
    <w:rsid w:val="00A542E7"/>
    <w:rsid w:val="00A56845"/>
    <w:rsid w:val="00A6193C"/>
    <w:rsid w:val="00A62363"/>
    <w:rsid w:val="00A62D7C"/>
    <w:rsid w:val="00A63AE4"/>
    <w:rsid w:val="00A64268"/>
    <w:rsid w:val="00A64734"/>
    <w:rsid w:val="00A674E2"/>
    <w:rsid w:val="00A7011F"/>
    <w:rsid w:val="00A72A5A"/>
    <w:rsid w:val="00A73781"/>
    <w:rsid w:val="00A73BDC"/>
    <w:rsid w:val="00A73C62"/>
    <w:rsid w:val="00A74CAC"/>
    <w:rsid w:val="00A75A8A"/>
    <w:rsid w:val="00A779AF"/>
    <w:rsid w:val="00A77C96"/>
    <w:rsid w:val="00A819A1"/>
    <w:rsid w:val="00A84CFE"/>
    <w:rsid w:val="00A85A34"/>
    <w:rsid w:val="00A869B6"/>
    <w:rsid w:val="00A87B92"/>
    <w:rsid w:val="00A915F6"/>
    <w:rsid w:val="00A952FD"/>
    <w:rsid w:val="00A95379"/>
    <w:rsid w:val="00A96250"/>
    <w:rsid w:val="00A962EA"/>
    <w:rsid w:val="00A96C69"/>
    <w:rsid w:val="00A979BB"/>
    <w:rsid w:val="00AA0588"/>
    <w:rsid w:val="00AA0A63"/>
    <w:rsid w:val="00AA1728"/>
    <w:rsid w:val="00AA1EFB"/>
    <w:rsid w:val="00AA2710"/>
    <w:rsid w:val="00AA362C"/>
    <w:rsid w:val="00AA669E"/>
    <w:rsid w:val="00AB0AE6"/>
    <w:rsid w:val="00AB2174"/>
    <w:rsid w:val="00AB2F36"/>
    <w:rsid w:val="00AB3953"/>
    <w:rsid w:val="00AB3CEF"/>
    <w:rsid w:val="00AB58EC"/>
    <w:rsid w:val="00AB5B87"/>
    <w:rsid w:val="00AB5DD4"/>
    <w:rsid w:val="00AB6869"/>
    <w:rsid w:val="00AB6EB6"/>
    <w:rsid w:val="00AB74A9"/>
    <w:rsid w:val="00AB7680"/>
    <w:rsid w:val="00AB7EB6"/>
    <w:rsid w:val="00AC06BE"/>
    <w:rsid w:val="00AC14E5"/>
    <w:rsid w:val="00AC15B8"/>
    <w:rsid w:val="00AC1957"/>
    <w:rsid w:val="00AC2B4F"/>
    <w:rsid w:val="00AC3773"/>
    <w:rsid w:val="00AC7A97"/>
    <w:rsid w:val="00AD05A5"/>
    <w:rsid w:val="00AD0BE6"/>
    <w:rsid w:val="00AD145A"/>
    <w:rsid w:val="00AD1B34"/>
    <w:rsid w:val="00AD2284"/>
    <w:rsid w:val="00AD2DD9"/>
    <w:rsid w:val="00AD3450"/>
    <w:rsid w:val="00AD36A7"/>
    <w:rsid w:val="00AD4B84"/>
    <w:rsid w:val="00AD6F62"/>
    <w:rsid w:val="00AE0130"/>
    <w:rsid w:val="00AE141C"/>
    <w:rsid w:val="00AE258C"/>
    <w:rsid w:val="00AE2FB2"/>
    <w:rsid w:val="00AE3D88"/>
    <w:rsid w:val="00AE3DD1"/>
    <w:rsid w:val="00AE4BDF"/>
    <w:rsid w:val="00AE4C01"/>
    <w:rsid w:val="00AE5AAC"/>
    <w:rsid w:val="00AE60BB"/>
    <w:rsid w:val="00AE670C"/>
    <w:rsid w:val="00AF0481"/>
    <w:rsid w:val="00AF0D80"/>
    <w:rsid w:val="00AF0F3A"/>
    <w:rsid w:val="00AF1013"/>
    <w:rsid w:val="00AF1C5B"/>
    <w:rsid w:val="00AF1DDB"/>
    <w:rsid w:val="00AF20DC"/>
    <w:rsid w:val="00AF3F89"/>
    <w:rsid w:val="00AF4DD0"/>
    <w:rsid w:val="00AF5600"/>
    <w:rsid w:val="00AF62A3"/>
    <w:rsid w:val="00AF6421"/>
    <w:rsid w:val="00B00766"/>
    <w:rsid w:val="00B01CD4"/>
    <w:rsid w:val="00B0272E"/>
    <w:rsid w:val="00B03409"/>
    <w:rsid w:val="00B06336"/>
    <w:rsid w:val="00B06549"/>
    <w:rsid w:val="00B0697B"/>
    <w:rsid w:val="00B06A99"/>
    <w:rsid w:val="00B07702"/>
    <w:rsid w:val="00B113ED"/>
    <w:rsid w:val="00B117E5"/>
    <w:rsid w:val="00B127E0"/>
    <w:rsid w:val="00B12BBD"/>
    <w:rsid w:val="00B12F4C"/>
    <w:rsid w:val="00B130A9"/>
    <w:rsid w:val="00B13D23"/>
    <w:rsid w:val="00B14AE9"/>
    <w:rsid w:val="00B1672A"/>
    <w:rsid w:val="00B16F07"/>
    <w:rsid w:val="00B172B0"/>
    <w:rsid w:val="00B17A35"/>
    <w:rsid w:val="00B21BA6"/>
    <w:rsid w:val="00B236E5"/>
    <w:rsid w:val="00B23ED0"/>
    <w:rsid w:val="00B2705A"/>
    <w:rsid w:val="00B27511"/>
    <w:rsid w:val="00B30696"/>
    <w:rsid w:val="00B31C1E"/>
    <w:rsid w:val="00B32247"/>
    <w:rsid w:val="00B36B1D"/>
    <w:rsid w:val="00B4005E"/>
    <w:rsid w:val="00B40181"/>
    <w:rsid w:val="00B4081D"/>
    <w:rsid w:val="00B40E6D"/>
    <w:rsid w:val="00B41354"/>
    <w:rsid w:val="00B41D87"/>
    <w:rsid w:val="00B434B9"/>
    <w:rsid w:val="00B438D2"/>
    <w:rsid w:val="00B4421D"/>
    <w:rsid w:val="00B44B08"/>
    <w:rsid w:val="00B45D77"/>
    <w:rsid w:val="00B45D97"/>
    <w:rsid w:val="00B514BD"/>
    <w:rsid w:val="00B52A60"/>
    <w:rsid w:val="00B52FA3"/>
    <w:rsid w:val="00B54665"/>
    <w:rsid w:val="00B54C57"/>
    <w:rsid w:val="00B55293"/>
    <w:rsid w:val="00B5680B"/>
    <w:rsid w:val="00B57A69"/>
    <w:rsid w:val="00B57A6B"/>
    <w:rsid w:val="00B60C11"/>
    <w:rsid w:val="00B61150"/>
    <w:rsid w:val="00B6206F"/>
    <w:rsid w:val="00B6402E"/>
    <w:rsid w:val="00B642F5"/>
    <w:rsid w:val="00B6534E"/>
    <w:rsid w:val="00B655EF"/>
    <w:rsid w:val="00B661BC"/>
    <w:rsid w:val="00B66840"/>
    <w:rsid w:val="00B7214E"/>
    <w:rsid w:val="00B730AF"/>
    <w:rsid w:val="00B73766"/>
    <w:rsid w:val="00B73E32"/>
    <w:rsid w:val="00B80058"/>
    <w:rsid w:val="00B80721"/>
    <w:rsid w:val="00B81568"/>
    <w:rsid w:val="00B8213A"/>
    <w:rsid w:val="00B8231A"/>
    <w:rsid w:val="00B82DE1"/>
    <w:rsid w:val="00B8454A"/>
    <w:rsid w:val="00B848FC"/>
    <w:rsid w:val="00B855AC"/>
    <w:rsid w:val="00B8648C"/>
    <w:rsid w:val="00B9042B"/>
    <w:rsid w:val="00B908AC"/>
    <w:rsid w:val="00B91020"/>
    <w:rsid w:val="00B9108E"/>
    <w:rsid w:val="00B91B39"/>
    <w:rsid w:val="00B926B9"/>
    <w:rsid w:val="00B938A9"/>
    <w:rsid w:val="00B93BD2"/>
    <w:rsid w:val="00B94E4C"/>
    <w:rsid w:val="00B95A0B"/>
    <w:rsid w:val="00B95EE6"/>
    <w:rsid w:val="00B96235"/>
    <w:rsid w:val="00B96919"/>
    <w:rsid w:val="00B96E94"/>
    <w:rsid w:val="00B96FC2"/>
    <w:rsid w:val="00B973CB"/>
    <w:rsid w:val="00BA0042"/>
    <w:rsid w:val="00BA2223"/>
    <w:rsid w:val="00BA2FEA"/>
    <w:rsid w:val="00BA3E29"/>
    <w:rsid w:val="00BA4DAA"/>
    <w:rsid w:val="00BA5871"/>
    <w:rsid w:val="00BA64A7"/>
    <w:rsid w:val="00BA6BED"/>
    <w:rsid w:val="00BA743D"/>
    <w:rsid w:val="00BB0C1D"/>
    <w:rsid w:val="00BB3BA8"/>
    <w:rsid w:val="00BB5637"/>
    <w:rsid w:val="00BB5A93"/>
    <w:rsid w:val="00BB6541"/>
    <w:rsid w:val="00BB663B"/>
    <w:rsid w:val="00BB6B31"/>
    <w:rsid w:val="00BB6D31"/>
    <w:rsid w:val="00BB6DB2"/>
    <w:rsid w:val="00BB7150"/>
    <w:rsid w:val="00BB717D"/>
    <w:rsid w:val="00BB750A"/>
    <w:rsid w:val="00BC0437"/>
    <w:rsid w:val="00BC1155"/>
    <w:rsid w:val="00BC1395"/>
    <w:rsid w:val="00BC213B"/>
    <w:rsid w:val="00BC36E0"/>
    <w:rsid w:val="00BC49B8"/>
    <w:rsid w:val="00BC4A37"/>
    <w:rsid w:val="00BC5085"/>
    <w:rsid w:val="00BC53F1"/>
    <w:rsid w:val="00BC5733"/>
    <w:rsid w:val="00BC59DC"/>
    <w:rsid w:val="00BC6A6A"/>
    <w:rsid w:val="00BC7733"/>
    <w:rsid w:val="00BD2838"/>
    <w:rsid w:val="00BD31FB"/>
    <w:rsid w:val="00BD3AED"/>
    <w:rsid w:val="00BD3C00"/>
    <w:rsid w:val="00BD4036"/>
    <w:rsid w:val="00BD4431"/>
    <w:rsid w:val="00BD796A"/>
    <w:rsid w:val="00BE0105"/>
    <w:rsid w:val="00BE1D05"/>
    <w:rsid w:val="00BE4B53"/>
    <w:rsid w:val="00BE7A13"/>
    <w:rsid w:val="00BF0EC8"/>
    <w:rsid w:val="00BF1D5F"/>
    <w:rsid w:val="00BF358A"/>
    <w:rsid w:val="00BF4055"/>
    <w:rsid w:val="00BF5314"/>
    <w:rsid w:val="00BF5C38"/>
    <w:rsid w:val="00BF7F4E"/>
    <w:rsid w:val="00C00F8C"/>
    <w:rsid w:val="00C02E90"/>
    <w:rsid w:val="00C04BD7"/>
    <w:rsid w:val="00C04ED1"/>
    <w:rsid w:val="00C05F50"/>
    <w:rsid w:val="00C07686"/>
    <w:rsid w:val="00C07B72"/>
    <w:rsid w:val="00C1003F"/>
    <w:rsid w:val="00C10578"/>
    <w:rsid w:val="00C108A0"/>
    <w:rsid w:val="00C11807"/>
    <w:rsid w:val="00C11E11"/>
    <w:rsid w:val="00C12884"/>
    <w:rsid w:val="00C12DE2"/>
    <w:rsid w:val="00C1489D"/>
    <w:rsid w:val="00C15BD2"/>
    <w:rsid w:val="00C16A26"/>
    <w:rsid w:val="00C16A8E"/>
    <w:rsid w:val="00C17848"/>
    <w:rsid w:val="00C2045F"/>
    <w:rsid w:val="00C2083E"/>
    <w:rsid w:val="00C24B21"/>
    <w:rsid w:val="00C252AE"/>
    <w:rsid w:val="00C26275"/>
    <w:rsid w:val="00C26F80"/>
    <w:rsid w:val="00C331F8"/>
    <w:rsid w:val="00C33229"/>
    <w:rsid w:val="00C3506B"/>
    <w:rsid w:val="00C35A01"/>
    <w:rsid w:val="00C35AF2"/>
    <w:rsid w:val="00C37890"/>
    <w:rsid w:val="00C37E7A"/>
    <w:rsid w:val="00C37EB8"/>
    <w:rsid w:val="00C40FB0"/>
    <w:rsid w:val="00C41381"/>
    <w:rsid w:val="00C41B6D"/>
    <w:rsid w:val="00C42803"/>
    <w:rsid w:val="00C42C39"/>
    <w:rsid w:val="00C42E28"/>
    <w:rsid w:val="00C4553E"/>
    <w:rsid w:val="00C45718"/>
    <w:rsid w:val="00C45B1D"/>
    <w:rsid w:val="00C45BDC"/>
    <w:rsid w:val="00C47DCD"/>
    <w:rsid w:val="00C5128B"/>
    <w:rsid w:val="00C51C68"/>
    <w:rsid w:val="00C51D96"/>
    <w:rsid w:val="00C52101"/>
    <w:rsid w:val="00C52311"/>
    <w:rsid w:val="00C5373C"/>
    <w:rsid w:val="00C53891"/>
    <w:rsid w:val="00C56B1F"/>
    <w:rsid w:val="00C57F97"/>
    <w:rsid w:val="00C605F0"/>
    <w:rsid w:val="00C615BB"/>
    <w:rsid w:val="00C62845"/>
    <w:rsid w:val="00C7126B"/>
    <w:rsid w:val="00C725FF"/>
    <w:rsid w:val="00C731B4"/>
    <w:rsid w:val="00C73AE8"/>
    <w:rsid w:val="00C74931"/>
    <w:rsid w:val="00C7530A"/>
    <w:rsid w:val="00C80D58"/>
    <w:rsid w:val="00C81B5B"/>
    <w:rsid w:val="00C8342F"/>
    <w:rsid w:val="00C85005"/>
    <w:rsid w:val="00C856EC"/>
    <w:rsid w:val="00C85ACB"/>
    <w:rsid w:val="00C86ECB"/>
    <w:rsid w:val="00C86F00"/>
    <w:rsid w:val="00C876DB"/>
    <w:rsid w:val="00C90E3F"/>
    <w:rsid w:val="00C91915"/>
    <w:rsid w:val="00C92CAD"/>
    <w:rsid w:val="00C93B81"/>
    <w:rsid w:val="00C9544C"/>
    <w:rsid w:val="00C9564C"/>
    <w:rsid w:val="00C969A5"/>
    <w:rsid w:val="00C96B45"/>
    <w:rsid w:val="00C96E15"/>
    <w:rsid w:val="00C97145"/>
    <w:rsid w:val="00CA0E01"/>
    <w:rsid w:val="00CA189B"/>
    <w:rsid w:val="00CA2316"/>
    <w:rsid w:val="00CA3640"/>
    <w:rsid w:val="00CA5304"/>
    <w:rsid w:val="00CA6BA9"/>
    <w:rsid w:val="00CB278B"/>
    <w:rsid w:val="00CB3056"/>
    <w:rsid w:val="00CB46B6"/>
    <w:rsid w:val="00CB4859"/>
    <w:rsid w:val="00CB59A8"/>
    <w:rsid w:val="00CB5A0F"/>
    <w:rsid w:val="00CB66CF"/>
    <w:rsid w:val="00CB72A6"/>
    <w:rsid w:val="00CC09FB"/>
    <w:rsid w:val="00CC1B26"/>
    <w:rsid w:val="00CC2ED7"/>
    <w:rsid w:val="00CC555F"/>
    <w:rsid w:val="00CC6561"/>
    <w:rsid w:val="00CD0AB6"/>
    <w:rsid w:val="00CD0D74"/>
    <w:rsid w:val="00CD0D7A"/>
    <w:rsid w:val="00CD0F99"/>
    <w:rsid w:val="00CD2AD8"/>
    <w:rsid w:val="00CD539B"/>
    <w:rsid w:val="00CD764F"/>
    <w:rsid w:val="00CD7ECE"/>
    <w:rsid w:val="00CE0595"/>
    <w:rsid w:val="00CE133E"/>
    <w:rsid w:val="00CE1372"/>
    <w:rsid w:val="00CE3268"/>
    <w:rsid w:val="00CE33DD"/>
    <w:rsid w:val="00CE392B"/>
    <w:rsid w:val="00CE51BE"/>
    <w:rsid w:val="00CE68F1"/>
    <w:rsid w:val="00CE7A92"/>
    <w:rsid w:val="00CE7F40"/>
    <w:rsid w:val="00CF03C1"/>
    <w:rsid w:val="00CF185C"/>
    <w:rsid w:val="00CF1E1F"/>
    <w:rsid w:val="00CF22E5"/>
    <w:rsid w:val="00CF2316"/>
    <w:rsid w:val="00CF262D"/>
    <w:rsid w:val="00CF327A"/>
    <w:rsid w:val="00CF3797"/>
    <w:rsid w:val="00CF4285"/>
    <w:rsid w:val="00CF5DB6"/>
    <w:rsid w:val="00D01156"/>
    <w:rsid w:val="00D02DC1"/>
    <w:rsid w:val="00D0302C"/>
    <w:rsid w:val="00D03285"/>
    <w:rsid w:val="00D04DCC"/>
    <w:rsid w:val="00D0551E"/>
    <w:rsid w:val="00D05871"/>
    <w:rsid w:val="00D05F1E"/>
    <w:rsid w:val="00D06FF1"/>
    <w:rsid w:val="00D0797B"/>
    <w:rsid w:val="00D07DF5"/>
    <w:rsid w:val="00D10B49"/>
    <w:rsid w:val="00D1122E"/>
    <w:rsid w:val="00D112B8"/>
    <w:rsid w:val="00D1181A"/>
    <w:rsid w:val="00D11BBE"/>
    <w:rsid w:val="00D13DF5"/>
    <w:rsid w:val="00D14CE8"/>
    <w:rsid w:val="00D14FFF"/>
    <w:rsid w:val="00D17AB8"/>
    <w:rsid w:val="00D17B6F"/>
    <w:rsid w:val="00D20D1F"/>
    <w:rsid w:val="00D213F1"/>
    <w:rsid w:val="00D21CB9"/>
    <w:rsid w:val="00D22696"/>
    <w:rsid w:val="00D22A2E"/>
    <w:rsid w:val="00D23596"/>
    <w:rsid w:val="00D25452"/>
    <w:rsid w:val="00D25811"/>
    <w:rsid w:val="00D267D0"/>
    <w:rsid w:val="00D26BC1"/>
    <w:rsid w:val="00D30189"/>
    <w:rsid w:val="00D35244"/>
    <w:rsid w:val="00D356A9"/>
    <w:rsid w:val="00D35FB0"/>
    <w:rsid w:val="00D378D5"/>
    <w:rsid w:val="00D40119"/>
    <w:rsid w:val="00D4173B"/>
    <w:rsid w:val="00D467EF"/>
    <w:rsid w:val="00D50FF9"/>
    <w:rsid w:val="00D51E4B"/>
    <w:rsid w:val="00D530D3"/>
    <w:rsid w:val="00D533A8"/>
    <w:rsid w:val="00D53C5D"/>
    <w:rsid w:val="00D53D4A"/>
    <w:rsid w:val="00D54A39"/>
    <w:rsid w:val="00D55A81"/>
    <w:rsid w:val="00D568D1"/>
    <w:rsid w:val="00D56A95"/>
    <w:rsid w:val="00D5755C"/>
    <w:rsid w:val="00D60368"/>
    <w:rsid w:val="00D621D0"/>
    <w:rsid w:val="00D62641"/>
    <w:rsid w:val="00D63D29"/>
    <w:rsid w:val="00D63D63"/>
    <w:rsid w:val="00D64051"/>
    <w:rsid w:val="00D642C3"/>
    <w:rsid w:val="00D66622"/>
    <w:rsid w:val="00D669C7"/>
    <w:rsid w:val="00D67237"/>
    <w:rsid w:val="00D679C3"/>
    <w:rsid w:val="00D67D37"/>
    <w:rsid w:val="00D715E5"/>
    <w:rsid w:val="00D72D60"/>
    <w:rsid w:val="00D7442A"/>
    <w:rsid w:val="00D753A1"/>
    <w:rsid w:val="00D75E39"/>
    <w:rsid w:val="00D765FF"/>
    <w:rsid w:val="00D76E17"/>
    <w:rsid w:val="00D8053D"/>
    <w:rsid w:val="00D81F03"/>
    <w:rsid w:val="00D833ED"/>
    <w:rsid w:val="00D83B3F"/>
    <w:rsid w:val="00D842DC"/>
    <w:rsid w:val="00D8503D"/>
    <w:rsid w:val="00D90BCF"/>
    <w:rsid w:val="00D931E4"/>
    <w:rsid w:val="00D944C8"/>
    <w:rsid w:val="00D957D3"/>
    <w:rsid w:val="00D95951"/>
    <w:rsid w:val="00D95E4A"/>
    <w:rsid w:val="00D96C70"/>
    <w:rsid w:val="00D97355"/>
    <w:rsid w:val="00DA01CD"/>
    <w:rsid w:val="00DA13FE"/>
    <w:rsid w:val="00DA27DC"/>
    <w:rsid w:val="00DA2B49"/>
    <w:rsid w:val="00DA2D19"/>
    <w:rsid w:val="00DA35D3"/>
    <w:rsid w:val="00DA6376"/>
    <w:rsid w:val="00DA6BAF"/>
    <w:rsid w:val="00DA7193"/>
    <w:rsid w:val="00DA7DB3"/>
    <w:rsid w:val="00DA7F10"/>
    <w:rsid w:val="00DB07F1"/>
    <w:rsid w:val="00DB34E4"/>
    <w:rsid w:val="00DB4D6D"/>
    <w:rsid w:val="00DB61BE"/>
    <w:rsid w:val="00DB6D54"/>
    <w:rsid w:val="00DB789F"/>
    <w:rsid w:val="00DC016E"/>
    <w:rsid w:val="00DC161B"/>
    <w:rsid w:val="00DC17C5"/>
    <w:rsid w:val="00DC2330"/>
    <w:rsid w:val="00DC285A"/>
    <w:rsid w:val="00DC369D"/>
    <w:rsid w:val="00DC3A37"/>
    <w:rsid w:val="00DC4AF1"/>
    <w:rsid w:val="00DC6CC2"/>
    <w:rsid w:val="00DD0C74"/>
    <w:rsid w:val="00DD42B7"/>
    <w:rsid w:val="00DD4807"/>
    <w:rsid w:val="00DD5F9E"/>
    <w:rsid w:val="00DD7559"/>
    <w:rsid w:val="00DD79C7"/>
    <w:rsid w:val="00DE01A0"/>
    <w:rsid w:val="00DE04FE"/>
    <w:rsid w:val="00DE14FB"/>
    <w:rsid w:val="00DE1DA7"/>
    <w:rsid w:val="00DE1E66"/>
    <w:rsid w:val="00DE4215"/>
    <w:rsid w:val="00DE4504"/>
    <w:rsid w:val="00DE5274"/>
    <w:rsid w:val="00DE55F9"/>
    <w:rsid w:val="00DE6B6C"/>
    <w:rsid w:val="00DE7FAD"/>
    <w:rsid w:val="00DF0511"/>
    <w:rsid w:val="00DF0E64"/>
    <w:rsid w:val="00DF1C5E"/>
    <w:rsid w:val="00DF1DDA"/>
    <w:rsid w:val="00DF3890"/>
    <w:rsid w:val="00DF44ED"/>
    <w:rsid w:val="00DF5372"/>
    <w:rsid w:val="00DF6392"/>
    <w:rsid w:val="00DF6FA4"/>
    <w:rsid w:val="00DF7CB4"/>
    <w:rsid w:val="00E00BC4"/>
    <w:rsid w:val="00E02417"/>
    <w:rsid w:val="00E044E0"/>
    <w:rsid w:val="00E047DF"/>
    <w:rsid w:val="00E050DF"/>
    <w:rsid w:val="00E07F94"/>
    <w:rsid w:val="00E10A90"/>
    <w:rsid w:val="00E1230D"/>
    <w:rsid w:val="00E13E7B"/>
    <w:rsid w:val="00E1536E"/>
    <w:rsid w:val="00E1575A"/>
    <w:rsid w:val="00E15F99"/>
    <w:rsid w:val="00E16031"/>
    <w:rsid w:val="00E16AE8"/>
    <w:rsid w:val="00E16CEA"/>
    <w:rsid w:val="00E173E0"/>
    <w:rsid w:val="00E179B6"/>
    <w:rsid w:val="00E21897"/>
    <w:rsid w:val="00E21F91"/>
    <w:rsid w:val="00E24DC8"/>
    <w:rsid w:val="00E25620"/>
    <w:rsid w:val="00E26BFF"/>
    <w:rsid w:val="00E30F69"/>
    <w:rsid w:val="00E332AF"/>
    <w:rsid w:val="00E33934"/>
    <w:rsid w:val="00E35304"/>
    <w:rsid w:val="00E373E3"/>
    <w:rsid w:val="00E400B6"/>
    <w:rsid w:val="00E4029F"/>
    <w:rsid w:val="00E4121F"/>
    <w:rsid w:val="00E41845"/>
    <w:rsid w:val="00E41F29"/>
    <w:rsid w:val="00E423D1"/>
    <w:rsid w:val="00E42B89"/>
    <w:rsid w:val="00E42D35"/>
    <w:rsid w:val="00E433AD"/>
    <w:rsid w:val="00E44E51"/>
    <w:rsid w:val="00E454E4"/>
    <w:rsid w:val="00E45E0F"/>
    <w:rsid w:val="00E466B9"/>
    <w:rsid w:val="00E46949"/>
    <w:rsid w:val="00E502CC"/>
    <w:rsid w:val="00E504C9"/>
    <w:rsid w:val="00E505DD"/>
    <w:rsid w:val="00E518B5"/>
    <w:rsid w:val="00E5195C"/>
    <w:rsid w:val="00E51AD2"/>
    <w:rsid w:val="00E52F53"/>
    <w:rsid w:val="00E53410"/>
    <w:rsid w:val="00E5386A"/>
    <w:rsid w:val="00E53B13"/>
    <w:rsid w:val="00E604AE"/>
    <w:rsid w:val="00E61829"/>
    <w:rsid w:val="00E61ADD"/>
    <w:rsid w:val="00E61B7D"/>
    <w:rsid w:val="00E61DEC"/>
    <w:rsid w:val="00E645C8"/>
    <w:rsid w:val="00E64626"/>
    <w:rsid w:val="00E64934"/>
    <w:rsid w:val="00E66CA0"/>
    <w:rsid w:val="00E66F23"/>
    <w:rsid w:val="00E67600"/>
    <w:rsid w:val="00E741FC"/>
    <w:rsid w:val="00E7470C"/>
    <w:rsid w:val="00E749C3"/>
    <w:rsid w:val="00E7534F"/>
    <w:rsid w:val="00E75667"/>
    <w:rsid w:val="00E77422"/>
    <w:rsid w:val="00E81EDC"/>
    <w:rsid w:val="00E8463C"/>
    <w:rsid w:val="00E8684F"/>
    <w:rsid w:val="00E87672"/>
    <w:rsid w:val="00E90F44"/>
    <w:rsid w:val="00E91960"/>
    <w:rsid w:val="00E94752"/>
    <w:rsid w:val="00E94802"/>
    <w:rsid w:val="00E94B72"/>
    <w:rsid w:val="00E95A8B"/>
    <w:rsid w:val="00E97173"/>
    <w:rsid w:val="00E97BD4"/>
    <w:rsid w:val="00EA0493"/>
    <w:rsid w:val="00EA08D9"/>
    <w:rsid w:val="00EA2CB6"/>
    <w:rsid w:val="00EA3B99"/>
    <w:rsid w:val="00EA4A22"/>
    <w:rsid w:val="00EA4AA0"/>
    <w:rsid w:val="00EA5151"/>
    <w:rsid w:val="00EA6D71"/>
    <w:rsid w:val="00EB15DF"/>
    <w:rsid w:val="00EB2008"/>
    <w:rsid w:val="00EB352D"/>
    <w:rsid w:val="00EB364C"/>
    <w:rsid w:val="00EB36FF"/>
    <w:rsid w:val="00EB3CEF"/>
    <w:rsid w:val="00EB4E1B"/>
    <w:rsid w:val="00EB605B"/>
    <w:rsid w:val="00EC0643"/>
    <w:rsid w:val="00EC19BA"/>
    <w:rsid w:val="00EC203D"/>
    <w:rsid w:val="00EC3327"/>
    <w:rsid w:val="00EC342A"/>
    <w:rsid w:val="00EC35A9"/>
    <w:rsid w:val="00EC4F48"/>
    <w:rsid w:val="00EC6AA1"/>
    <w:rsid w:val="00EC743D"/>
    <w:rsid w:val="00ED031D"/>
    <w:rsid w:val="00ED1496"/>
    <w:rsid w:val="00ED24FE"/>
    <w:rsid w:val="00ED2D24"/>
    <w:rsid w:val="00ED31DB"/>
    <w:rsid w:val="00ED3BD2"/>
    <w:rsid w:val="00ED5E07"/>
    <w:rsid w:val="00ED6A63"/>
    <w:rsid w:val="00EE0598"/>
    <w:rsid w:val="00EE2188"/>
    <w:rsid w:val="00EE2A98"/>
    <w:rsid w:val="00EE3F33"/>
    <w:rsid w:val="00EE4CCC"/>
    <w:rsid w:val="00EE5315"/>
    <w:rsid w:val="00EE7BB2"/>
    <w:rsid w:val="00EF1728"/>
    <w:rsid w:val="00EF259F"/>
    <w:rsid w:val="00EF3C54"/>
    <w:rsid w:val="00EF4E92"/>
    <w:rsid w:val="00EF4E97"/>
    <w:rsid w:val="00EF57C7"/>
    <w:rsid w:val="00EF58B2"/>
    <w:rsid w:val="00EF58C5"/>
    <w:rsid w:val="00EF650A"/>
    <w:rsid w:val="00EF7E6B"/>
    <w:rsid w:val="00EF7FE9"/>
    <w:rsid w:val="00F0243E"/>
    <w:rsid w:val="00F02639"/>
    <w:rsid w:val="00F036A6"/>
    <w:rsid w:val="00F0517F"/>
    <w:rsid w:val="00F059FC"/>
    <w:rsid w:val="00F05A90"/>
    <w:rsid w:val="00F062F1"/>
    <w:rsid w:val="00F072E6"/>
    <w:rsid w:val="00F105F0"/>
    <w:rsid w:val="00F12A5F"/>
    <w:rsid w:val="00F12AB0"/>
    <w:rsid w:val="00F135FC"/>
    <w:rsid w:val="00F137A3"/>
    <w:rsid w:val="00F14435"/>
    <w:rsid w:val="00F144CC"/>
    <w:rsid w:val="00F14657"/>
    <w:rsid w:val="00F150DD"/>
    <w:rsid w:val="00F157A3"/>
    <w:rsid w:val="00F16505"/>
    <w:rsid w:val="00F17653"/>
    <w:rsid w:val="00F21381"/>
    <w:rsid w:val="00F21E83"/>
    <w:rsid w:val="00F22586"/>
    <w:rsid w:val="00F22AAB"/>
    <w:rsid w:val="00F22F5D"/>
    <w:rsid w:val="00F2487B"/>
    <w:rsid w:val="00F256EE"/>
    <w:rsid w:val="00F26185"/>
    <w:rsid w:val="00F269FA"/>
    <w:rsid w:val="00F27CA4"/>
    <w:rsid w:val="00F311B0"/>
    <w:rsid w:val="00F31F72"/>
    <w:rsid w:val="00F3239F"/>
    <w:rsid w:val="00F34850"/>
    <w:rsid w:val="00F34D0F"/>
    <w:rsid w:val="00F35107"/>
    <w:rsid w:val="00F3606E"/>
    <w:rsid w:val="00F37C6B"/>
    <w:rsid w:val="00F41BF0"/>
    <w:rsid w:val="00F42E08"/>
    <w:rsid w:val="00F442AD"/>
    <w:rsid w:val="00F44508"/>
    <w:rsid w:val="00F470BA"/>
    <w:rsid w:val="00F4761A"/>
    <w:rsid w:val="00F5222F"/>
    <w:rsid w:val="00F52B77"/>
    <w:rsid w:val="00F53634"/>
    <w:rsid w:val="00F54C8C"/>
    <w:rsid w:val="00F54E02"/>
    <w:rsid w:val="00F55767"/>
    <w:rsid w:val="00F608C7"/>
    <w:rsid w:val="00F645CD"/>
    <w:rsid w:val="00F6473D"/>
    <w:rsid w:val="00F7160E"/>
    <w:rsid w:val="00F7256E"/>
    <w:rsid w:val="00F743D8"/>
    <w:rsid w:val="00F74A9A"/>
    <w:rsid w:val="00F75BEC"/>
    <w:rsid w:val="00F8130B"/>
    <w:rsid w:val="00F854D2"/>
    <w:rsid w:val="00F9026D"/>
    <w:rsid w:val="00F90618"/>
    <w:rsid w:val="00F90DED"/>
    <w:rsid w:val="00F92310"/>
    <w:rsid w:val="00F931E5"/>
    <w:rsid w:val="00F9340A"/>
    <w:rsid w:val="00F93D04"/>
    <w:rsid w:val="00F94812"/>
    <w:rsid w:val="00F94A60"/>
    <w:rsid w:val="00F94CAC"/>
    <w:rsid w:val="00F97EF2"/>
    <w:rsid w:val="00FA12C7"/>
    <w:rsid w:val="00FA2672"/>
    <w:rsid w:val="00FA32C3"/>
    <w:rsid w:val="00FA57A1"/>
    <w:rsid w:val="00FA5F9E"/>
    <w:rsid w:val="00FA7C16"/>
    <w:rsid w:val="00FB0FBB"/>
    <w:rsid w:val="00FB163E"/>
    <w:rsid w:val="00FB2BC2"/>
    <w:rsid w:val="00FC08E8"/>
    <w:rsid w:val="00FC0B84"/>
    <w:rsid w:val="00FC2243"/>
    <w:rsid w:val="00FC26A7"/>
    <w:rsid w:val="00FC2E8F"/>
    <w:rsid w:val="00FC3088"/>
    <w:rsid w:val="00FC44E3"/>
    <w:rsid w:val="00FC4FF9"/>
    <w:rsid w:val="00FC5889"/>
    <w:rsid w:val="00FC5BDD"/>
    <w:rsid w:val="00FC75E0"/>
    <w:rsid w:val="00FD02BA"/>
    <w:rsid w:val="00FD05F7"/>
    <w:rsid w:val="00FD1721"/>
    <w:rsid w:val="00FD2650"/>
    <w:rsid w:val="00FD46EE"/>
    <w:rsid w:val="00FD538D"/>
    <w:rsid w:val="00FD5DD8"/>
    <w:rsid w:val="00FE091A"/>
    <w:rsid w:val="00FE0C9A"/>
    <w:rsid w:val="00FE2542"/>
    <w:rsid w:val="00FE2ACE"/>
    <w:rsid w:val="00FE2C70"/>
    <w:rsid w:val="00FE3F30"/>
    <w:rsid w:val="00FE4E62"/>
    <w:rsid w:val="00FE554B"/>
    <w:rsid w:val="00FE5D64"/>
    <w:rsid w:val="00FE5F40"/>
    <w:rsid w:val="00FE601A"/>
    <w:rsid w:val="00FE6724"/>
    <w:rsid w:val="00FE75F8"/>
    <w:rsid w:val="00FF0E5D"/>
    <w:rsid w:val="00FF197A"/>
    <w:rsid w:val="00FF2EF8"/>
    <w:rsid w:val="00FF4388"/>
    <w:rsid w:val="00FF46C5"/>
    <w:rsid w:val="00FF5594"/>
    <w:rsid w:val="00FF5C1C"/>
    <w:rsid w:val="00FF5E88"/>
    <w:rsid w:val="00FF6A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4618A4CC"/>
  <w15:docId w15:val="{D072DFDD-68FC-4E6E-814C-67969B7E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style>
  <w:style w:type="character" w:customStyle="1" w:styleId="TitleChar">
    <w:name w:val="Title Char"/>
    <w:locked/>
    <w:rPr>
      <w:rFonts w:ascii="Times New Roman" w:hAnsi="Times New Roman" w:cs="Times New Roman"/>
      <w:sz w:val="24"/>
      <w:szCs w:val="24"/>
      <w:lang w:val="x-none" w:eastAsia="en-GB"/>
    </w:rPr>
  </w:style>
  <w:style w:type="paragraph" w:styleId="Subtitle">
    <w:name w:val="Subtitle"/>
    <w:basedOn w:val="Normal"/>
    <w:qFormat/>
  </w:style>
  <w:style w:type="character" w:customStyle="1" w:styleId="SubtitleChar">
    <w:name w:val="Subtitle Char"/>
    <w:locked/>
    <w:rPr>
      <w:rFonts w:ascii="Times New Roman" w:hAnsi="Times New Roman" w:cs="Times New Roman"/>
      <w:sz w:val="24"/>
      <w:szCs w:val="24"/>
      <w:lang w:val="x-none" w:eastAsia="en-GB"/>
    </w:rPr>
  </w:style>
  <w:style w:type="paragraph" w:styleId="ListParagraph">
    <w:name w:val="List Paragraph"/>
    <w:basedOn w:val="Normal"/>
    <w:uiPriority w:val="34"/>
    <w:qFormat/>
  </w:style>
  <w:style w:type="paragraph" w:customStyle="1" w:styleId="xmsonormal">
    <w:name w:val="xmsonormal"/>
    <w:basedOn w:val="Normal"/>
  </w:style>
  <w:style w:type="character" w:styleId="Strong">
    <w:name w:val="Strong"/>
    <w:uiPriority w:val="22"/>
    <w:qFormat/>
    <w:rPr>
      <w:rFonts w:cs="Times New Roman"/>
      <w:b/>
      <w:bCs/>
    </w:rPr>
  </w:style>
  <w:style w:type="paragraph" w:styleId="Header">
    <w:name w:val="header"/>
    <w:basedOn w:val="Normal"/>
    <w:unhideWhenUsed/>
    <w:pPr>
      <w:tabs>
        <w:tab w:val="center" w:pos="4513"/>
        <w:tab w:val="right" w:pos="9026"/>
      </w:tabs>
    </w:pPr>
  </w:style>
  <w:style w:type="character" w:customStyle="1" w:styleId="HeaderChar">
    <w:name w:val="Header Char"/>
    <w:locked/>
    <w:rPr>
      <w:rFonts w:ascii="Times New Roman" w:hAnsi="Times New Roman" w:cs="Times New Roman"/>
      <w:sz w:val="24"/>
      <w:szCs w:val="24"/>
      <w:lang w:val="x-none" w:eastAsia="en-GB"/>
    </w:rPr>
  </w:style>
  <w:style w:type="paragraph" w:styleId="Footer">
    <w:name w:val="footer"/>
    <w:basedOn w:val="Normal"/>
    <w:unhideWhenUsed/>
    <w:pPr>
      <w:tabs>
        <w:tab w:val="center" w:pos="4513"/>
        <w:tab w:val="right" w:pos="9026"/>
      </w:tabs>
    </w:pPr>
  </w:style>
  <w:style w:type="character" w:customStyle="1" w:styleId="FooterChar">
    <w:name w:val="Footer Char"/>
    <w:locked/>
    <w:rPr>
      <w:rFonts w:ascii="Times New Roman" w:hAnsi="Times New Roman" w:cs="Times New Roman"/>
      <w:sz w:val="24"/>
      <w:szCs w:val="24"/>
      <w:lang w:val="x-none" w:eastAsia="en-GB"/>
    </w:rPr>
  </w:style>
  <w:style w:type="paragraph" w:customStyle="1" w:styleId="Default">
    <w:name w:val="Default"/>
    <w:rsid w:val="009D7F50"/>
    <w:pPr>
      <w:autoSpaceDE w:val="0"/>
      <w:autoSpaceDN w:val="0"/>
      <w:adjustRightInd w:val="0"/>
    </w:pPr>
    <w:rPr>
      <w:rFonts w:cs="Calibri"/>
      <w:color w:val="000000"/>
      <w:sz w:val="24"/>
      <w:szCs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locked/>
    <w:rPr>
      <w:rFonts w:ascii="Tahoma" w:hAnsi="Tahoma" w:cs="Tahoma"/>
      <w:sz w:val="16"/>
      <w:szCs w:val="16"/>
      <w:lang w:val="x-none" w:eastAsia="en-GB"/>
    </w:rPr>
  </w:style>
  <w:style w:type="paragraph" w:styleId="NormalWeb">
    <w:name w:val="Normal (Web)"/>
    <w:basedOn w:val="Normal"/>
    <w:uiPriority w:val="99"/>
    <w:semiHidden/>
    <w:unhideWhenUsed/>
    <w:rsid w:val="00A96C69"/>
    <w:rPr>
      <w:rFonts w:eastAsia="Calibri"/>
    </w:rPr>
  </w:style>
  <w:style w:type="character" w:styleId="CommentReference">
    <w:name w:val="annotation reference"/>
    <w:basedOn w:val="DefaultParagraphFont"/>
    <w:uiPriority w:val="99"/>
    <w:semiHidden/>
    <w:unhideWhenUsed/>
    <w:rsid w:val="009C6AC9"/>
    <w:rPr>
      <w:sz w:val="16"/>
      <w:szCs w:val="16"/>
    </w:rPr>
  </w:style>
  <w:style w:type="paragraph" w:styleId="CommentText">
    <w:name w:val="annotation text"/>
    <w:basedOn w:val="Normal"/>
    <w:link w:val="CommentTextChar"/>
    <w:uiPriority w:val="99"/>
    <w:semiHidden/>
    <w:unhideWhenUsed/>
    <w:rsid w:val="009C6AC9"/>
    <w:rPr>
      <w:sz w:val="20"/>
      <w:szCs w:val="20"/>
    </w:rPr>
  </w:style>
  <w:style w:type="character" w:customStyle="1" w:styleId="CommentTextChar">
    <w:name w:val="Comment Text Char"/>
    <w:basedOn w:val="DefaultParagraphFont"/>
    <w:link w:val="CommentText"/>
    <w:uiPriority w:val="99"/>
    <w:semiHidden/>
    <w:rsid w:val="009C6AC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6AC9"/>
    <w:rPr>
      <w:b/>
      <w:bCs/>
    </w:rPr>
  </w:style>
  <w:style w:type="character" w:customStyle="1" w:styleId="CommentSubjectChar">
    <w:name w:val="Comment Subject Char"/>
    <w:basedOn w:val="CommentTextChar"/>
    <w:link w:val="CommentSubject"/>
    <w:uiPriority w:val="99"/>
    <w:semiHidden/>
    <w:rsid w:val="009C6AC9"/>
    <w:rPr>
      <w:rFonts w:ascii="Times New Roman" w:hAnsi="Times New Roman"/>
      <w:b/>
      <w:bCs/>
    </w:rPr>
  </w:style>
  <w:style w:type="table" w:styleId="TableGrid">
    <w:name w:val="Table Grid"/>
    <w:basedOn w:val="TableNormal"/>
    <w:uiPriority w:val="59"/>
    <w:rsid w:val="009E5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4412D"/>
    <w:pPr>
      <w:widowControl w:val="0"/>
      <w:autoSpaceDE w:val="0"/>
      <w:autoSpaceDN w:val="0"/>
      <w:adjustRightInd w:val="0"/>
    </w:pPr>
    <w:rPr>
      <w:rFonts w:ascii="Noto Serif" w:hAnsi="Noto Serif" w:cs="Noto Serif"/>
      <w:sz w:val="22"/>
      <w:szCs w:val="22"/>
      <w:lang w:val="en-US" w:eastAsia="en-US"/>
    </w:rPr>
  </w:style>
  <w:style w:type="character" w:customStyle="1" w:styleId="BodyTextChar">
    <w:name w:val="Body Text Char"/>
    <w:basedOn w:val="DefaultParagraphFont"/>
    <w:link w:val="BodyText"/>
    <w:uiPriority w:val="1"/>
    <w:rsid w:val="0074412D"/>
    <w:rPr>
      <w:rFonts w:ascii="Noto Serif" w:hAnsi="Noto Serif" w:cs="Noto Serif"/>
      <w:sz w:val="22"/>
      <w:szCs w:val="22"/>
      <w:lang w:val="en-US" w:eastAsia="en-US"/>
    </w:rPr>
  </w:style>
  <w:style w:type="paragraph" w:customStyle="1" w:styleId="Body">
    <w:name w:val="Body"/>
    <w:basedOn w:val="Normal"/>
    <w:qFormat/>
    <w:rsid w:val="00D1181A"/>
    <w:pPr>
      <w:numPr>
        <w:numId w:val="1"/>
      </w:numPr>
      <w:tabs>
        <w:tab w:val="left" w:pos="1843"/>
        <w:tab w:val="left" w:pos="3119"/>
        <w:tab w:val="left" w:pos="4253"/>
      </w:tabs>
      <w:spacing w:after="240"/>
      <w:jc w:val="both"/>
    </w:pPr>
    <w:rPr>
      <w:rFonts w:ascii="Verdana" w:hAnsi="Verdana"/>
      <w:sz w:val="18"/>
      <w:szCs w:val="18"/>
      <w:lang w:eastAsia="zh-CN"/>
    </w:rPr>
  </w:style>
  <w:style w:type="paragraph" w:customStyle="1" w:styleId="aDefinition">
    <w:name w:val="(a) Definition"/>
    <w:basedOn w:val="Body"/>
    <w:qFormat/>
    <w:rsid w:val="00D1181A"/>
    <w:pPr>
      <w:numPr>
        <w:ilvl w:val="1"/>
      </w:numPr>
      <w:tabs>
        <w:tab w:val="clear" w:pos="1843"/>
        <w:tab w:val="clear" w:pos="3119"/>
        <w:tab w:val="clear" w:pos="4253"/>
      </w:tabs>
    </w:pPr>
  </w:style>
  <w:style w:type="paragraph" w:customStyle="1" w:styleId="iDefinition">
    <w:name w:val="(i) Definition"/>
    <w:basedOn w:val="Body"/>
    <w:qFormat/>
    <w:rsid w:val="00D1181A"/>
    <w:pPr>
      <w:numPr>
        <w:ilvl w:val="2"/>
      </w:numPr>
      <w:tabs>
        <w:tab w:val="clear" w:pos="3119"/>
        <w:tab w:val="clear" w:pos="4253"/>
      </w:tabs>
    </w:pPr>
  </w:style>
  <w:style w:type="paragraph" w:customStyle="1" w:styleId="SchHeading1">
    <w:name w:val="SchHeading 1"/>
    <w:basedOn w:val="BodyText"/>
    <w:next w:val="Normal"/>
    <w:rsid w:val="00B8231A"/>
    <w:pPr>
      <w:widowControl/>
      <w:numPr>
        <w:ilvl w:val="1"/>
        <w:numId w:val="3"/>
      </w:numPr>
      <w:tabs>
        <w:tab w:val="clear" w:pos="720"/>
        <w:tab w:val="num" w:pos="360"/>
        <w:tab w:val="num" w:pos="567"/>
      </w:tabs>
      <w:autoSpaceDE/>
      <w:autoSpaceDN/>
      <w:adjustRightInd/>
      <w:spacing w:before="240" w:after="240" w:line="240" w:lineRule="atLeast"/>
      <w:ind w:left="0" w:firstLine="0"/>
      <w:jc w:val="both"/>
      <w:outlineLvl w:val="1"/>
    </w:pPr>
    <w:rPr>
      <w:rFonts w:ascii="Arial" w:hAnsi="Arial" w:cs="Times New Roman"/>
      <w:sz w:val="21"/>
      <w:szCs w:val="20"/>
      <w:lang w:val="en-GB"/>
    </w:rPr>
  </w:style>
  <w:style w:type="paragraph" w:customStyle="1" w:styleId="SchHeading2">
    <w:name w:val="SchHeading 2"/>
    <w:basedOn w:val="BodyText"/>
    <w:next w:val="BodyText2"/>
    <w:rsid w:val="00B8231A"/>
    <w:pPr>
      <w:widowControl/>
      <w:numPr>
        <w:ilvl w:val="2"/>
        <w:numId w:val="3"/>
      </w:numPr>
      <w:tabs>
        <w:tab w:val="clear" w:pos="720"/>
        <w:tab w:val="num" w:pos="360"/>
        <w:tab w:val="num" w:pos="1134"/>
      </w:tabs>
      <w:autoSpaceDE/>
      <w:autoSpaceDN/>
      <w:adjustRightInd/>
      <w:spacing w:after="240" w:line="240" w:lineRule="atLeast"/>
      <w:ind w:left="0" w:firstLine="0"/>
      <w:jc w:val="both"/>
      <w:outlineLvl w:val="2"/>
    </w:pPr>
    <w:rPr>
      <w:rFonts w:ascii="Arial" w:hAnsi="Arial" w:cs="Times New Roman"/>
      <w:sz w:val="21"/>
      <w:szCs w:val="20"/>
      <w:lang w:val="en-GB"/>
    </w:rPr>
  </w:style>
  <w:style w:type="paragraph" w:customStyle="1" w:styleId="SchHeading3">
    <w:name w:val="SchHeading 3"/>
    <w:basedOn w:val="BodyText"/>
    <w:next w:val="BodyText3"/>
    <w:rsid w:val="00B8231A"/>
    <w:pPr>
      <w:widowControl/>
      <w:numPr>
        <w:ilvl w:val="3"/>
        <w:numId w:val="3"/>
      </w:numPr>
      <w:tabs>
        <w:tab w:val="clear" w:pos="1440"/>
        <w:tab w:val="num" w:pos="360"/>
      </w:tabs>
      <w:autoSpaceDE/>
      <w:autoSpaceDN/>
      <w:adjustRightInd/>
      <w:spacing w:after="240" w:line="240" w:lineRule="atLeast"/>
      <w:ind w:left="0" w:firstLine="0"/>
      <w:jc w:val="both"/>
      <w:outlineLvl w:val="3"/>
    </w:pPr>
    <w:rPr>
      <w:rFonts w:ascii="Arial" w:hAnsi="Arial" w:cs="Times New Roman"/>
      <w:sz w:val="21"/>
      <w:szCs w:val="20"/>
      <w:lang w:val="en-GB"/>
    </w:rPr>
  </w:style>
  <w:style w:type="paragraph" w:customStyle="1" w:styleId="SchHeading4">
    <w:name w:val="SchHeading 4"/>
    <w:basedOn w:val="BodyText"/>
    <w:next w:val="Normal"/>
    <w:rsid w:val="00B8231A"/>
    <w:pPr>
      <w:widowControl/>
      <w:numPr>
        <w:ilvl w:val="4"/>
        <w:numId w:val="3"/>
      </w:numPr>
      <w:tabs>
        <w:tab w:val="clear" w:pos="2160"/>
        <w:tab w:val="num" w:pos="360"/>
        <w:tab w:val="num" w:pos="2268"/>
      </w:tabs>
      <w:autoSpaceDE/>
      <w:autoSpaceDN/>
      <w:adjustRightInd/>
      <w:spacing w:after="240" w:line="240" w:lineRule="atLeast"/>
      <w:ind w:left="0" w:firstLine="0"/>
      <w:jc w:val="both"/>
      <w:outlineLvl w:val="4"/>
    </w:pPr>
    <w:rPr>
      <w:rFonts w:ascii="Arial" w:hAnsi="Arial" w:cs="Times New Roman"/>
      <w:sz w:val="21"/>
      <w:szCs w:val="20"/>
      <w:lang w:val="en-GB"/>
    </w:rPr>
  </w:style>
  <w:style w:type="paragraph" w:customStyle="1" w:styleId="SchHeading5">
    <w:name w:val="SchHeading 5"/>
    <w:basedOn w:val="BodyText"/>
    <w:next w:val="Normal"/>
    <w:rsid w:val="00B8231A"/>
    <w:pPr>
      <w:widowControl/>
      <w:numPr>
        <w:ilvl w:val="5"/>
        <w:numId w:val="3"/>
      </w:numPr>
      <w:tabs>
        <w:tab w:val="clear" w:pos="2847"/>
        <w:tab w:val="num" w:pos="360"/>
        <w:tab w:val="num" w:pos="2409"/>
      </w:tabs>
      <w:autoSpaceDE/>
      <w:autoSpaceDN/>
      <w:adjustRightInd/>
      <w:spacing w:after="240" w:line="240" w:lineRule="atLeast"/>
      <w:ind w:left="0" w:firstLine="0"/>
      <w:jc w:val="both"/>
      <w:outlineLvl w:val="5"/>
    </w:pPr>
    <w:rPr>
      <w:rFonts w:ascii="Arial" w:hAnsi="Arial" w:cs="Times New Roman"/>
      <w:sz w:val="21"/>
      <w:szCs w:val="20"/>
      <w:lang w:val="en-GB"/>
    </w:rPr>
  </w:style>
  <w:style w:type="paragraph" w:customStyle="1" w:styleId="ScheduleHeading">
    <w:name w:val="Schedule Heading"/>
    <w:basedOn w:val="Normal"/>
    <w:next w:val="Normal"/>
    <w:rsid w:val="00B8231A"/>
    <w:pPr>
      <w:keepNext/>
      <w:pageBreakBefore/>
      <w:numPr>
        <w:numId w:val="3"/>
      </w:numPr>
      <w:spacing w:before="240" w:after="240" w:line="240" w:lineRule="atLeast"/>
      <w:jc w:val="center"/>
      <w:outlineLvl w:val="0"/>
    </w:pPr>
    <w:rPr>
      <w:rFonts w:ascii="Arial" w:hAnsi="Arial"/>
      <w:b/>
      <w:sz w:val="21"/>
      <w:szCs w:val="20"/>
      <w:lang w:eastAsia="en-US"/>
    </w:rPr>
  </w:style>
  <w:style w:type="paragraph" w:styleId="BodyText2">
    <w:name w:val="Body Text 2"/>
    <w:basedOn w:val="Normal"/>
    <w:link w:val="BodyText2Char"/>
    <w:uiPriority w:val="99"/>
    <w:semiHidden/>
    <w:unhideWhenUsed/>
    <w:rsid w:val="00B8231A"/>
    <w:pPr>
      <w:spacing w:after="120" w:line="480" w:lineRule="auto"/>
    </w:pPr>
  </w:style>
  <w:style w:type="character" w:customStyle="1" w:styleId="BodyText2Char">
    <w:name w:val="Body Text 2 Char"/>
    <w:basedOn w:val="DefaultParagraphFont"/>
    <w:link w:val="BodyText2"/>
    <w:uiPriority w:val="99"/>
    <w:semiHidden/>
    <w:rsid w:val="00B8231A"/>
    <w:rPr>
      <w:rFonts w:ascii="Times New Roman" w:hAnsi="Times New Roman"/>
      <w:sz w:val="24"/>
      <w:szCs w:val="24"/>
    </w:rPr>
  </w:style>
  <w:style w:type="paragraph" w:styleId="BodyText3">
    <w:name w:val="Body Text 3"/>
    <w:basedOn w:val="Normal"/>
    <w:link w:val="BodyText3Char"/>
    <w:uiPriority w:val="99"/>
    <w:semiHidden/>
    <w:unhideWhenUsed/>
    <w:rsid w:val="00B8231A"/>
    <w:pPr>
      <w:spacing w:after="120"/>
    </w:pPr>
    <w:rPr>
      <w:sz w:val="16"/>
      <w:szCs w:val="16"/>
    </w:rPr>
  </w:style>
  <w:style w:type="character" w:customStyle="1" w:styleId="BodyText3Char">
    <w:name w:val="Body Text 3 Char"/>
    <w:basedOn w:val="DefaultParagraphFont"/>
    <w:link w:val="BodyText3"/>
    <w:uiPriority w:val="99"/>
    <w:semiHidden/>
    <w:rsid w:val="00B8231A"/>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1919">
      <w:bodyDiv w:val="1"/>
      <w:marLeft w:val="0"/>
      <w:marRight w:val="0"/>
      <w:marTop w:val="0"/>
      <w:marBottom w:val="0"/>
      <w:divBdr>
        <w:top w:val="none" w:sz="0" w:space="0" w:color="auto"/>
        <w:left w:val="none" w:sz="0" w:space="0" w:color="auto"/>
        <w:bottom w:val="none" w:sz="0" w:space="0" w:color="auto"/>
        <w:right w:val="none" w:sz="0" w:space="0" w:color="auto"/>
      </w:divBdr>
    </w:div>
    <w:div w:id="174273877">
      <w:bodyDiv w:val="1"/>
      <w:marLeft w:val="0"/>
      <w:marRight w:val="0"/>
      <w:marTop w:val="0"/>
      <w:marBottom w:val="0"/>
      <w:divBdr>
        <w:top w:val="none" w:sz="0" w:space="0" w:color="auto"/>
        <w:left w:val="none" w:sz="0" w:space="0" w:color="auto"/>
        <w:bottom w:val="none" w:sz="0" w:space="0" w:color="auto"/>
        <w:right w:val="none" w:sz="0" w:space="0" w:color="auto"/>
      </w:divBdr>
    </w:div>
    <w:div w:id="306592764">
      <w:bodyDiv w:val="1"/>
      <w:marLeft w:val="0"/>
      <w:marRight w:val="0"/>
      <w:marTop w:val="0"/>
      <w:marBottom w:val="0"/>
      <w:divBdr>
        <w:top w:val="none" w:sz="0" w:space="0" w:color="auto"/>
        <w:left w:val="none" w:sz="0" w:space="0" w:color="auto"/>
        <w:bottom w:val="none" w:sz="0" w:space="0" w:color="auto"/>
        <w:right w:val="none" w:sz="0" w:space="0" w:color="auto"/>
      </w:divBdr>
    </w:div>
    <w:div w:id="428162553">
      <w:bodyDiv w:val="1"/>
      <w:marLeft w:val="0"/>
      <w:marRight w:val="0"/>
      <w:marTop w:val="0"/>
      <w:marBottom w:val="0"/>
      <w:divBdr>
        <w:top w:val="none" w:sz="0" w:space="0" w:color="auto"/>
        <w:left w:val="none" w:sz="0" w:space="0" w:color="auto"/>
        <w:bottom w:val="none" w:sz="0" w:space="0" w:color="auto"/>
        <w:right w:val="none" w:sz="0" w:space="0" w:color="auto"/>
      </w:divBdr>
    </w:div>
    <w:div w:id="525215318">
      <w:bodyDiv w:val="1"/>
      <w:marLeft w:val="0"/>
      <w:marRight w:val="0"/>
      <w:marTop w:val="0"/>
      <w:marBottom w:val="0"/>
      <w:divBdr>
        <w:top w:val="none" w:sz="0" w:space="0" w:color="auto"/>
        <w:left w:val="none" w:sz="0" w:space="0" w:color="auto"/>
        <w:bottom w:val="none" w:sz="0" w:space="0" w:color="auto"/>
        <w:right w:val="none" w:sz="0" w:space="0" w:color="auto"/>
      </w:divBdr>
    </w:div>
    <w:div w:id="578096631">
      <w:bodyDiv w:val="1"/>
      <w:marLeft w:val="0"/>
      <w:marRight w:val="0"/>
      <w:marTop w:val="0"/>
      <w:marBottom w:val="0"/>
      <w:divBdr>
        <w:top w:val="none" w:sz="0" w:space="0" w:color="auto"/>
        <w:left w:val="none" w:sz="0" w:space="0" w:color="auto"/>
        <w:bottom w:val="none" w:sz="0" w:space="0" w:color="auto"/>
        <w:right w:val="none" w:sz="0" w:space="0" w:color="auto"/>
      </w:divBdr>
    </w:div>
    <w:div w:id="719941118">
      <w:bodyDiv w:val="1"/>
      <w:marLeft w:val="0"/>
      <w:marRight w:val="0"/>
      <w:marTop w:val="0"/>
      <w:marBottom w:val="0"/>
      <w:divBdr>
        <w:top w:val="none" w:sz="0" w:space="0" w:color="auto"/>
        <w:left w:val="none" w:sz="0" w:space="0" w:color="auto"/>
        <w:bottom w:val="none" w:sz="0" w:space="0" w:color="auto"/>
        <w:right w:val="none" w:sz="0" w:space="0" w:color="auto"/>
      </w:divBdr>
    </w:div>
    <w:div w:id="737897808">
      <w:bodyDiv w:val="1"/>
      <w:marLeft w:val="0"/>
      <w:marRight w:val="0"/>
      <w:marTop w:val="0"/>
      <w:marBottom w:val="0"/>
      <w:divBdr>
        <w:top w:val="none" w:sz="0" w:space="0" w:color="auto"/>
        <w:left w:val="none" w:sz="0" w:space="0" w:color="auto"/>
        <w:bottom w:val="none" w:sz="0" w:space="0" w:color="auto"/>
        <w:right w:val="none" w:sz="0" w:space="0" w:color="auto"/>
      </w:divBdr>
    </w:div>
    <w:div w:id="773331326">
      <w:bodyDiv w:val="1"/>
      <w:marLeft w:val="0"/>
      <w:marRight w:val="0"/>
      <w:marTop w:val="0"/>
      <w:marBottom w:val="0"/>
      <w:divBdr>
        <w:top w:val="none" w:sz="0" w:space="0" w:color="auto"/>
        <w:left w:val="none" w:sz="0" w:space="0" w:color="auto"/>
        <w:bottom w:val="none" w:sz="0" w:space="0" w:color="auto"/>
        <w:right w:val="none" w:sz="0" w:space="0" w:color="auto"/>
      </w:divBdr>
    </w:div>
    <w:div w:id="794525476">
      <w:bodyDiv w:val="1"/>
      <w:marLeft w:val="0"/>
      <w:marRight w:val="0"/>
      <w:marTop w:val="0"/>
      <w:marBottom w:val="0"/>
      <w:divBdr>
        <w:top w:val="none" w:sz="0" w:space="0" w:color="auto"/>
        <w:left w:val="none" w:sz="0" w:space="0" w:color="auto"/>
        <w:bottom w:val="none" w:sz="0" w:space="0" w:color="auto"/>
        <w:right w:val="none" w:sz="0" w:space="0" w:color="auto"/>
      </w:divBdr>
    </w:div>
    <w:div w:id="834490591">
      <w:bodyDiv w:val="1"/>
      <w:marLeft w:val="0"/>
      <w:marRight w:val="0"/>
      <w:marTop w:val="0"/>
      <w:marBottom w:val="0"/>
      <w:divBdr>
        <w:top w:val="none" w:sz="0" w:space="0" w:color="auto"/>
        <w:left w:val="none" w:sz="0" w:space="0" w:color="auto"/>
        <w:bottom w:val="none" w:sz="0" w:space="0" w:color="auto"/>
        <w:right w:val="none" w:sz="0" w:space="0" w:color="auto"/>
      </w:divBdr>
    </w:div>
    <w:div w:id="959459551">
      <w:bodyDiv w:val="1"/>
      <w:marLeft w:val="0"/>
      <w:marRight w:val="0"/>
      <w:marTop w:val="0"/>
      <w:marBottom w:val="0"/>
      <w:divBdr>
        <w:top w:val="none" w:sz="0" w:space="0" w:color="auto"/>
        <w:left w:val="none" w:sz="0" w:space="0" w:color="auto"/>
        <w:bottom w:val="none" w:sz="0" w:space="0" w:color="auto"/>
        <w:right w:val="none" w:sz="0" w:space="0" w:color="auto"/>
      </w:divBdr>
    </w:div>
    <w:div w:id="1299603464">
      <w:bodyDiv w:val="1"/>
      <w:marLeft w:val="0"/>
      <w:marRight w:val="0"/>
      <w:marTop w:val="0"/>
      <w:marBottom w:val="0"/>
      <w:divBdr>
        <w:top w:val="none" w:sz="0" w:space="0" w:color="auto"/>
        <w:left w:val="none" w:sz="0" w:space="0" w:color="auto"/>
        <w:bottom w:val="none" w:sz="0" w:space="0" w:color="auto"/>
        <w:right w:val="none" w:sz="0" w:space="0" w:color="auto"/>
      </w:divBdr>
    </w:div>
    <w:div w:id="1537424451">
      <w:bodyDiv w:val="1"/>
      <w:marLeft w:val="0"/>
      <w:marRight w:val="0"/>
      <w:marTop w:val="0"/>
      <w:marBottom w:val="0"/>
      <w:divBdr>
        <w:top w:val="none" w:sz="0" w:space="0" w:color="auto"/>
        <w:left w:val="none" w:sz="0" w:space="0" w:color="auto"/>
        <w:bottom w:val="none" w:sz="0" w:space="0" w:color="auto"/>
        <w:right w:val="none" w:sz="0" w:space="0" w:color="auto"/>
      </w:divBdr>
    </w:div>
    <w:div w:id="1647777718">
      <w:bodyDiv w:val="1"/>
      <w:marLeft w:val="0"/>
      <w:marRight w:val="0"/>
      <w:marTop w:val="0"/>
      <w:marBottom w:val="0"/>
      <w:divBdr>
        <w:top w:val="none" w:sz="0" w:space="0" w:color="auto"/>
        <w:left w:val="none" w:sz="0" w:space="0" w:color="auto"/>
        <w:bottom w:val="none" w:sz="0" w:space="0" w:color="auto"/>
        <w:right w:val="none" w:sz="0" w:space="0" w:color="auto"/>
      </w:divBdr>
    </w:div>
    <w:div w:id="1650399513">
      <w:bodyDiv w:val="1"/>
      <w:marLeft w:val="0"/>
      <w:marRight w:val="0"/>
      <w:marTop w:val="0"/>
      <w:marBottom w:val="0"/>
      <w:divBdr>
        <w:top w:val="none" w:sz="0" w:space="0" w:color="auto"/>
        <w:left w:val="none" w:sz="0" w:space="0" w:color="auto"/>
        <w:bottom w:val="none" w:sz="0" w:space="0" w:color="auto"/>
        <w:right w:val="none" w:sz="0" w:space="0" w:color="auto"/>
      </w:divBdr>
    </w:div>
    <w:div w:id="1707634994">
      <w:bodyDiv w:val="1"/>
      <w:marLeft w:val="0"/>
      <w:marRight w:val="0"/>
      <w:marTop w:val="0"/>
      <w:marBottom w:val="0"/>
      <w:divBdr>
        <w:top w:val="none" w:sz="0" w:space="0" w:color="auto"/>
        <w:left w:val="none" w:sz="0" w:space="0" w:color="auto"/>
        <w:bottom w:val="none" w:sz="0" w:space="0" w:color="auto"/>
        <w:right w:val="none" w:sz="0" w:space="0" w:color="auto"/>
      </w:divBdr>
    </w:div>
    <w:div w:id="1751926906">
      <w:bodyDiv w:val="1"/>
      <w:marLeft w:val="0"/>
      <w:marRight w:val="0"/>
      <w:marTop w:val="0"/>
      <w:marBottom w:val="0"/>
      <w:divBdr>
        <w:top w:val="none" w:sz="0" w:space="0" w:color="auto"/>
        <w:left w:val="none" w:sz="0" w:space="0" w:color="auto"/>
        <w:bottom w:val="none" w:sz="0" w:space="0" w:color="auto"/>
        <w:right w:val="none" w:sz="0" w:space="0" w:color="auto"/>
      </w:divBdr>
    </w:div>
    <w:div w:id="1778912207">
      <w:bodyDiv w:val="1"/>
      <w:marLeft w:val="0"/>
      <w:marRight w:val="0"/>
      <w:marTop w:val="0"/>
      <w:marBottom w:val="0"/>
      <w:divBdr>
        <w:top w:val="none" w:sz="0" w:space="0" w:color="auto"/>
        <w:left w:val="none" w:sz="0" w:space="0" w:color="auto"/>
        <w:bottom w:val="none" w:sz="0" w:space="0" w:color="auto"/>
        <w:right w:val="none" w:sz="0" w:space="0" w:color="auto"/>
      </w:divBdr>
    </w:div>
    <w:div w:id="194276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8F353-4CD0-456B-AA5D-40CDBB37F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LON_LIB1\19929642\1</vt:lpstr>
    </vt:vector>
  </TitlesOfParts>
  <Company>Royal London Asset Management</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LON_LIB1\19929642\1</dc:title>
  <dc:creator>ThompsMX</dc:creator>
  <cp:lastModifiedBy>Georgina Gearing-Bell</cp:lastModifiedBy>
  <cp:revision>15</cp:revision>
  <cp:lastPrinted>2019-05-16T08:43:00Z</cp:lastPrinted>
  <dcterms:created xsi:type="dcterms:W3CDTF">2021-05-12T11:49:00Z</dcterms:created>
  <dcterms:modified xsi:type="dcterms:W3CDTF">2022-05-30T10:54:00Z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ientID">
    <vt:lpwstr>301312</vt:lpwstr>
  </property>
  <property fmtid="{D5CDD505-2E9C-101B-9397-08002B2CF9AE}" pid="4" name="MatterID">
    <vt:lpwstr>000020</vt:lpwstr>
  </property>
  <property fmtid="{D5CDD505-2E9C-101B-9397-08002B2CF9AE}" pid="5" name="DocType">
    <vt:lpwstr>MIN</vt:lpwstr>
  </property>
</Properties>
</file>