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FE0C6" w14:textId="6409FBE1" w:rsidR="00FA6398" w:rsidRPr="00EA690A" w:rsidRDefault="007D06B7" w:rsidP="007D06B7">
      <w:pPr>
        <w:tabs>
          <w:tab w:val="left" w:pos="4951"/>
        </w:tabs>
        <w:rPr>
          <w:rFonts w:ascii="Arial" w:hAnsi="Arial" w:cs="Arial"/>
          <w:b/>
          <w:color w:val="005199"/>
          <w:sz w:val="22"/>
          <w:szCs w:val="22"/>
          <w:lang w:val="en-US"/>
        </w:rPr>
      </w:pPr>
      <w:r w:rsidRPr="00EA690A">
        <w:rPr>
          <w:rFonts w:ascii="Arial" w:eastAsia="Arial Unicode MS" w:hAnsi="Arial" w:cs="Arial"/>
          <w:b/>
          <w:color w:val="005199"/>
          <w:sz w:val="22"/>
          <w:szCs w:val="22"/>
          <w:u w:color="000000"/>
          <w:lang w:val="en-US" w:eastAsia="en-GB"/>
        </w:rPr>
        <w:t>2</w:t>
      </w:r>
      <w:r w:rsidR="007E76B9" w:rsidRPr="00EA690A">
        <w:rPr>
          <w:rFonts w:ascii="Arial" w:eastAsia="Arial Unicode MS" w:hAnsi="Arial" w:cs="Arial"/>
          <w:b/>
          <w:color w:val="005199"/>
          <w:sz w:val="22"/>
          <w:szCs w:val="22"/>
          <w:u w:color="000000"/>
          <w:lang w:val="en-US" w:eastAsia="en-GB"/>
        </w:rPr>
        <w:t>7</w:t>
      </w:r>
      <w:r w:rsidRPr="00EA690A">
        <w:rPr>
          <w:rFonts w:ascii="Arial" w:eastAsia="Arial Unicode MS" w:hAnsi="Arial" w:cs="Arial"/>
          <w:b/>
          <w:color w:val="005199"/>
          <w:sz w:val="22"/>
          <w:szCs w:val="22"/>
          <w:u w:color="000000"/>
          <w:lang w:val="en-US" w:eastAsia="en-GB"/>
        </w:rPr>
        <w:t xml:space="preserve"> July 20</w:t>
      </w:r>
      <w:r w:rsidR="007E76B9" w:rsidRPr="00EA690A">
        <w:rPr>
          <w:rFonts w:ascii="Arial" w:eastAsia="Arial Unicode MS" w:hAnsi="Arial" w:cs="Arial"/>
          <w:b/>
          <w:color w:val="005199"/>
          <w:sz w:val="22"/>
          <w:szCs w:val="22"/>
          <w:u w:color="000000"/>
          <w:lang w:val="en-US" w:eastAsia="en-GB"/>
        </w:rPr>
        <w:t>20</w:t>
      </w:r>
    </w:p>
    <w:p w14:paraId="300EAC9A" w14:textId="77777777" w:rsidR="00FA6398" w:rsidRPr="00EA690A" w:rsidRDefault="00FA6398" w:rsidP="00FA6398">
      <w:pPr>
        <w:pStyle w:val="Body1"/>
        <w:rPr>
          <w:rFonts w:ascii="Arial" w:hAnsi="Arial" w:cs="Arial"/>
          <w:b/>
          <w:color w:val="005199"/>
          <w:sz w:val="22"/>
          <w:szCs w:val="22"/>
          <w:lang w:val="en-US"/>
        </w:rPr>
      </w:pPr>
    </w:p>
    <w:p w14:paraId="3E004AEA" w14:textId="6709D8C7" w:rsidR="00FA6398" w:rsidRDefault="00FA6398" w:rsidP="00FA6398">
      <w:pPr>
        <w:pStyle w:val="Body1"/>
        <w:jc w:val="center"/>
        <w:rPr>
          <w:rFonts w:ascii="Arial" w:hAnsi="Arial" w:cs="Arial"/>
          <w:b/>
          <w:color w:val="005199"/>
          <w:sz w:val="22"/>
          <w:szCs w:val="22"/>
          <w:lang w:val="en-US"/>
        </w:rPr>
      </w:pPr>
      <w:r w:rsidRPr="00EA690A">
        <w:rPr>
          <w:rFonts w:ascii="Arial" w:hAnsi="Arial" w:cs="Arial"/>
          <w:b/>
          <w:color w:val="005199"/>
          <w:sz w:val="22"/>
          <w:szCs w:val="22"/>
          <w:lang w:val="en-US"/>
        </w:rPr>
        <w:t>National Grid plc</w:t>
      </w:r>
      <w:r w:rsidR="00F065A2" w:rsidRPr="00EA690A">
        <w:rPr>
          <w:rFonts w:ascii="Arial" w:hAnsi="Arial" w:cs="Arial"/>
          <w:b/>
          <w:color w:val="005199"/>
          <w:sz w:val="22"/>
          <w:szCs w:val="22"/>
          <w:lang w:val="en-US"/>
        </w:rPr>
        <w:t xml:space="preserve"> (</w:t>
      </w:r>
      <w:r w:rsidR="00F11953" w:rsidRPr="00EA690A">
        <w:rPr>
          <w:rFonts w:ascii="Arial" w:hAnsi="Arial" w:cs="Arial"/>
          <w:b/>
          <w:color w:val="005199"/>
          <w:sz w:val="22"/>
          <w:szCs w:val="22"/>
          <w:lang w:val="en-US"/>
        </w:rPr>
        <w:t xml:space="preserve">‘National Grid’ or </w:t>
      </w:r>
      <w:r w:rsidR="00F065A2" w:rsidRPr="00EA690A">
        <w:rPr>
          <w:rFonts w:ascii="Arial" w:hAnsi="Arial" w:cs="Arial"/>
          <w:b/>
          <w:color w:val="005199"/>
          <w:sz w:val="22"/>
          <w:szCs w:val="22"/>
          <w:lang w:val="en-US"/>
        </w:rPr>
        <w:t>‘</w:t>
      </w:r>
      <w:r w:rsidR="007D06B7" w:rsidRPr="00EA690A">
        <w:rPr>
          <w:rFonts w:ascii="Arial" w:hAnsi="Arial" w:cs="Arial"/>
          <w:b/>
          <w:color w:val="005199"/>
          <w:sz w:val="22"/>
          <w:szCs w:val="22"/>
          <w:lang w:val="en-US"/>
        </w:rPr>
        <w:t>the Company</w:t>
      </w:r>
      <w:r w:rsidR="00F065A2" w:rsidRPr="00EA690A">
        <w:rPr>
          <w:rFonts w:ascii="Arial" w:hAnsi="Arial" w:cs="Arial"/>
          <w:b/>
          <w:color w:val="005199"/>
          <w:sz w:val="22"/>
          <w:szCs w:val="22"/>
          <w:lang w:val="en-US"/>
        </w:rPr>
        <w:t>’)</w:t>
      </w:r>
    </w:p>
    <w:p w14:paraId="7FCE45C5" w14:textId="77777777" w:rsidR="00812790" w:rsidRPr="00EA690A" w:rsidRDefault="00812790" w:rsidP="00FA6398">
      <w:pPr>
        <w:pStyle w:val="Body1"/>
        <w:jc w:val="center"/>
        <w:rPr>
          <w:rFonts w:ascii="Arial" w:hAnsi="Arial" w:cs="Arial"/>
          <w:b/>
          <w:color w:val="005199"/>
          <w:sz w:val="22"/>
          <w:szCs w:val="22"/>
          <w:lang w:val="en-US"/>
        </w:rPr>
      </w:pPr>
    </w:p>
    <w:p w14:paraId="168CEE8F" w14:textId="398634B8" w:rsidR="00265F82" w:rsidRDefault="00812790" w:rsidP="00812790">
      <w:pPr>
        <w:tabs>
          <w:tab w:val="left" w:pos="-3119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Arial Unicode MS" w:hAnsi="Arial" w:cs="Arial"/>
          <w:b/>
          <w:color w:val="005199"/>
          <w:sz w:val="22"/>
          <w:szCs w:val="22"/>
          <w:u w:color="000000"/>
          <w:lang w:val="en-US" w:eastAsia="en-GB"/>
        </w:rPr>
      </w:pPr>
      <w:r w:rsidRPr="00812790">
        <w:rPr>
          <w:rFonts w:ascii="Arial" w:eastAsia="Arial Unicode MS" w:hAnsi="Arial" w:cs="Arial"/>
          <w:b/>
          <w:color w:val="005199"/>
          <w:sz w:val="22"/>
          <w:szCs w:val="22"/>
          <w:u w:color="000000"/>
          <w:lang w:val="en-US" w:eastAsia="en-GB"/>
        </w:rPr>
        <w:t>Publication of AGM Results</w:t>
      </w:r>
    </w:p>
    <w:p w14:paraId="10186457" w14:textId="77777777" w:rsidR="00812790" w:rsidRPr="00812790" w:rsidRDefault="00812790" w:rsidP="00812790">
      <w:pPr>
        <w:tabs>
          <w:tab w:val="left" w:pos="-3119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Arial Unicode MS" w:hAnsi="Arial" w:cs="Arial"/>
          <w:b/>
          <w:color w:val="005199"/>
          <w:sz w:val="22"/>
          <w:szCs w:val="22"/>
          <w:u w:color="000000"/>
          <w:lang w:val="en-US" w:eastAsia="en-GB"/>
        </w:rPr>
      </w:pPr>
    </w:p>
    <w:p w14:paraId="3E74D3DD" w14:textId="42203844" w:rsidR="00265F82" w:rsidRPr="00EA690A" w:rsidRDefault="00265F82" w:rsidP="00265F82">
      <w:pPr>
        <w:tabs>
          <w:tab w:val="left" w:pos="-3119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EA690A">
        <w:rPr>
          <w:rFonts w:ascii="Arial" w:hAnsi="Arial" w:cs="Arial"/>
          <w:sz w:val="22"/>
          <w:szCs w:val="22"/>
        </w:rPr>
        <w:t>The Company announces that the following resolutions were duly passed at the Company’s 2020 Annual General Meeting (‘AGM</w:t>
      </w:r>
      <w:r w:rsidR="00E6175A" w:rsidRPr="00EA690A">
        <w:rPr>
          <w:rFonts w:ascii="Arial" w:hAnsi="Arial" w:cs="Arial"/>
          <w:sz w:val="22"/>
          <w:szCs w:val="22"/>
        </w:rPr>
        <w:t>’) which</w:t>
      </w:r>
      <w:r w:rsidRPr="00EA690A">
        <w:rPr>
          <w:rFonts w:ascii="Arial" w:hAnsi="Arial" w:cs="Arial"/>
          <w:sz w:val="22"/>
          <w:szCs w:val="22"/>
        </w:rPr>
        <w:t xml:space="preserve"> was held today a</w:t>
      </w:r>
      <w:bookmarkStart w:id="0" w:name="_GoBack"/>
      <w:bookmarkEnd w:id="0"/>
      <w:r w:rsidRPr="00EA690A">
        <w:rPr>
          <w:rFonts w:ascii="Arial" w:hAnsi="Arial" w:cs="Arial"/>
          <w:sz w:val="22"/>
          <w:szCs w:val="22"/>
        </w:rPr>
        <w:t xml:space="preserve">t </w:t>
      </w:r>
      <w:r w:rsidRPr="00EA690A">
        <w:rPr>
          <w:rFonts w:ascii="Arial" w:eastAsia="Arial Unicode MS" w:hAnsi="Arial" w:cs="Arial"/>
          <w:sz w:val="22"/>
          <w:szCs w:val="22"/>
        </w:rPr>
        <w:t>1.45pm at National Grid’s Office, 35 Homer Road, Solihull B91 3QJ</w:t>
      </w:r>
      <w:r w:rsidRPr="00EA690A">
        <w:rPr>
          <w:rFonts w:ascii="Arial" w:hAnsi="Arial" w:cs="Arial"/>
          <w:sz w:val="22"/>
          <w:szCs w:val="22"/>
        </w:rPr>
        <w:t xml:space="preserve">. </w:t>
      </w:r>
    </w:p>
    <w:p w14:paraId="22F098D5" w14:textId="77777777" w:rsidR="00265F82" w:rsidRPr="00EA690A" w:rsidRDefault="00265F82" w:rsidP="00265F82">
      <w:pPr>
        <w:pStyle w:val="ck"/>
        <w:spacing w:before="0" w:beforeAutospacing="0" w:after="0" w:afterAutospacing="0"/>
        <w:jc w:val="both"/>
        <w:rPr>
          <w:rStyle w:val="cg"/>
          <w:rFonts w:ascii="Arial" w:hAnsi="Arial" w:cs="Arial"/>
          <w:sz w:val="22"/>
          <w:szCs w:val="22"/>
        </w:rPr>
      </w:pPr>
    </w:p>
    <w:p w14:paraId="0323EB2A" w14:textId="74D184C6" w:rsidR="00265F82" w:rsidRPr="00EA690A" w:rsidRDefault="00265F82" w:rsidP="00265F82">
      <w:pPr>
        <w:tabs>
          <w:tab w:val="left" w:pos="-3119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EA690A">
        <w:rPr>
          <w:rStyle w:val="cg"/>
          <w:rFonts w:ascii="Arial" w:hAnsi="Arial" w:cs="Arial"/>
          <w:sz w:val="22"/>
          <w:szCs w:val="22"/>
        </w:rPr>
        <w:t xml:space="preserve">Resolutions 1 to 22 were passed as ordinary resolutions; resolutions 23 to 26 were passed as special resolutions. </w:t>
      </w:r>
      <w:r w:rsidRPr="00EA690A">
        <w:rPr>
          <w:rFonts w:ascii="Arial" w:hAnsi="Arial" w:cs="Arial"/>
          <w:sz w:val="22"/>
          <w:szCs w:val="22"/>
        </w:rPr>
        <w:t>The results of the poll for each resolution are as follows</w:t>
      </w:r>
      <w:r w:rsidR="00EA690A" w:rsidRPr="00EA690A">
        <w:rPr>
          <w:rFonts w:ascii="Arial" w:hAnsi="Arial" w:cs="Arial"/>
          <w:sz w:val="22"/>
          <w:szCs w:val="22"/>
        </w:rPr>
        <w:t>:</w:t>
      </w:r>
    </w:p>
    <w:p w14:paraId="58E395A6" w14:textId="77777777" w:rsidR="007D06B7" w:rsidRPr="00EA690A" w:rsidRDefault="007D06B7" w:rsidP="007D06B7">
      <w:pPr>
        <w:pStyle w:val="Body"/>
        <w:jc w:val="both"/>
        <w:rPr>
          <w:rFonts w:ascii="Arial" w:hAnsi="Arial" w:cs="Arial"/>
          <w:sz w:val="20"/>
          <w:szCs w:val="20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517"/>
        <w:gridCol w:w="2093"/>
        <w:gridCol w:w="1496"/>
        <w:gridCol w:w="1134"/>
        <w:gridCol w:w="1559"/>
        <w:gridCol w:w="1134"/>
        <w:gridCol w:w="1276"/>
      </w:tblGrid>
      <w:tr w:rsidR="007D06B7" w:rsidRPr="00172F3A" w14:paraId="191A67CB" w14:textId="77777777" w:rsidTr="00172F3A">
        <w:trPr>
          <w:trHeight w:val="410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EF00" w14:textId="77777777" w:rsidR="007D06B7" w:rsidRPr="00172F3A" w:rsidRDefault="007D06B7" w:rsidP="00172F3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72F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Resolution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A9D8" w14:textId="77777777" w:rsidR="007D06B7" w:rsidRPr="00172F3A" w:rsidRDefault="007D06B7" w:rsidP="00172F3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72F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Votes For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8AF4" w14:textId="77777777" w:rsidR="007D06B7" w:rsidRPr="00172F3A" w:rsidRDefault="007D06B7" w:rsidP="00172F3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72F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For (% of shares voted)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710F" w14:textId="77777777" w:rsidR="007D06B7" w:rsidRPr="00172F3A" w:rsidRDefault="007D06B7" w:rsidP="00172F3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72F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Votes against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0BB0" w14:textId="77777777" w:rsidR="007D06B7" w:rsidRPr="00172F3A" w:rsidRDefault="007D06B7" w:rsidP="00172F3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72F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Against (% of shares voted)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4478" w14:textId="77777777" w:rsidR="007D06B7" w:rsidRPr="00172F3A" w:rsidRDefault="007D06B7" w:rsidP="00172F3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72F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Votes Withheld**</w:t>
            </w:r>
          </w:p>
        </w:tc>
      </w:tr>
      <w:tr w:rsidR="009231DB" w:rsidRPr="00172F3A" w14:paraId="2270B1B8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0C484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14:paraId="337D70E5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70AEFB58" w14:textId="390FF02B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D4EC4" w14:textId="6AA63774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receive the Annual Report and Accounts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368FB" w14:textId="5655CD8B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2,370,239,911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F2C5E" w14:textId="34BB2CBB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5DB0F" w14:textId="0BAFD69B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2,364,341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177CF" w14:textId="73C8B586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E243B" w14:textId="1B825678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2,520,206</w:t>
            </w:r>
          </w:p>
        </w:tc>
      </w:tr>
      <w:tr w:rsidR="009231DB" w:rsidRPr="00172F3A" w14:paraId="055D10F0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247F1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  <w:p w14:paraId="777A0C88" w14:textId="594EA850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FBE5C" w14:textId="1053497A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declare a final dividend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69A20" w14:textId="75E8BEE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2,352,146,577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39B24" w14:textId="7CEF9879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35B90" w14:textId="0EB958F7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21,655,368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C98F4" w14:textId="7796AAB5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82DC" w14:textId="723BF6CF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1,325,997</w:t>
            </w:r>
          </w:p>
        </w:tc>
      </w:tr>
      <w:tr w:rsidR="009231DB" w:rsidRPr="00172F3A" w14:paraId="2483FAC0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420FF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  <w:p w14:paraId="317EBA16" w14:textId="2F130F71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5AF70" w14:textId="069CE691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re-elect Sir Peter Gershon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468A" w14:textId="6A1FDDAF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2,350,837,977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6D05B" w14:textId="63886D32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4240D" w14:textId="03D20337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21,465,138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7DD44" w14:textId="2AD2059C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04BAC" w14:textId="01784C67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2,824,828</w:t>
            </w:r>
          </w:p>
        </w:tc>
      </w:tr>
      <w:tr w:rsidR="009231DB" w:rsidRPr="00172F3A" w14:paraId="4479D45D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C6823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60114168" w14:textId="15B279EE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71C6F" w14:textId="107CC2B1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re-elect John Pettigrew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8625" w14:textId="562E0717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2,364,206,040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1FA5" w14:textId="3ED2D9E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FCD7D" w14:textId="39FDE62E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8,274,421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B185E" w14:textId="5C745132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28D76" w14:textId="7F17BFCA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2,647,482</w:t>
            </w:r>
          </w:p>
        </w:tc>
      </w:tr>
      <w:tr w:rsidR="009231DB" w:rsidRPr="00172F3A" w14:paraId="5E25752C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3EA72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  <w:p w14:paraId="06300996" w14:textId="40340E43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C803A" w14:textId="5557ECF7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re-elect Andy Agg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2EE0" w14:textId="755BC6E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2,335,511,566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2051" w14:textId="5CE965CD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98.45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B8E35" w14:textId="00F34F01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36,860,618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B455F" w14:textId="112A919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1.55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1173D" w14:textId="4D25A75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2,745,071</w:t>
            </w:r>
          </w:p>
        </w:tc>
      </w:tr>
      <w:tr w:rsidR="009231DB" w:rsidRPr="00172F3A" w14:paraId="7F45F677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713F4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  <w:p w14:paraId="62B5D73D" w14:textId="1F15E38B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F21C3" w14:textId="12DDADD9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re-elect Nicola Shaw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F378A" w14:textId="291EFDA2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2,363,642,190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29327" w14:textId="24F4F74C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44033" w14:textId="64BFECB8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6,887,443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F8FE9" w14:textId="31E949B1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0BE00" w14:textId="389081E7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4,597,366</w:t>
            </w:r>
          </w:p>
        </w:tc>
      </w:tr>
      <w:tr w:rsidR="009231DB" w:rsidRPr="00172F3A" w14:paraId="4625AFE7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B64C4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  <w:p w14:paraId="079446B2" w14:textId="615543EA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8D3FC" w14:textId="6E210A70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re-elect Mark Williamson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942A9" w14:textId="5DBCCA3D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2,361,625,789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F3E9C" w14:textId="2EA7762E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1D232" w14:textId="696D8B6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9,093,522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994D1" w14:textId="2A895C83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EE8CB" w14:textId="1AD44C98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4,402,872</w:t>
            </w:r>
          </w:p>
        </w:tc>
      </w:tr>
      <w:tr w:rsidR="009231DB" w:rsidRPr="00172F3A" w14:paraId="05E95539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C364C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  <w:p w14:paraId="68B8D8AC" w14:textId="78F5773C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D2C42" w14:textId="769E0D4C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re-elect Jonathan Dawson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7976D" w14:textId="72AED79E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2,351,511,762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8F3F4" w14:textId="3892B3EC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3E328" w14:textId="6F0D3162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19,209,695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E57C3" w14:textId="682C75D5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9B2B3" w14:textId="5D8B163E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4,400,726</w:t>
            </w:r>
          </w:p>
        </w:tc>
      </w:tr>
      <w:tr w:rsidR="009231DB" w:rsidRPr="00172F3A" w14:paraId="6ADCE680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E49C2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  <w:p w14:paraId="4364CA3B" w14:textId="2FEC0B6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F2110" w14:textId="3B3D05D2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re-elect Therese Esperdy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41E4E" w14:textId="0CB168B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2,363,815,145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B78B8" w14:textId="0D09E887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2F146" w14:textId="502A4C8C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7,139,353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F00BE" w14:textId="01C777F8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C4B99" w14:textId="3BE13D1D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4,167,685</w:t>
            </w:r>
          </w:p>
        </w:tc>
      </w:tr>
      <w:tr w:rsidR="009231DB" w:rsidRPr="00172F3A" w14:paraId="25BC487B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24881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  <w:p w14:paraId="6415659F" w14:textId="40E05B10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87A67" w14:textId="560A9EFB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re-elect Paul Golby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C7BA4" w14:textId="5C522827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2,362,346,442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FFB38" w14:textId="56DB4FD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59FD6" w14:textId="3691C1C5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7,952,222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19E66" w14:textId="10C368ED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677BD" w14:textId="4AF24D4A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4,823,519</w:t>
            </w:r>
          </w:p>
        </w:tc>
      </w:tr>
      <w:tr w:rsidR="009231DB" w:rsidRPr="00172F3A" w14:paraId="5D0DCD4D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0ADF6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  <w:p w14:paraId="20F351C1" w14:textId="2A7478F2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57093" w14:textId="77777777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elect Liz Hewitt</w:t>
            </w:r>
          </w:p>
          <w:p w14:paraId="319409E5" w14:textId="01DC910E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C5330" w14:textId="339D151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2,354,019,341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0065E" w14:textId="2C3E76F6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12B3F" w14:textId="736674E9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16,377,932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50DB1" w14:textId="3C9FFBAA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B183E" w14:textId="4C8BDBDC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4,724,910</w:t>
            </w:r>
          </w:p>
        </w:tc>
      </w:tr>
      <w:tr w:rsidR="009231DB" w:rsidRPr="00172F3A" w14:paraId="0AE19741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6B9C7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  <w:p w14:paraId="530D07C2" w14:textId="1F2E8C3D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F8301" w14:textId="76E4391E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re-elect Amanda Mesler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19BEC" w14:textId="60868DAF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2,363,523,122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8F6A" w14:textId="24F6661E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5B7D1" w14:textId="1BB843D3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6,963,789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98C64" w14:textId="070EAE9A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BAC65" w14:textId="2C7E67CE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4,635,272</w:t>
            </w:r>
          </w:p>
        </w:tc>
      </w:tr>
      <w:tr w:rsidR="009231DB" w:rsidRPr="00172F3A" w14:paraId="426A3797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1D9E3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  <w:p w14:paraId="3DE2AAFB" w14:textId="7DD1FB4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637E6" w14:textId="2F152693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re-elect Earl Shipp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B4ECB" w14:textId="594CFF38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2,362,999,504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A8C39" w14:textId="79E7E6CD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255AC" w14:textId="508E300C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7,369,536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A80F" w14:textId="79D613A6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53BF6" w14:textId="08611E5C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3,349,143</w:t>
            </w:r>
          </w:p>
        </w:tc>
      </w:tr>
      <w:tr w:rsidR="009231DB" w:rsidRPr="00172F3A" w14:paraId="6C484AEA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B67F9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  <w:p w14:paraId="1A00587E" w14:textId="0B30C67D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F986B" w14:textId="285E0639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re-elect Jonathan Silver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6EEA6" w14:textId="24BCB899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2,360,068,009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E55D6" w14:textId="770291A2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FAC36" w14:textId="3899DBB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10,334,594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79AB" w14:textId="018E58F1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E7E18" w14:textId="10D65EB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4,718,384</w:t>
            </w:r>
          </w:p>
        </w:tc>
      </w:tr>
      <w:tr w:rsidR="009231DB" w:rsidRPr="00172F3A" w14:paraId="319F3FC1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649EC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  <w:p w14:paraId="664360E7" w14:textId="2710AF00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0098C" w14:textId="77777777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re-appoint the auditors</w:t>
            </w:r>
          </w:p>
          <w:p w14:paraId="41E95A74" w14:textId="2D07DFCB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Deloitte LLP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FFA7E" w14:textId="4CF6D32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2,369,468,945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99243" w14:textId="340EF1C2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CC9B0" w14:textId="3C5D7113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3,467,423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24B5D" w14:textId="67C7B852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2143D" w14:textId="0AFBEA79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2,185,434</w:t>
            </w:r>
          </w:p>
        </w:tc>
      </w:tr>
      <w:tr w:rsidR="009231DB" w:rsidRPr="00172F3A" w14:paraId="077DB927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6FBA3" w14:textId="40CA061F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  <w:p w14:paraId="2159980C" w14:textId="052AD476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57256D03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609B899" w14:textId="601EC20B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BAEA2" w14:textId="2F931393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authorise the Audit Committee to set the auditors' remuneration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749A7" w14:textId="73F71A7F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2,366,006,827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16C7A" w14:textId="69C06BE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B51E0" w14:textId="15F7666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4,257,527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B1C6" w14:textId="4F1FC106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0EA00" w14:textId="7D5ED79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4,854,201</w:t>
            </w:r>
          </w:p>
        </w:tc>
      </w:tr>
      <w:tr w:rsidR="009231DB" w:rsidRPr="00172F3A" w14:paraId="73932FEE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5A145" w14:textId="51D3E421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  <w:p w14:paraId="48E3B03D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105FA859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1405E2DE" w14:textId="7F08D1A5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D25C1" w14:textId="4D6E8BFA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approve the Directors' Remuneration Report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E4569" w14:textId="103CF3F3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2,273,916,544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C759" w14:textId="0D6772EB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96.92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1AB6D" w14:textId="54B05957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72,165,518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A4573" w14:textId="0C6052BF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3.08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6FFE1" w14:textId="3A814EBD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29,038,913</w:t>
            </w:r>
          </w:p>
        </w:tc>
      </w:tr>
      <w:tr w:rsidR="009231DB" w:rsidRPr="00172F3A" w14:paraId="4037AAB7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EC30E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  <w:p w14:paraId="5CA91429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75650F1" w14:textId="230D9F68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C1B9E" w14:textId="78CA292B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authorise the Company to make political donations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7615" w14:textId="665331B1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2,300,577,177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ADCDF" w14:textId="20A63802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97.62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8174D" w14:textId="23BF5D0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56,040,139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2B8F7" w14:textId="7F5F8C48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2.38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ECD53" w14:textId="0DB679D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18,503,670</w:t>
            </w:r>
          </w:p>
        </w:tc>
      </w:tr>
      <w:tr w:rsidR="009231DB" w:rsidRPr="00172F3A" w14:paraId="0392E616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E8A1F" w14:textId="5975B4B6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  <w:p w14:paraId="27AB6B11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145DDFAC" w14:textId="0565A65A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A90AA" w14:textId="76F0F064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authorise the Directors to allot Ordinary Shares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C487" w14:textId="0F95AAB5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2,314,485,550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C4D87" w14:textId="7BC2A1AA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97.55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0FC1" w14:textId="74C0F4A2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58,233,641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4458B" w14:textId="2975F10D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2.45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CA496" w14:textId="2C6BC92D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2,401,796</w:t>
            </w:r>
          </w:p>
        </w:tc>
      </w:tr>
      <w:tr w:rsidR="009231DB" w:rsidRPr="00172F3A" w14:paraId="55AC5E43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19F4D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  <w:p w14:paraId="64693D44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5720ABF2" w14:textId="5C592EE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147FF" w14:textId="13A285C2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Reapproval of the National Grid plc Share Incentive Plan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B662" w14:textId="2CAD3F7D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2,355,628,504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8C902" w14:textId="0D6967FE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431C8" w14:textId="1FC73CFD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15,119,083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6C09E" w14:textId="397B74DA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823A6" w14:textId="3E11880F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4,380,356</w:t>
            </w:r>
          </w:p>
        </w:tc>
      </w:tr>
      <w:tr w:rsidR="009231DB" w:rsidRPr="00172F3A" w14:paraId="5E4A3867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F538F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  <w:p w14:paraId="10E9DD8A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20507705" w14:textId="71958A5C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CC90" w14:textId="5CF21C92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Reapproval of the National Grid Sharesave Plan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E90AD" w14:textId="503E98D9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2,299,020,699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E097" w14:textId="0C7AABE1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96.98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4CCFC" w14:textId="5920918E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71,697,082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BF02" w14:textId="517CE4FA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3.02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472F0" w14:textId="419D709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4,410,162</w:t>
            </w:r>
          </w:p>
        </w:tc>
      </w:tr>
      <w:tr w:rsidR="009231DB" w:rsidRPr="00172F3A" w14:paraId="14A4BD8D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0C9ED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  <w:p w14:paraId="764EF2E5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953C902" w14:textId="21EF59A6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33D19" w14:textId="3D3E575F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Approval of increased borrowing limit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BCD15" w14:textId="3F693658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2,346,865,378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79923" w14:textId="42569A8C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98.95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AACE2" w14:textId="0F73B8C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24,970,667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7136B" w14:textId="6583EAC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1.05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0EE5A" w14:textId="4FF4C265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3,284,639</w:t>
            </w:r>
          </w:p>
        </w:tc>
      </w:tr>
      <w:tr w:rsidR="009231DB" w:rsidRPr="00172F3A" w14:paraId="3D1A8B97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ED138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23*</w:t>
            </w:r>
          </w:p>
          <w:p w14:paraId="1A76AC87" w14:textId="4DC920DE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58019" w14:textId="52009EB2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disapply pre-emption rights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01CBF" w14:textId="10D1C6C2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2,347,855,461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B80D0" w14:textId="5AC2AF61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99.07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7297" w14:textId="79CF1133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21,937,889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E128E" w14:textId="17D3C02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A8343" w14:textId="7BD2745B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5,328,833</w:t>
            </w:r>
          </w:p>
        </w:tc>
      </w:tr>
      <w:tr w:rsidR="009231DB" w:rsidRPr="00172F3A" w14:paraId="591A00EE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0CEB0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24*</w:t>
            </w:r>
          </w:p>
          <w:p w14:paraId="15247000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29FE4816" w14:textId="0885EEBD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3602" w14:textId="6D601EF8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disapply pre-emption rights for acquisitions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49F2D" w14:textId="317E4300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2,317,456,179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B60E2" w14:textId="53DD136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97.79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08848" w14:textId="633DCC9A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52,483,067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90541" w14:textId="54DF11A7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2.21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B52F3" w14:textId="53C6B4D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5,177,064</w:t>
            </w:r>
          </w:p>
        </w:tc>
      </w:tr>
      <w:tr w:rsidR="009231DB" w:rsidRPr="00172F3A" w14:paraId="129A7B36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D911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25*</w:t>
            </w:r>
          </w:p>
          <w:p w14:paraId="3D27727F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04CFEA4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9849D2B" w14:textId="2D603E91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E7834" w14:textId="7EE67AC3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authorise the Company to purchase its own Ordinary Shares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626DA" w14:textId="0CB5081E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2,335,095,456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D495E" w14:textId="18050F36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98.39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4829F" w14:textId="152559D2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38,139,762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4081E" w14:textId="54F3808A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1.61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85890" w14:textId="091406E8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1,880,085</w:t>
            </w:r>
          </w:p>
        </w:tc>
      </w:tr>
      <w:tr w:rsidR="009231DB" w:rsidRPr="00172F3A" w14:paraId="03D8A3BA" w14:textId="77777777" w:rsidTr="004D12D4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BF32F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26*</w:t>
            </w:r>
          </w:p>
          <w:p w14:paraId="15B91B33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5552A5AD" w14:textId="77777777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BCA4FB6" w14:textId="79553802" w:rsidR="009231DB" w:rsidRPr="00172F3A" w:rsidRDefault="009231DB" w:rsidP="00172F3A">
            <w:pPr>
              <w:pStyle w:val="a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0E996" w14:textId="7D1B25D1" w:rsidR="009231DB" w:rsidRPr="00172F3A" w:rsidRDefault="009231DB" w:rsidP="004D12D4">
            <w:pPr>
              <w:pStyle w:val="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2F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 authorise the Directors to hold general meetings on 14 clear days' notice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DEBB1" w14:textId="1C971144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2,178,231,519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7DB17" w14:textId="6A7E1D17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91.81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CC983" w14:textId="032EEED3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194,339,641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B7D5B" w14:textId="3A8CC49B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8.19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4F2EF" w14:textId="6059963F" w:rsidR="009231DB" w:rsidRPr="00172F3A" w:rsidRDefault="009231DB" w:rsidP="00172F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72F3A">
              <w:rPr>
                <w:rFonts w:ascii="Arial" w:hAnsi="Arial" w:cs="Arial"/>
                <w:sz w:val="20"/>
                <w:szCs w:val="20"/>
              </w:rPr>
              <w:t>2,549,043</w:t>
            </w:r>
          </w:p>
        </w:tc>
      </w:tr>
    </w:tbl>
    <w:p w14:paraId="2A4E7898" w14:textId="77777777" w:rsidR="007D06B7" w:rsidRPr="00EA690A" w:rsidRDefault="007D06B7" w:rsidP="007D06B7">
      <w:pPr>
        <w:pStyle w:val="Body"/>
        <w:jc w:val="both"/>
        <w:rPr>
          <w:rFonts w:ascii="Arial" w:hAnsi="Arial" w:cs="Arial"/>
          <w:sz w:val="20"/>
          <w:szCs w:val="20"/>
        </w:rPr>
      </w:pPr>
    </w:p>
    <w:p w14:paraId="1F753371" w14:textId="77777777" w:rsidR="00B96A2D" w:rsidRPr="00EA690A" w:rsidRDefault="00B96A2D" w:rsidP="00B96A2D">
      <w:pPr>
        <w:tabs>
          <w:tab w:val="left" w:pos="-3119"/>
        </w:tabs>
        <w:rPr>
          <w:rFonts w:ascii="Arial" w:hAnsi="Arial" w:cs="Arial"/>
          <w:color w:val="000000"/>
          <w:sz w:val="20"/>
          <w:szCs w:val="20"/>
        </w:rPr>
      </w:pPr>
      <w:r w:rsidRPr="00EA690A">
        <w:rPr>
          <w:rFonts w:ascii="Arial" w:hAnsi="Arial" w:cs="Arial"/>
          <w:color w:val="000000"/>
          <w:sz w:val="20"/>
          <w:szCs w:val="20"/>
        </w:rPr>
        <w:t>* Special resolution</w:t>
      </w:r>
    </w:p>
    <w:p w14:paraId="6E432FD1" w14:textId="77777777" w:rsidR="00B96A2D" w:rsidRPr="00EA690A" w:rsidRDefault="00B96A2D" w:rsidP="00B96A2D">
      <w:pPr>
        <w:tabs>
          <w:tab w:val="left" w:pos="-3119"/>
        </w:tabs>
        <w:rPr>
          <w:rFonts w:ascii="Arial" w:hAnsi="Arial" w:cs="Arial"/>
          <w:color w:val="000000"/>
          <w:sz w:val="20"/>
          <w:szCs w:val="20"/>
        </w:rPr>
      </w:pPr>
      <w:r w:rsidRPr="00EA690A">
        <w:rPr>
          <w:rFonts w:ascii="Arial" w:hAnsi="Arial" w:cs="Arial"/>
          <w:color w:val="000000"/>
          <w:sz w:val="20"/>
          <w:szCs w:val="20"/>
        </w:rPr>
        <w:t xml:space="preserve">** </w:t>
      </w:r>
      <w:r w:rsidRPr="00EA690A">
        <w:rPr>
          <w:rStyle w:val="br"/>
          <w:rFonts w:ascii="Arial" w:hAnsi="Arial" w:cs="Arial"/>
          <w:color w:val="000000"/>
        </w:rPr>
        <w:t>A "Vote withheld" is not a vote in law and is not counted in the calculation of the votes "For" or "Against" a resolution.</w:t>
      </w:r>
    </w:p>
    <w:p w14:paraId="228E66DB" w14:textId="77777777" w:rsidR="00B96A2D" w:rsidRPr="00EA690A" w:rsidRDefault="00B96A2D" w:rsidP="00B96A2D">
      <w:pPr>
        <w:tabs>
          <w:tab w:val="left" w:pos="-3119"/>
        </w:tabs>
        <w:rPr>
          <w:rFonts w:ascii="Arial" w:hAnsi="Arial" w:cs="Arial"/>
          <w:color w:val="000000"/>
          <w:sz w:val="22"/>
          <w:szCs w:val="22"/>
        </w:rPr>
      </w:pPr>
    </w:p>
    <w:p w14:paraId="19439403" w14:textId="48E57524" w:rsidR="00B96A2D" w:rsidRPr="00EA690A" w:rsidRDefault="00B96A2D" w:rsidP="00B96A2D">
      <w:pPr>
        <w:tabs>
          <w:tab w:val="left" w:pos="-3119"/>
        </w:tabs>
        <w:rPr>
          <w:rFonts w:ascii="Arial" w:hAnsi="Arial" w:cs="Arial"/>
          <w:sz w:val="22"/>
          <w:szCs w:val="22"/>
        </w:rPr>
      </w:pPr>
      <w:r w:rsidRPr="00EA690A">
        <w:rPr>
          <w:rFonts w:ascii="Arial" w:hAnsi="Arial" w:cs="Arial"/>
          <w:color w:val="000000"/>
          <w:sz w:val="22"/>
          <w:szCs w:val="22"/>
        </w:rPr>
        <w:t>As required by the Listing Rules of the Financial Conduct Authority, copie</w:t>
      </w:r>
      <w:r w:rsidR="005F33ED" w:rsidRPr="00EA690A">
        <w:rPr>
          <w:rFonts w:ascii="Arial" w:hAnsi="Arial" w:cs="Arial"/>
          <w:color w:val="000000"/>
          <w:sz w:val="22"/>
          <w:szCs w:val="22"/>
        </w:rPr>
        <w:t xml:space="preserve">s of AGM resolutions numbered </w:t>
      </w:r>
      <w:r w:rsidR="00265F82" w:rsidRPr="00EA690A">
        <w:rPr>
          <w:rFonts w:ascii="Arial" w:hAnsi="Arial" w:cs="Arial"/>
          <w:color w:val="000000"/>
          <w:sz w:val="22"/>
          <w:szCs w:val="22"/>
        </w:rPr>
        <w:t xml:space="preserve">19 and </w:t>
      </w:r>
      <w:r w:rsidR="005F33ED" w:rsidRPr="00EA690A">
        <w:rPr>
          <w:rFonts w:ascii="Arial" w:hAnsi="Arial" w:cs="Arial"/>
          <w:color w:val="000000"/>
          <w:sz w:val="22"/>
          <w:szCs w:val="22"/>
        </w:rPr>
        <w:t>23-</w:t>
      </w:r>
      <w:r w:rsidR="00EA690A" w:rsidRPr="00EA690A">
        <w:rPr>
          <w:rFonts w:ascii="Arial" w:hAnsi="Arial" w:cs="Arial"/>
          <w:color w:val="000000"/>
          <w:sz w:val="22"/>
          <w:szCs w:val="22"/>
        </w:rPr>
        <w:t xml:space="preserve">26 </w:t>
      </w:r>
      <w:r w:rsidR="00EA690A" w:rsidRPr="00EA690A">
        <w:rPr>
          <w:rFonts w:ascii="Arial" w:hAnsi="Arial" w:cs="Arial"/>
          <w:color w:val="000000"/>
          <w:sz w:val="22"/>
          <w:szCs w:val="22"/>
          <w:shd w:val="clear" w:color="auto" w:fill="FFFFFF"/>
        </w:rPr>
        <w:t>have</w:t>
      </w:r>
      <w:r w:rsidR="00E6175A" w:rsidRPr="00EA690A">
        <w:rPr>
          <w:rFonts w:ascii="Arial" w:hAnsi="Arial" w:cs="Arial"/>
          <w:sz w:val="22"/>
          <w:szCs w:val="22"/>
        </w:rPr>
        <w:t xml:space="preserve"> been submitted to the Financial Conduct Authority via the National Storage Mechanism and will shortly be available to the public for inspection</w:t>
      </w:r>
      <w:r w:rsidR="00EA690A" w:rsidRPr="00EA690A">
        <w:rPr>
          <w:rFonts w:ascii="Arial" w:hAnsi="Arial" w:cs="Arial"/>
          <w:sz w:val="22"/>
          <w:szCs w:val="22"/>
        </w:rPr>
        <w:t xml:space="preserve"> </w:t>
      </w:r>
      <w:r w:rsidR="00E6175A" w:rsidRPr="00EA690A">
        <w:rPr>
          <w:rFonts w:ascii="Arial" w:hAnsi="Arial" w:cs="Arial"/>
          <w:sz w:val="22"/>
          <w:szCs w:val="22"/>
        </w:rPr>
        <w:t>at </w:t>
      </w:r>
      <w:hyperlink r:id="rId8" w:history="1">
        <w:r w:rsidR="00EA690A" w:rsidRPr="00E51992">
          <w:rPr>
            <w:rStyle w:val="Hyperlink"/>
            <w:rFonts w:ascii="Arial" w:hAnsi="Arial" w:cs="Arial"/>
            <w:sz w:val="22"/>
            <w:szCs w:val="22"/>
          </w:rPr>
          <w:t>https://www.fca.org.uk/markets/primary-markets/regulatory-disclosures/national-storage-mechanism</w:t>
        </w:r>
      </w:hyperlink>
    </w:p>
    <w:p w14:paraId="633781D5" w14:textId="77777777" w:rsidR="00EA690A" w:rsidRPr="00EA690A" w:rsidRDefault="00EA690A" w:rsidP="00B96A2D">
      <w:pPr>
        <w:tabs>
          <w:tab w:val="left" w:pos="-3119"/>
        </w:tabs>
        <w:rPr>
          <w:rFonts w:ascii="Arial" w:hAnsi="Arial" w:cs="Arial"/>
          <w:sz w:val="22"/>
          <w:szCs w:val="22"/>
        </w:rPr>
      </w:pPr>
    </w:p>
    <w:p w14:paraId="509205B0" w14:textId="5BDD3F04" w:rsidR="00B96A2D" w:rsidRPr="00EA690A" w:rsidRDefault="00B96A2D" w:rsidP="00B96A2D">
      <w:pPr>
        <w:tabs>
          <w:tab w:val="left" w:pos="-3119"/>
        </w:tabs>
        <w:rPr>
          <w:rFonts w:ascii="Arial" w:hAnsi="Arial" w:cs="Arial"/>
          <w:color w:val="000000"/>
          <w:sz w:val="22"/>
          <w:szCs w:val="22"/>
        </w:rPr>
      </w:pPr>
      <w:r w:rsidRPr="00EA690A">
        <w:rPr>
          <w:rFonts w:ascii="Arial" w:hAnsi="Arial" w:cs="Arial"/>
          <w:sz w:val="22"/>
          <w:szCs w:val="22"/>
        </w:rPr>
        <w:t xml:space="preserve">The complete poll results and details of proxy votes lodged before the meeting will be available shortly on the Company’s website </w:t>
      </w:r>
      <w:hyperlink r:id="rId9" w:history="1">
        <w:r w:rsidR="008021BD" w:rsidRPr="00EA690A">
          <w:rPr>
            <w:rStyle w:val="Hyperlink"/>
            <w:rFonts w:ascii="Arial" w:hAnsi="Arial" w:cs="Arial"/>
            <w:sz w:val="22"/>
            <w:szCs w:val="22"/>
          </w:rPr>
          <w:t>https://investors.nationalgrid.com/shareholder-information/agm/2020</w:t>
        </w:r>
      </w:hyperlink>
      <w:r w:rsidR="008021BD" w:rsidRPr="00EA690A">
        <w:rPr>
          <w:rFonts w:ascii="Arial" w:hAnsi="Arial" w:cs="Arial"/>
          <w:sz w:val="22"/>
          <w:szCs w:val="22"/>
        </w:rPr>
        <w:t xml:space="preserve"> </w:t>
      </w:r>
    </w:p>
    <w:sectPr w:rsidR="00B96A2D" w:rsidRPr="00EA69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98"/>
    <w:rsid w:val="000457BC"/>
    <w:rsid w:val="000D2926"/>
    <w:rsid w:val="00117A0F"/>
    <w:rsid w:val="00120AF3"/>
    <w:rsid w:val="00120C4C"/>
    <w:rsid w:val="00123F6C"/>
    <w:rsid w:val="001422FC"/>
    <w:rsid w:val="00172F3A"/>
    <w:rsid w:val="001F2212"/>
    <w:rsid w:val="00202AF0"/>
    <w:rsid w:val="00220230"/>
    <w:rsid w:val="00265F82"/>
    <w:rsid w:val="002944F3"/>
    <w:rsid w:val="00305675"/>
    <w:rsid w:val="00343207"/>
    <w:rsid w:val="00365EBB"/>
    <w:rsid w:val="003D1D6B"/>
    <w:rsid w:val="00441916"/>
    <w:rsid w:val="0049100F"/>
    <w:rsid w:val="004D12D4"/>
    <w:rsid w:val="004E596B"/>
    <w:rsid w:val="0051205F"/>
    <w:rsid w:val="00541753"/>
    <w:rsid w:val="005B27DA"/>
    <w:rsid w:val="005D6685"/>
    <w:rsid w:val="005E717E"/>
    <w:rsid w:val="005F33ED"/>
    <w:rsid w:val="005F5354"/>
    <w:rsid w:val="00627697"/>
    <w:rsid w:val="006476B6"/>
    <w:rsid w:val="006F0428"/>
    <w:rsid w:val="006F0DC2"/>
    <w:rsid w:val="006F7AE9"/>
    <w:rsid w:val="00737E2A"/>
    <w:rsid w:val="00760E37"/>
    <w:rsid w:val="00773070"/>
    <w:rsid w:val="007A1269"/>
    <w:rsid w:val="007B3A3A"/>
    <w:rsid w:val="007D06B7"/>
    <w:rsid w:val="007E76B9"/>
    <w:rsid w:val="008021BD"/>
    <w:rsid w:val="00805EB1"/>
    <w:rsid w:val="00812790"/>
    <w:rsid w:val="00817C46"/>
    <w:rsid w:val="00845A78"/>
    <w:rsid w:val="00881BF3"/>
    <w:rsid w:val="00883CD8"/>
    <w:rsid w:val="00886B0A"/>
    <w:rsid w:val="008D3EAF"/>
    <w:rsid w:val="009231DB"/>
    <w:rsid w:val="009604AB"/>
    <w:rsid w:val="00AD3420"/>
    <w:rsid w:val="00B24F34"/>
    <w:rsid w:val="00B43B12"/>
    <w:rsid w:val="00B82A5D"/>
    <w:rsid w:val="00B91C43"/>
    <w:rsid w:val="00B96A2D"/>
    <w:rsid w:val="00D81D5F"/>
    <w:rsid w:val="00E6175A"/>
    <w:rsid w:val="00EA690A"/>
    <w:rsid w:val="00EB4192"/>
    <w:rsid w:val="00F065A2"/>
    <w:rsid w:val="00F11953"/>
    <w:rsid w:val="00F33DCD"/>
    <w:rsid w:val="00F80F01"/>
    <w:rsid w:val="00FA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C9B7E"/>
  <w15:docId w15:val="{88864A54-7981-465C-8B7F-9111B07B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39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uiPriority w:val="99"/>
    <w:rsid w:val="00FA6398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en-GB"/>
    </w:rPr>
  </w:style>
  <w:style w:type="paragraph" w:customStyle="1" w:styleId="Body">
    <w:name w:val="Body"/>
    <w:rsid w:val="00FA639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en-GB"/>
    </w:rPr>
  </w:style>
  <w:style w:type="paragraph" w:customStyle="1" w:styleId="bt">
    <w:name w:val="bt"/>
    <w:basedOn w:val="Normal"/>
    <w:rsid w:val="00FA63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bk">
    <w:name w:val="bk"/>
    <w:basedOn w:val="DefaultParagraphFont"/>
    <w:rsid w:val="00FA6398"/>
  </w:style>
  <w:style w:type="character" w:customStyle="1" w:styleId="as">
    <w:name w:val="as"/>
    <w:basedOn w:val="DefaultParagraphFont"/>
    <w:rsid w:val="00FA6398"/>
  </w:style>
  <w:style w:type="paragraph" w:styleId="BalloonText">
    <w:name w:val="Balloon Text"/>
    <w:basedOn w:val="Normal"/>
    <w:link w:val="BalloonTextChar"/>
    <w:uiPriority w:val="99"/>
    <w:semiHidden/>
    <w:unhideWhenUsed/>
    <w:rsid w:val="005B27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7DA"/>
    <w:rPr>
      <w:rFonts w:ascii="Tahoma" w:hAnsi="Tahoma" w:cs="Tahoma"/>
      <w:sz w:val="16"/>
      <w:szCs w:val="16"/>
    </w:rPr>
  </w:style>
  <w:style w:type="character" w:styleId="Hyperlink">
    <w:name w:val="Hyperlink"/>
    <w:rsid w:val="00B96A2D"/>
    <w:rPr>
      <w:color w:val="0000FF"/>
      <w:u w:val="single"/>
    </w:rPr>
  </w:style>
  <w:style w:type="character" w:customStyle="1" w:styleId="br">
    <w:name w:val="br"/>
    <w:rsid w:val="00B96A2D"/>
    <w:rPr>
      <w:rFonts w:ascii="&amp;quot" w:hAnsi="&amp;quot" w:hint="default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B96A2D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8021BD"/>
    <w:rPr>
      <w:color w:val="605E5C"/>
      <w:shd w:val="clear" w:color="auto" w:fill="E1DFDD"/>
    </w:rPr>
  </w:style>
  <w:style w:type="paragraph" w:customStyle="1" w:styleId="a">
    <w:name w:val="a"/>
    <w:basedOn w:val="Normal"/>
    <w:rsid w:val="00D81D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q">
    <w:name w:val="aq"/>
    <w:basedOn w:val="DefaultParagraphFont"/>
    <w:rsid w:val="00D81D5F"/>
  </w:style>
  <w:style w:type="character" w:styleId="CommentReference">
    <w:name w:val="annotation reference"/>
    <w:basedOn w:val="DefaultParagraphFont"/>
    <w:uiPriority w:val="99"/>
    <w:semiHidden/>
    <w:unhideWhenUsed/>
    <w:rsid w:val="00265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5F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5F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F82"/>
    <w:rPr>
      <w:b/>
      <w:bCs/>
      <w:sz w:val="20"/>
      <w:szCs w:val="20"/>
    </w:rPr>
  </w:style>
  <w:style w:type="paragraph" w:customStyle="1" w:styleId="ck">
    <w:name w:val="ck"/>
    <w:basedOn w:val="Normal"/>
    <w:rsid w:val="00265F8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g">
    <w:name w:val="cg"/>
    <w:basedOn w:val="DefaultParagraphFont"/>
    <w:rsid w:val="00265F82"/>
  </w:style>
  <w:style w:type="character" w:customStyle="1" w:styleId="ec">
    <w:name w:val="ec"/>
    <w:basedOn w:val="DefaultParagraphFont"/>
    <w:rsid w:val="00E6175A"/>
  </w:style>
  <w:style w:type="character" w:customStyle="1" w:styleId="dw">
    <w:name w:val="dw"/>
    <w:basedOn w:val="DefaultParagraphFont"/>
    <w:rsid w:val="00E61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1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ca.org.uk/markets/primary-markets/regulatory-disclosures/national-storage-mechanis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investors.nationalgrid.com/shareholder-information/agm/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c957d7ae-6b4c-4bec-912c-7fda720dd351">
      <Url xsi:nil="true"/>
      <Description xsi:nil="true"/>
    </hyperlink>
    <Notes xmlns="c957d7ae-6b4c-4bec-912c-7fda720dd351" xsi:nil="true"/>
    <Notes1 xmlns="c957d7ae-6b4c-4bec-912c-7fda720dd3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8902716170A4F84E0DB52F443D166" ma:contentTypeVersion="16" ma:contentTypeDescription="Create a new document." ma:contentTypeScope="" ma:versionID="bb9757fc32c08b52d6cc28ebd42fdea1">
  <xsd:schema xmlns:xsd="http://www.w3.org/2001/XMLSchema" xmlns:xs="http://www.w3.org/2001/XMLSchema" xmlns:p="http://schemas.microsoft.com/office/2006/metadata/properties" xmlns:ns2="c957d7ae-6b4c-4bec-912c-7fda720dd351" xmlns:ns3="94592e32-5fea-45e0-a76d-a9a0c72f2906" targetNamespace="http://schemas.microsoft.com/office/2006/metadata/properties" ma:root="true" ma:fieldsID="e37a3559055b151e6e0312157eb8fb73" ns2:_="" ns3:_="">
    <xsd:import namespace="c957d7ae-6b4c-4bec-912c-7fda720dd351"/>
    <xsd:import namespace="94592e32-5fea-45e0-a76d-a9a0c72f29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yperlink" minOccurs="0"/>
                <xsd:element ref="ns2:MediaServiceAutoKeyPoints" minOccurs="0"/>
                <xsd:element ref="ns2:MediaServiceKeyPoints" minOccurs="0"/>
                <xsd:element ref="ns2:Notes" minOccurs="0"/>
                <xsd:element ref="ns2:Notes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7d7ae-6b4c-4bec-912c-7fda720dd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hyperlink" ma:index="18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" ma:index="21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Notes1" ma:index="22" nillable="true" ma:displayName="Notes1" ma:description="This is a record of RNS announcements which have been released immediately noting price sensitive information is contained" ma:format="Dropdown" ma:internalName="Notes1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92e32-5fea-45e0-a76d-a9a0c72f29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C62E-837E-494A-B131-22E8F10FB40E}">
  <ds:schemaRefs>
    <ds:schemaRef ds:uri="http://schemas.microsoft.com/office/2006/metadata/properties"/>
    <ds:schemaRef ds:uri="http://schemas.microsoft.com/office/infopath/2007/PartnerControls"/>
    <ds:schemaRef ds:uri="c957d7ae-6b4c-4bec-912c-7fda720dd351"/>
  </ds:schemaRefs>
</ds:datastoreItem>
</file>

<file path=customXml/itemProps2.xml><?xml version="1.0" encoding="utf-8"?>
<ds:datastoreItem xmlns:ds="http://schemas.openxmlformats.org/officeDocument/2006/customXml" ds:itemID="{223CECED-D5AD-4EAD-9491-D969E9ABE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A9FFB-1717-4B98-AC95-67CCD4D5F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57d7ae-6b4c-4bec-912c-7fda720dd351"/>
    <ds:schemaRef ds:uri="94592e32-5fea-45e0-a76d-a9a0c72f29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658BA9-385A-422A-A2F7-1BE34DD9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National Grid</dc:creator>
  <cp:lastModifiedBy>Waite, Rebecca</cp:lastModifiedBy>
  <cp:revision>4</cp:revision>
  <cp:lastPrinted>2018-12-18T11:40:00Z</cp:lastPrinted>
  <dcterms:created xsi:type="dcterms:W3CDTF">2020-07-27T10:36:00Z</dcterms:created>
  <dcterms:modified xsi:type="dcterms:W3CDTF">2020-07-27T14:12:00Z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0x010100E3A8902716170A4F84E0DB52F443D166</vt:lpwstr>
  </property>
</Properties>
</file>