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214F" w14:textId="5A179520"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B6752C" w:rsidRPr="00A71A6C">
        <w:rPr>
          <w:b/>
          <w:color w:val="0F0F0F"/>
          <w:w w:val="105"/>
          <w:sz w:val="20"/>
          <w:szCs w:val="20"/>
        </w:rPr>
        <w:t>PLC</w:t>
      </w:r>
      <w:r w:rsidR="00B42BF2">
        <w:rPr>
          <w:b/>
          <w:color w:val="0F0F0F"/>
          <w:w w:val="105"/>
          <w:sz w:val="20"/>
          <w:szCs w:val="20"/>
        </w:rPr>
        <w:t xml:space="preserve"> 4</w:t>
      </w:r>
      <w:r w:rsidR="00B6752C" w:rsidRPr="00A71A6C">
        <w:rPr>
          <w:b/>
          <w:color w:val="0F0F0F"/>
          <w:w w:val="105"/>
          <w:sz w:val="20"/>
          <w:szCs w:val="20"/>
        </w:rPr>
        <w:t xml:space="preserve"> (the Company) Registered in </w:t>
      </w:r>
      <w:r w:rsidR="00B42BF2" w:rsidRPr="00B42BF2">
        <w:rPr>
          <w:b/>
          <w:color w:val="0F0F0F"/>
          <w:w w:val="105"/>
          <w:sz w:val="20"/>
          <w:szCs w:val="20"/>
        </w:rPr>
        <w:t>Scotland</w:t>
      </w:r>
      <w:r w:rsidR="00B6752C" w:rsidRPr="00A71A6C">
        <w:rPr>
          <w:b/>
          <w:color w:val="0F0F0F"/>
          <w:w w:val="105"/>
          <w:sz w:val="20"/>
          <w:szCs w:val="20"/>
        </w:rPr>
        <w:t xml:space="preserve">; Company No. </w:t>
      </w:r>
      <w:r w:rsidR="00B42BF2" w:rsidRPr="00B42BF2">
        <w:rPr>
          <w:b/>
          <w:color w:val="0F0F0F"/>
          <w:w w:val="105"/>
          <w:sz w:val="20"/>
          <w:szCs w:val="20"/>
        </w:rPr>
        <w:t>SC272568</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5FFD8FBA"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B81BE0">
        <w:rPr>
          <w:color w:val="0F0F0F"/>
          <w:sz w:val="20"/>
          <w:szCs w:val="20"/>
        </w:rPr>
        <w:t>6</w:t>
      </w:r>
      <w:r w:rsidR="00B81BE0" w:rsidRPr="00D455BD">
        <w:rPr>
          <w:color w:val="0F0F0F"/>
          <w:sz w:val="20"/>
          <w:szCs w:val="20"/>
          <w:vertAlign w:val="superscript"/>
        </w:rPr>
        <w:t>th</w:t>
      </w:r>
      <w:r w:rsidR="00B81BE0">
        <w:rPr>
          <w:color w:val="0F0F0F"/>
          <w:sz w:val="20"/>
          <w:szCs w:val="20"/>
        </w:rPr>
        <w:t xml:space="preserve"> Floor, Saddlers House,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B81BE0">
        <w:rPr>
          <w:sz w:val="20"/>
          <w:szCs w:val="20"/>
        </w:rPr>
        <w:t>1</w:t>
      </w:r>
      <w:r w:rsidR="003304C1">
        <w:rPr>
          <w:sz w:val="20"/>
          <w:szCs w:val="20"/>
        </w:rPr>
        <w:t>3</w:t>
      </w:r>
      <w:r w:rsidR="005145A6" w:rsidRPr="006E1E87">
        <w:rPr>
          <w:sz w:val="20"/>
          <w:szCs w:val="20"/>
        </w:rPr>
        <w:t xml:space="preserve"> November 202</w:t>
      </w:r>
      <w:r w:rsidR="003304C1">
        <w:rPr>
          <w:sz w:val="20"/>
          <w:szCs w:val="20"/>
        </w:rPr>
        <w:t>5</w:t>
      </w:r>
      <w:r w:rsidRPr="006E1E87">
        <w:rPr>
          <w:sz w:val="20"/>
          <w:szCs w:val="20"/>
        </w:rPr>
        <w:t xml:space="preserve"> at </w:t>
      </w:r>
      <w:r w:rsidR="00F72A48" w:rsidRPr="006E1E87">
        <w:rPr>
          <w:sz w:val="20"/>
          <w:szCs w:val="20"/>
        </w:rPr>
        <w:t>2.</w:t>
      </w:r>
      <w:r w:rsidR="00B42BF2">
        <w:rPr>
          <w:sz w:val="20"/>
          <w:szCs w:val="20"/>
        </w:rPr>
        <w:t>2</w:t>
      </w:r>
      <w:r w:rsidR="00F72A48" w:rsidRPr="006E1E87">
        <w:rPr>
          <w:sz w:val="20"/>
          <w:szCs w:val="20"/>
        </w:rPr>
        <w:t>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7440D669"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48089E68" w:rsidR="006E2E1D" w:rsidRPr="005145A6" w:rsidRDefault="005C202D" w:rsidP="005145A6">
      <w:pPr>
        <w:pStyle w:val="BodyText"/>
        <w:numPr>
          <w:ilvl w:val="0"/>
          <w:numId w:val="6"/>
        </w:numPr>
        <w:tabs>
          <w:tab w:val="left" w:pos="728"/>
        </w:tabs>
        <w:ind w:hanging="538"/>
        <w:rPr>
          <w:color w:val="0F0F0F"/>
          <w:sz w:val="20"/>
          <w:szCs w:val="20"/>
        </w:rPr>
      </w:pPr>
      <w:r w:rsidRPr="005C202D">
        <w:rPr>
          <w:color w:val="0F0F0F"/>
          <w:sz w:val="20"/>
          <w:szCs w:val="20"/>
        </w:rPr>
        <w:t xml:space="preserve">That, in addition to existing authorities, the directors of the Company be and are hereby generally and unconditionally </w:t>
      </w:r>
      <w:proofErr w:type="spellStart"/>
      <w:r w:rsidRPr="005C202D">
        <w:rPr>
          <w:color w:val="0F0F0F"/>
          <w:sz w:val="20"/>
          <w:szCs w:val="20"/>
        </w:rPr>
        <w:t>authorised</w:t>
      </w:r>
      <w:proofErr w:type="spellEnd"/>
      <w:r w:rsidRPr="005C202D">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w:t>
      </w:r>
      <w:r w:rsidR="00B42BF2" w:rsidRPr="00B42BF2">
        <w:rPr>
          <w:color w:val="0F0F0F"/>
          <w:sz w:val="20"/>
          <w:szCs w:val="20"/>
        </w:rPr>
        <w:t>£2,550,000</w:t>
      </w:r>
      <w:r w:rsidRPr="005C202D">
        <w:rPr>
          <w:color w:val="0F0F0F"/>
          <w:sz w:val="20"/>
          <w:szCs w:val="20"/>
        </w:rPr>
        <w:t xml:space="preserve">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7CAF4B1D" w:rsidR="00850A9F" w:rsidRPr="00A71A6C" w:rsidRDefault="00B6752C">
      <w:pPr>
        <w:ind w:left="161"/>
        <w:rPr>
          <w:b/>
          <w:color w:val="0F0F0F"/>
          <w:w w:val="105"/>
          <w:sz w:val="20"/>
          <w:szCs w:val="20"/>
        </w:rPr>
      </w:pPr>
      <w:r w:rsidRPr="00A71A6C">
        <w:rPr>
          <w:b/>
          <w:color w:val="0F0F0F"/>
          <w:w w:val="105"/>
          <w:sz w:val="20"/>
          <w:szCs w:val="20"/>
        </w:rPr>
        <w:t>Special Resolution</w:t>
      </w:r>
      <w:r w:rsidR="003304C1">
        <w:rPr>
          <w:b/>
          <w:color w:val="0F0F0F"/>
          <w:w w:val="105"/>
          <w:sz w:val="20"/>
          <w:szCs w:val="20"/>
        </w:rPr>
        <w:t>s</w:t>
      </w:r>
    </w:p>
    <w:p w14:paraId="0A250D1F" w14:textId="77777777" w:rsidR="00086773" w:rsidRPr="00A71A6C" w:rsidRDefault="00086773">
      <w:pPr>
        <w:ind w:left="161"/>
        <w:rPr>
          <w:b/>
          <w:sz w:val="20"/>
          <w:szCs w:val="20"/>
        </w:rPr>
      </w:pPr>
    </w:p>
    <w:p w14:paraId="13B7F17C" w14:textId="16587358" w:rsidR="00850A9F" w:rsidRPr="005145A6" w:rsidRDefault="005C202D" w:rsidP="005145A6">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00B42BF2" w:rsidRPr="00B42BF2">
        <w:rPr>
          <w:color w:val="0F0F0F"/>
          <w:sz w:val="20"/>
          <w:szCs w:val="20"/>
        </w:rPr>
        <w:t>£2,550,000</w:t>
      </w:r>
      <w:r w:rsidRPr="005C202D">
        <w:rPr>
          <w:color w:val="0F0F0F"/>
          <w:sz w:val="20"/>
          <w:szCs w:val="20"/>
        </w:rPr>
        <w:t xml:space="preserve">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Default="005145A6" w:rsidP="005145A6">
      <w:pPr>
        <w:tabs>
          <w:tab w:val="left" w:pos="728"/>
        </w:tabs>
        <w:spacing w:before="11" w:line="247" w:lineRule="auto"/>
        <w:ind w:left="182" w:right="108"/>
        <w:rPr>
          <w:sz w:val="20"/>
          <w:szCs w:val="20"/>
        </w:rPr>
      </w:pPr>
    </w:p>
    <w:p w14:paraId="22B09308" w14:textId="56C547A6" w:rsidR="005C202D" w:rsidRPr="005C202D"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subject to the sanction of the High Court of Justice, the amount of </w:t>
      </w:r>
      <w:r w:rsidR="00B42BF2" w:rsidRPr="00B42BF2">
        <w:rPr>
          <w:color w:val="0F0F0F"/>
          <w:sz w:val="20"/>
          <w:szCs w:val="20"/>
        </w:rPr>
        <w:t>£56,800,000</w:t>
      </w:r>
      <w:r w:rsidRPr="005C202D">
        <w:rPr>
          <w:color w:val="0F0F0F"/>
          <w:sz w:val="20"/>
          <w:szCs w:val="20"/>
        </w:rPr>
        <w:t xml:space="preserve"> standing to the credit of the share premium account of the Company, at the date an order is made confirming such cancellation by the Court, be and hereby is cancelled, and the amount by which the share capital is so reduced be credited to a reserve of the Company.</w:t>
      </w:r>
    </w:p>
    <w:p w14:paraId="41F0B248" w14:textId="77777777" w:rsidR="005C202D" w:rsidRPr="005145A6" w:rsidRDefault="005C202D" w:rsidP="005C202D">
      <w:pPr>
        <w:pStyle w:val="ListParagraph"/>
        <w:tabs>
          <w:tab w:val="left" w:pos="728"/>
        </w:tabs>
        <w:spacing w:before="11" w:line="247" w:lineRule="auto"/>
        <w:ind w:left="720" w:right="108" w:firstLine="0"/>
        <w:rPr>
          <w:sz w:val="20"/>
          <w:szCs w:val="20"/>
        </w:rPr>
      </w:pPr>
    </w:p>
    <w:p w14:paraId="6B054C7B" w14:textId="2B06FDE2" w:rsidR="005C202D" w:rsidRPr="005145A6"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subject to the sanction of the High Court of Justice, the amount standing to the credit of the capital redemption reserve of the Company, at the date an order is made confirming such cancellation by the Court, be and hereby is cancelled, and the amount by which the share capital is so reduced be credited to a reserve of the Company.</w:t>
      </w: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128985D9" w14:textId="03F4268E" w:rsidR="00850A9F" w:rsidRPr="00A71A6C" w:rsidRDefault="00787492">
      <w:pPr>
        <w:pStyle w:val="BodyText"/>
        <w:rPr>
          <w:b/>
          <w:bCs/>
          <w:sz w:val="20"/>
          <w:szCs w:val="20"/>
        </w:rPr>
      </w:pPr>
      <w:r>
        <w:rPr>
          <w:b/>
          <w:bCs/>
          <w:noProof/>
          <w:sz w:val="20"/>
          <w:szCs w:val="20"/>
        </w:rPr>
        <w:drawing>
          <wp:inline distT="0" distB="0" distL="0" distR="0" wp14:anchorId="742CCBF6" wp14:editId="112CEFB1">
            <wp:extent cx="904875" cy="580390"/>
            <wp:effectExtent l="0" t="0" r="9525" b="0"/>
            <wp:docPr id="1714729537" name="Picture 2"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9537" name="Picture 2" descr="A signature of a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24339" cy="592874"/>
                    </a:xfrm>
                    <a:prstGeom prst="rect">
                      <a:avLst/>
                    </a:prstGeom>
                  </pic:spPr>
                </pic:pic>
              </a:graphicData>
            </a:graphic>
          </wp:inline>
        </w:drawing>
      </w: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342D0ABE" w:rsidR="006E2E1D" w:rsidRDefault="00B81BE0">
      <w:pPr>
        <w:pStyle w:val="BodyText"/>
        <w:spacing w:before="1" w:line="254" w:lineRule="auto"/>
        <w:ind w:left="114" w:right="8112"/>
        <w:rPr>
          <w:b/>
          <w:bCs/>
          <w:color w:val="0F0F0F"/>
          <w:sz w:val="20"/>
          <w:szCs w:val="20"/>
        </w:rPr>
      </w:pPr>
      <w:r>
        <w:rPr>
          <w:b/>
          <w:bCs/>
          <w:color w:val="0F0F0F"/>
          <w:sz w:val="20"/>
          <w:szCs w:val="20"/>
        </w:rPr>
        <w:t>1</w:t>
      </w:r>
      <w:r w:rsidR="003304C1">
        <w:rPr>
          <w:b/>
          <w:bCs/>
          <w:color w:val="0F0F0F"/>
          <w:sz w:val="20"/>
          <w:szCs w:val="20"/>
        </w:rPr>
        <w:t>3</w:t>
      </w:r>
      <w:r>
        <w:rPr>
          <w:b/>
          <w:bCs/>
          <w:color w:val="0F0F0F"/>
          <w:sz w:val="20"/>
          <w:szCs w:val="20"/>
        </w:rPr>
        <w:t xml:space="preserve"> November 202</w:t>
      </w:r>
      <w:r w:rsidR="003304C1">
        <w:rPr>
          <w:b/>
          <w:bCs/>
          <w:color w:val="0F0F0F"/>
          <w:sz w:val="20"/>
          <w:szCs w:val="20"/>
        </w:rPr>
        <w:t>5</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103D" w14:textId="77777777" w:rsidR="00A67BED" w:rsidRDefault="00A67BED" w:rsidP="006E2E1D">
      <w:r>
        <w:separator/>
      </w:r>
    </w:p>
  </w:endnote>
  <w:endnote w:type="continuationSeparator" w:id="0">
    <w:p w14:paraId="5036E3BC" w14:textId="77777777" w:rsidR="00A67BED" w:rsidRDefault="00A67BE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DB8D" w14:textId="77777777" w:rsidR="00A67BED" w:rsidRDefault="00A67BED" w:rsidP="006E2E1D">
      <w:r>
        <w:separator/>
      </w:r>
    </w:p>
  </w:footnote>
  <w:footnote w:type="continuationSeparator" w:id="0">
    <w:p w14:paraId="654C9052" w14:textId="77777777" w:rsidR="00A67BED" w:rsidRDefault="00A67BE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0D0DBD"/>
    <w:rsid w:val="00115B3D"/>
    <w:rsid w:val="00124FF7"/>
    <w:rsid w:val="003304C1"/>
    <w:rsid w:val="00395C67"/>
    <w:rsid w:val="00410729"/>
    <w:rsid w:val="004175A7"/>
    <w:rsid w:val="005145A6"/>
    <w:rsid w:val="00573607"/>
    <w:rsid w:val="005C202D"/>
    <w:rsid w:val="00670736"/>
    <w:rsid w:val="006E1E87"/>
    <w:rsid w:val="006E2E1D"/>
    <w:rsid w:val="006E3489"/>
    <w:rsid w:val="00787492"/>
    <w:rsid w:val="00850A9F"/>
    <w:rsid w:val="008C7135"/>
    <w:rsid w:val="0091049F"/>
    <w:rsid w:val="00922F71"/>
    <w:rsid w:val="009B63EC"/>
    <w:rsid w:val="00A0207B"/>
    <w:rsid w:val="00A10328"/>
    <w:rsid w:val="00A67BED"/>
    <w:rsid w:val="00A71A6C"/>
    <w:rsid w:val="00B42BF2"/>
    <w:rsid w:val="00B6752C"/>
    <w:rsid w:val="00B81BE0"/>
    <w:rsid w:val="00B87DAF"/>
    <w:rsid w:val="00C9268A"/>
    <w:rsid w:val="00D455BD"/>
    <w:rsid w:val="00D81CD0"/>
    <w:rsid w:val="00ED52A0"/>
    <w:rsid w:val="00F4022F"/>
    <w:rsid w:val="00F40ABD"/>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B81BE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2954</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2</cp:revision>
  <dcterms:created xsi:type="dcterms:W3CDTF">2025-11-05T16:09:00Z</dcterms:created>
  <dcterms:modified xsi:type="dcterms:W3CDTF">2025-11-05T16:09:00Z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