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1E37" w14:textId="27F9FC85" w:rsidR="008B3908" w:rsidRDefault="008B3908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16202C"/>
          <w:sz w:val="48"/>
          <w:szCs w:val="48"/>
          <w:lang w:val="en-US"/>
        </w:rPr>
      </w:pPr>
      <w:r w:rsidRPr="00FE3BE4">
        <w:rPr>
          <w:rFonts w:asciiTheme="minorHAnsi" w:hAnsiTheme="minorHAnsi" w:cs="Arial"/>
          <w:color w:val="16202C"/>
          <w:sz w:val="48"/>
          <w:szCs w:val="48"/>
          <w:lang w:val="en-US"/>
        </w:rPr>
        <w:t>TCS Group Holding PLC:</w:t>
      </w:r>
      <w:r w:rsidR="008B7CA9">
        <w:rPr>
          <w:rFonts w:asciiTheme="minorHAnsi" w:hAnsiTheme="minorHAnsi" w:cs="Arial"/>
          <w:color w:val="16202C"/>
          <w:sz w:val="48"/>
          <w:szCs w:val="48"/>
          <w:lang w:val="en-US"/>
        </w:rPr>
        <w:t xml:space="preserve"> </w:t>
      </w:r>
      <w:r w:rsidR="006D3E93">
        <w:rPr>
          <w:rFonts w:asciiTheme="minorHAnsi" w:hAnsiTheme="minorHAnsi" w:cs="Arial"/>
          <w:color w:val="16202C"/>
          <w:sz w:val="48"/>
          <w:szCs w:val="48"/>
          <w:lang w:val="en-US"/>
        </w:rPr>
        <w:t>change</w:t>
      </w:r>
      <w:r w:rsidR="008F2514">
        <w:rPr>
          <w:rFonts w:asciiTheme="minorHAnsi" w:hAnsiTheme="minorHAnsi" w:cs="Arial"/>
          <w:color w:val="16202C"/>
          <w:sz w:val="48"/>
          <w:szCs w:val="48"/>
          <w:lang w:val="en-US"/>
        </w:rPr>
        <w:t>s</w:t>
      </w:r>
      <w:r w:rsidR="006D3E93">
        <w:rPr>
          <w:rFonts w:asciiTheme="minorHAnsi" w:hAnsiTheme="minorHAnsi" w:cs="Arial"/>
          <w:color w:val="16202C"/>
          <w:sz w:val="48"/>
          <w:szCs w:val="48"/>
          <w:lang w:val="en-US"/>
        </w:rPr>
        <w:t xml:space="preserve"> to the composition of the Board and its </w:t>
      </w:r>
      <w:proofErr w:type="gramStart"/>
      <w:r w:rsidR="006D3E93">
        <w:rPr>
          <w:rFonts w:asciiTheme="minorHAnsi" w:hAnsiTheme="minorHAnsi" w:cs="Arial"/>
          <w:color w:val="16202C"/>
          <w:sz w:val="48"/>
          <w:szCs w:val="48"/>
          <w:lang w:val="en-US"/>
        </w:rPr>
        <w:t>Committees</w:t>
      </w:r>
      <w:proofErr w:type="gramEnd"/>
    </w:p>
    <w:p w14:paraId="1831265C" w14:textId="77777777" w:rsidR="00002411" w:rsidRPr="00DC0F3C" w:rsidRDefault="00002411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16202C"/>
          <w:sz w:val="40"/>
          <w:szCs w:val="40"/>
          <w:lang w:val="en-US"/>
        </w:rPr>
      </w:pPr>
    </w:p>
    <w:p w14:paraId="4F016169" w14:textId="2EDD14E9" w:rsidR="006D3E93" w:rsidRDefault="008B3908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  <w:r w:rsidRPr="00FE3BE4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L</w:t>
      </w:r>
      <w:r w:rsidR="005432FA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imasso</w:t>
      </w:r>
      <w:r w:rsidR="008B7CA9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l, Cyprus – </w:t>
      </w:r>
      <w:r w:rsidR="00361A97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6</w:t>
      </w:r>
      <w:r w:rsidR="008F2514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 xml:space="preserve"> </w:t>
      </w:r>
      <w:r w:rsidR="003500CE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 xml:space="preserve">November </w:t>
      </w:r>
      <w:r w:rsidR="00002411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2023</w:t>
      </w:r>
      <w:r w:rsidRPr="00FE3BE4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.</w:t>
      </w:r>
      <w:r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> TCS Group Holding PLC (TCS LI) (the "Group"</w:t>
      </w:r>
      <w:r w:rsidR="008C1516">
        <w:rPr>
          <w:rFonts w:asciiTheme="minorHAnsi" w:hAnsiTheme="minorHAnsi" w:cs="Arial"/>
          <w:color w:val="16202C"/>
          <w:sz w:val="22"/>
          <w:szCs w:val="22"/>
          <w:lang w:val="en-US"/>
        </w:rPr>
        <w:t>, the “Company”</w:t>
      </w:r>
      <w:r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>), </w:t>
      </w:r>
      <w:r w:rsidR="00CC1ADB">
        <w:rPr>
          <w:rFonts w:asciiTheme="minorHAnsi" w:hAnsiTheme="minorHAnsi" w:cs="Arial"/>
          <w:color w:val="16202C"/>
          <w:sz w:val="22"/>
          <w:szCs w:val="22"/>
          <w:lang w:val="en-US"/>
        </w:rPr>
        <w:t>a</w:t>
      </w:r>
      <w:r w:rsidR="00CC1ADB"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 xml:space="preserve"> </w:t>
      </w:r>
      <w:r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 xml:space="preserve">leading provider of financial and lifestyle services via its </w:t>
      </w:r>
      <w:r w:rsidR="00CC1ADB">
        <w:rPr>
          <w:rFonts w:asciiTheme="minorHAnsi" w:hAnsiTheme="minorHAnsi" w:cs="Arial"/>
          <w:color w:val="16202C"/>
          <w:sz w:val="22"/>
          <w:szCs w:val="22"/>
          <w:lang w:val="en-US"/>
        </w:rPr>
        <w:t>digital</w:t>
      </w:r>
      <w:r w:rsidR="00CC1ADB"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 xml:space="preserve"> </w:t>
      </w:r>
      <w:r w:rsidR="003500CE"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>ecosystem,</w:t>
      </w:r>
      <w:r w:rsidR="003500CE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announces</w:t>
      </w:r>
      <w:r w:rsidR="00002411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that </w:t>
      </w:r>
      <w:r w:rsidR="006D3E93">
        <w:rPr>
          <w:rFonts w:asciiTheme="minorHAnsi" w:hAnsiTheme="minorHAnsi" w:cs="Arial"/>
          <w:color w:val="333333"/>
          <w:sz w:val="22"/>
          <w:szCs w:val="22"/>
          <w:lang w:val="en-US"/>
        </w:rPr>
        <w:t>Mr</w:t>
      </w:r>
      <w:r w:rsidR="003500CE">
        <w:rPr>
          <w:rFonts w:asciiTheme="minorHAnsi" w:hAnsiTheme="minorHAnsi" w:cs="Arial"/>
          <w:color w:val="333333"/>
          <w:sz w:val="22"/>
          <w:szCs w:val="22"/>
          <w:lang w:val="en-US"/>
        </w:rPr>
        <w:t>.</w:t>
      </w:r>
      <w:r w:rsidR="006D3E93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3500CE">
        <w:rPr>
          <w:rFonts w:asciiTheme="minorHAnsi" w:hAnsiTheme="minorHAnsi" w:cs="Arial"/>
          <w:color w:val="333333"/>
          <w:sz w:val="22"/>
          <w:szCs w:val="22"/>
          <w:lang w:val="en-US"/>
        </w:rPr>
        <w:t>Constantinos Economides</w:t>
      </w:r>
      <w:r w:rsidR="006D3E93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8F2514">
        <w:rPr>
          <w:rFonts w:asciiTheme="minorHAnsi" w:hAnsiTheme="minorHAnsi" w:cs="Arial"/>
          <w:color w:val="333333"/>
          <w:sz w:val="22"/>
          <w:szCs w:val="22"/>
          <w:lang w:val="en-US"/>
        </w:rPr>
        <w:t>resigned from</w:t>
      </w:r>
      <w:r w:rsidR="006D3E93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>the Board of Directors of the Company,</w:t>
      </w:r>
      <w:r w:rsidR="008B7CA9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6B72D3" w:rsidRPr="006B72D3">
        <w:rPr>
          <w:rFonts w:asciiTheme="minorHAnsi" w:hAnsiTheme="minorHAnsi" w:cs="Arial"/>
          <w:color w:val="333333"/>
          <w:sz w:val="22"/>
          <w:szCs w:val="22"/>
          <w:lang w:val="en-US"/>
        </w:rPr>
        <w:t>with effect from close of business last Friday</w:t>
      </w:r>
      <w:r w:rsidR="006B72D3">
        <w:rPr>
          <w:rFonts w:asciiTheme="minorHAnsi" w:hAnsiTheme="minorHAnsi" w:cs="Arial"/>
          <w:color w:val="333333"/>
          <w:sz w:val="22"/>
          <w:szCs w:val="22"/>
          <w:lang w:val="en-US"/>
        </w:rPr>
        <w:t>.</w:t>
      </w:r>
    </w:p>
    <w:p w14:paraId="20EBA21F" w14:textId="77777777" w:rsidR="006D3E93" w:rsidRDefault="006D3E93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14:paraId="1E61F245" w14:textId="53CD6CA2" w:rsidR="003500CE" w:rsidRDefault="003500CE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  <w:r w:rsidRPr="003500CE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The Board is deeply grateful to </w:t>
      </w:r>
      <w:r w:rsidR="009D3F6A">
        <w:rPr>
          <w:rFonts w:asciiTheme="minorHAnsi" w:hAnsiTheme="minorHAnsi" w:cs="Arial"/>
          <w:color w:val="333333"/>
          <w:sz w:val="22"/>
          <w:szCs w:val="22"/>
          <w:lang w:val="en-US"/>
        </w:rPr>
        <w:t>Mr. Economides</w:t>
      </w:r>
      <w:r w:rsidR="009D3F6A" w:rsidRPr="003500CE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Pr="003500CE">
        <w:rPr>
          <w:rFonts w:asciiTheme="minorHAnsi" w:hAnsiTheme="minorHAnsi" w:cs="Arial"/>
          <w:color w:val="333333"/>
          <w:sz w:val="22"/>
          <w:szCs w:val="22"/>
          <w:lang w:val="en-US"/>
        </w:rPr>
        <w:t>for his outstanding contribution to the Company over 15 years, first as director and later from 20</w:t>
      </w:r>
      <w:r w:rsidR="009D3F6A">
        <w:rPr>
          <w:rFonts w:asciiTheme="minorHAnsi" w:hAnsiTheme="minorHAnsi" w:cs="Arial"/>
          <w:color w:val="333333"/>
          <w:sz w:val="22"/>
          <w:szCs w:val="22"/>
          <w:lang w:val="en-US"/>
        </w:rPr>
        <w:t>15</w:t>
      </w:r>
      <w:r w:rsidR="008C1516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Pr="003500CE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guiding it as </w:t>
      </w:r>
      <w:r w:rsidR="008C1516">
        <w:rPr>
          <w:rFonts w:asciiTheme="minorHAnsi" w:hAnsiTheme="minorHAnsi" w:cs="Arial"/>
          <w:color w:val="333333"/>
          <w:sz w:val="22"/>
          <w:szCs w:val="22"/>
          <w:lang w:val="en-US"/>
        </w:rPr>
        <w:t>D</w:t>
      </w:r>
      <w:r w:rsidRPr="003500CE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irector and </w:t>
      </w:r>
      <w:r w:rsidR="008C1516">
        <w:rPr>
          <w:rFonts w:asciiTheme="minorHAnsi" w:hAnsiTheme="minorHAnsi" w:cs="Arial"/>
          <w:color w:val="333333"/>
          <w:sz w:val="22"/>
          <w:szCs w:val="22"/>
          <w:lang w:val="en-US"/>
        </w:rPr>
        <w:t>C</w:t>
      </w:r>
      <w:r w:rsidRPr="003500CE">
        <w:rPr>
          <w:rFonts w:asciiTheme="minorHAnsi" w:hAnsiTheme="minorHAnsi" w:cs="Arial"/>
          <w:color w:val="333333"/>
          <w:sz w:val="22"/>
          <w:szCs w:val="22"/>
          <w:lang w:val="en-US"/>
        </w:rPr>
        <w:t>hairperson, 15 years in the life of a truly remarkable Group. Through the many highs and lows of the Russian markets in that time, his insights and consistent focus on the best interests of GDR</w:t>
      </w:r>
      <w:r w:rsidR="00497A9A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Pr="003500CE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holders have helped shape </w:t>
      </w:r>
      <w:r w:rsidR="005F5C89">
        <w:rPr>
          <w:rFonts w:asciiTheme="minorHAnsi" w:hAnsiTheme="minorHAnsi" w:cs="Arial"/>
          <w:color w:val="333333"/>
          <w:sz w:val="22"/>
          <w:szCs w:val="22"/>
          <w:lang w:val="en-US"/>
        </w:rPr>
        <w:t>the</w:t>
      </w:r>
      <w:r w:rsidR="005F5C89" w:rsidRPr="003500CE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Pr="003500CE">
        <w:rPr>
          <w:rFonts w:asciiTheme="minorHAnsi" w:hAnsiTheme="minorHAnsi" w:cs="Arial"/>
          <w:color w:val="333333"/>
          <w:sz w:val="22"/>
          <w:szCs w:val="22"/>
          <w:lang w:val="en-US"/>
        </w:rPr>
        <w:t>Group to the outstandingly successful business it has become in rapid time</w:t>
      </w:r>
      <w:r w:rsidR="005F5C89">
        <w:rPr>
          <w:rFonts w:asciiTheme="minorHAnsi" w:hAnsiTheme="minorHAnsi" w:cs="Arial"/>
          <w:color w:val="333333"/>
          <w:sz w:val="22"/>
          <w:szCs w:val="22"/>
          <w:lang w:val="en-US"/>
        </w:rPr>
        <w:t>.</w:t>
      </w:r>
    </w:p>
    <w:p w14:paraId="38C09D13" w14:textId="77777777" w:rsidR="00975851" w:rsidRDefault="00975851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14:paraId="7504B04A" w14:textId="0ACD63AA" w:rsidR="00975851" w:rsidRDefault="00975851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The Board </w:t>
      </w:r>
      <w:r w:rsidRPr="00975851">
        <w:rPr>
          <w:rFonts w:asciiTheme="minorHAnsi" w:hAnsiTheme="minorHAnsi" w:cs="Arial"/>
          <w:color w:val="333333"/>
          <w:sz w:val="22"/>
          <w:szCs w:val="22"/>
          <w:lang w:val="en-US"/>
        </w:rPr>
        <w:t>is in the advanced stages of identifying and adding additional directors and in conjunction with that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,</w:t>
      </w:r>
      <w:r w:rsidRPr="00975851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expects to put forward a selection for </w:t>
      </w:r>
      <w:r w:rsidR="00497A9A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a </w:t>
      </w:r>
      <w:r w:rsidRPr="00975851">
        <w:rPr>
          <w:rFonts w:asciiTheme="minorHAnsi" w:hAnsiTheme="minorHAnsi" w:cs="Arial"/>
          <w:color w:val="333333"/>
          <w:sz w:val="22"/>
          <w:szCs w:val="22"/>
          <w:lang w:val="en-US"/>
        </w:rPr>
        <w:t>new chairperson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.</w:t>
      </w:r>
    </w:p>
    <w:p w14:paraId="23B3CEEA" w14:textId="77777777" w:rsidR="000D72AF" w:rsidRDefault="000D72AF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14:paraId="738601DA" w14:textId="26587119" w:rsidR="007128C5" w:rsidRPr="007128C5" w:rsidRDefault="007128C5" w:rsidP="006351C8">
      <w:pPr>
        <w:pStyle w:val="NormalWeb"/>
        <w:spacing w:after="0" w:afterAutospacing="0"/>
        <w:jc w:val="both"/>
        <w:rPr>
          <w:rFonts w:asciiTheme="minorHAnsi" w:hAnsiTheme="minorHAnsi" w:cs="Arial"/>
          <w:b/>
          <w:bCs/>
          <w:color w:val="333333"/>
          <w:sz w:val="22"/>
          <w:szCs w:val="22"/>
          <w:lang w:val="en-US"/>
        </w:rPr>
      </w:pPr>
      <w:r w:rsidRPr="007128C5">
        <w:rPr>
          <w:rFonts w:asciiTheme="minorHAnsi" w:hAnsiTheme="minorHAnsi" w:cs="Arial"/>
          <w:b/>
          <w:bCs/>
          <w:color w:val="333333"/>
          <w:sz w:val="22"/>
          <w:szCs w:val="22"/>
          <w:lang w:val="en-US"/>
        </w:rPr>
        <w:t>Mr. Constantinos Economides commented:</w:t>
      </w:r>
    </w:p>
    <w:p w14:paraId="664B57F4" w14:textId="473A6CC0" w:rsidR="007128C5" w:rsidRPr="00361A97" w:rsidRDefault="00497A9A" w:rsidP="006351C8">
      <w:pPr>
        <w:pStyle w:val="NormalWeb"/>
        <w:spacing w:after="0" w:afterAutospacing="0"/>
        <w:jc w:val="both"/>
        <w:rPr>
          <w:rFonts w:asciiTheme="minorHAnsi" w:hAnsiTheme="minorHAnsi" w:cs="Arial"/>
          <w:i/>
          <w:iCs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“</w:t>
      </w:r>
      <w:r w:rsidR="007128C5" w:rsidRPr="00361A97">
        <w:rPr>
          <w:rFonts w:asciiTheme="minorHAnsi" w:hAnsiTheme="minorHAnsi" w:cs="Arial"/>
          <w:i/>
          <w:iCs/>
          <w:color w:val="333333"/>
          <w:sz w:val="22"/>
          <w:szCs w:val="22"/>
          <w:lang w:val="en-US"/>
        </w:rPr>
        <w:t>It is with a mix of emotions that I step down as Director and Chair</w:t>
      </w:r>
      <w:r w:rsidR="008C1516" w:rsidRPr="00361A97">
        <w:rPr>
          <w:rFonts w:asciiTheme="minorHAnsi" w:hAnsiTheme="minorHAnsi" w:cs="Arial"/>
          <w:i/>
          <w:iCs/>
          <w:color w:val="333333"/>
          <w:sz w:val="22"/>
          <w:szCs w:val="22"/>
          <w:lang w:val="en-US"/>
        </w:rPr>
        <w:t>person</w:t>
      </w:r>
      <w:r w:rsidR="007128C5" w:rsidRPr="00361A97">
        <w:rPr>
          <w:rFonts w:asciiTheme="minorHAnsi" w:hAnsiTheme="minorHAnsi" w:cs="Arial"/>
          <w:i/>
          <w:iCs/>
          <w:color w:val="333333"/>
          <w:sz w:val="22"/>
          <w:szCs w:val="22"/>
          <w:lang w:val="en-US"/>
        </w:rPr>
        <w:t xml:space="preserve"> of this board after 15 years of enthralling service. This has been an incredible journey, and I am grateful for the privilege to have worked alongside such talented and committed individuals.</w:t>
      </w:r>
    </w:p>
    <w:p w14:paraId="4817A1F0" w14:textId="276AF967" w:rsidR="006351C8" w:rsidRPr="00361A97" w:rsidRDefault="007128C5" w:rsidP="006351C8">
      <w:pPr>
        <w:pStyle w:val="NormalWeb"/>
        <w:spacing w:after="0"/>
        <w:jc w:val="both"/>
        <w:rPr>
          <w:rFonts w:asciiTheme="minorHAnsi" w:hAnsiTheme="minorHAnsi" w:cs="Arial"/>
          <w:i/>
          <w:iCs/>
          <w:color w:val="333333"/>
          <w:sz w:val="22"/>
          <w:szCs w:val="22"/>
          <w:lang w:val="en-US"/>
        </w:rPr>
      </w:pPr>
      <w:r w:rsidRPr="00361A97">
        <w:rPr>
          <w:rFonts w:asciiTheme="minorHAnsi" w:hAnsiTheme="minorHAnsi" w:cs="Arial"/>
          <w:i/>
          <w:iCs/>
          <w:color w:val="333333"/>
          <w:sz w:val="22"/>
          <w:szCs w:val="22"/>
          <w:lang w:val="en-US"/>
        </w:rPr>
        <w:t>Throughout these years, we have collectively achieved remarkable milestones, navigated challenges, and contributed to the growth and success of our organization.</w:t>
      </w:r>
      <w:r w:rsidR="006351C8" w:rsidRPr="00361A97">
        <w:rPr>
          <w:rFonts w:asciiTheme="minorHAnsi" w:hAnsiTheme="minorHAnsi" w:cs="Arial"/>
          <w:i/>
          <w:iCs/>
          <w:color w:val="333333"/>
          <w:sz w:val="22"/>
          <w:szCs w:val="22"/>
          <w:lang w:val="en-US"/>
        </w:rPr>
        <w:t xml:space="preserve"> It has been an honor to be part of a team that relentlessly pursues excellence in customer service and remains unwavering in its commitment to our shared mission and values.</w:t>
      </w:r>
    </w:p>
    <w:p w14:paraId="2D6A37C0" w14:textId="4459B87E" w:rsidR="007128C5" w:rsidRPr="00361A97" w:rsidRDefault="007128C5" w:rsidP="006351C8">
      <w:pPr>
        <w:pStyle w:val="NormalWeb"/>
        <w:spacing w:after="0"/>
        <w:jc w:val="both"/>
        <w:rPr>
          <w:rFonts w:asciiTheme="minorHAnsi" w:hAnsiTheme="minorHAnsi" w:cs="Arial"/>
          <w:i/>
          <w:iCs/>
          <w:color w:val="333333"/>
          <w:sz w:val="22"/>
          <w:szCs w:val="22"/>
          <w:lang w:val="en-US"/>
        </w:rPr>
      </w:pPr>
      <w:r w:rsidRPr="00361A97">
        <w:rPr>
          <w:rFonts w:asciiTheme="minorHAnsi" w:hAnsiTheme="minorHAnsi" w:cs="Arial"/>
          <w:i/>
          <w:iCs/>
          <w:color w:val="333333"/>
          <w:sz w:val="22"/>
          <w:szCs w:val="22"/>
          <w:lang w:val="en-US"/>
        </w:rPr>
        <w:t xml:space="preserve">This decision was not made lightly. It is time for a new chapter, both for </w:t>
      </w:r>
      <w:proofErr w:type="gramStart"/>
      <w:r w:rsidRPr="00361A97">
        <w:rPr>
          <w:rFonts w:asciiTheme="minorHAnsi" w:hAnsiTheme="minorHAnsi" w:cs="Arial"/>
          <w:i/>
          <w:iCs/>
          <w:color w:val="333333"/>
          <w:sz w:val="22"/>
          <w:szCs w:val="22"/>
          <w:lang w:val="en-US"/>
        </w:rPr>
        <w:t>myself</w:t>
      </w:r>
      <w:proofErr w:type="gramEnd"/>
      <w:r w:rsidRPr="00361A97">
        <w:rPr>
          <w:rFonts w:asciiTheme="minorHAnsi" w:hAnsiTheme="minorHAnsi" w:cs="Arial"/>
          <w:i/>
          <w:iCs/>
          <w:color w:val="333333"/>
          <w:sz w:val="22"/>
          <w:szCs w:val="22"/>
          <w:lang w:val="en-US"/>
        </w:rPr>
        <w:t xml:space="preserve"> and for the board. Change is an essential part of growth and renewal, and I am confident that this organization will continue to thrive </w:t>
      </w:r>
      <w:r w:rsidR="006351C8" w:rsidRPr="00361A97">
        <w:rPr>
          <w:rFonts w:asciiTheme="minorHAnsi" w:hAnsiTheme="minorHAnsi" w:cs="Arial"/>
          <w:i/>
          <w:iCs/>
          <w:color w:val="333333"/>
          <w:sz w:val="22"/>
          <w:szCs w:val="22"/>
          <w:lang w:val="en-US"/>
        </w:rPr>
        <w:t>with new leaders stepping up</w:t>
      </w:r>
      <w:r w:rsidRPr="00361A97">
        <w:rPr>
          <w:rFonts w:asciiTheme="minorHAnsi" w:hAnsiTheme="minorHAnsi" w:cs="Arial"/>
          <w:i/>
          <w:iCs/>
          <w:color w:val="333333"/>
          <w:sz w:val="22"/>
          <w:szCs w:val="22"/>
          <w:lang w:val="en-US"/>
        </w:rPr>
        <w:t>.</w:t>
      </w:r>
    </w:p>
    <w:p w14:paraId="1C53B2C6" w14:textId="4C3B7BEA" w:rsidR="007128C5" w:rsidRDefault="007128C5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  <w:r w:rsidRPr="00361A97">
        <w:rPr>
          <w:rFonts w:asciiTheme="minorHAnsi" w:hAnsiTheme="minorHAnsi" w:cs="Arial"/>
          <w:i/>
          <w:iCs/>
          <w:color w:val="333333"/>
          <w:sz w:val="22"/>
          <w:szCs w:val="22"/>
          <w:lang w:val="en-US"/>
        </w:rPr>
        <w:t>It has been an incredible honor and a journey I will always cherish. I am excited to see what the future holds for our organization, and I wish you all continued success and prosperity</w:t>
      </w:r>
      <w:r w:rsidR="006351C8">
        <w:rPr>
          <w:rFonts w:asciiTheme="minorHAnsi" w:hAnsiTheme="minorHAnsi" w:cs="Arial"/>
          <w:color w:val="333333"/>
          <w:sz w:val="22"/>
          <w:szCs w:val="22"/>
          <w:lang w:val="en-US"/>
        </w:rPr>
        <w:t>.</w:t>
      </w:r>
      <w:r w:rsidR="00497A9A">
        <w:rPr>
          <w:rFonts w:asciiTheme="minorHAnsi" w:hAnsiTheme="minorHAnsi" w:cs="Arial"/>
          <w:color w:val="333333"/>
          <w:sz w:val="22"/>
          <w:szCs w:val="22"/>
          <w:lang w:val="en-US"/>
        </w:rPr>
        <w:t>”</w:t>
      </w:r>
    </w:p>
    <w:p w14:paraId="2388D7D9" w14:textId="77777777" w:rsidR="00497A9A" w:rsidRDefault="00497A9A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14:paraId="1948B1A1" w14:textId="77777777" w:rsidR="007128C5" w:rsidRDefault="007128C5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14:paraId="7A7DABA8" w14:textId="4E713101" w:rsidR="003D4562" w:rsidRPr="00FE3BE4" w:rsidRDefault="000D72AF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Except as disclosed, t</w:t>
      </w:r>
      <w:r w:rsidR="003D4562"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>here are no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3D4562"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>matters requiring disclosure pursuant to Listing Rule 9.6.13.</w:t>
      </w:r>
    </w:p>
    <w:p w14:paraId="422F5440" w14:textId="77777777" w:rsidR="00FE3BE4" w:rsidRPr="00FE3BE4" w:rsidRDefault="00FE3BE4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14:paraId="2CBFFDC8" w14:textId="77777777" w:rsidR="00FE3BE4" w:rsidRPr="00FE3BE4" w:rsidRDefault="00FE3BE4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222"/>
      </w:tblGrid>
      <w:tr w:rsidR="00FE3BE4" w:rsidRPr="00FE3BE4" w14:paraId="778EF23F" w14:textId="77777777" w:rsidTr="00FE3BE4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B606" w14:textId="77777777" w:rsidR="00FE3BE4" w:rsidRPr="00FE3BE4" w:rsidRDefault="00FE3BE4" w:rsidP="006351C8">
            <w:pPr>
              <w:spacing w:before="120" w:after="240" w:line="259" w:lineRule="atLeast"/>
              <w:jc w:val="both"/>
              <w:rPr>
                <w:rFonts w:eastAsia="Times New Roman" w:cs="Times New Roman"/>
                <w:color w:val="16202C"/>
                <w:lang w:eastAsia="ru-RU"/>
              </w:rPr>
            </w:pPr>
            <w:r w:rsidRPr="00FE3BE4">
              <w:rPr>
                <w:rFonts w:eastAsia="Times New Roman" w:cs="Arial"/>
                <w:b/>
                <w:bCs/>
                <w:color w:val="16202C"/>
                <w:lang w:eastAsia="ru-RU"/>
              </w:rPr>
              <w:t>For enquiries:</w:t>
            </w:r>
          </w:p>
        </w:tc>
      </w:tr>
      <w:tr w:rsidR="00A05DE9" w:rsidRPr="009F2FA5" w14:paraId="57AFEEF0" w14:textId="77777777" w:rsidTr="00FE3BE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EB968" w14:textId="5E0E6F6B" w:rsidR="00A05DE9" w:rsidRPr="00FE3BE4" w:rsidRDefault="00000000" w:rsidP="006351C8">
            <w:pPr>
              <w:spacing w:line="259" w:lineRule="atLeast"/>
              <w:jc w:val="both"/>
              <w:rPr>
                <w:rFonts w:eastAsia="Times New Roman" w:cs="Times New Roman"/>
                <w:color w:val="16202C"/>
                <w:lang w:val="en-US" w:eastAsia="ru-RU"/>
              </w:rPr>
            </w:pPr>
            <w:hyperlink r:id="rId6" w:history="1">
              <w:r w:rsidR="00A05DE9" w:rsidRPr="00221593">
                <w:rPr>
                  <w:rStyle w:val="Hyperlink"/>
                  <w:rFonts w:ascii="Arial" w:hAnsi="Arial" w:cs="Arial"/>
                  <w:b/>
                  <w:bCs/>
                  <w:color w:val="0563C1"/>
                </w:rPr>
                <w:t>IR@tcsgh.com.cy</w:t>
              </w:r>
            </w:hyperlink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94F3" w14:textId="497BB6B2" w:rsidR="00A05DE9" w:rsidRPr="00A05DE9" w:rsidRDefault="00000000" w:rsidP="006351C8">
            <w:pPr>
              <w:spacing w:line="259" w:lineRule="atLeast"/>
              <w:jc w:val="both"/>
              <w:rPr>
                <w:rFonts w:eastAsia="Times New Roman" w:cs="Times New Roman"/>
                <w:color w:val="16202C"/>
                <w:lang w:val="en-US" w:eastAsia="ru-RU"/>
              </w:rPr>
            </w:pPr>
            <w:hyperlink r:id="rId7" w:history="1"/>
          </w:p>
        </w:tc>
      </w:tr>
    </w:tbl>
    <w:p w14:paraId="136E6407" w14:textId="77777777" w:rsidR="00FE3BE4" w:rsidRPr="00FE3BE4" w:rsidRDefault="00FE3BE4" w:rsidP="006351C8">
      <w:pPr>
        <w:spacing w:line="259" w:lineRule="atLeast"/>
        <w:jc w:val="both"/>
        <w:rPr>
          <w:rFonts w:eastAsia="Times New Roman" w:cs="Times New Roman"/>
          <w:color w:val="16202C"/>
          <w:lang w:val="en-US" w:eastAsia="ru-RU"/>
        </w:rPr>
      </w:pPr>
      <w:r w:rsidRPr="00FE3BE4">
        <w:rPr>
          <w:rFonts w:eastAsia="Times New Roman" w:cs="Arial"/>
          <w:color w:val="16202C"/>
          <w:lang w:val="en-US" w:eastAsia="ru-RU"/>
        </w:rPr>
        <w:t> </w:t>
      </w:r>
    </w:p>
    <w:p w14:paraId="0D00172B" w14:textId="77777777" w:rsidR="00FE3BE4" w:rsidRPr="00FE3BE4" w:rsidRDefault="00FE3BE4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16202C"/>
          <w:sz w:val="22"/>
          <w:szCs w:val="22"/>
          <w:lang w:val="en-US"/>
        </w:rPr>
      </w:pPr>
    </w:p>
    <w:p w14:paraId="5785900E" w14:textId="77777777" w:rsidR="008B3908" w:rsidRPr="00FE3BE4" w:rsidRDefault="008B3908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16202C"/>
          <w:sz w:val="22"/>
          <w:szCs w:val="22"/>
          <w:lang w:val="en-US"/>
        </w:rPr>
      </w:pPr>
      <w:r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> </w:t>
      </w:r>
    </w:p>
    <w:p w14:paraId="39F45535" w14:textId="77777777" w:rsidR="000A4C7B" w:rsidRPr="008B3908" w:rsidRDefault="000A4C7B" w:rsidP="006351C8">
      <w:pPr>
        <w:jc w:val="both"/>
        <w:rPr>
          <w:lang w:val="en-US"/>
        </w:rPr>
      </w:pPr>
    </w:p>
    <w:sectPr w:rsidR="000A4C7B" w:rsidRPr="008B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F1CD8" w14:textId="77777777" w:rsidR="00427141" w:rsidRDefault="00427141" w:rsidP="00FE3BE4">
      <w:pPr>
        <w:spacing w:after="0" w:line="240" w:lineRule="auto"/>
      </w:pPr>
      <w:r>
        <w:separator/>
      </w:r>
    </w:p>
  </w:endnote>
  <w:endnote w:type="continuationSeparator" w:id="0">
    <w:p w14:paraId="1497B2B1" w14:textId="77777777" w:rsidR="00427141" w:rsidRDefault="00427141" w:rsidP="00FE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32451" w14:textId="77777777" w:rsidR="00427141" w:rsidRDefault="00427141" w:rsidP="00FE3BE4">
      <w:pPr>
        <w:spacing w:after="0" w:line="240" w:lineRule="auto"/>
      </w:pPr>
      <w:r>
        <w:separator/>
      </w:r>
    </w:p>
  </w:footnote>
  <w:footnote w:type="continuationSeparator" w:id="0">
    <w:p w14:paraId="08793CD4" w14:textId="77777777" w:rsidR="00427141" w:rsidRDefault="00427141" w:rsidP="00FE3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08"/>
    <w:rsid w:val="00002411"/>
    <w:rsid w:val="00050F2E"/>
    <w:rsid w:val="000A2F44"/>
    <w:rsid w:val="000A4C7B"/>
    <w:rsid w:val="000D079D"/>
    <w:rsid w:val="000D72AF"/>
    <w:rsid w:val="000F3135"/>
    <w:rsid w:val="00151F62"/>
    <w:rsid w:val="0018368A"/>
    <w:rsid w:val="00186E0D"/>
    <w:rsid w:val="00296433"/>
    <w:rsid w:val="002F059D"/>
    <w:rsid w:val="00317F69"/>
    <w:rsid w:val="003500CE"/>
    <w:rsid w:val="00361A97"/>
    <w:rsid w:val="00370A8F"/>
    <w:rsid w:val="003D3AA2"/>
    <w:rsid w:val="003D3AF2"/>
    <w:rsid w:val="003D4562"/>
    <w:rsid w:val="003D52A6"/>
    <w:rsid w:val="00423742"/>
    <w:rsid w:val="00426367"/>
    <w:rsid w:val="00427141"/>
    <w:rsid w:val="00483021"/>
    <w:rsid w:val="00497A9A"/>
    <w:rsid w:val="005432FA"/>
    <w:rsid w:val="005A0A74"/>
    <w:rsid w:val="005F5C89"/>
    <w:rsid w:val="006351C8"/>
    <w:rsid w:val="00645459"/>
    <w:rsid w:val="0068473F"/>
    <w:rsid w:val="006B0A16"/>
    <w:rsid w:val="006B72D3"/>
    <w:rsid w:val="006D3E93"/>
    <w:rsid w:val="006E7630"/>
    <w:rsid w:val="007128C5"/>
    <w:rsid w:val="007E5B2B"/>
    <w:rsid w:val="008B2F60"/>
    <w:rsid w:val="008B3908"/>
    <w:rsid w:val="008B7CA9"/>
    <w:rsid w:val="008C1516"/>
    <w:rsid w:val="008C77FD"/>
    <w:rsid w:val="008E395D"/>
    <w:rsid w:val="008F2514"/>
    <w:rsid w:val="00952D29"/>
    <w:rsid w:val="00971B88"/>
    <w:rsid w:val="00975851"/>
    <w:rsid w:val="00977C6F"/>
    <w:rsid w:val="009D3F6A"/>
    <w:rsid w:val="009F2FA5"/>
    <w:rsid w:val="00A05DE9"/>
    <w:rsid w:val="00A11AD0"/>
    <w:rsid w:val="00A26077"/>
    <w:rsid w:val="00AD5D1A"/>
    <w:rsid w:val="00B86285"/>
    <w:rsid w:val="00BD2CC3"/>
    <w:rsid w:val="00C045A4"/>
    <w:rsid w:val="00CC1ADB"/>
    <w:rsid w:val="00CF047A"/>
    <w:rsid w:val="00D31ABE"/>
    <w:rsid w:val="00DB70C1"/>
    <w:rsid w:val="00DC0F3C"/>
    <w:rsid w:val="00DF08C0"/>
    <w:rsid w:val="00E1640E"/>
    <w:rsid w:val="00E27B39"/>
    <w:rsid w:val="00E340ED"/>
    <w:rsid w:val="00E735E4"/>
    <w:rsid w:val="00EA41A0"/>
    <w:rsid w:val="00EE6208"/>
    <w:rsid w:val="00F25646"/>
    <w:rsid w:val="00FE3BE4"/>
    <w:rsid w:val="00FE5B22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D20B8"/>
  <w15:chartTrackingRefBased/>
  <w15:docId w15:val="{0758E75A-DEFC-4AEB-A6BA-E2865C92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FE3B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3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BE4"/>
  </w:style>
  <w:style w:type="paragraph" w:styleId="Footer">
    <w:name w:val="footer"/>
    <w:basedOn w:val="Normal"/>
    <w:link w:val="FooterChar"/>
    <w:uiPriority w:val="99"/>
    <w:unhideWhenUsed/>
    <w:rsid w:val="00FE3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BE4"/>
  </w:style>
  <w:style w:type="character" w:styleId="UnresolvedMention">
    <w:name w:val="Unresolved Mention"/>
    <w:basedOn w:val="DefaultParagraphFont"/>
    <w:uiPriority w:val="99"/>
    <w:semiHidden/>
    <w:unhideWhenUsed/>
    <w:rsid w:val="00A05D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5DE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C1A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R@tcsgh.com.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@tcsgh.com.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370</Words>
  <Characters>1885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Chris</dc:creator>
  <cp:keywords/>
  <dc:description/>
  <cp:lastModifiedBy>Ioanna Georgiou</cp:lastModifiedBy>
  <cp:revision>21</cp:revision>
  <dcterms:created xsi:type="dcterms:W3CDTF">2023-10-02T09:12:00Z</dcterms:created>
  <dcterms:modified xsi:type="dcterms:W3CDTF">2023-11-06T11:23:00Z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2461f274bc27c44a99857a869ef02a6181948f46b7ca0365e91e817bccb7a0bb</vt:lpwstr>
  </property>
</Properties>
</file>