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52C09" w14:textId="2E05B3DF" w:rsidR="007C65B8" w:rsidRDefault="005D3735" w:rsidP="005D3735">
      <w:pPr>
        <w:jc w:val="center"/>
        <w:rPr>
          <w:b/>
        </w:rPr>
      </w:pPr>
      <w:r>
        <w:rPr>
          <w:b/>
        </w:rPr>
        <w:t>DRAX GROUP PLC</w:t>
      </w:r>
    </w:p>
    <w:p w14:paraId="2BD22DA8" w14:textId="68A02197" w:rsidR="005D3735" w:rsidRDefault="005D3735" w:rsidP="005D3735">
      <w:pPr>
        <w:jc w:val="center"/>
      </w:pPr>
      <w:r>
        <w:t>Incorporated in England And Wales 5562053</w:t>
      </w:r>
    </w:p>
    <w:p w14:paraId="62358A0D" w14:textId="77777777" w:rsidR="00755E9D" w:rsidRDefault="00755E9D" w:rsidP="005D3735">
      <w:pPr>
        <w:jc w:val="center"/>
      </w:pPr>
    </w:p>
    <w:p w14:paraId="0F1A7E89" w14:textId="19436B2C" w:rsidR="00755E9D" w:rsidRDefault="00755E9D" w:rsidP="00755E9D">
      <w:pPr>
        <w:jc w:val="center"/>
      </w:pPr>
      <w:r>
        <w:t>General Meeting 2021</w:t>
      </w:r>
    </w:p>
    <w:p w14:paraId="731E91D8" w14:textId="77777777" w:rsidR="00214521" w:rsidRDefault="00214521" w:rsidP="00755E9D">
      <w:pPr>
        <w:jc w:val="center"/>
      </w:pPr>
    </w:p>
    <w:p w14:paraId="52A39536" w14:textId="51382CE1" w:rsidR="00755E9D" w:rsidRDefault="00755E9D" w:rsidP="00755E9D">
      <w:pPr>
        <w:jc w:val="center"/>
      </w:pPr>
      <w:r>
        <w:t>Special Business</w:t>
      </w:r>
    </w:p>
    <w:p w14:paraId="18F53D9A" w14:textId="70C34AD3" w:rsidR="00755E9D" w:rsidRDefault="00755E9D" w:rsidP="005D3735">
      <w:pPr>
        <w:jc w:val="center"/>
      </w:pPr>
    </w:p>
    <w:p w14:paraId="10D874FC" w14:textId="0BCADB19" w:rsidR="005D3735" w:rsidRDefault="005D3735" w:rsidP="005D3735">
      <w:pPr>
        <w:jc w:val="center"/>
      </w:pPr>
    </w:p>
    <w:p w14:paraId="233EE905" w14:textId="76789AF8" w:rsidR="00755E9D" w:rsidRPr="00626F94" w:rsidRDefault="00755E9D" w:rsidP="00626F94">
      <w:pPr>
        <w:rPr>
          <w:rFonts w:ascii="Calibri" w:hAnsi="Calibri"/>
        </w:rPr>
      </w:pPr>
      <w:r>
        <w:t xml:space="preserve">The following resolution was passed as special business at a General Meeting of Drax Group plc held on 31 March 2021. </w:t>
      </w:r>
    </w:p>
    <w:p w14:paraId="729E06DD" w14:textId="7E574ED7" w:rsidR="00755E9D" w:rsidRDefault="008F5B80" w:rsidP="00154919">
      <w:pPr>
        <w:spacing w:before="240" w:line="276" w:lineRule="auto"/>
      </w:pPr>
      <w:r w:rsidRPr="008F5B80">
        <w:rPr>
          <w:b/>
          <w:bCs/>
        </w:rPr>
        <w:t>IT WAS RESOLVED THAT</w:t>
      </w:r>
      <w:r>
        <w:t xml:space="preserve"> the proposed acquisition of the entire issued share capital of Pinnacle Renewable Energy Inc. (the “Transaction”) on the terms and subject to the conditions of an Acquisition Agreement dated 7 February 2021 between (1) the Company, (2) Drax Canadian Holdings Inc. and (3) Pinnacle Renewable Energy Inc. and summarised in the circular dated 12 March 2021 relating to the Transaction be and is hereby approved, and any and all of the directors of the Company be and are hereby authorised to: (i) do all such acts and things and execute all such agreements and make such arrangements as they may consider to be necessary, desirable or appropriate to complete, implement and to give effect to, or otherwise in connection with, the Transaction and any matters incidental to the Transaction; and (ii) waive, amend, vary, revise or extend any of the terms and conditions of such agreements, provided that any such waivers, amendments, revisions or extensions are not of a material nature.</w:t>
      </w:r>
    </w:p>
    <w:p w14:paraId="584D75B7" w14:textId="77777777" w:rsidR="008F5B80" w:rsidRDefault="008F5B80" w:rsidP="00154919">
      <w:pPr>
        <w:spacing w:before="240" w:line="276" w:lineRule="auto"/>
      </w:pPr>
    </w:p>
    <w:p w14:paraId="3A8C54D8" w14:textId="349FAAED" w:rsidR="00154919" w:rsidRDefault="00154919" w:rsidP="00154919">
      <w:pPr>
        <w:spacing w:before="240" w:line="276" w:lineRule="auto"/>
      </w:pPr>
    </w:p>
    <w:p w14:paraId="63A1125C" w14:textId="3F0FF91A" w:rsidR="00154919" w:rsidRPr="00154919" w:rsidRDefault="00154919" w:rsidP="00154919">
      <w:pPr>
        <w:spacing w:after="0" w:line="276" w:lineRule="auto"/>
        <w:rPr>
          <w:b/>
        </w:rPr>
      </w:pPr>
      <w:r w:rsidRPr="00154919">
        <w:rPr>
          <w:b/>
        </w:rPr>
        <w:t>Brett Gladden</w:t>
      </w:r>
    </w:p>
    <w:p w14:paraId="62D41F74" w14:textId="62DB4D36" w:rsidR="00154919" w:rsidRPr="00154919" w:rsidRDefault="00154919" w:rsidP="00154919">
      <w:pPr>
        <w:spacing w:after="0" w:line="276" w:lineRule="auto"/>
        <w:rPr>
          <w:b/>
        </w:rPr>
      </w:pPr>
      <w:r w:rsidRPr="00154919">
        <w:rPr>
          <w:b/>
        </w:rPr>
        <w:t xml:space="preserve">Company Secretary </w:t>
      </w:r>
    </w:p>
    <w:sectPr w:rsidR="00154919" w:rsidRPr="00154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83292"/>
    <w:multiLevelType w:val="hybridMultilevel"/>
    <w:tmpl w:val="70865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10EA2"/>
    <w:multiLevelType w:val="hybridMultilevel"/>
    <w:tmpl w:val="445601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0697"/>
    <w:multiLevelType w:val="hybridMultilevel"/>
    <w:tmpl w:val="14847C92"/>
    <w:lvl w:ilvl="0" w:tplc="B61AB6DE">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451E2"/>
    <w:multiLevelType w:val="hybridMultilevel"/>
    <w:tmpl w:val="30163FAA"/>
    <w:lvl w:ilvl="0" w:tplc="574202CE">
      <w:start w:val="15"/>
      <w:numFmt w:val="decimal"/>
      <w:lvlText w:val="%1."/>
      <w:lvlJc w:val="left"/>
      <w:pPr>
        <w:ind w:left="360" w:hanging="360"/>
      </w:pPr>
      <w:rPr>
        <w:rFonts w:hint="default"/>
        <w:b/>
      </w:rPr>
    </w:lvl>
    <w:lvl w:ilvl="1" w:tplc="08090019">
      <w:start w:val="1"/>
      <w:numFmt w:val="lowerLetter"/>
      <w:lvlText w:val="%2."/>
      <w:lvlJc w:val="left"/>
      <w:pPr>
        <w:ind w:left="1919" w:hanging="360"/>
      </w:pPr>
    </w:lvl>
    <w:lvl w:ilvl="2" w:tplc="0809001B">
      <w:start w:val="1"/>
      <w:numFmt w:val="lowerRoman"/>
      <w:lvlText w:val="%3."/>
      <w:lvlJc w:val="right"/>
      <w:pPr>
        <w:ind w:left="2731"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58225E"/>
    <w:multiLevelType w:val="hybridMultilevel"/>
    <w:tmpl w:val="77A2E092"/>
    <w:lvl w:ilvl="0" w:tplc="44C0F548">
      <w:start w:val="2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E708FB"/>
    <w:multiLevelType w:val="hybridMultilevel"/>
    <w:tmpl w:val="D77A1B56"/>
    <w:lvl w:ilvl="0" w:tplc="70889C0E">
      <w:start w:val="1"/>
      <w:numFmt w:val="lowerLetter"/>
      <w:lvlText w:val="%1."/>
      <w:lvlJc w:val="left"/>
      <w:pPr>
        <w:ind w:left="785"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B4548C7"/>
    <w:multiLevelType w:val="hybridMultilevel"/>
    <w:tmpl w:val="7556DA02"/>
    <w:lvl w:ilvl="0" w:tplc="FDD221E6">
      <w:start w:val="15"/>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9A7357"/>
    <w:multiLevelType w:val="hybridMultilevel"/>
    <w:tmpl w:val="FE92C134"/>
    <w:lvl w:ilvl="0" w:tplc="FDD221E6">
      <w:start w:val="1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5D54F1E"/>
    <w:multiLevelType w:val="hybridMultilevel"/>
    <w:tmpl w:val="E5266348"/>
    <w:lvl w:ilvl="0" w:tplc="574202CE">
      <w:start w:val="14"/>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35"/>
    <w:rsid w:val="00090448"/>
    <w:rsid w:val="000C238A"/>
    <w:rsid w:val="00154919"/>
    <w:rsid w:val="00162128"/>
    <w:rsid w:val="001E377E"/>
    <w:rsid w:val="00214521"/>
    <w:rsid w:val="00277105"/>
    <w:rsid w:val="002F59C1"/>
    <w:rsid w:val="003C08FA"/>
    <w:rsid w:val="003C640A"/>
    <w:rsid w:val="003F095D"/>
    <w:rsid w:val="004647B2"/>
    <w:rsid w:val="00554EA6"/>
    <w:rsid w:val="005C1522"/>
    <w:rsid w:val="005D3735"/>
    <w:rsid w:val="00626F94"/>
    <w:rsid w:val="007163BA"/>
    <w:rsid w:val="00755E9D"/>
    <w:rsid w:val="007C65B8"/>
    <w:rsid w:val="00802787"/>
    <w:rsid w:val="008F5B80"/>
    <w:rsid w:val="00BE1C5E"/>
    <w:rsid w:val="00CB3D5A"/>
    <w:rsid w:val="00D13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FCEB"/>
  <w15:chartTrackingRefBased/>
  <w15:docId w15:val="{BB50E03F-2503-43D1-AF85-845C8AEF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105"/>
    <w:rPr>
      <w:rFonts w:ascii="Arial" w:hAnsi="Arial"/>
    </w:rPr>
  </w:style>
  <w:style w:type="paragraph" w:styleId="Heading1">
    <w:name w:val="heading 1"/>
    <w:basedOn w:val="Normal"/>
    <w:next w:val="Normal"/>
    <w:link w:val="Heading1Char"/>
    <w:uiPriority w:val="9"/>
    <w:qFormat/>
    <w:rsid w:val="00277105"/>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7105"/>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7105"/>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105"/>
    <w:rPr>
      <w:rFonts w:ascii="Arial" w:eastAsiaTheme="majorEastAsia" w:hAnsi="Arial" w:cstheme="majorBidi"/>
      <w:color w:val="2F5496" w:themeColor="accent1" w:themeShade="BF"/>
      <w:sz w:val="32"/>
      <w:szCs w:val="32"/>
    </w:rPr>
  </w:style>
  <w:style w:type="paragraph" w:styleId="NoSpacing">
    <w:name w:val="No Spacing"/>
    <w:uiPriority w:val="1"/>
    <w:qFormat/>
    <w:rsid w:val="00277105"/>
    <w:pPr>
      <w:spacing w:after="0" w:line="240" w:lineRule="auto"/>
    </w:pPr>
    <w:rPr>
      <w:rFonts w:ascii="Arial" w:hAnsi="Arial"/>
    </w:rPr>
  </w:style>
  <w:style w:type="character" w:customStyle="1" w:styleId="Heading2Char">
    <w:name w:val="Heading 2 Char"/>
    <w:basedOn w:val="DefaultParagraphFont"/>
    <w:link w:val="Heading2"/>
    <w:uiPriority w:val="9"/>
    <w:rsid w:val="00277105"/>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277105"/>
    <w:rPr>
      <w:rFonts w:ascii="Arial" w:eastAsiaTheme="majorEastAsia" w:hAnsi="Arial" w:cstheme="majorBidi"/>
      <w:color w:val="1F3763" w:themeColor="accent1" w:themeShade="7F"/>
      <w:sz w:val="24"/>
      <w:szCs w:val="24"/>
    </w:rPr>
  </w:style>
  <w:style w:type="paragraph" w:styleId="Title">
    <w:name w:val="Title"/>
    <w:basedOn w:val="Normal"/>
    <w:next w:val="Normal"/>
    <w:link w:val="TitleChar"/>
    <w:uiPriority w:val="10"/>
    <w:qFormat/>
    <w:rsid w:val="0027710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7710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27710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7105"/>
    <w:rPr>
      <w:rFonts w:ascii="Arial" w:eastAsiaTheme="minorEastAsia" w:hAnsi="Arial"/>
      <w:color w:val="5A5A5A" w:themeColor="text1" w:themeTint="A5"/>
      <w:spacing w:val="15"/>
    </w:rPr>
  </w:style>
  <w:style w:type="paragraph" w:styleId="ListParagraph">
    <w:name w:val="List Paragraph"/>
    <w:basedOn w:val="Normal"/>
    <w:uiPriority w:val="34"/>
    <w:qFormat/>
    <w:rsid w:val="005D3735"/>
    <w:pPr>
      <w:ind w:left="720"/>
      <w:contextualSpacing/>
    </w:pPr>
  </w:style>
  <w:style w:type="paragraph" w:styleId="BalloonText">
    <w:name w:val="Balloon Text"/>
    <w:basedOn w:val="Normal"/>
    <w:link w:val="BalloonTextChar"/>
    <w:uiPriority w:val="99"/>
    <w:semiHidden/>
    <w:unhideWhenUsed/>
    <w:rsid w:val="00464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07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Fensome</dc:creator>
  <cp:keywords/>
  <dc:description/>
  <cp:lastModifiedBy>Beth Fensome</cp:lastModifiedBy>
  <cp:revision>4</cp:revision>
  <dcterms:created xsi:type="dcterms:W3CDTF">2021-04-23T09:48:00Z</dcterms:created>
  <dcterms:modified xsi:type="dcterms:W3CDTF">2021-04-26T11:57:00Z</dcterms:modified>
</cp:coreProperties>
</file>