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9180F" w14:textId="6E096340" w:rsidR="00C2511B" w:rsidRPr="00397A8A" w:rsidRDefault="00181EED" w:rsidP="00D838A2">
      <w:pPr>
        <w:jc w:val="center"/>
        <w:rPr>
          <w:rStyle w:val="Strong"/>
          <w:rFonts w:ascii="Arial" w:hAnsi="Arial" w:cs="Arial"/>
          <w:color w:val="0B0C0C"/>
          <w:bdr w:val="none" w:sz="0" w:space="0" w:color="auto" w:frame="1"/>
          <w:shd w:val="clear" w:color="auto" w:fill="FFFFFF"/>
        </w:rPr>
      </w:pPr>
      <w:r w:rsidRPr="00397A8A">
        <w:rPr>
          <w:rFonts w:ascii="Arial" w:hAnsi="Arial" w:cs="Arial"/>
          <w:b/>
          <w:color w:val="0B0C0C"/>
          <w:shd w:val="clear" w:color="auto" w:fill="FFFFFF"/>
        </w:rPr>
        <w:t>Company Number</w:t>
      </w:r>
      <w:r w:rsidRPr="00397A8A">
        <w:rPr>
          <w:rStyle w:val="apple-converted-space"/>
          <w:rFonts w:ascii="Arial" w:hAnsi="Arial" w:cs="Arial"/>
          <w:b/>
          <w:color w:val="0B0C0C"/>
          <w:shd w:val="clear" w:color="auto" w:fill="FFFFFF"/>
        </w:rPr>
        <w:t xml:space="preserve">: </w:t>
      </w:r>
      <w:r w:rsidR="00847D04" w:rsidRPr="00397A8A">
        <w:rPr>
          <w:rStyle w:val="Strong"/>
          <w:rFonts w:ascii="Arial" w:hAnsi="Arial" w:cs="Arial"/>
          <w:color w:val="0B0C0C"/>
          <w:bdr w:val="none" w:sz="0" w:space="0" w:color="auto" w:frame="1"/>
          <w:shd w:val="clear" w:color="auto" w:fill="FFFFFF"/>
        </w:rPr>
        <w:t>06421083</w:t>
      </w:r>
    </w:p>
    <w:p w14:paraId="474CD88E" w14:textId="77777777" w:rsidR="00181EED" w:rsidRPr="00397A8A" w:rsidRDefault="00181EED" w:rsidP="00D838A2">
      <w:pPr>
        <w:jc w:val="center"/>
        <w:rPr>
          <w:rStyle w:val="Strong"/>
          <w:rFonts w:ascii="Arial" w:hAnsi="Arial" w:cs="Arial"/>
          <w:color w:val="0B0C0C"/>
          <w:bdr w:val="none" w:sz="0" w:space="0" w:color="auto" w:frame="1"/>
          <w:shd w:val="clear" w:color="auto" w:fill="FFFFFF"/>
        </w:rPr>
      </w:pPr>
      <w:r w:rsidRPr="00397A8A">
        <w:rPr>
          <w:rStyle w:val="Strong"/>
          <w:rFonts w:ascii="Arial" w:hAnsi="Arial" w:cs="Arial"/>
          <w:color w:val="0B0C0C"/>
          <w:bdr w:val="none" w:sz="0" w:space="0" w:color="auto" w:frame="1"/>
          <w:shd w:val="clear" w:color="auto" w:fill="FFFFFF"/>
        </w:rPr>
        <w:t>THE COMPANIES ACT 2006</w:t>
      </w:r>
    </w:p>
    <w:p w14:paraId="6A1CA902" w14:textId="77777777" w:rsidR="00181EED" w:rsidRPr="00397A8A" w:rsidRDefault="00181EED" w:rsidP="00D838A2">
      <w:pPr>
        <w:jc w:val="center"/>
        <w:rPr>
          <w:rStyle w:val="Strong"/>
          <w:rFonts w:ascii="Arial" w:hAnsi="Arial" w:cs="Arial"/>
          <w:color w:val="0B0C0C"/>
          <w:bdr w:val="none" w:sz="0" w:space="0" w:color="auto" w:frame="1"/>
          <w:shd w:val="clear" w:color="auto" w:fill="FFFFFF"/>
        </w:rPr>
      </w:pPr>
      <w:r w:rsidRPr="00397A8A">
        <w:rPr>
          <w:rStyle w:val="Strong"/>
          <w:rFonts w:ascii="Arial" w:hAnsi="Arial" w:cs="Arial"/>
          <w:color w:val="0B0C0C"/>
          <w:bdr w:val="none" w:sz="0" w:space="0" w:color="auto" w:frame="1"/>
          <w:shd w:val="clear" w:color="auto" w:fill="FFFFFF"/>
        </w:rPr>
        <w:t>SPECIAL BUSINESS</w:t>
      </w:r>
    </w:p>
    <w:p w14:paraId="688CA15E" w14:textId="77777777" w:rsidR="00181EED" w:rsidRPr="00397A8A" w:rsidRDefault="00181EED" w:rsidP="00D838A2">
      <w:pPr>
        <w:jc w:val="center"/>
        <w:rPr>
          <w:rStyle w:val="Strong"/>
          <w:rFonts w:ascii="Arial" w:hAnsi="Arial" w:cs="Arial"/>
          <w:color w:val="0B0C0C"/>
          <w:bdr w:val="none" w:sz="0" w:space="0" w:color="auto" w:frame="1"/>
          <w:shd w:val="clear" w:color="auto" w:fill="FFFFFF"/>
        </w:rPr>
      </w:pPr>
      <w:r w:rsidRPr="00397A8A">
        <w:rPr>
          <w:rStyle w:val="Strong"/>
          <w:rFonts w:ascii="Arial" w:hAnsi="Arial" w:cs="Arial"/>
          <w:color w:val="0B0C0C"/>
          <w:bdr w:val="none" w:sz="0" w:space="0" w:color="auto" w:frame="1"/>
          <w:shd w:val="clear" w:color="auto" w:fill="FFFFFF"/>
        </w:rPr>
        <w:t>of</w:t>
      </w:r>
    </w:p>
    <w:p w14:paraId="761785B6" w14:textId="0B24CA82" w:rsidR="00181EED" w:rsidRPr="00397A8A" w:rsidRDefault="009311AE" w:rsidP="00D838A2">
      <w:pPr>
        <w:jc w:val="center"/>
        <w:rPr>
          <w:rStyle w:val="Strong"/>
          <w:rFonts w:ascii="Arial" w:hAnsi="Arial" w:cs="Arial"/>
          <w:color w:val="0B0C0C"/>
          <w:bdr w:val="none" w:sz="0" w:space="0" w:color="auto" w:frame="1"/>
          <w:shd w:val="clear" w:color="auto" w:fill="FFFFFF"/>
        </w:rPr>
      </w:pPr>
      <w:r w:rsidRPr="00397A8A">
        <w:rPr>
          <w:rStyle w:val="Strong"/>
          <w:rFonts w:ascii="Arial" w:hAnsi="Arial" w:cs="Arial"/>
          <w:color w:val="0B0C0C"/>
          <w:bdr w:val="none" w:sz="0" w:space="0" w:color="auto" w:frame="1"/>
          <w:shd w:val="clear" w:color="auto" w:fill="FFFFFF"/>
        </w:rPr>
        <w:t xml:space="preserve">TRIPLE POINT </w:t>
      </w:r>
      <w:r w:rsidR="00847D04" w:rsidRPr="00397A8A">
        <w:rPr>
          <w:rStyle w:val="Strong"/>
          <w:rFonts w:ascii="Arial" w:hAnsi="Arial" w:cs="Arial"/>
          <w:color w:val="0B0C0C"/>
          <w:bdr w:val="none" w:sz="0" w:space="0" w:color="auto" w:frame="1"/>
          <w:shd w:val="clear" w:color="auto" w:fill="FFFFFF"/>
        </w:rPr>
        <w:t xml:space="preserve">INCOME VCT </w:t>
      </w:r>
      <w:r w:rsidRPr="00397A8A">
        <w:rPr>
          <w:rStyle w:val="Strong"/>
          <w:rFonts w:ascii="Arial" w:hAnsi="Arial" w:cs="Arial"/>
          <w:color w:val="0B0C0C"/>
          <w:bdr w:val="none" w:sz="0" w:space="0" w:color="auto" w:frame="1"/>
          <w:shd w:val="clear" w:color="auto" w:fill="FFFFFF"/>
        </w:rPr>
        <w:t>PLC</w:t>
      </w:r>
    </w:p>
    <w:p w14:paraId="7F718CE7" w14:textId="77777777" w:rsidR="00181EED" w:rsidRPr="00397A8A" w:rsidRDefault="00181EED" w:rsidP="00D838A2">
      <w:pPr>
        <w:jc w:val="center"/>
        <w:rPr>
          <w:rStyle w:val="Strong"/>
          <w:rFonts w:ascii="Arial" w:hAnsi="Arial" w:cs="Arial"/>
          <w:color w:val="0B0C0C"/>
          <w:bdr w:val="none" w:sz="0" w:space="0" w:color="auto" w:frame="1"/>
          <w:shd w:val="clear" w:color="auto" w:fill="FFFFFF"/>
        </w:rPr>
      </w:pPr>
      <w:r w:rsidRPr="00397A8A">
        <w:rPr>
          <w:rStyle w:val="Strong"/>
          <w:rFonts w:ascii="Arial" w:hAnsi="Arial" w:cs="Arial"/>
          <w:color w:val="0B0C0C"/>
          <w:bdr w:val="none" w:sz="0" w:space="0" w:color="auto" w:frame="1"/>
          <w:shd w:val="clear" w:color="auto" w:fill="FFFFFF"/>
        </w:rPr>
        <w:t>(the “Company”)</w:t>
      </w:r>
    </w:p>
    <w:p w14:paraId="42376870" w14:textId="5C778B78" w:rsidR="00F13041" w:rsidRPr="00397A8A" w:rsidRDefault="00F13041" w:rsidP="00877B21">
      <w:pPr>
        <w:jc w:val="center"/>
        <w:rPr>
          <w:rStyle w:val="Strong"/>
          <w:rFonts w:ascii="Arial" w:hAnsi="Arial" w:cs="Arial"/>
          <w:color w:val="0B0C0C"/>
          <w:bdr w:val="none" w:sz="0" w:space="0" w:color="auto" w:frame="1"/>
          <w:shd w:val="clear" w:color="auto" w:fill="FFFFFF"/>
        </w:rPr>
      </w:pPr>
      <w:r w:rsidRPr="00397A8A">
        <w:rPr>
          <w:rStyle w:val="Strong"/>
          <w:rFonts w:ascii="Arial" w:hAnsi="Arial" w:cs="Arial"/>
          <w:color w:val="0B0C0C"/>
          <w:bdr w:val="none" w:sz="0" w:space="0" w:color="auto" w:frame="1"/>
          <w:shd w:val="clear" w:color="auto" w:fill="FFFFFF"/>
        </w:rPr>
        <w:t xml:space="preserve">(Passed on </w:t>
      </w:r>
      <w:r w:rsidR="00397A8A">
        <w:rPr>
          <w:rStyle w:val="Strong"/>
          <w:rFonts w:ascii="Arial" w:hAnsi="Arial" w:cs="Arial"/>
          <w:color w:val="0B0C0C"/>
          <w:bdr w:val="none" w:sz="0" w:space="0" w:color="auto" w:frame="1"/>
          <w:shd w:val="clear" w:color="auto" w:fill="FFFFFF"/>
        </w:rPr>
        <w:t>2</w:t>
      </w:r>
      <w:r w:rsidR="00A21002">
        <w:rPr>
          <w:rStyle w:val="Strong"/>
          <w:rFonts w:ascii="Arial" w:hAnsi="Arial" w:cs="Arial"/>
          <w:color w:val="0B0C0C"/>
          <w:bdr w:val="none" w:sz="0" w:space="0" w:color="auto" w:frame="1"/>
          <w:shd w:val="clear" w:color="auto" w:fill="FFFFFF"/>
        </w:rPr>
        <w:t>8</w:t>
      </w:r>
      <w:r w:rsidR="009311AE" w:rsidRPr="00397A8A">
        <w:rPr>
          <w:rStyle w:val="Strong"/>
          <w:rFonts w:ascii="Arial" w:hAnsi="Arial" w:cs="Arial"/>
          <w:color w:val="0B0C0C"/>
          <w:bdr w:val="none" w:sz="0" w:space="0" w:color="auto" w:frame="1"/>
          <w:shd w:val="clear" w:color="auto" w:fill="FFFFFF"/>
        </w:rPr>
        <w:t xml:space="preserve"> July</w:t>
      </w:r>
      <w:r w:rsidR="00455BF5" w:rsidRPr="00397A8A">
        <w:rPr>
          <w:rStyle w:val="Strong"/>
          <w:rFonts w:ascii="Arial" w:hAnsi="Arial" w:cs="Arial"/>
          <w:color w:val="0B0C0C"/>
          <w:bdr w:val="none" w:sz="0" w:space="0" w:color="auto" w:frame="1"/>
          <w:shd w:val="clear" w:color="auto" w:fill="FFFFFF"/>
        </w:rPr>
        <w:t xml:space="preserve"> 202</w:t>
      </w:r>
      <w:r w:rsidR="00A627DB">
        <w:rPr>
          <w:rStyle w:val="Strong"/>
          <w:rFonts w:ascii="Arial" w:hAnsi="Arial" w:cs="Arial"/>
          <w:color w:val="0B0C0C"/>
          <w:bdr w:val="none" w:sz="0" w:space="0" w:color="auto" w:frame="1"/>
          <w:shd w:val="clear" w:color="auto" w:fill="FFFFFF"/>
        </w:rPr>
        <w:t>1</w:t>
      </w:r>
      <w:r w:rsidRPr="00397A8A">
        <w:rPr>
          <w:rStyle w:val="Strong"/>
          <w:rFonts w:ascii="Arial" w:hAnsi="Arial" w:cs="Arial"/>
          <w:color w:val="0B0C0C"/>
          <w:bdr w:val="none" w:sz="0" w:space="0" w:color="auto" w:frame="1"/>
          <w:shd w:val="clear" w:color="auto" w:fill="FFFFFF"/>
        </w:rPr>
        <w:t>)</w:t>
      </w:r>
    </w:p>
    <w:p w14:paraId="62AE6787" w14:textId="6483D172" w:rsidR="00181EED" w:rsidRPr="00397A8A" w:rsidRDefault="00181EED" w:rsidP="00EF3BEB">
      <w:pPr>
        <w:spacing w:after="120" w:line="240" w:lineRule="auto"/>
        <w:jc w:val="both"/>
        <w:rPr>
          <w:rFonts w:ascii="Arial" w:hAnsi="Arial" w:cs="Arial"/>
        </w:rPr>
      </w:pPr>
      <w:r w:rsidRPr="00397A8A">
        <w:rPr>
          <w:rFonts w:ascii="Arial" w:hAnsi="Arial" w:cs="Arial"/>
        </w:rPr>
        <w:t xml:space="preserve">At the </w:t>
      </w:r>
      <w:r w:rsidR="00BC68D2" w:rsidRPr="00397A8A">
        <w:rPr>
          <w:rFonts w:ascii="Arial" w:hAnsi="Arial" w:cs="Arial"/>
        </w:rPr>
        <w:t>a</w:t>
      </w:r>
      <w:r w:rsidRPr="00397A8A">
        <w:rPr>
          <w:rFonts w:ascii="Arial" w:hAnsi="Arial" w:cs="Arial"/>
        </w:rPr>
        <w:t xml:space="preserve">nnual </w:t>
      </w:r>
      <w:r w:rsidR="00BC68D2" w:rsidRPr="00397A8A">
        <w:rPr>
          <w:rFonts w:ascii="Arial" w:hAnsi="Arial" w:cs="Arial"/>
        </w:rPr>
        <w:t>g</w:t>
      </w:r>
      <w:r w:rsidRPr="00397A8A">
        <w:rPr>
          <w:rFonts w:ascii="Arial" w:hAnsi="Arial" w:cs="Arial"/>
        </w:rPr>
        <w:t xml:space="preserve">eneral </w:t>
      </w:r>
      <w:r w:rsidR="00BC68D2" w:rsidRPr="00397A8A">
        <w:rPr>
          <w:rFonts w:ascii="Arial" w:hAnsi="Arial" w:cs="Arial"/>
        </w:rPr>
        <w:t>m</w:t>
      </w:r>
      <w:r w:rsidRPr="00397A8A">
        <w:rPr>
          <w:rFonts w:ascii="Arial" w:hAnsi="Arial" w:cs="Arial"/>
        </w:rPr>
        <w:t>eeting of the Company, duly con</w:t>
      </w:r>
      <w:r w:rsidR="00F13041" w:rsidRPr="00397A8A">
        <w:rPr>
          <w:rFonts w:ascii="Arial" w:hAnsi="Arial" w:cs="Arial"/>
        </w:rPr>
        <w:t xml:space="preserve">vened and held </w:t>
      </w:r>
      <w:r w:rsidR="00B9700B" w:rsidRPr="00397A8A">
        <w:rPr>
          <w:rFonts w:ascii="Arial" w:hAnsi="Arial" w:cs="Arial"/>
        </w:rPr>
        <w:t xml:space="preserve">at </w:t>
      </w:r>
      <w:r w:rsidR="009311AE" w:rsidRPr="00397A8A">
        <w:rPr>
          <w:rFonts w:ascii="Arial" w:hAnsi="Arial" w:cs="Arial"/>
        </w:rPr>
        <w:t>10</w:t>
      </w:r>
      <w:r w:rsidR="00397A8A">
        <w:rPr>
          <w:rFonts w:ascii="Arial" w:hAnsi="Arial" w:cs="Arial"/>
        </w:rPr>
        <w:t>.00</w:t>
      </w:r>
      <w:r w:rsidR="009311AE" w:rsidRPr="00397A8A">
        <w:rPr>
          <w:rFonts w:ascii="Arial" w:hAnsi="Arial" w:cs="Arial"/>
        </w:rPr>
        <w:t>am</w:t>
      </w:r>
      <w:r w:rsidR="00B9700B" w:rsidRPr="00397A8A">
        <w:rPr>
          <w:rFonts w:ascii="Arial" w:hAnsi="Arial" w:cs="Arial"/>
        </w:rPr>
        <w:t xml:space="preserve"> </w:t>
      </w:r>
      <w:r w:rsidR="00F13041" w:rsidRPr="00397A8A">
        <w:rPr>
          <w:rFonts w:ascii="Arial" w:hAnsi="Arial" w:cs="Arial"/>
        </w:rPr>
        <w:t xml:space="preserve">on </w:t>
      </w:r>
      <w:r w:rsidR="00A21002">
        <w:rPr>
          <w:rFonts w:ascii="Arial" w:hAnsi="Arial" w:cs="Arial"/>
        </w:rPr>
        <w:t>Wednesday</w:t>
      </w:r>
      <w:r w:rsidR="008963FD" w:rsidRPr="00397A8A">
        <w:rPr>
          <w:rFonts w:ascii="Arial" w:hAnsi="Arial" w:cs="Arial"/>
        </w:rPr>
        <w:t xml:space="preserve"> </w:t>
      </w:r>
      <w:r w:rsidR="00847D04" w:rsidRPr="00397A8A">
        <w:rPr>
          <w:rFonts w:ascii="Arial" w:hAnsi="Arial" w:cs="Arial"/>
        </w:rPr>
        <w:t>2</w:t>
      </w:r>
      <w:r w:rsidR="00A21002">
        <w:rPr>
          <w:rFonts w:ascii="Arial" w:hAnsi="Arial" w:cs="Arial"/>
        </w:rPr>
        <w:t>8</w:t>
      </w:r>
      <w:r w:rsidR="009311AE" w:rsidRPr="00397A8A">
        <w:rPr>
          <w:rFonts w:ascii="Arial" w:hAnsi="Arial" w:cs="Arial"/>
        </w:rPr>
        <w:t xml:space="preserve"> July</w:t>
      </w:r>
      <w:r w:rsidR="008963FD" w:rsidRPr="00397A8A">
        <w:rPr>
          <w:rFonts w:ascii="Arial" w:hAnsi="Arial" w:cs="Arial"/>
        </w:rPr>
        <w:t xml:space="preserve"> 202</w:t>
      </w:r>
      <w:r w:rsidR="00A21002">
        <w:rPr>
          <w:rFonts w:ascii="Arial" w:hAnsi="Arial" w:cs="Arial"/>
        </w:rPr>
        <w:t>1</w:t>
      </w:r>
      <w:r w:rsidR="00F13041" w:rsidRPr="00397A8A">
        <w:rPr>
          <w:rFonts w:ascii="Arial" w:hAnsi="Arial" w:cs="Arial"/>
        </w:rPr>
        <w:t xml:space="preserve"> at </w:t>
      </w:r>
      <w:r w:rsidR="003B604E" w:rsidRPr="00397A8A">
        <w:rPr>
          <w:rFonts w:ascii="Arial" w:hAnsi="Arial" w:cs="Arial"/>
        </w:rPr>
        <w:t xml:space="preserve">the </w:t>
      </w:r>
      <w:r w:rsidR="008963FD" w:rsidRPr="00397A8A">
        <w:rPr>
          <w:rFonts w:ascii="Arial" w:hAnsi="Arial" w:cs="Arial"/>
        </w:rPr>
        <w:t>Company’s registered office at 1 King William</w:t>
      </w:r>
      <w:r w:rsidR="002433B9" w:rsidRPr="00397A8A">
        <w:rPr>
          <w:rFonts w:ascii="Arial" w:hAnsi="Arial" w:cs="Arial"/>
        </w:rPr>
        <w:t xml:space="preserve"> Street, London </w:t>
      </w:r>
      <w:r w:rsidR="008963FD" w:rsidRPr="00397A8A">
        <w:rPr>
          <w:rFonts w:ascii="Arial" w:hAnsi="Arial" w:cs="Arial"/>
        </w:rPr>
        <w:t>EC4N 7AF</w:t>
      </w:r>
      <w:r w:rsidRPr="00397A8A">
        <w:rPr>
          <w:rFonts w:ascii="Arial" w:hAnsi="Arial" w:cs="Arial"/>
        </w:rPr>
        <w:t xml:space="preserve">, the following resolutions were passed as Special Business. </w:t>
      </w:r>
    </w:p>
    <w:p w14:paraId="57C693E3" w14:textId="269EEECF" w:rsidR="00965029" w:rsidRPr="00397A8A" w:rsidRDefault="00965029" w:rsidP="00EF3BEB">
      <w:pPr>
        <w:spacing w:after="120" w:line="240" w:lineRule="auto"/>
        <w:jc w:val="both"/>
        <w:rPr>
          <w:rFonts w:ascii="Arial" w:hAnsi="Arial" w:cs="Arial"/>
        </w:rPr>
      </w:pPr>
      <w:r w:rsidRPr="00397A8A">
        <w:rPr>
          <w:rFonts w:ascii="Arial" w:hAnsi="Arial" w:cs="Arial"/>
        </w:rPr>
        <w:t xml:space="preserve">Defined terms used but not defined shall have the same meaning given to them in the notice of </w:t>
      </w:r>
      <w:r w:rsidR="00E00B6E" w:rsidRPr="00397A8A">
        <w:rPr>
          <w:rFonts w:ascii="Arial" w:hAnsi="Arial" w:cs="Arial"/>
        </w:rPr>
        <w:t xml:space="preserve">annual </w:t>
      </w:r>
      <w:r w:rsidRPr="00397A8A">
        <w:rPr>
          <w:rFonts w:ascii="Arial" w:hAnsi="Arial" w:cs="Arial"/>
        </w:rPr>
        <w:t xml:space="preserve">general meeting circulated by the Company </w:t>
      </w:r>
      <w:r w:rsidR="00E00B6E" w:rsidRPr="00397A8A">
        <w:rPr>
          <w:rFonts w:ascii="Arial" w:hAnsi="Arial" w:cs="Arial"/>
        </w:rPr>
        <w:t xml:space="preserve">to shareholders </w:t>
      </w:r>
      <w:r w:rsidRPr="00397A8A">
        <w:rPr>
          <w:rFonts w:ascii="Arial" w:hAnsi="Arial" w:cs="Arial"/>
        </w:rPr>
        <w:t xml:space="preserve">on </w:t>
      </w:r>
      <w:r w:rsidR="00847D04" w:rsidRPr="00397A8A">
        <w:rPr>
          <w:rFonts w:ascii="Arial" w:hAnsi="Arial" w:cs="Arial"/>
        </w:rPr>
        <w:t>2</w:t>
      </w:r>
      <w:r w:rsidR="007F5E02">
        <w:rPr>
          <w:rFonts w:ascii="Arial" w:hAnsi="Arial" w:cs="Arial"/>
        </w:rPr>
        <w:t>1</w:t>
      </w:r>
      <w:r w:rsidR="00847D04" w:rsidRPr="00397A8A">
        <w:rPr>
          <w:rFonts w:ascii="Arial" w:hAnsi="Arial" w:cs="Arial"/>
        </w:rPr>
        <w:t xml:space="preserve"> </w:t>
      </w:r>
      <w:r w:rsidR="009311AE" w:rsidRPr="00397A8A">
        <w:rPr>
          <w:rFonts w:ascii="Arial" w:hAnsi="Arial" w:cs="Arial"/>
        </w:rPr>
        <w:t>June 202</w:t>
      </w:r>
      <w:r w:rsidR="00A21002">
        <w:rPr>
          <w:rFonts w:ascii="Arial" w:hAnsi="Arial" w:cs="Arial"/>
        </w:rPr>
        <w:t>1</w:t>
      </w:r>
      <w:r w:rsidR="00E00B6E" w:rsidRPr="00397A8A">
        <w:rPr>
          <w:rFonts w:ascii="Arial" w:hAnsi="Arial" w:cs="Arial"/>
        </w:rPr>
        <w:t>.</w:t>
      </w:r>
    </w:p>
    <w:p w14:paraId="204C5601" w14:textId="5638BC98" w:rsidR="00343AAD" w:rsidRDefault="00343AAD" w:rsidP="00343AAD">
      <w:pPr>
        <w:pStyle w:val="BodyText"/>
        <w:keepNext/>
        <w:rPr>
          <w:b/>
        </w:rPr>
      </w:pPr>
      <w:r>
        <w:rPr>
          <w:b/>
        </w:rPr>
        <w:t>Ordinary</w:t>
      </w:r>
      <w:r w:rsidRPr="00397A8A">
        <w:rPr>
          <w:b/>
        </w:rPr>
        <w:t xml:space="preserve"> Resolution</w:t>
      </w:r>
    </w:p>
    <w:p w14:paraId="59A7ECAF" w14:textId="1A2FCAC5" w:rsidR="00343AAD" w:rsidRDefault="00343AAD" w:rsidP="00343AAD">
      <w:pPr>
        <w:pStyle w:val="BodyText"/>
        <w:keepNext/>
        <w:rPr>
          <w:b/>
        </w:rPr>
      </w:pPr>
    </w:p>
    <w:p w14:paraId="3682AF33" w14:textId="75972543" w:rsidR="00343AAD" w:rsidRPr="00343AAD" w:rsidRDefault="00343AAD" w:rsidP="00343AAD">
      <w:pPr>
        <w:pStyle w:val="BodyText"/>
        <w:keepNext/>
        <w:ind w:left="567" w:hanging="567"/>
        <w:rPr>
          <w:bCs/>
        </w:rPr>
      </w:pPr>
      <w:r w:rsidRPr="00343AAD">
        <w:rPr>
          <w:bCs/>
        </w:rPr>
        <w:t xml:space="preserve">7. </w:t>
      </w:r>
      <w:r w:rsidRPr="00343AAD">
        <w:rPr>
          <w:bCs/>
        </w:rPr>
        <w:tab/>
      </w:r>
      <w:r w:rsidRPr="00343AAD">
        <w:rPr>
          <w:b/>
        </w:rPr>
        <w:t>IT WAS RESOLVED THAT</w:t>
      </w:r>
      <w:r>
        <w:rPr>
          <w:bCs/>
        </w:rPr>
        <w:t xml:space="preserve"> the proposed revised Investment Policy </w:t>
      </w:r>
      <w:r w:rsidR="007F5E02">
        <w:rPr>
          <w:bCs/>
        </w:rPr>
        <w:t xml:space="preserve">set out on pages 3 to 4 of the </w:t>
      </w:r>
      <w:r w:rsidR="00E91F48">
        <w:rPr>
          <w:bCs/>
        </w:rPr>
        <w:t>n</w:t>
      </w:r>
      <w:r w:rsidR="007F5E02">
        <w:rPr>
          <w:bCs/>
        </w:rPr>
        <w:t xml:space="preserve">otice of annual general meeting </w:t>
      </w:r>
      <w:r>
        <w:rPr>
          <w:bCs/>
        </w:rPr>
        <w:t>be adopted as the Investment Policy of the Company to the exclusion of all previous Investment Policies of the Company.</w:t>
      </w:r>
    </w:p>
    <w:p w14:paraId="5831D4ED" w14:textId="77777777" w:rsidR="00EE590E" w:rsidRPr="00397A8A" w:rsidRDefault="00EE590E" w:rsidP="00EF3BEB">
      <w:pPr>
        <w:autoSpaceDE w:val="0"/>
        <w:autoSpaceDN w:val="0"/>
        <w:adjustRightInd w:val="0"/>
        <w:spacing w:after="120" w:line="240" w:lineRule="auto"/>
        <w:ind w:left="709" w:hanging="709"/>
        <w:jc w:val="both"/>
        <w:rPr>
          <w:rFonts w:ascii="Arial" w:hAnsi="Arial" w:cs="Arial"/>
        </w:rPr>
      </w:pPr>
    </w:p>
    <w:p w14:paraId="0AC27951" w14:textId="6E7D834D" w:rsidR="00181EED" w:rsidRPr="00397A8A" w:rsidRDefault="00181EED" w:rsidP="00EF3BEB">
      <w:pPr>
        <w:pStyle w:val="BodyText"/>
        <w:keepNext/>
        <w:rPr>
          <w:b/>
        </w:rPr>
      </w:pPr>
      <w:r w:rsidRPr="00397A8A">
        <w:rPr>
          <w:b/>
        </w:rPr>
        <w:t>Special Resolutions</w:t>
      </w:r>
    </w:p>
    <w:p w14:paraId="60231483" w14:textId="77777777" w:rsidR="00484865" w:rsidRPr="00397A8A" w:rsidRDefault="00484865" w:rsidP="00EF3BEB">
      <w:pPr>
        <w:pStyle w:val="BodyText"/>
        <w:keepNext/>
        <w:rPr>
          <w:b/>
        </w:rPr>
      </w:pPr>
    </w:p>
    <w:p w14:paraId="07BAC207" w14:textId="31D43B52" w:rsidR="00397A8A" w:rsidRDefault="007A1807" w:rsidP="00397A8A">
      <w:pPr>
        <w:autoSpaceDE w:val="0"/>
        <w:autoSpaceDN w:val="0"/>
        <w:adjustRightInd w:val="0"/>
        <w:spacing w:after="0" w:line="240" w:lineRule="auto"/>
        <w:ind w:left="709" w:hanging="709"/>
        <w:rPr>
          <w:rFonts w:ascii="Arial" w:hAnsi="Arial" w:cs="Arial"/>
        </w:rPr>
      </w:pPr>
      <w:r w:rsidRPr="00397A8A">
        <w:rPr>
          <w:rFonts w:ascii="Arial" w:hAnsi="Arial" w:cs="Arial"/>
        </w:rPr>
        <w:t xml:space="preserve">8. </w:t>
      </w:r>
      <w:r w:rsidRPr="00397A8A">
        <w:rPr>
          <w:rFonts w:ascii="Arial" w:hAnsi="Arial" w:cs="Arial"/>
        </w:rPr>
        <w:tab/>
      </w:r>
      <w:bookmarkStart w:id="0" w:name="_Hlk78384328"/>
      <w:r w:rsidR="00C57E14" w:rsidRPr="00397A8A">
        <w:rPr>
          <w:rFonts w:ascii="Arial" w:hAnsi="Arial" w:cs="Arial"/>
          <w:b/>
        </w:rPr>
        <w:t>IT WAS RESOLVED</w:t>
      </w:r>
      <w:r w:rsidR="00C57E14" w:rsidRPr="00397A8A">
        <w:rPr>
          <w:rFonts w:ascii="Arial" w:hAnsi="Arial" w:cs="Arial"/>
        </w:rPr>
        <w:t xml:space="preserve"> </w:t>
      </w:r>
      <w:r w:rsidR="00C57E14" w:rsidRPr="00397A8A">
        <w:rPr>
          <w:rFonts w:ascii="Arial" w:hAnsi="Arial" w:cs="Arial"/>
          <w:b/>
        </w:rPr>
        <w:t>THAT</w:t>
      </w:r>
      <w:r w:rsidR="00847D04" w:rsidRPr="00397A8A">
        <w:rPr>
          <w:rFonts w:ascii="Arial" w:hAnsi="Arial" w:cs="Arial"/>
        </w:rPr>
        <w:t xml:space="preserve"> </w:t>
      </w:r>
      <w:bookmarkEnd w:id="0"/>
      <w:r w:rsidR="00847D04" w:rsidRPr="00397A8A">
        <w:rPr>
          <w:rFonts w:ascii="Arial" w:hAnsi="Arial" w:cs="Arial"/>
        </w:rPr>
        <w:t xml:space="preserve">the Company be and is hereby authorised in accordance with section 701 of the Companies Act 2006 (the “Act”) to make one or more market purchases (as defined in section 693(4) of the Act) of fully paid C Shares, D Shares or E Shares of 1 pence provided that: </w:t>
      </w:r>
    </w:p>
    <w:p w14:paraId="66A2B570" w14:textId="77777777" w:rsidR="00397A8A" w:rsidRDefault="00397A8A" w:rsidP="00397A8A">
      <w:pPr>
        <w:autoSpaceDE w:val="0"/>
        <w:autoSpaceDN w:val="0"/>
        <w:adjustRightInd w:val="0"/>
        <w:spacing w:after="0" w:line="240" w:lineRule="auto"/>
        <w:rPr>
          <w:rFonts w:ascii="Arial" w:hAnsi="Arial" w:cs="Arial"/>
        </w:rPr>
      </w:pPr>
    </w:p>
    <w:p w14:paraId="02ABA4F3" w14:textId="0DE3AA57" w:rsidR="00397A8A" w:rsidRDefault="00847D04" w:rsidP="00397A8A">
      <w:pPr>
        <w:pStyle w:val="ListParagraph"/>
        <w:numPr>
          <w:ilvl w:val="0"/>
          <w:numId w:val="27"/>
        </w:numPr>
        <w:autoSpaceDE w:val="0"/>
        <w:autoSpaceDN w:val="0"/>
        <w:adjustRightInd w:val="0"/>
        <w:spacing w:after="0" w:line="240" w:lineRule="auto"/>
        <w:rPr>
          <w:rFonts w:ascii="Arial" w:hAnsi="Arial" w:cs="Arial"/>
        </w:rPr>
      </w:pPr>
      <w:r w:rsidRPr="00397A8A">
        <w:rPr>
          <w:rFonts w:ascii="Arial" w:hAnsi="Arial" w:cs="Arial"/>
        </w:rPr>
        <w:t xml:space="preserve">the maximum aggregate number of C Shares authorised to be purchased is an amount equal to 10% of the issued C Shares (equated to 1,344,143 C Shares) as at the date of this Resolution; </w:t>
      </w:r>
    </w:p>
    <w:p w14:paraId="720A7797" w14:textId="77777777" w:rsidR="00397A8A" w:rsidRDefault="00397A8A" w:rsidP="00397A8A">
      <w:pPr>
        <w:pStyle w:val="ListParagraph"/>
        <w:autoSpaceDE w:val="0"/>
        <w:autoSpaceDN w:val="0"/>
        <w:adjustRightInd w:val="0"/>
        <w:spacing w:after="0" w:line="240" w:lineRule="auto"/>
        <w:ind w:left="1429"/>
        <w:rPr>
          <w:rFonts w:ascii="Arial" w:hAnsi="Arial" w:cs="Arial"/>
        </w:rPr>
      </w:pPr>
    </w:p>
    <w:p w14:paraId="390F1499" w14:textId="18410A24" w:rsidR="00397A8A" w:rsidRDefault="00847D04" w:rsidP="00397A8A">
      <w:pPr>
        <w:pStyle w:val="ListParagraph"/>
        <w:numPr>
          <w:ilvl w:val="0"/>
          <w:numId w:val="27"/>
        </w:numPr>
        <w:autoSpaceDE w:val="0"/>
        <w:autoSpaceDN w:val="0"/>
        <w:adjustRightInd w:val="0"/>
        <w:spacing w:after="0" w:line="240" w:lineRule="auto"/>
        <w:rPr>
          <w:rFonts w:ascii="Arial" w:hAnsi="Arial" w:cs="Arial"/>
        </w:rPr>
      </w:pPr>
      <w:r w:rsidRPr="00397A8A">
        <w:rPr>
          <w:rFonts w:ascii="Arial" w:hAnsi="Arial" w:cs="Arial"/>
        </w:rPr>
        <w:t>the maximum aggregate number of D Shares authorised to be purchased is an amount equal to 10% of the issued D Shares (equated to 1,3</w:t>
      </w:r>
      <w:r w:rsidR="00A21002">
        <w:rPr>
          <w:rFonts w:ascii="Arial" w:hAnsi="Arial" w:cs="Arial"/>
        </w:rPr>
        <w:t>60,463</w:t>
      </w:r>
      <w:r w:rsidRPr="00397A8A">
        <w:rPr>
          <w:rFonts w:ascii="Arial" w:hAnsi="Arial" w:cs="Arial"/>
        </w:rPr>
        <w:t xml:space="preserve"> D Shares) as at the date of this Resolution; </w:t>
      </w:r>
    </w:p>
    <w:p w14:paraId="1296129E" w14:textId="77777777" w:rsidR="00397A8A" w:rsidRPr="00397A8A" w:rsidRDefault="00397A8A" w:rsidP="00397A8A">
      <w:pPr>
        <w:pStyle w:val="ListParagraph"/>
        <w:rPr>
          <w:rFonts w:ascii="Arial" w:hAnsi="Arial" w:cs="Arial"/>
        </w:rPr>
      </w:pPr>
    </w:p>
    <w:p w14:paraId="36DE7C82" w14:textId="77777777" w:rsidR="00397A8A" w:rsidRDefault="00847D04" w:rsidP="00397A8A">
      <w:pPr>
        <w:pStyle w:val="ListParagraph"/>
        <w:numPr>
          <w:ilvl w:val="0"/>
          <w:numId w:val="27"/>
        </w:numPr>
        <w:autoSpaceDE w:val="0"/>
        <w:autoSpaceDN w:val="0"/>
        <w:adjustRightInd w:val="0"/>
        <w:spacing w:after="0" w:line="240" w:lineRule="auto"/>
        <w:rPr>
          <w:rFonts w:ascii="Arial" w:hAnsi="Arial" w:cs="Arial"/>
        </w:rPr>
      </w:pPr>
      <w:r w:rsidRPr="00397A8A">
        <w:rPr>
          <w:rFonts w:ascii="Arial" w:hAnsi="Arial" w:cs="Arial"/>
        </w:rPr>
        <w:t xml:space="preserve">the maximum aggregate number of E Shares authorised to be purchased is an amount equal to 10% of the Issued E Shares (equated to 2,894,957 E Shares) as at the date of this Resolution; </w:t>
      </w:r>
    </w:p>
    <w:p w14:paraId="105B47BE" w14:textId="77777777" w:rsidR="00397A8A" w:rsidRPr="00397A8A" w:rsidRDefault="00397A8A" w:rsidP="00397A8A">
      <w:pPr>
        <w:pStyle w:val="ListParagraph"/>
        <w:rPr>
          <w:rFonts w:ascii="Arial" w:hAnsi="Arial" w:cs="Arial"/>
        </w:rPr>
      </w:pPr>
    </w:p>
    <w:p w14:paraId="4E47C24E" w14:textId="0DD4C6E2" w:rsidR="00397A8A" w:rsidRDefault="00847D04" w:rsidP="00397A8A">
      <w:pPr>
        <w:pStyle w:val="ListParagraph"/>
        <w:numPr>
          <w:ilvl w:val="0"/>
          <w:numId w:val="27"/>
        </w:numPr>
        <w:autoSpaceDE w:val="0"/>
        <w:autoSpaceDN w:val="0"/>
        <w:adjustRightInd w:val="0"/>
        <w:spacing w:after="0" w:line="240" w:lineRule="auto"/>
        <w:rPr>
          <w:rFonts w:ascii="Arial" w:hAnsi="Arial" w:cs="Arial"/>
        </w:rPr>
      </w:pPr>
      <w:r w:rsidRPr="00397A8A">
        <w:rPr>
          <w:rFonts w:ascii="Arial" w:hAnsi="Arial" w:cs="Arial"/>
        </w:rPr>
        <w:t xml:space="preserve">the minimum price which may be paid for a C Share or D Share or E Share is 1 pence; </w:t>
      </w:r>
    </w:p>
    <w:p w14:paraId="31F60D64" w14:textId="77777777" w:rsidR="00397A8A" w:rsidRPr="00397A8A" w:rsidRDefault="00397A8A" w:rsidP="00397A8A">
      <w:pPr>
        <w:pStyle w:val="ListParagraph"/>
        <w:rPr>
          <w:rFonts w:ascii="Arial" w:hAnsi="Arial" w:cs="Arial"/>
        </w:rPr>
      </w:pPr>
    </w:p>
    <w:p w14:paraId="6F667001" w14:textId="77777777" w:rsidR="00397A8A" w:rsidRDefault="00847D04" w:rsidP="00397A8A">
      <w:pPr>
        <w:pStyle w:val="ListParagraph"/>
        <w:numPr>
          <w:ilvl w:val="0"/>
          <w:numId w:val="27"/>
        </w:numPr>
        <w:autoSpaceDE w:val="0"/>
        <w:autoSpaceDN w:val="0"/>
        <w:adjustRightInd w:val="0"/>
        <w:spacing w:after="0" w:line="240" w:lineRule="auto"/>
        <w:rPr>
          <w:rFonts w:ascii="Arial" w:hAnsi="Arial" w:cs="Arial"/>
        </w:rPr>
      </w:pPr>
      <w:r w:rsidRPr="00397A8A">
        <w:rPr>
          <w:rFonts w:ascii="Arial" w:hAnsi="Arial" w:cs="Arial"/>
        </w:rPr>
        <w:t xml:space="preserve">the maximum price which may be paid for a C Share, a D Share or an E Share is an amount, exclusive of expenses, equal to 105% of the average of the middle market prices for the C Shares, D Shares and E Shares as derived from the Daily Official List of the UK Listing Authority for the five business </w:t>
      </w:r>
      <w:r w:rsidRPr="00397A8A">
        <w:rPr>
          <w:rFonts w:ascii="Arial" w:hAnsi="Arial" w:cs="Arial"/>
        </w:rPr>
        <w:lastRenderedPageBreak/>
        <w:t xml:space="preserve">days immediately preceding the day on which the C Shares, D Shares or E Shares (as applicable) are purchased; and </w:t>
      </w:r>
    </w:p>
    <w:p w14:paraId="47E3D00D" w14:textId="77777777" w:rsidR="00397A8A" w:rsidRPr="00397A8A" w:rsidRDefault="00397A8A" w:rsidP="00397A8A">
      <w:pPr>
        <w:pStyle w:val="ListParagraph"/>
        <w:rPr>
          <w:rFonts w:ascii="Arial" w:hAnsi="Arial" w:cs="Arial"/>
        </w:rPr>
      </w:pPr>
    </w:p>
    <w:p w14:paraId="469C1708" w14:textId="0A0247EB" w:rsidR="009311AE" w:rsidRDefault="00847D04" w:rsidP="00397A8A">
      <w:pPr>
        <w:pStyle w:val="ListParagraph"/>
        <w:numPr>
          <w:ilvl w:val="0"/>
          <w:numId w:val="27"/>
        </w:numPr>
        <w:autoSpaceDE w:val="0"/>
        <w:autoSpaceDN w:val="0"/>
        <w:adjustRightInd w:val="0"/>
        <w:spacing w:after="0" w:line="240" w:lineRule="auto"/>
        <w:rPr>
          <w:rFonts w:ascii="Arial" w:hAnsi="Arial" w:cs="Arial"/>
        </w:rPr>
      </w:pPr>
      <w:r w:rsidRPr="00397A8A">
        <w:rPr>
          <w:rFonts w:ascii="Arial" w:hAnsi="Arial" w:cs="Arial"/>
        </w:rPr>
        <w:t>this authority shall expire either at the conclusion of the next Annual General Meeting of the Company or 15 months following the date of the passing of this Resolution, whichever is the first to occur (unless previously renewed, varied or revoked by the Company in a general meeting), provided that the Company may, before such expiry, make a contract to purchase its own shares which would or might be executed wholly or partly after such expiry, and the Company may make a purchase of its own shares in pursuance of such contract as if the authority hereby conferred had not expired.</w:t>
      </w:r>
    </w:p>
    <w:p w14:paraId="148DABA9" w14:textId="77777777" w:rsidR="00397A8A" w:rsidRPr="00397A8A" w:rsidRDefault="00397A8A" w:rsidP="00397A8A">
      <w:pPr>
        <w:autoSpaceDE w:val="0"/>
        <w:autoSpaceDN w:val="0"/>
        <w:adjustRightInd w:val="0"/>
        <w:spacing w:after="0" w:line="240" w:lineRule="auto"/>
        <w:rPr>
          <w:rFonts w:ascii="Arial" w:hAnsi="Arial" w:cs="Arial"/>
        </w:rPr>
      </w:pPr>
    </w:p>
    <w:p w14:paraId="11267C25" w14:textId="74BC694A" w:rsidR="00D838A2" w:rsidRPr="00397A8A" w:rsidRDefault="007A1807" w:rsidP="009311AE">
      <w:pPr>
        <w:autoSpaceDE w:val="0"/>
        <w:autoSpaceDN w:val="0"/>
        <w:adjustRightInd w:val="0"/>
        <w:spacing w:after="0" w:line="240" w:lineRule="auto"/>
        <w:ind w:left="709" w:hanging="709"/>
        <w:rPr>
          <w:rFonts w:ascii="Arial" w:hAnsi="Arial" w:cs="Arial"/>
        </w:rPr>
      </w:pPr>
      <w:r w:rsidRPr="00397A8A">
        <w:rPr>
          <w:rFonts w:ascii="Arial" w:hAnsi="Arial" w:cs="Arial"/>
        </w:rPr>
        <w:t>9</w:t>
      </w:r>
      <w:r w:rsidR="00BA540E" w:rsidRPr="00397A8A">
        <w:rPr>
          <w:rFonts w:ascii="Arial" w:hAnsi="Arial" w:cs="Arial"/>
        </w:rPr>
        <w:t>.</w:t>
      </w:r>
      <w:r w:rsidR="00BA540E" w:rsidRPr="00397A8A">
        <w:rPr>
          <w:rFonts w:ascii="Arial" w:hAnsi="Arial" w:cs="Arial"/>
        </w:rPr>
        <w:tab/>
      </w:r>
      <w:r w:rsidR="00BA540E" w:rsidRPr="00397A8A">
        <w:rPr>
          <w:rFonts w:ascii="Arial" w:hAnsi="Arial" w:cs="Arial"/>
          <w:b/>
        </w:rPr>
        <w:t>IT WAS RESOLVED THAT</w:t>
      </w:r>
      <w:r w:rsidR="00BA540E" w:rsidRPr="00397A8A">
        <w:rPr>
          <w:rFonts w:ascii="Arial" w:hAnsi="Arial" w:cs="Arial"/>
        </w:rPr>
        <w:t xml:space="preserve"> </w:t>
      </w:r>
      <w:r w:rsidR="00397A8A" w:rsidRPr="00397A8A">
        <w:rPr>
          <w:rFonts w:ascii="Arial" w:hAnsi="Arial" w:cs="Arial"/>
        </w:rPr>
        <w:t>a general meeting, other than an Annual General Meeting, may be called on not less than 14 clear days’ notice.</w:t>
      </w:r>
    </w:p>
    <w:p w14:paraId="368EBA79" w14:textId="474F1782" w:rsidR="00806B02" w:rsidRPr="00397A8A" w:rsidRDefault="00806B02" w:rsidP="007439AB">
      <w:pPr>
        <w:autoSpaceDE w:val="0"/>
        <w:autoSpaceDN w:val="0"/>
        <w:adjustRightInd w:val="0"/>
        <w:spacing w:after="120" w:line="240" w:lineRule="auto"/>
        <w:jc w:val="both"/>
        <w:rPr>
          <w:rFonts w:ascii="Arial" w:hAnsi="Arial" w:cs="Arial"/>
        </w:rPr>
      </w:pPr>
    </w:p>
    <w:p w14:paraId="4045A115" w14:textId="77777777" w:rsidR="009311AE" w:rsidRPr="00397A8A" w:rsidRDefault="009311AE" w:rsidP="007439AB">
      <w:pPr>
        <w:autoSpaceDE w:val="0"/>
        <w:autoSpaceDN w:val="0"/>
        <w:adjustRightInd w:val="0"/>
        <w:spacing w:after="120" w:line="240" w:lineRule="auto"/>
        <w:jc w:val="both"/>
        <w:rPr>
          <w:rFonts w:ascii="Arial" w:hAnsi="Arial" w:cs="Arial"/>
        </w:rPr>
      </w:pPr>
    </w:p>
    <w:p w14:paraId="594F2CE7" w14:textId="0E4B2DA7" w:rsidR="00806B02" w:rsidRPr="00397A8A" w:rsidRDefault="00F04EC5" w:rsidP="00806B02">
      <w:pPr>
        <w:pStyle w:val="BodyText"/>
        <w:jc w:val="left"/>
      </w:pPr>
      <w:r w:rsidRPr="00397A8A">
        <w:rPr>
          <w:noProof/>
        </w:rPr>
        <w:drawing>
          <wp:inline distT="0" distB="0" distL="0" distR="0" wp14:anchorId="44DAFC44" wp14:editId="547838D3">
            <wp:extent cx="1371600" cy="4359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8714" cy="447705"/>
                    </a:xfrm>
                    <a:prstGeom prst="rect">
                      <a:avLst/>
                    </a:prstGeom>
                    <a:noFill/>
                    <a:ln>
                      <a:noFill/>
                    </a:ln>
                  </pic:spPr>
                </pic:pic>
              </a:graphicData>
            </a:graphic>
          </wp:inline>
        </w:drawing>
      </w:r>
    </w:p>
    <w:p w14:paraId="0C754D51" w14:textId="2854D3D4" w:rsidR="00EC387C" w:rsidRPr="00397A8A" w:rsidRDefault="00EC387C" w:rsidP="00806B02">
      <w:pPr>
        <w:pStyle w:val="BodyText"/>
        <w:jc w:val="left"/>
      </w:pPr>
      <w:r w:rsidRPr="00397A8A">
        <w:t>………………………………</w:t>
      </w:r>
    </w:p>
    <w:p w14:paraId="0B23E6E8" w14:textId="25C5F7CE" w:rsidR="00EC387C" w:rsidRPr="00397A8A" w:rsidRDefault="000B5D78" w:rsidP="00806B02">
      <w:pPr>
        <w:pStyle w:val="BodyText"/>
        <w:jc w:val="left"/>
      </w:pPr>
      <w:r w:rsidRPr="00397A8A">
        <w:t>For and on behalf of Hanway Advisory Limited, Company Secretary</w:t>
      </w:r>
    </w:p>
    <w:p w14:paraId="2C35F15D" w14:textId="5D9EFB61" w:rsidR="00181EED" w:rsidRPr="00397A8A" w:rsidRDefault="00397A8A" w:rsidP="00D838A2">
      <w:pPr>
        <w:jc w:val="both"/>
        <w:rPr>
          <w:rFonts w:ascii="Arial" w:hAnsi="Arial" w:cs="Arial"/>
        </w:rPr>
      </w:pPr>
      <w:r>
        <w:rPr>
          <w:rFonts w:ascii="Arial" w:hAnsi="Arial" w:cs="Arial"/>
        </w:rPr>
        <w:t>2</w:t>
      </w:r>
      <w:r w:rsidR="00A21002">
        <w:rPr>
          <w:rFonts w:ascii="Arial" w:hAnsi="Arial" w:cs="Arial"/>
        </w:rPr>
        <w:t>8</w:t>
      </w:r>
      <w:r w:rsidR="009311AE" w:rsidRPr="00397A8A">
        <w:rPr>
          <w:rFonts w:ascii="Arial" w:hAnsi="Arial" w:cs="Arial"/>
        </w:rPr>
        <w:t xml:space="preserve"> July 202</w:t>
      </w:r>
      <w:r w:rsidR="00A21002">
        <w:rPr>
          <w:rFonts w:ascii="Arial" w:hAnsi="Arial" w:cs="Arial"/>
        </w:rPr>
        <w:t>1</w:t>
      </w:r>
    </w:p>
    <w:sectPr w:rsidR="00181EED" w:rsidRPr="00397A8A">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200A3" w14:textId="77777777" w:rsidR="00CE2E78" w:rsidRDefault="00CE2E78" w:rsidP="00CE2E78">
      <w:pPr>
        <w:spacing w:after="0" w:line="240" w:lineRule="auto"/>
      </w:pPr>
      <w:r>
        <w:separator/>
      </w:r>
    </w:p>
  </w:endnote>
  <w:endnote w:type="continuationSeparator" w:id="0">
    <w:p w14:paraId="01679279" w14:textId="77777777" w:rsidR="00CE2E78" w:rsidRDefault="00CE2E78" w:rsidP="00CE2E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venir-Book">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5253993"/>
      <w:docPartObj>
        <w:docPartGallery w:val="Page Numbers (Bottom of Page)"/>
        <w:docPartUnique/>
      </w:docPartObj>
    </w:sdtPr>
    <w:sdtEndPr>
      <w:rPr>
        <w:noProof/>
      </w:rPr>
    </w:sdtEndPr>
    <w:sdtContent>
      <w:p w14:paraId="071901DD" w14:textId="77777777" w:rsidR="00D53EFB" w:rsidRDefault="00D53EFB">
        <w:pPr>
          <w:pStyle w:val="Footer"/>
          <w:jc w:val="center"/>
        </w:pPr>
        <w:r>
          <w:fldChar w:fldCharType="begin"/>
        </w:r>
        <w:r>
          <w:instrText xml:space="preserve"> PAGE   \* MERGEFORMAT </w:instrText>
        </w:r>
        <w:r>
          <w:fldChar w:fldCharType="separate"/>
        </w:r>
        <w:r w:rsidR="00B9700B">
          <w:rPr>
            <w:noProof/>
          </w:rPr>
          <w:t>1</w:t>
        </w:r>
        <w:r>
          <w:rPr>
            <w:noProof/>
          </w:rPr>
          <w:fldChar w:fldCharType="end"/>
        </w:r>
      </w:p>
    </w:sdtContent>
  </w:sdt>
  <w:p w14:paraId="65693ABF" w14:textId="77777777" w:rsidR="00CE2E78" w:rsidRDefault="00CE2E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94192" w14:textId="77777777" w:rsidR="00CE2E78" w:rsidRDefault="00CE2E78" w:rsidP="00CE2E78">
      <w:pPr>
        <w:spacing w:after="0" w:line="240" w:lineRule="auto"/>
      </w:pPr>
      <w:r>
        <w:separator/>
      </w:r>
    </w:p>
  </w:footnote>
  <w:footnote w:type="continuationSeparator" w:id="0">
    <w:p w14:paraId="0C23753A" w14:textId="77777777" w:rsidR="00CE2E78" w:rsidRDefault="00CE2E78" w:rsidP="00CE2E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F0DED"/>
    <w:multiLevelType w:val="hybridMultilevel"/>
    <w:tmpl w:val="5CD82164"/>
    <w:lvl w:ilvl="0" w:tplc="0809000F">
      <w:start w:val="8"/>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15C18"/>
    <w:multiLevelType w:val="hybridMultilevel"/>
    <w:tmpl w:val="61348DF2"/>
    <w:lvl w:ilvl="0" w:tplc="1342133E">
      <w:start w:val="10"/>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1D6169"/>
    <w:multiLevelType w:val="multilevel"/>
    <w:tmpl w:val="0562019C"/>
    <w:lvl w:ilvl="0">
      <w:start w:val="1"/>
      <w:numFmt w:val="upperRoman"/>
      <w:lvlText w:val="(%1)"/>
      <w:lvlJc w:val="left"/>
      <w:pPr>
        <w:ind w:left="1800" w:hanging="360"/>
      </w:pPr>
      <w:rPr>
        <w:rFonts w:hint="default"/>
      </w:rPr>
    </w:lvl>
    <w:lvl w:ilvl="1">
      <w:start w:val="1"/>
      <w:numFmt w:val="lowerLetter"/>
      <w:lvlText w:val="%2."/>
      <w:lvlJc w:val="left"/>
      <w:pPr>
        <w:ind w:left="2520" w:hanging="360"/>
      </w:pPr>
      <w:rPr>
        <w:rFonts w:hint="default"/>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3" w15:restartNumberingAfterBreak="0">
    <w:nsid w:val="08834D84"/>
    <w:multiLevelType w:val="hybridMultilevel"/>
    <w:tmpl w:val="0A723D5E"/>
    <w:lvl w:ilvl="0" w:tplc="3402ACB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432DEA"/>
    <w:multiLevelType w:val="hybridMultilevel"/>
    <w:tmpl w:val="C15EED72"/>
    <w:lvl w:ilvl="0" w:tplc="3306FD10">
      <w:start w:val="1"/>
      <w:numFmt w:val="lowerLetter"/>
      <w:lvlText w:val="%1)"/>
      <w:lvlJc w:val="left"/>
      <w:pPr>
        <w:ind w:left="1088" w:hanging="360"/>
      </w:pPr>
      <w:rPr>
        <w:rFonts w:hint="default"/>
      </w:rPr>
    </w:lvl>
    <w:lvl w:ilvl="1" w:tplc="0809001B">
      <w:start w:val="1"/>
      <w:numFmt w:val="lowerRoman"/>
      <w:lvlText w:val="%2."/>
      <w:lvlJc w:val="right"/>
      <w:pPr>
        <w:ind w:left="1808" w:hanging="360"/>
      </w:pPr>
    </w:lvl>
    <w:lvl w:ilvl="2" w:tplc="0809001B" w:tentative="1">
      <w:start w:val="1"/>
      <w:numFmt w:val="lowerRoman"/>
      <w:lvlText w:val="%3."/>
      <w:lvlJc w:val="right"/>
      <w:pPr>
        <w:ind w:left="2528" w:hanging="180"/>
      </w:pPr>
    </w:lvl>
    <w:lvl w:ilvl="3" w:tplc="0809000F" w:tentative="1">
      <w:start w:val="1"/>
      <w:numFmt w:val="decimal"/>
      <w:lvlText w:val="%4."/>
      <w:lvlJc w:val="left"/>
      <w:pPr>
        <w:ind w:left="3248" w:hanging="360"/>
      </w:pPr>
    </w:lvl>
    <w:lvl w:ilvl="4" w:tplc="08090019" w:tentative="1">
      <w:start w:val="1"/>
      <w:numFmt w:val="lowerLetter"/>
      <w:lvlText w:val="%5."/>
      <w:lvlJc w:val="left"/>
      <w:pPr>
        <w:ind w:left="3968" w:hanging="360"/>
      </w:pPr>
    </w:lvl>
    <w:lvl w:ilvl="5" w:tplc="0809001B" w:tentative="1">
      <w:start w:val="1"/>
      <w:numFmt w:val="lowerRoman"/>
      <w:lvlText w:val="%6."/>
      <w:lvlJc w:val="right"/>
      <w:pPr>
        <w:ind w:left="4688" w:hanging="180"/>
      </w:pPr>
    </w:lvl>
    <w:lvl w:ilvl="6" w:tplc="0809000F" w:tentative="1">
      <w:start w:val="1"/>
      <w:numFmt w:val="decimal"/>
      <w:lvlText w:val="%7."/>
      <w:lvlJc w:val="left"/>
      <w:pPr>
        <w:ind w:left="5408" w:hanging="360"/>
      </w:pPr>
    </w:lvl>
    <w:lvl w:ilvl="7" w:tplc="08090019" w:tentative="1">
      <w:start w:val="1"/>
      <w:numFmt w:val="lowerLetter"/>
      <w:lvlText w:val="%8."/>
      <w:lvlJc w:val="left"/>
      <w:pPr>
        <w:ind w:left="6128" w:hanging="360"/>
      </w:pPr>
    </w:lvl>
    <w:lvl w:ilvl="8" w:tplc="0809001B" w:tentative="1">
      <w:start w:val="1"/>
      <w:numFmt w:val="lowerRoman"/>
      <w:lvlText w:val="%9."/>
      <w:lvlJc w:val="right"/>
      <w:pPr>
        <w:ind w:left="6848" w:hanging="180"/>
      </w:pPr>
    </w:lvl>
  </w:abstractNum>
  <w:abstractNum w:abstractNumId="5" w15:restartNumberingAfterBreak="0">
    <w:nsid w:val="1AE27A3C"/>
    <w:multiLevelType w:val="hybridMultilevel"/>
    <w:tmpl w:val="3A10071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26663C"/>
    <w:multiLevelType w:val="hybridMultilevel"/>
    <w:tmpl w:val="F378F6AE"/>
    <w:lvl w:ilvl="0" w:tplc="CBCE288C">
      <w:start w:val="1"/>
      <w:numFmt w:val="upp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255B4F24"/>
    <w:multiLevelType w:val="hybridMultilevel"/>
    <w:tmpl w:val="5692798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6B31ED"/>
    <w:multiLevelType w:val="hybridMultilevel"/>
    <w:tmpl w:val="8EA264EC"/>
    <w:lvl w:ilvl="0" w:tplc="BC78DEE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B217E1"/>
    <w:multiLevelType w:val="hybridMultilevel"/>
    <w:tmpl w:val="10A03BDC"/>
    <w:lvl w:ilvl="0" w:tplc="F9001FD2">
      <w:start w:val="1"/>
      <w:numFmt w:val="lowerRoman"/>
      <w:lvlText w:val="(%1)"/>
      <w:lvlJc w:val="right"/>
      <w:pPr>
        <w:ind w:left="720" w:hanging="360"/>
      </w:pPr>
      <w:rPr>
        <w:rFonts w:ascii="Avenir-Book" w:eastAsiaTheme="minorHAnsi" w:hAnsi="Avenir-Book" w:cs="Avenir-Book"/>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C6D50B4"/>
    <w:multiLevelType w:val="hybridMultilevel"/>
    <w:tmpl w:val="C9EA96EC"/>
    <w:lvl w:ilvl="0" w:tplc="7B444014">
      <w:start w:val="1"/>
      <w:numFmt w:val="upp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3FD17D36"/>
    <w:multiLevelType w:val="hybridMultilevel"/>
    <w:tmpl w:val="AEAECAE6"/>
    <w:lvl w:ilvl="0" w:tplc="C37AC44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4130086F"/>
    <w:multiLevelType w:val="hybridMultilevel"/>
    <w:tmpl w:val="7F4E70AA"/>
    <w:lvl w:ilvl="0" w:tplc="F9001FD2">
      <w:start w:val="1"/>
      <w:numFmt w:val="lowerRoman"/>
      <w:lvlText w:val="(%1)"/>
      <w:lvlJc w:val="right"/>
      <w:pPr>
        <w:ind w:left="1429" w:hanging="360"/>
      </w:pPr>
      <w:rPr>
        <w:rFonts w:ascii="Avenir-Book" w:eastAsiaTheme="minorHAnsi" w:hAnsi="Avenir-Book" w:cs="Avenir-Book"/>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3" w15:restartNumberingAfterBreak="0">
    <w:nsid w:val="421D0EF1"/>
    <w:multiLevelType w:val="hybridMultilevel"/>
    <w:tmpl w:val="5692798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6240470"/>
    <w:multiLevelType w:val="hybridMultilevel"/>
    <w:tmpl w:val="A2D407B2"/>
    <w:lvl w:ilvl="0" w:tplc="ECF04B14">
      <w:start w:val="15"/>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5BD774B"/>
    <w:multiLevelType w:val="hybridMultilevel"/>
    <w:tmpl w:val="7A72FC08"/>
    <w:lvl w:ilvl="0" w:tplc="9ED0FCDE">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A8C069A"/>
    <w:multiLevelType w:val="hybridMultilevel"/>
    <w:tmpl w:val="CF86FC24"/>
    <w:lvl w:ilvl="0" w:tplc="9AB0BE22">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5AE6617E"/>
    <w:multiLevelType w:val="hybridMultilevel"/>
    <w:tmpl w:val="46CC4DD6"/>
    <w:lvl w:ilvl="0" w:tplc="9D92925C">
      <w:start w:val="2"/>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60D814E1"/>
    <w:multiLevelType w:val="hybridMultilevel"/>
    <w:tmpl w:val="F64A1FF8"/>
    <w:lvl w:ilvl="0" w:tplc="08090019">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4986B44"/>
    <w:multiLevelType w:val="hybridMultilevel"/>
    <w:tmpl w:val="2C4A8134"/>
    <w:lvl w:ilvl="0" w:tplc="378420A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685F5123"/>
    <w:multiLevelType w:val="hybridMultilevel"/>
    <w:tmpl w:val="88AA49A0"/>
    <w:lvl w:ilvl="0" w:tplc="9FB8BF3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F544BDF"/>
    <w:multiLevelType w:val="hybridMultilevel"/>
    <w:tmpl w:val="E9527110"/>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0484601"/>
    <w:multiLevelType w:val="hybridMultilevel"/>
    <w:tmpl w:val="B09E126A"/>
    <w:lvl w:ilvl="0" w:tplc="FBD0F1F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3170EED"/>
    <w:multiLevelType w:val="hybridMultilevel"/>
    <w:tmpl w:val="F2B0D99E"/>
    <w:lvl w:ilvl="0" w:tplc="0D7A4F8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453587E"/>
    <w:multiLevelType w:val="hybridMultilevel"/>
    <w:tmpl w:val="D7DCCF5A"/>
    <w:lvl w:ilvl="0" w:tplc="2BAA6DCA">
      <w:start w:val="1"/>
      <w:numFmt w:val="lowerRoman"/>
      <w:lvlText w:val="(%1)"/>
      <w:lvlJc w:val="right"/>
      <w:pPr>
        <w:ind w:left="780" w:hanging="360"/>
      </w:pPr>
      <w:rPr>
        <w:rFonts w:ascii="Arial" w:eastAsiaTheme="minorHAnsi" w:hAnsi="Arial" w:cs="Arial"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5" w15:restartNumberingAfterBreak="0">
    <w:nsid w:val="7CCA1DD4"/>
    <w:multiLevelType w:val="hybridMultilevel"/>
    <w:tmpl w:val="28360CA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CE70769"/>
    <w:multiLevelType w:val="hybridMultilevel"/>
    <w:tmpl w:val="299CA2F6"/>
    <w:lvl w:ilvl="0" w:tplc="17B4BCF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3"/>
  </w:num>
  <w:num w:numId="2">
    <w:abstractNumId w:val="19"/>
  </w:num>
  <w:num w:numId="3">
    <w:abstractNumId w:val="6"/>
  </w:num>
  <w:num w:numId="4">
    <w:abstractNumId w:val="16"/>
  </w:num>
  <w:num w:numId="5">
    <w:abstractNumId w:val="2"/>
  </w:num>
  <w:num w:numId="6">
    <w:abstractNumId w:val="3"/>
  </w:num>
  <w:num w:numId="7">
    <w:abstractNumId w:val="11"/>
  </w:num>
  <w:num w:numId="8">
    <w:abstractNumId w:val="10"/>
  </w:num>
  <w:num w:numId="9">
    <w:abstractNumId w:val="21"/>
  </w:num>
  <w:num w:numId="10">
    <w:abstractNumId w:val="0"/>
  </w:num>
  <w:num w:numId="11">
    <w:abstractNumId w:val="1"/>
  </w:num>
  <w:num w:numId="12">
    <w:abstractNumId w:val="14"/>
  </w:num>
  <w:num w:numId="13">
    <w:abstractNumId w:val="4"/>
  </w:num>
  <w:num w:numId="14">
    <w:abstractNumId w:val="5"/>
  </w:num>
  <w:num w:numId="15">
    <w:abstractNumId w:val="18"/>
  </w:num>
  <w:num w:numId="16">
    <w:abstractNumId w:val="17"/>
  </w:num>
  <w:num w:numId="17">
    <w:abstractNumId w:val="8"/>
  </w:num>
  <w:num w:numId="18">
    <w:abstractNumId w:val="13"/>
  </w:num>
  <w:num w:numId="19">
    <w:abstractNumId w:val="22"/>
  </w:num>
  <w:num w:numId="20">
    <w:abstractNumId w:val="26"/>
  </w:num>
  <w:num w:numId="21">
    <w:abstractNumId w:val="7"/>
  </w:num>
  <w:num w:numId="22">
    <w:abstractNumId w:val="25"/>
  </w:num>
  <w:num w:numId="23">
    <w:abstractNumId w:val="15"/>
  </w:num>
  <w:num w:numId="24">
    <w:abstractNumId w:val="9"/>
  </w:num>
  <w:num w:numId="25">
    <w:abstractNumId w:val="20"/>
  </w:num>
  <w:num w:numId="26">
    <w:abstractNumId w:val="24"/>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1EED"/>
    <w:rsid w:val="00000840"/>
    <w:rsid w:val="000313C8"/>
    <w:rsid w:val="000B5D78"/>
    <w:rsid w:val="001438D4"/>
    <w:rsid w:val="00181EED"/>
    <w:rsid w:val="002433B9"/>
    <w:rsid w:val="00270049"/>
    <w:rsid w:val="002C7F38"/>
    <w:rsid w:val="00343AAD"/>
    <w:rsid w:val="00397A8A"/>
    <w:rsid w:val="003B604E"/>
    <w:rsid w:val="00455BF5"/>
    <w:rsid w:val="00484865"/>
    <w:rsid w:val="0049632F"/>
    <w:rsid w:val="004C2B04"/>
    <w:rsid w:val="00500895"/>
    <w:rsid w:val="00510107"/>
    <w:rsid w:val="007439AB"/>
    <w:rsid w:val="007A1807"/>
    <w:rsid w:val="007E19B3"/>
    <w:rsid w:val="007F5E02"/>
    <w:rsid w:val="00806B02"/>
    <w:rsid w:val="00836C3F"/>
    <w:rsid w:val="00847D04"/>
    <w:rsid w:val="00877B21"/>
    <w:rsid w:val="008963FD"/>
    <w:rsid w:val="009311AE"/>
    <w:rsid w:val="00965029"/>
    <w:rsid w:val="009B3F14"/>
    <w:rsid w:val="00A21002"/>
    <w:rsid w:val="00A627DB"/>
    <w:rsid w:val="00A75B15"/>
    <w:rsid w:val="00B9700B"/>
    <w:rsid w:val="00BA540E"/>
    <w:rsid w:val="00BC68D2"/>
    <w:rsid w:val="00BD6073"/>
    <w:rsid w:val="00C2511B"/>
    <w:rsid w:val="00C57E14"/>
    <w:rsid w:val="00CA0E75"/>
    <w:rsid w:val="00CE2E78"/>
    <w:rsid w:val="00D519A1"/>
    <w:rsid w:val="00D53EFB"/>
    <w:rsid w:val="00D838A2"/>
    <w:rsid w:val="00E00B6E"/>
    <w:rsid w:val="00E154A9"/>
    <w:rsid w:val="00E42553"/>
    <w:rsid w:val="00E42EA6"/>
    <w:rsid w:val="00E91F48"/>
    <w:rsid w:val="00EA1158"/>
    <w:rsid w:val="00EC387C"/>
    <w:rsid w:val="00EE590E"/>
    <w:rsid w:val="00EF3BEB"/>
    <w:rsid w:val="00F04EC5"/>
    <w:rsid w:val="00F13041"/>
    <w:rsid w:val="00F44BE0"/>
    <w:rsid w:val="00FD48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36A8BEF"/>
  <w15:docId w15:val="{CFB17875-D143-4B76-A165-24CDB82C5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4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81EED"/>
  </w:style>
  <w:style w:type="character" w:styleId="Strong">
    <w:name w:val="Strong"/>
    <w:basedOn w:val="DefaultParagraphFont"/>
    <w:uiPriority w:val="22"/>
    <w:qFormat/>
    <w:rsid w:val="00181EED"/>
    <w:rPr>
      <w:b/>
      <w:bCs/>
    </w:rPr>
  </w:style>
  <w:style w:type="character" w:customStyle="1" w:styleId="BodyTextChar">
    <w:name w:val="#BodyText Char"/>
    <w:basedOn w:val="DefaultParagraphFont"/>
    <w:link w:val="BodyText"/>
    <w:locked/>
    <w:rsid w:val="00181EED"/>
    <w:rPr>
      <w:rFonts w:ascii="Arial" w:hAnsi="Arial" w:cs="Arial"/>
    </w:rPr>
  </w:style>
  <w:style w:type="paragraph" w:customStyle="1" w:styleId="BodyText">
    <w:name w:val="#BodyText"/>
    <w:basedOn w:val="Normal"/>
    <w:link w:val="BodyTextChar"/>
    <w:qFormat/>
    <w:rsid w:val="00181EED"/>
    <w:pPr>
      <w:spacing w:after="120" w:line="240" w:lineRule="auto"/>
      <w:jc w:val="both"/>
    </w:pPr>
    <w:rPr>
      <w:rFonts w:ascii="Arial" w:hAnsi="Arial" w:cs="Arial"/>
    </w:rPr>
  </w:style>
  <w:style w:type="paragraph" w:styleId="ListParagraph">
    <w:name w:val="List Paragraph"/>
    <w:basedOn w:val="Normal"/>
    <w:uiPriority w:val="99"/>
    <w:unhideWhenUsed/>
    <w:rsid w:val="00181EED"/>
    <w:pPr>
      <w:ind w:left="720"/>
      <w:contextualSpacing/>
    </w:pPr>
  </w:style>
  <w:style w:type="paragraph" w:styleId="Header">
    <w:name w:val="header"/>
    <w:basedOn w:val="Normal"/>
    <w:link w:val="HeaderChar"/>
    <w:uiPriority w:val="99"/>
    <w:unhideWhenUsed/>
    <w:rsid w:val="00CE2E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2E78"/>
  </w:style>
  <w:style w:type="paragraph" w:styleId="Footer">
    <w:name w:val="footer"/>
    <w:basedOn w:val="Normal"/>
    <w:link w:val="FooterChar"/>
    <w:uiPriority w:val="99"/>
    <w:unhideWhenUsed/>
    <w:rsid w:val="00CE2E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2E78"/>
  </w:style>
  <w:style w:type="paragraph" w:styleId="BalloonText">
    <w:name w:val="Balloon Text"/>
    <w:basedOn w:val="Normal"/>
    <w:link w:val="BalloonTextChar"/>
    <w:uiPriority w:val="99"/>
    <w:semiHidden/>
    <w:unhideWhenUsed/>
    <w:rsid w:val="00CE2E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2E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290</TotalTime>
  <Pages>2</Pages>
  <Words>449</Words>
  <Characters>2561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Luke Cheshire</dc:creator>
  <cp:lastModifiedBy>Abbie Dolan</cp:lastModifiedBy>
  <cp:revision>23</cp:revision>
  <cp:lastPrinted>2020-07-06T12:17:00Z</cp:lastPrinted>
  <dcterms:created xsi:type="dcterms:W3CDTF">2018-05-01T14:56:00Z</dcterms:created>
  <dcterms:modified xsi:type="dcterms:W3CDTF">2021-08-03T16:44:00Z</dcterms:modified>
</cp:coreProperties>
</file>