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B686F" w14:textId="77777777" w:rsidR="00585DC3" w:rsidRPr="00137653" w:rsidRDefault="00585DC3" w:rsidP="00791413">
      <w:pPr>
        <w:pStyle w:val="BodyText"/>
        <w:rPr>
          <w:rFonts w:asciiTheme="minorHAnsi" w:hAnsiTheme="minorHAnsi" w:cstheme="minorHAnsi"/>
          <w:sz w:val="22"/>
          <w:szCs w:val="22"/>
        </w:rPr>
      </w:pPr>
    </w:p>
    <w:p w14:paraId="7F320D03" w14:textId="77777777" w:rsidR="00585DC3" w:rsidRPr="00137653" w:rsidRDefault="00585DC3" w:rsidP="00791413">
      <w:pPr>
        <w:pStyle w:val="BodyText"/>
        <w:jc w:val="center"/>
        <w:rPr>
          <w:rFonts w:asciiTheme="minorHAnsi" w:hAnsiTheme="minorHAnsi" w:cstheme="minorHAnsi"/>
          <w:sz w:val="22"/>
          <w:szCs w:val="22"/>
        </w:rPr>
      </w:pPr>
      <w:r w:rsidRPr="00137653">
        <w:rPr>
          <w:rFonts w:asciiTheme="minorHAnsi" w:hAnsiTheme="minorHAnsi" w:cstheme="minorHAnsi"/>
          <w:sz w:val="22"/>
          <w:szCs w:val="22"/>
        </w:rPr>
        <w:t>Company number: 02280426</w:t>
      </w:r>
    </w:p>
    <w:p w14:paraId="3E2A301D" w14:textId="77777777" w:rsidR="00585DC3" w:rsidRPr="00137653" w:rsidRDefault="00585DC3" w:rsidP="00791413">
      <w:pPr>
        <w:pStyle w:val="BodyText"/>
        <w:jc w:val="center"/>
        <w:rPr>
          <w:rFonts w:asciiTheme="minorHAnsi" w:hAnsiTheme="minorHAnsi" w:cstheme="minorHAnsi"/>
          <w:sz w:val="22"/>
          <w:szCs w:val="22"/>
        </w:rPr>
      </w:pPr>
      <w:r w:rsidRPr="00137653">
        <w:rPr>
          <w:rFonts w:asciiTheme="minorHAnsi" w:hAnsiTheme="minorHAnsi" w:cstheme="minorHAnsi"/>
          <w:sz w:val="22"/>
          <w:szCs w:val="22"/>
        </w:rPr>
        <w:t>________________________________________________</w:t>
      </w:r>
    </w:p>
    <w:p w14:paraId="7384AFDC" w14:textId="77777777" w:rsidR="00585DC3" w:rsidRPr="00137653" w:rsidRDefault="00585DC3" w:rsidP="00791413">
      <w:pPr>
        <w:pStyle w:val="BodySingle"/>
        <w:spacing w:before="120" w:after="120"/>
        <w:jc w:val="center"/>
        <w:rPr>
          <w:rFonts w:asciiTheme="minorHAnsi" w:hAnsiTheme="minorHAnsi" w:cstheme="minorHAnsi"/>
          <w:b/>
          <w:sz w:val="22"/>
          <w:szCs w:val="22"/>
        </w:rPr>
      </w:pPr>
      <w:r w:rsidRPr="00137653">
        <w:rPr>
          <w:rFonts w:asciiTheme="minorHAnsi" w:hAnsiTheme="minorHAnsi" w:cstheme="minorHAnsi"/>
          <w:b/>
          <w:sz w:val="22"/>
          <w:szCs w:val="22"/>
        </w:rPr>
        <w:t>PUBLIC COMPANY LIMITED BY SHARES</w:t>
      </w:r>
    </w:p>
    <w:p w14:paraId="445B7745" w14:textId="77777777" w:rsidR="00585DC3" w:rsidRPr="00137653" w:rsidRDefault="00585DC3" w:rsidP="00791413">
      <w:pPr>
        <w:pStyle w:val="BodySingle"/>
        <w:spacing w:after="120"/>
        <w:jc w:val="center"/>
        <w:rPr>
          <w:rFonts w:asciiTheme="minorHAnsi" w:hAnsiTheme="minorHAnsi" w:cstheme="minorHAnsi"/>
          <w:sz w:val="22"/>
          <w:szCs w:val="22"/>
        </w:rPr>
      </w:pPr>
      <w:r w:rsidRPr="00137653">
        <w:rPr>
          <w:rFonts w:asciiTheme="minorHAnsi" w:hAnsiTheme="minorHAnsi" w:cstheme="minorHAnsi"/>
          <w:sz w:val="22"/>
          <w:szCs w:val="22"/>
        </w:rPr>
        <w:t>_____________________________________________</w:t>
      </w:r>
    </w:p>
    <w:p w14:paraId="03FB5EB9" w14:textId="77777777" w:rsidR="00585DC3" w:rsidRPr="00137653" w:rsidRDefault="00585DC3" w:rsidP="00791413">
      <w:pPr>
        <w:pStyle w:val="BodySingle"/>
        <w:spacing w:before="120" w:after="120"/>
        <w:jc w:val="center"/>
        <w:rPr>
          <w:rFonts w:asciiTheme="minorHAnsi" w:hAnsiTheme="minorHAnsi" w:cstheme="minorHAnsi"/>
          <w:b/>
          <w:sz w:val="22"/>
          <w:szCs w:val="22"/>
        </w:rPr>
      </w:pPr>
      <w:r w:rsidRPr="00137653">
        <w:rPr>
          <w:rFonts w:asciiTheme="minorHAnsi" w:hAnsiTheme="minorHAnsi" w:cstheme="minorHAnsi"/>
          <w:b/>
          <w:sz w:val="22"/>
          <w:szCs w:val="22"/>
        </w:rPr>
        <w:t>RESOLUTIONS</w:t>
      </w:r>
    </w:p>
    <w:p w14:paraId="5D6D8BB7" w14:textId="77777777" w:rsidR="00585DC3" w:rsidRPr="00137653" w:rsidRDefault="00585DC3" w:rsidP="00791413">
      <w:pPr>
        <w:pStyle w:val="BodySingle"/>
        <w:spacing w:after="120"/>
        <w:jc w:val="center"/>
        <w:rPr>
          <w:rFonts w:asciiTheme="minorHAnsi" w:hAnsiTheme="minorHAnsi" w:cstheme="minorHAnsi"/>
          <w:b/>
          <w:sz w:val="22"/>
          <w:szCs w:val="22"/>
        </w:rPr>
      </w:pPr>
      <w:r w:rsidRPr="00137653">
        <w:rPr>
          <w:rFonts w:asciiTheme="minorHAnsi" w:hAnsiTheme="minorHAnsi" w:cstheme="minorHAnsi"/>
          <w:b/>
          <w:sz w:val="22"/>
          <w:szCs w:val="22"/>
        </w:rPr>
        <w:t>OF</w:t>
      </w:r>
    </w:p>
    <w:p w14:paraId="4E95C146" w14:textId="77777777" w:rsidR="00585DC3" w:rsidRPr="00137653" w:rsidRDefault="00585DC3" w:rsidP="00791413">
      <w:pPr>
        <w:pStyle w:val="BodySingle"/>
        <w:spacing w:after="120"/>
        <w:jc w:val="center"/>
        <w:rPr>
          <w:rFonts w:asciiTheme="minorHAnsi" w:hAnsiTheme="minorHAnsi" w:cstheme="minorHAnsi"/>
          <w:b/>
          <w:sz w:val="22"/>
          <w:szCs w:val="22"/>
        </w:rPr>
      </w:pPr>
      <w:r w:rsidRPr="00137653">
        <w:rPr>
          <w:rFonts w:asciiTheme="minorHAnsi" w:hAnsiTheme="minorHAnsi" w:cstheme="minorHAnsi"/>
          <w:b/>
          <w:sz w:val="22"/>
          <w:szCs w:val="22"/>
        </w:rPr>
        <w:t>DIRECT LINE INSURANCE GROUP PLC</w:t>
      </w:r>
    </w:p>
    <w:p w14:paraId="62247371" w14:textId="77777777" w:rsidR="00585DC3" w:rsidRPr="00137653" w:rsidRDefault="00585DC3" w:rsidP="00791413">
      <w:pPr>
        <w:pStyle w:val="BodySingle"/>
        <w:spacing w:after="120"/>
        <w:jc w:val="center"/>
        <w:rPr>
          <w:rFonts w:asciiTheme="minorHAnsi" w:hAnsiTheme="minorHAnsi" w:cstheme="minorHAnsi"/>
          <w:b/>
          <w:sz w:val="22"/>
          <w:szCs w:val="22"/>
        </w:rPr>
      </w:pPr>
      <w:r w:rsidRPr="00137653">
        <w:rPr>
          <w:rFonts w:asciiTheme="minorHAnsi" w:hAnsiTheme="minorHAnsi" w:cstheme="minorHAnsi"/>
          <w:sz w:val="22"/>
          <w:szCs w:val="22"/>
        </w:rPr>
        <w:t>(the</w:t>
      </w:r>
      <w:r w:rsidRPr="00137653">
        <w:rPr>
          <w:rFonts w:asciiTheme="minorHAnsi" w:hAnsiTheme="minorHAnsi" w:cstheme="minorHAnsi"/>
          <w:b/>
          <w:sz w:val="22"/>
          <w:szCs w:val="22"/>
        </w:rPr>
        <w:t xml:space="preserve"> </w:t>
      </w:r>
      <w:r w:rsidRPr="00137653">
        <w:rPr>
          <w:rFonts w:asciiTheme="minorHAnsi" w:hAnsiTheme="minorHAnsi" w:cstheme="minorHAnsi"/>
          <w:sz w:val="22"/>
          <w:szCs w:val="22"/>
        </w:rPr>
        <w:t>"</w:t>
      </w:r>
      <w:r w:rsidRPr="00137653">
        <w:rPr>
          <w:rFonts w:asciiTheme="minorHAnsi" w:hAnsiTheme="minorHAnsi" w:cstheme="minorHAnsi"/>
          <w:b/>
          <w:sz w:val="22"/>
          <w:szCs w:val="22"/>
        </w:rPr>
        <w:t>Company</w:t>
      </w:r>
      <w:r w:rsidRPr="00137653">
        <w:rPr>
          <w:rFonts w:asciiTheme="minorHAnsi" w:hAnsiTheme="minorHAnsi" w:cstheme="minorHAnsi"/>
          <w:sz w:val="22"/>
          <w:szCs w:val="22"/>
        </w:rPr>
        <w:t>")</w:t>
      </w:r>
    </w:p>
    <w:p w14:paraId="2B6DAE2A" w14:textId="112A4AF2" w:rsidR="00585DC3" w:rsidRPr="00137653" w:rsidRDefault="00585DC3" w:rsidP="00E72E46">
      <w:pPr>
        <w:rPr>
          <w:rFonts w:asciiTheme="minorHAnsi" w:hAnsiTheme="minorHAnsi" w:cstheme="minorHAnsi"/>
          <w:sz w:val="22"/>
          <w:szCs w:val="22"/>
        </w:rPr>
      </w:pPr>
      <w:r w:rsidRPr="00137653">
        <w:rPr>
          <w:rFonts w:asciiTheme="minorHAnsi" w:hAnsiTheme="minorHAnsi" w:cstheme="minorHAnsi"/>
          <w:sz w:val="22"/>
          <w:szCs w:val="22"/>
        </w:rPr>
        <w:t xml:space="preserve">At the ANNUAL GENERAL MEETING of the Company, duly convened and held at the offices of </w:t>
      </w:r>
      <w:r w:rsidR="00140429" w:rsidRPr="00137653">
        <w:rPr>
          <w:rFonts w:asciiTheme="minorHAnsi" w:hAnsiTheme="minorHAnsi" w:cstheme="minorHAnsi"/>
          <w:sz w:val="22"/>
          <w:szCs w:val="22"/>
        </w:rPr>
        <w:t xml:space="preserve">the Company, </w:t>
      </w:r>
      <w:r w:rsidR="00E72E46" w:rsidRPr="00137653">
        <w:rPr>
          <w:rFonts w:asciiTheme="minorHAnsi" w:hAnsiTheme="minorHAnsi" w:cstheme="minorHAnsi"/>
          <w:sz w:val="22"/>
          <w:szCs w:val="22"/>
        </w:rPr>
        <w:t xml:space="preserve">Riverbank House, 2 Swan Lane, London, EC4R 3AD, on Wednesday, </w:t>
      </w:r>
      <w:r w:rsidR="009412ED" w:rsidRPr="00137653">
        <w:rPr>
          <w:rFonts w:asciiTheme="minorHAnsi" w:hAnsiTheme="minorHAnsi" w:cstheme="minorHAnsi"/>
          <w:sz w:val="22"/>
          <w:szCs w:val="22"/>
        </w:rPr>
        <w:t>14 May 2025</w:t>
      </w:r>
      <w:r w:rsidR="00E72E46" w:rsidRPr="00137653">
        <w:rPr>
          <w:rFonts w:asciiTheme="minorHAnsi" w:hAnsiTheme="minorHAnsi" w:cstheme="minorHAnsi"/>
          <w:sz w:val="22"/>
          <w:szCs w:val="22"/>
        </w:rPr>
        <w:t xml:space="preserve"> at 10.30</w:t>
      </w:r>
      <w:r w:rsidR="009B16A8" w:rsidRPr="00137653">
        <w:rPr>
          <w:rFonts w:asciiTheme="minorHAnsi" w:hAnsiTheme="minorHAnsi" w:cstheme="minorHAnsi"/>
          <w:sz w:val="22"/>
          <w:szCs w:val="22"/>
        </w:rPr>
        <w:t xml:space="preserve"> </w:t>
      </w:r>
      <w:r w:rsidRPr="00137653">
        <w:rPr>
          <w:rFonts w:asciiTheme="minorHAnsi" w:hAnsiTheme="minorHAnsi" w:cstheme="minorHAnsi"/>
          <w:sz w:val="22"/>
          <w:szCs w:val="22"/>
        </w:rPr>
        <w:t>a</w:t>
      </w:r>
      <w:r w:rsidR="009B16A8" w:rsidRPr="00137653">
        <w:rPr>
          <w:rFonts w:asciiTheme="minorHAnsi" w:hAnsiTheme="minorHAnsi" w:cstheme="minorHAnsi"/>
          <w:sz w:val="22"/>
          <w:szCs w:val="22"/>
        </w:rPr>
        <w:t>.</w:t>
      </w:r>
      <w:r w:rsidRPr="00137653">
        <w:rPr>
          <w:rFonts w:asciiTheme="minorHAnsi" w:hAnsiTheme="minorHAnsi" w:cstheme="minorHAnsi"/>
          <w:sz w:val="22"/>
          <w:szCs w:val="22"/>
        </w:rPr>
        <w:t>m</w:t>
      </w:r>
      <w:r w:rsidR="009B16A8" w:rsidRPr="00137653">
        <w:rPr>
          <w:rFonts w:asciiTheme="minorHAnsi" w:hAnsiTheme="minorHAnsi" w:cstheme="minorHAnsi"/>
          <w:sz w:val="22"/>
          <w:szCs w:val="22"/>
        </w:rPr>
        <w:t>.</w:t>
      </w:r>
      <w:r w:rsidRPr="00137653">
        <w:rPr>
          <w:rFonts w:asciiTheme="minorHAnsi" w:hAnsiTheme="minorHAnsi" w:cstheme="minorHAnsi"/>
          <w:sz w:val="22"/>
          <w:szCs w:val="22"/>
        </w:rPr>
        <w:t>, the following resolutions were duly p</w:t>
      </w:r>
      <w:r w:rsidR="000A4EAD" w:rsidRPr="00137653">
        <w:rPr>
          <w:rFonts w:asciiTheme="minorHAnsi" w:hAnsiTheme="minorHAnsi" w:cstheme="minorHAnsi"/>
          <w:sz w:val="22"/>
          <w:szCs w:val="22"/>
        </w:rPr>
        <w:t xml:space="preserve">assed, resolutions </w:t>
      </w:r>
      <w:r w:rsidR="00B21DC3" w:rsidRPr="00137653">
        <w:rPr>
          <w:rFonts w:asciiTheme="minorHAnsi" w:hAnsiTheme="minorHAnsi" w:cstheme="minorHAnsi"/>
          <w:sz w:val="22"/>
          <w:szCs w:val="22"/>
        </w:rPr>
        <w:t>1</w:t>
      </w:r>
      <w:r w:rsidR="00145C53" w:rsidRPr="00137653">
        <w:rPr>
          <w:rFonts w:asciiTheme="minorHAnsi" w:hAnsiTheme="minorHAnsi" w:cstheme="minorHAnsi"/>
          <w:sz w:val="22"/>
          <w:szCs w:val="22"/>
        </w:rPr>
        <w:t>8, 1</w:t>
      </w:r>
      <w:r w:rsidR="005F43E6" w:rsidRPr="00137653">
        <w:rPr>
          <w:rFonts w:asciiTheme="minorHAnsi" w:hAnsiTheme="minorHAnsi" w:cstheme="minorHAnsi"/>
          <w:sz w:val="22"/>
          <w:szCs w:val="22"/>
        </w:rPr>
        <w:t>9</w:t>
      </w:r>
      <w:r w:rsidR="000A4EAD" w:rsidRPr="00137653">
        <w:rPr>
          <w:rFonts w:asciiTheme="minorHAnsi" w:hAnsiTheme="minorHAnsi" w:cstheme="minorHAnsi"/>
          <w:sz w:val="22"/>
          <w:szCs w:val="22"/>
        </w:rPr>
        <w:t xml:space="preserve"> and </w:t>
      </w:r>
      <w:r w:rsidR="00531771" w:rsidRPr="00137653">
        <w:rPr>
          <w:rFonts w:asciiTheme="minorHAnsi" w:hAnsiTheme="minorHAnsi" w:cstheme="minorHAnsi"/>
          <w:sz w:val="22"/>
          <w:szCs w:val="22"/>
        </w:rPr>
        <w:t>2</w:t>
      </w:r>
      <w:r w:rsidR="005F43E6" w:rsidRPr="00137653">
        <w:rPr>
          <w:rFonts w:asciiTheme="minorHAnsi" w:hAnsiTheme="minorHAnsi" w:cstheme="minorHAnsi"/>
          <w:sz w:val="22"/>
          <w:szCs w:val="22"/>
        </w:rPr>
        <w:t>4</w:t>
      </w:r>
      <w:r w:rsidR="000A4EAD" w:rsidRPr="00137653">
        <w:rPr>
          <w:rFonts w:asciiTheme="minorHAnsi" w:hAnsiTheme="minorHAnsi" w:cstheme="minorHAnsi"/>
          <w:sz w:val="22"/>
          <w:szCs w:val="22"/>
        </w:rPr>
        <w:t xml:space="preserve"> </w:t>
      </w:r>
      <w:r w:rsidRPr="00137653">
        <w:rPr>
          <w:rFonts w:asciiTheme="minorHAnsi" w:hAnsiTheme="minorHAnsi" w:cstheme="minorHAnsi"/>
          <w:sz w:val="22"/>
          <w:szCs w:val="22"/>
        </w:rPr>
        <w:t xml:space="preserve">as ordinary resolutions and </w:t>
      </w:r>
      <w:r w:rsidR="002838AE" w:rsidRPr="00137653">
        <w:rPr>
          <w:rFonts w:asciiTheme="minorHAnsi" w:hAnsiTheme="minorHAnsi" w:cstheme="minorHAnsi"/>
          <w:sz w:val="22"/>
          <w:szCs w:val="22"/>
        </w:rPr>
        <w:t xml:space="preserve">resolutions </w:t>
      </w:r>
      <w:r w:rsidR="007E2930" w:rsidRPr="00137653">
        <w:rPr>
          <w:rFonts w:asciiTheme="minorHAnsi" w:hAnsiTheme="minorHAnsi" w:cstheme="minorHAnsi"/>
          <w:sz w:val="22"/>
          <w:szCs w:val="22"/>
        </w:rPr>
        <w:t>20</w:t>
      </w:r>
      <w:r w:rsidR="000A4EAD" w:rsidRPr="00137653">
        <w:rPr>
          <w:rFonts w:asciiTheme="minorHAnsi" w:hAnsiTheme="minorHAnsi" w:cstheme="minorHAnsi"/>
          <w:sz w:val="22"/>
          <w:szCs w:val="22"/>
        </w:rPr>
        <w:t xml:space="preserve">, </w:t>
      </w:r>
      <w:r w:rsidR="007E2930" w:rsidRPr="00137653">
        <w:rPr>
          <w:rFonts w:asciiTheme="minorHAnsi" w:hAnsiTheme="minorHAnsi" w:cstheme="minorHAnsi"/>
          <w:sz w:val="22"/>
          <w:szCs w:val="22"/>
        </w:rPr>
        <w:t>21</w:t>
      </w:r>
      <w:r w:rsidR="000A4EAD" w:rsidRPr="00137653">
        <w:rPr>
          <w:rFonts w:asciiTheme="minorHAnsi" w:hAnsiTheme="minorHAnsi" w:cstheme="minorHAnsi"/>
          <w:sz w:val="22"/>
          <w:szCs w:val="22"/>
        </w:rPr>
        <w:t xml:space="preserve">, </w:t>
      </w:r>
      <w:r w:rsidR="00BA263E" w:rsidRPr="00137653">
        <w:rPr>
          <w:rFonts w:asciiTheme="minorHAnsi" w:hAnsiTheme="minorHAnsi" w:cstheme="minorHAnsi"/>
          <w:sz w:val="22"/>
          <w:szCs w:val="22"/>
        </w:rPr>
        <w:t>2</w:t>
      </w:r>
      <w:r w:rsidR="00FE3FB0" w:rsidRPr="00137653">
        <w:rPr>
          <w:rFonts w:asciiTheme="minorHAnsi" w:hAnsiTheme="minorHAnsi" w:cstheme="minorHAnsi"/>
          <w:sz w:val="22"/>
          <w:szCs w:val="22"/>
        </w:rPr>
        <w:t>2</w:t>
      </w:r>
      <w:r w:rsidR="00BA263E" w:rsidRPr="00137653">
        <w:rPr>
          <w:rFonts w:asciiTheme="minorHAnsi" w:hAnsiTheme="minorHAnsi" w:cstheme="minorHAnsi"/>
          <w:sz w:val="22"/>
          <w:szCs w:val="22"/>
        </w:rPr>
        <w:t>, 2</w:t>
      </w:r>
      <w:r w:rsidR="00FE3FB0" w:rsidRPr="00137653">
        <w:rPr>
          <w:rFonts w:asciiTheme="minorHAnsi" w:hAnsiTheme="minorHAnsi" w:cstheme="minorHAnsi"/>
          <w:sz w:val="22"/>
          <w:szCs w:val="22"/>
        </w:rPr>
        <w:t>3</w:t>
      </w:r>
      <w:r w:rsidR="00BA263E" w:rsidRPr="00137653">
        <w:rPr>
          <w:rFonts w:asciiTheme="minorHAnsi" w:hAnsiTheme="minorHAnsi" w:cstheme="minorHAnsi"/>
          <w:sz w:val="22"/>
          <w:szCs w:val="22"/>
        </w:rPr>
        <w:t xml:space="preserve"> </w:t>
      </w:r>
      <w:r w:rsidR="000A4EAD" w:rsidRPr="00137653">
        <w:rPr>
          <w:rFonts w:asciiTheme="minorHAnsi" w:hAnsiTheme="minorHAnsi" w:cstheme="minorHAnsi"/>
          <w:sz w:val="22"/>
          <w:szCs w:val="22"/>
        </w:rPr>
        <w:t xml:space="preserve">and </w:t>
      </w:r>
      <w:r w:rsidR="00BA263E" w:rsidRPr="00137653">
        <w:rPr>
          <w:rFonts w:asciiTheme="minorHAnsi" w:hAnsiTheme="minorHAnsi" w:cstheme="minorHAnsi"/>
          <w:sz w:val="22"/>
          <w:szCs w:val="22"/>
        </w:rPr>
        <w:t>2</w:t>
      </w:r>
      <w:r w:rsidR="00FE3FB0" w:rsidRPr="00137653">
        <w:rPr>
          <w:rFonts w:asciiTheme="minorHAnsi" w:hAnsiTheme="minorHAnsi" w:cstheme="minorHAnsi"/>
          <w:sz w:val="22"/>
          <w:szCs w:val="22"/>
        </w:rPr>
        <w:t>5</w:t>
      </w:r>
      <w:r w:rsidRPr="00137653">
        <w:rPr>
          <w:rFonts w:asciiTheme="minorHAnsi" w:hAnsiTheme="minorHAnsi" w:cstheme="minorHAnsi"/>
          <w:sz w:val="22"/>
          <w:szCs w:val="22"/>
        </w:rPr>
        <w:t xml:space="preserve"> as special resolutions as set out in the Notice of</w:t>
      </w:r>
      <w:r w:rsidR="00465FFA" w:rsidRPr="00137653">
        <w:rPr>
          <w:rFonts w:asciiTheme="minorHAnsi" w:hAnsiTheme="minorHAnsi" w:cstheme="minorHAnsi"/>
          <w:sz w:val="22"/>
          <w:szCs w:val="22"/>
        </w:rPr>
        <w:t xml:space="preserve"> Annual Gen</w:t>
      </w:r>
      <w:r w:rsidR="00A5394B" w:rsidRPr="00137653">
        <w:rPr>
          <w:rFonts w:asciiTheme="minorHAnsi" w:hAnsiTheme="minorHAnsi" w:cstheme="minorHAnsi"/>
          <w:sz w:val="22"/>
          <w:szCs w:val="22"/>
        </w:rPr>
        <w:t xml:space="preserve">eral Meeting dated </w:t>
      </w:r>
      <w:r w:rsidR="009412ED" w:rsidRPr="00137653">
        <w:rPr>
          <w:rFonts w:asciiTheme="minorHAnsi" w:hAnsiTheme="minorHAnsi" w:cstheme="minorHAnsi"/>
          <w:sz w:val="22"/>
          <w:szCs w:val="22"/>
        </w:rPr>
        <w:t>20 March 2025:</w:t>
      </w:r>
    </w:p>
    <w:p w14:paraId="29BF3B41" w14:textId="77777777" w:rsidR="00585DC3" w:rsidRPr="00137653" w:rsidRDefault="00585DC3" w:rsidP="00791413">
      <w:pPr>
        <w:rPr>
          <w:rFonts w:asciiTheme="minorHAnsi" w:hAnsiTheme="minorHAnsi" w:cstheme="minorHAnsi"/>
          <w:b/>
          <w:sz w:val="22"/>
          <w:szCs w:val="22"/>
          <w:u w:val="single"/>
        </w:rPr>
      </w:pPr>
      <w:r w:rsidRPr="00137653">
        <w:rPr>
          <w:rFonts w:asciiTheme="minorHAnsi" w:hAnsiTheme="minorHAnsi" w:cstheme="minorHAnsi"/>
          <w:b/>
          <w:sz w:val="22"/>
          <w:szCs w:val="22"/>
          <w:u w:val="single"/>
        </w:rPr>
        <w:t>ORDINARY RESOLUTIONS</w:t>
      </w:r>
    </w:p>
    <w:p w14:paraId="32BB78B1" w14:textId="77777777" w:rsidR="00D62C7C" w:rsidRPr="00137653" w:rsidRDefault="00D62C7C" w:rsidP="00D62C7C">
      <w:pPr>
        <w:pStyle w:val="BodyText"/>
        <w:rPr>
          <w:rFonts w:asciiTheme="minorHAnsi" w:hAnsiTheme="minorHAnsi" w:cstheme="minorHAnsi"/>
          <w:b/>
          <w:sz w:val="22"/>
          <w:szCs w:val="22"/>
        </w:rPr>
      </w:pPr>
      <w:r w:rsidRPr="00137653">
        <w:rPr>
          <w:rFonts w:asciiTheme="minorHAnsi" w:hAnsiTheme="minorHAnsi" w:cstheme="minorHAnsi"/>
          <w:b/>
          <w:sz w:val="22"/>
          <w:szCs w:val="22"/>
        </w:rPr>
        <w:t>Resolution 18 – Political donations and expenditure</w:t>
      </w:r>
    </w:p>
    <w:p w14:paraId="5D11E6C1" w14:textId="77777777" w:rsidR="00D62C7C" w:rsidRPr="00137653" w:rsidRDefault="00D62C7C" w:rsidP="00D62C7C">
      <w:pPr>
        <w:pStyle w:val="BodyText"/>
        <w:rPr>
          <w:rFonts w:asciiTheme="minorHAnsi" w:hAnsiTheme="minorHAnsi" w:cstheme="minorHAnsi"/>
          <w:bCs/>
          <w:sz w:val="22"/>
          <w:szCs w:val="22"/>
        </w:rPr>
      </w:pPr>
      <w:r w:rsidRPr="00137653">
        <w:rPr>
          <w:rFonts w:asciiTheme="minorHAnsi" w:hAnsiTheme="minorHAnsi" w:cstheme="minorHAnsi"/>
          <w:bCs/>
          <w:sz w:val="22"/>
          <w:szCs w:val="22"/>
        </w:rPr>
        <w:t>THAT in accordance with section 366 of the Companies Act 2006 the Company and all companies that are subsidiaries of the Company at any time during the period for which this resolution has effect are authorised to:</w:t>
      </w:r>
    </w:p>
    <w:p w14:paraId="12CE6CC2" w14:textId="6EDB46E3" w:rsidR="00D62C7C" w:rsidRPr="00137653" w:rsidRDefault="00D62C7C" w:rsidP="00D62C7C">
      <w:pPr>
        <w:pStyle w:val="BodyText"/>
        <w:numPr>
          <w:ilvl w:val="0"/>
          <w:numId w:val="42"/>
        </w:numPr>
        <w:rPr>
          <w:rFonts w:asciiTheme="minorHAnsi" w:hAnsiTheme="minorHAnsi" w:cstheme="minorHAnsi"/>
          <w:bCs/>
          <w:sz w:val="22"/>
          <w:szCs w:val="22"/>
        </w:rPr>
      </w:pPr>
      <w:r w:rsidRPr="00137653">
        <w:rPr>
          <w:rFonts w:asciiTheme="minorHAnsi" w:hAnsiTheme="minorHAnsi" w:cstheme="minorHAnsi"/>
          <w:bCs/>
          <w:sz w:val="22"/>
          <w:szCs w:val="22"/>
        </w:rPr>
        <w:t xml:space="preserve">make political donations to political parties or independent election candidates, not exceeding £100,000 in </w:t>
      </w:r>
      <w:proofErr w:type="gramStart"/>
      <w:r w:rsidRPr="00137653">
        <w:rPr>
          <w:rFonts w:asciiTheme="minorHAnsi" w:hAnsiTheme="minorHAnsi" w:cstheme="minorHAnsi"/>
          <w:bCs/>
          <w:sz w:val="22"/>
          <w:szCs w:val="22"/>
        </w:rPr>
        <w:t>total;</w:t>
      </w:r>
      <w:proofErr w:type="gramEnd"/>
    </w:p>
    <w:p w14:paraId="142EFE82" w14:textId="420B4AF6" w:rsidR="00D62C7C" w:rsidRPr="00137653" w:rsidRDefault="00D62C7C" w:rsidP="00D62C7C">
      <w:pPr>
        <w:pStyle w:val="BodyText"/>
        <w:numPr>
          <w:ilvl w:val="0"/>
          <w:numId w:val="42"/>
        </w:numPr>
        <w:rPr>
          <w:rFonts w:asciiTheme="minorHAnsi" w:hAnsiTheme="minorHAnsi" w:cstheme="minorHAnsi"/>
          <w:bCs/>
          <w:sz w:val="22"/>
          <w:szCs w:val="22"/>
        </w:rPr>
      </w:pPr>
      <w:r w:rsidRPr="00137653">
        <w:rPr>
          <w:rFonts w:asciiTheme="minorHAnsi" w:hAnsiTheme="minorHAnsi" w:cstheme="minorHAnsi"/>
          <w:bCs/>
          <w:sz w:val="22"/>
          <w:szCs w:val="22"/>
        </w:rPr>
        <w:t>make political donations to political organisations other than political parties, not exceeding £100,000 in total; and</w:t>
      </w:r>
    </w:p>
    <w:p w14:paraId="69E68542" w14:textId="45EB9E86" w:rsidR="00D62C7C" w:rsidRPr="00137653" w:rsidRDefault="00D62C7C" w:rsidP="00D62C7C">
      <w:pPr>
        <w:pStyle w:val="BodyText"/>
        <w:numPr>
          <w:ilvl w:val="0"/>
          <w:numId w:val="42"/>
        </w:numPr>
        <w:rPr>
          <w:rFonts w:asciiTheme="minorHAnsi" w:hAnsiTheme="minorHAnsi" w:cstheme="minorHAnsi"/>
          <w:bCs/>
          <w:sz w:val="22"/>
          <w:szCs w:val="22"/>
        </w:rPr>
      </w:pPr>
      <w:r w:rsidRPr="00137653">
        <w:rPr>
          <w:rFonts w:asciiTheme="minorHAnsi" w:hAnsiTheme="minorHAnsi" w:cstheme="minorHAnsi"/>
          <w:bCs/>
          <w:sz w:val="22"/>
          <w:szCs w:val="22"/>
        </w:rPr>
        <w:t>incur political expenditure not exceeding £100,000 in total,</w:t>
      </w:r>
    </w:p>
    <w:p w14:paraId="4B93327B" w14:textId="2B09501F" w:rsidR="00D62C7C" w:rsidRPr="00137653" w:rsidRDefault="00D62C7C" w:rsidP="00D62C7C">
      <w:pPr>
        <w:pStyle w:val="BodyText"/>
        <w:rPr>
          <w:rFonts w:asciiTheme="minorHAnsi" w:hAnsiTheme="minorHAnsi" w:cstheme="minorHAnsi"/>
          <w:bCs/>
          <w:sz w:val="22"/>
          <w:szCs w:val="22"/>
        </w:rPr>
      </w:pPr>
      <w:r w:rsidRPr="00137653">
        <w:rPr>
          <w:rFonts w:asciiTheme="minorHAnsi" w:hAnsiTheme="minorHAnsi" w:cstheme="minorHAnsi"/>
          <w:bCs/>
          <w:sz w:val="22"/>
          <w:szCs w:val="22"/>
        </w:rPr>
        <w:t>provided that the aggregate amount of any such donations and expenditure shall not exceed £100,000, during the period beginning with the date of the passing of this resolution and ending at the conclusion of the next AGM of the Company after the passing of this resolution or, if earlier, at the close of business on 30 June 202</w:t>
      </w:r>
      <w:r w:rsidR="009412ED" w:rsidRPr="00137653">
        <w:rPr>
          <w:rFonts w:asciiTheme="minorHAnsi" w:hAnsiTheme="minorHAnsi" w:cstheme="minorHAnsi"/>
          <w:bCs/>
          <w:sz w:val="22"/>
          <w:szCs w:val="22"/>
        </w:rPr>
        <w:t>6</w:t>
      </w:r>
      <w:r w:rsidRPr="00137653">
        <w:rPr>
          <w:rFonts w:asciiTheme="minorHAnsi" w:hAnsiTheme="minorHAnsi" w:cstheme="minorHAnsi"/>
          <w:bCs/>
          <w:sz w:val="22"/>
          <w:szCs w:val="22"/>
        </w:rPr>
        <w:t>.</w:t>
      </w:r>
    </w:p>
    <w:p w14:paraId="0BCF42AC" w14:textId="7C551589" w:rsidR="00D62C7C" w:rsidRPr="00137653" w:rsidRDefault="00D62C7C" w:rsidP="003709D0">
      <w:pPr>
        <w:pStyle w:val="BodyText"/>
        <w:rPr>
          <w:rFonts w:asciiTheme="minorHAnsi" w:hAnsiTheme="minorHAnsi" w:cstheme="minorHAnsi"/>
          <w:bCs/>
          <w:sz w:val="22"/>
          <w:szCs w:val="22"/>
        </w:rPr>
      </w:pPr>
      <w:proofErr w:type="gramStart"/>
      <w:r w:rsidRPr="00137653">
        <w:rPr>
          <w:rFonts w:asciiTheme="minorHAnsi" w:hAnsiTheme="minorHAnsi" w:cstheme="minorHAnsi"/>
          <w:bCs/>
          <w:sz w:val="22"/>
          <w:szCs w:val="22"/>
        </w:rPr>
        <w:lastRenderedPageBreak/>
        <w:t>For the purpose of</w:t>
      </w:r>
      <w:proofErr w:type="gramEnd"/>
      <w:r w:rsidRPr="00137653">
        <w:rPr>
          <w:rFonts w:asciiTheme="minorHAnsi" w:hAnsiTheme="minorHAnsi" w:cstheme="minorHAnsi"/>
          <w:bCs/>
          <w:sz w:val="22"/>
          <w:szCs w:val="22"/>
        </w:rPr>
        <w:t xml:space="preserve"> this resolution the terms “political donations”, “political parties”, “independent election candidates”, “political organisations” and “political expenditure” have the meanings set out in sections 363 to 365 of the Companies Act 2006.</w:t>
      </w:r>
    </w:p>
    <w:p w14:paraId="5996B15D" w14:textId="0FDC26F5" w:rsidR="002D3070" w:rsidRPr="00137653" w:rsidRDefault="00900BC3" w:rsidP="003709D0">
      <w:pPr>
        <w:pStyle w:val="BodyText"/>
        <w:rPr>
          <w:rFonts w:asciiTheme="minorHAnsi" w:hAnsiTheme="minorHAnsi" w:cstheme="minorHAnsi"/>
          <w:color w:val="auto"/>
          <w:sz w:val="22"/>
          <w:szCs w:val="22"/>
          <w:lang w:eastAsia="en-GB"/>
        </w:rPr>
      </w:pPr>
      <w:r w:rsidRPr="00137653">
        <w:rPr>
          <w:rFonts w:asciiTheme="minorHAnsi" w:hAnsiTheme="minorHAnsi" w:cstheme="minorHAnsi"/>
          <w:b/>
          <w:sz w:val="22"/>
          <w:szCs w:val="22"/>
        </w:rPr>
        <w:t xml:space="preserve">Resolution </w:t>
      </w:r>
      <w:r w:rsidR="003709D0" w:rsidRPr="00137653">
        <w:rPr>
          <w:rFonts w:asciiTheme="minorHAnsi" w:hAnsiTheme="minorHAnsi" w:cstheme="minorHAnsi"/>
          <w:b/>
          <w:sz w:val="22"/>
          <w:szCs w:val="22"/>
        </w:rPr>
        <w:t>1</w:t>
      </w:r>
      <w:r w:rsidR="009C134E" w:rsidRPr="00137653">
        <w:rPr>
          <w:rFonts w:asciiTheme="minorHAnsi" w:hAnsiTheme="minorHAnsi" w:cstheme="minorHAnsi"/>
          <w:b/>
          <w:sz w:val="22"/>
          <w:szCs w:val="22"/>
        </w:rPr>
        <w:t>9</w:t>
      </w:r>
      <w:r w:rsidRPr="00137653">
        <w:rPr>
          <w:rFonts w:asciiTheme="minorHAnsi" w:hAnsiTheme="minorHAnsi" w:cstheme="minorHAnsi"/>
          <w:b/>
          <w:sz w:val="22"/>
          <w:szCs w:val="22"/>
        </w:rPr>
        <w:t xml:space="preserve"> – Authority to allot new shares</w:t>
      </w:r>
    </w:p>
    <w:p w14:paraId="051F30C7" w14:textId="77777777" w:rsidR="003709D0" w:rsidRPr="00137653" w:rsidRDefault="003709D0" w:rsidP="003709D0">
      <w:pPr>
        <w:pStyle w:val="BodyText"/>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t>THAT</w:t>
      </w:r>
    </w:p>
    <w:p w14:paraId="0321DF76" w14:textId="77777777" w:rsidR="001572C2" w:rsidRPr="00137653" w:rsidRDefault="001572C2" w:rsidP="001572C2">
      <w:pPr>
        <w:pStyle w:val="ListParagraph"/>
        <w:numPr>
          <w:ilvl w:val="0"/>
          <w:numId w:val="30"/>
        </w:numPr>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t>the Directors be authorised in accordance with article 7 of the Company’s articles of association (the “Articles”) and section 551 of the Companies Act 2006, to allot shares in the Company, or grant rights to subscribe for or to convert any security into shares in the Company:</w:t>
      </w:r>
    </w:p>
    <w:p w14:paraId="305F0657" w14:textId="77777777" w:rsidR="000D4FB5" w:rsidRPr="00137653" w:rsidRDefault="000D4FB5" w:rsidP="00367C67">
      <w:pPr>
        <w:pStyle w:val="BodyText"/>
        <w:numPr>
          <w:ilvl w:val="0"/>
          <w:numId w:val="31"/>
        </w:numPr>
        <w:ind w:left="993" w:hanging="426"/>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t xml:space="preserve">up to a maximum nominal amount of £47,686,842 (such amount to be reduced by the nominal amount of any equity securities (as deﬁned in article 8 of the Articles) allotted under paragraph b) below </w:t>
      </w:r>
      <w:proofErr w:type="gramStart"/>
      <w:r w:rsidRPr="00137653">
        <w:rPr>
          <w:rFonts w:asciiTheme="minorHAnsi" w:hAnsiTheme="minorHAnsi" w:cstheme="minorHAnsi"/>
          <w:color w:val="auto"/>
          <w:sz w:val="22"/>
          <w:szCs w:val="22"/>
          <w:lang w:eastAsia="en-GB"/>
        </w:rPr>
        <w:t>in excess of</w:t>
      </w:r>
      <w:proofErr w:type="gramEnd"/>
      <w:r w:rsidRPr="00137653">
        <w:rPr>
          <w:rFonts w:asciiTheme="minorHAnsi" w:hAnsiTheme="minorHAnsi" w:cstheme="minorHAnsi"/>
          <w:color w:val="auto"/>
          <w:sz w:val="22"/>
          <w:szCs w:val="22"/>
          <w:lang w:eastAsia="en-GB"/>
        </w:rPr>
        <w:t xml:space="preserve"> £47,686,842); and</w:t>
      </w:r>
    </w:p>
    <w:p w14:paraId="4882F712" w14:textId="77777777" w:rsidR="000D4FB5" w:rsidRPr="00137653" w:rsidRDefault="000D4FB5" w:rsidP="00367C67">
      <w:pPr>
        <w:pStyle w:val="BodyText"/>
        <w:numPr>
          <w:ilvl w:val="0"/>
          <w:numId w:val="31"/>
        </w:numPr>
        <w:ind w:left="993" w:hanging="426"/>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t>comprising equity securities (as deﬁned in article 8 of the Articles) up to a maximum nominal amount of £95,373,684 (such amount to be reduced by the nominal amount of any shares allotted or rights granted under paragraph a) above) in connection with an offer by way of a rights issue (as deﬁned in article 8 of the Articles</w:t>
      </w:r>
      <w:proofErr w:type="gramStart"/>
      <w:r w:rsidRPr="00137653">
        <w:rPr>
          <w:rFonts w:asciiTheme="minorHAnsi" w:hAnsiTheme="minorHAnsi" w:cstheme="minorHAnsi"/>
          <w:color w:val="auto"/>
          <w:sz w:val="22"/>
          <w:szCs w:val="22"/>
          <w:lang w:eastAsia="en-GB"/>
        </w:rPr>
        <w:t>);</w:t>
      </w:r>
      <w:proofErr w:type="gramEnd"/>
    </w:p>
    <w:p w14:paraId="56EA6185" w14:textId="5FA65828" w:rsidR="00367C67" w:rsidRPr="00137653" w:rsidRDefault="00367C67" w:rsidP="00367C67">
      <w:pPr>
        <w:pStyle w:val="ListParagraph"/>
        <w:numPr>
          <w:ilvl w:val="0"/>
          <w:numId w:val="30"/>
        </w:numPr>
        <w:rPr>
          <w:rFonts w:asciiTheme="minorHAnsi" w:hAnsiTheme="minorHAnsi" w:cstheme="minorHAnsi"/>
          <w:sz w:val="22"/>
          <w:szCs w:val="22"/>
        </w:rPr>
      </w:pPr>
      <w:r w:rsidRPr="00137653">
        <w:rPr>
          <w:rFonts w:asciiTheme="minorHAnsi" w:hAnsiTheme="minorHAnsi" w:cstheme="minorHAnsi"/>
          <w:color w:val="231F20"/>
          <w:sz w:val="22"/>
          <w:szCs w:val="22"/>
        </w:rPr>
        <w:t xml:space="preserve">this authority shall expire at the conclusion of the next AGM of the Company after the passing of this resolution or, if earlier, at the close of business on 30 June </w:t>
      </w:r>
      <w:proofErr w:type="gramStart"/>
      <w:r w:rsidRPr="00137653">
        <w:rPr>
          <w:rFonts w:asciiTheme="minorHAnsi" w:hAnsiTheme="minorHAnsi" w:cstheme="minorHAnsi"/>
          <w:color w:val="231F20"/>
          <w:sz w:val="22"/>
          <w:szCs w:val="22"/>
        </w:rPr>
        <w:t>202</w:t>
      </w:r>
      <w:r w:rsidR="009412ED" w:rsidRPr="00137653">
        <w:rPr>
          <w:rFonts w:asciiTheme="minorHAnsi" w:hAnsiTheme="minorHAnsi" w:cstheme="minorHAnsi"/>
          <w:color w:val="231F20"/>
          <w:sz w:val="22"/>
          <w:szCs w:val="22"/>
        </w:rPr>
        <w:t>6</w:t>
      </w:r>
      <w:r w:rsidRPr="00137653">
        <w:rPr>
          <w:rFonts w:asciiTheme="minorHAnsi" w:hAnsiTheme="minorHAnsi" w:cstheme="minorHAnsi"/>
          <w:color w:val="231F20"/>
          <w:sz w:val="22"/>
          <w:szCs w:val="22"/>
        </w:rPr>
        <w:t>;</w:t>
      </w:r>
      <w:proofErr w:type="gramEnd"/>
    </w:p>
    <w:p w14:paraId="78AC1689" w14:textId="77777777" w:rsidR="00367C67" w:rsidRPr="00137653" w:rsidRDefault="00367C67" w:rsidP="00367C67">
      <w:pPr>
        <w:pStyle w:val="ListParagraph"/>
        <w:numPr>
          <w:ilvl w:val="0"/>
          <w:numId w:val="30"/>
        </w:numPr>
        <w:rPr>
          <w:rFonts w:asciiTheme="minorHAnsi" w:hAnsiTheme="minorHAnsi" w:cstheme="minorHAnsi"/>
          <w:sz w:val="22"/>
          <w:szCs w:val="22"/>
        </w:rPr>
      </w:pPr>
      <w:r w:rsidRPr="00137653">
        <w:rPr>
          <w:rFonts w:asciiTheme="minorHAnsi" w:hAnsiTheme="minorHAnsi" w:cstheme="minorHAnsi"/>
          <w:color w:val="231F20"/>
          <w:sz w:val="22"/>
          <w:szCs w:val="22"/>
        </w:rPr>
        <w:t xml:space="preserve">all previous unutilised authorities under section 551 </w:t>
      </w:r>
      <w:r w:rsidRPr="00137653">
        <w:rPr>
          <w:rFonts w:asciiTheme="minorHAnsi" w:hAnsiTheme="minorHAnsi" w:cstheme="minorHAnsi"/>
          <w:color w:val="231F20"/>
          <w:spacing w:val="-8"/>
          <w:sz w:val="22"/>
          <w:szCs w:val="22"/>
        </w:rPr>
        <w:t xml:space="preserve">of </w:t>
      </w:r>
      <w:r w:rsidRPr="00137653">
        <w:rPr>
          <w:rFonts w:asciiTheme="minorHAnsi" w:hAnsiTheme="minorHAnsi" w:cstheme="minorHAnsi"/>
          <w:color w:val="231F20"/>
          <w:sz w:val="22"/>
          <w:szCs w:val="22"/>
        </w:rPr>
        <w:t xml:space="preserve">the Companies Act 2006 shall cease to have effect </w:t>
      </w:r>
      <w:r w:rsidRPr="00137653">
        <w:rPr>
          <w:rFonts w:asciiTheme="minorHAnsi" w:hAnsiTheme="minorHAnsi" w:cstheme="minorHAnsi"/>
          <w:color w:val="231F20"/>
          <w:spacing w:val="-3"/>
          <w:sz w:val="22"/>
          <w:szCs w:val="22"/>
        </w:rPr>
        <w:t xml:space="preserve">(save </w:t>
      </w:r>
      <w:r w:rsidRPr="00137653">
        <w:rPr>
          <w:rFonts w:asciiTheme="minorHAnsi" w:hAnsiTheme="minorHAnsi" w:cstheme="minorHAnsi"/>
          <w:color w:val="231F20"/>
          <w:sz w:val="22"/>
          <w:szCs w:val="22"/>
        </w:rPr>
        <w:t xml:space="preserve">to the extent that the same are exercisable pursuant </w:t>
      </w:r>
      <w:r w:rsidRPr="00137653">
        <w:rPr>
          <w:rFonts w:asciiTheme="minorHAnsi" w:hAnsiTheme="minorHAnsi" w:cstheme="minorHAnsi"/>
          <w:color w:val="231F20"/>
          <w:spacing w:val="-6"/>
          <w:sz w:val="22"/>
          <w:szCs w:val="22"/>
        </w:rPr>
        <w:t xml:space="preserve">to </w:t>
      </w:r>
      <w:r w:rsidRPr="00137653">
        <w:rPr>
          <w:rFonts w:asciiTheme="minorHAnsi" w:hAnsiTheme="minorHAnsi" w:cstheme="minorHAnsi"/>
          <w:color w:val="231F20"/>
          <w:sz w:val="22"/>
          <w:szCs w:val="22"/>
        </w:rPr>
        <w:t xml:space="preserve">section 551(7) of the Companies Act 2006 by </w:t>
      </w:r>
      <w:r w:rsidRPr="00137653">
        <w:rPr>
          <w:rFonts w:asciiTheme="minorHAnsi" w:hAnsiTheme="minorHAnsi" w:cstheme="minorHAnsi"/>
          <w:color w:val="231F20"/>
          <w:spacing w:val="-3"/>
          <w:sz w:val="22"/>
          <w:szCs w:val="22"/>
        </w:rPr>
        <w:t xml:space="preserve">reason </w:t>
      </w:r>
      <w:r w:rsidRPr="00137653">
        <w:rPr>
          <w:rFonts w:asciiTheme="minorHAnsi" w:hAnsiTheme="minorHAnsi" w:cstheme="minorHAnsi"/>
          <w:color w:val="231F20"/>
          <w:sz w:val="22"/>
          <w:szCs w:val="22"/>
        </w:rPr>
        <w:t xml:space="preserve">of any offer or agreement made prior to the date of </w:t>
      </w:r>
      <w:r w:rsidRPr="00137653">
        <w:rPr>
          <w:rFonts w:asciiTheme="minorHAnsi" w:hAnsiTheme="minorHAnsi" w:cstheme="minorHAnsi"/>
          <w:color w:val="231F20"/>
          <w:spacing w:val="-4"/>
          <w:sz w:val="22"/>
          <w:szCs w:val="22"/>
        </w:rPr>
        <w:t xml:space="preserve">this </w:t>
      </w:r>
      <w:r w:rsidRPr="00137653">
        <w:rPr>
          <w:rFonts w:asciiTheme="minorHAnsi" w:hAnsiTheme="minorHAnsi" w:cstheme="minorHAnsi"/>
          <w:color w:val="231F20"/>
          <w:sz w:val="22"/>
          <w:szCs w:val="22"/>
        </w:rPr>
        <w:t xml:space="preserve">resolution which would or might require shares to </w:t>
      </w:r>
      <w:r w:rsidRPr="00137653">
        <w:rPr>
          <w:rFonts w:asciiTheme="minorHAnsi" w:hAnsiTheme="minorHAnsi" w:cstheme="minorHAnsi"/>
          <w:color w:val="231F20"/>
          <w:spacing w:val="-8"/>
          <w:sz w:val="22"/>
          <w:szCs w:val="22"/>
        </w:rPr>
        <w:t xml:space="preserve">be </w:t>
      </w:r>
      <w:r w:rsidRPr="00137653">
        <w:rPr>
          <w:rFonts w:asciiTheme="minorHAnsi" w:hAnsiTheme="minorHAnsi" w:cstheme="minorHAnsi"/>
          <w:color w:val="231F20"/>
          <w:sz w:val="22"/>
          <w:szCs w:val="22"/>
        </w:rPr>
        <w:t>allotted or rights to be granted on or after that date); and</w:t>
      </w:r>
    </w:p>
    <w:p w14:paraId="7CE98332" w14:textId="77777777" w:rsidR="00367C67" w:rsidRPr="00137653" w:rsidRDefault="00367C67" w:rsidP="00367C67">
      <w:pPr>
        <w:pStyle w:val="ListParagraph"/>
        <w:numPr>
          <w:ilvl w:val="0"/>
          <w:numId w:val="30"/>
        </w:numPr>
        <w:rPr>
          <w:rFonts w:asciiTheme="minorHAnsi" w:hAnsiTheme="minorHAnsi" w:cstheme="minorHAnsi"/>
          <w:color w:val="231F20"/>
          <w:sz w:val="22"/>
          <w:szCs w:val="22"/>
        </w:rPr>
      </w:pPr>
      <w:r w:rsidRPr="00137653">
        <w:rPr>
          <w:rFonts w:asciiTheme="minorHAnsi" w:hAnsiTheme="minorHAnsi" w:cstheme="minorHAnsi"/>
          <w:color w:val="231F20"/>
          <w:sz w:val="22"/>
          <w:szCs w:val="22"/>
        </w:rPr>
        <w:t>this authority is in addition to any authority conferred by Resolution 24 (authority to allot new shares in relation to an issue of RT1 Instruments).</w:t>
      </w:r>
    </w:p>
    <w:p w14:paraId="21DA0691" w14:textId="195BCDEA" w:rsidR="00D5386B" w:rsidRPr="00137653" w:rsidRDefault="00D5386B" w:rsidP="00D5386B">
      <w:pPr>
        <w:pStyle w:val="BodyText"/>
        <w:rPr>
          <w:rFonts w:asciiTheme="minorHAnsi" w:hAnsiTheme="minorHAnsi" w:cstheme="minorHAnsi"/>
          <w:b/>
          <w:color w:val="auto"/>
          <w:sz w:val="22"/>
          <w:szCs w:val="22"/>
          <w:lang w:eastAsia="en-GB"/>
        </w:rPr>
      </w:pPr>
      <w:r w:rsidRPr="00137653">
        <w:rPr>
          <w:rFonts w:asciiTheme="minorHAnsi" w:hAnsiTheme="minorHAnsi" w:cstheme="minorHAnsi"/>
          <w:b/>
          <w:color w:val="auto"/>
          <w:sz w:val="22"/>
          <w:szCs w:val="22"/>
          <w:lang w:eastAsia="en-GB"/>
        </w:rPr>
        <w:t xml:space="preserve">Resolution </w:t>
      </w:r>
      <w:r w:rsidR="00531771" w:rsidRPr="00137653">
        <w:rPr>
          <w:rFonts w:asciiTheme="minorHAnsi" w:hAnsiTheme="minorHAnsi" w:cstheme="minorHAnsi"/>
          <w:b/>
          <w:color w:val="auto"/>
          <w:sz w:val="22"/>
          <w:szCs w:val="22"/>
          <w:lang w:eastAsia="en-GB"/>
        </w:rPr>
        <w:t>2</w:t>
      </w:r>
      <w:r w:rsidR="005F43E6" w:rsidRPr="00137653">
        <w:rPr>
          <w:rFonts w:asciiTheme="minorHAnsi" w:hAnsiTheme="minorHAnsi" w:cstheme="minorHAnsi"/>
          <w:b/>
          <w:color w:val="auto"/>
          <w:sz w:val="22"/>
          <w:szCs w:val="22"/>
          <w:lang w:eastAsia="en-GB"/>
        </w:rPr>
        <w:t>4</w:t>
      </w:r>
      <w:r w:rsidRPr="00137653">
        <w:rPr>
          <w:rFonts w:asciiTheme="minorHAnsi" w:hAnsiTheme="minorHAnsi" w:cstheme="minorHAnsi"/>
          <w:b/>
          <w:color w:val="auto"/>
          <w:sz w:val="22"/>
          <w:szCs w:val="22"/>
          <w:lang w:eastAsia="en-GB"/>
        </w:rPr>
        <w:t xml:space="preserve"> – Authority to allot new shares in relation to an issue of RT1 Instruments</w:t>
      </w:r>
    </w:p>
    <w:p w14:paraId="07542928" w14:textId="77777777" w:rsidR="006C0D1F" w:rsidRPr="00137653" w:rsidRDefault="006C0D1F" w:rsidP="006C0D1F">
      <w:pPr>
        <w:pStyle w:val="BodyText"/>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t xml:space="preserve">THAT, in addition to the authority granted pursuant to Resolution 19 (authority to allot new shares), the Directors be generally and unconditionally authorised in </w:t>
      </w:r>
      <w:r w:rsidRPr="00137653">
        <w:rPr>
          <w:rFonts w:asciiTheme="minorHAnsi" w:hAnsiTheme="minorHAnsi" w:cstheme="minorHAnsi"/>
          <w:color w:val="auto"/>
          <w:sz w:val="22"/>
          <w:szCs w:val="22"/>
          <w:lang w:eastAsia="en-GB"/>
        </w:rPr>
        <w:lastRenderedPageBreak/>
        <w:t>accordance with section 551 of the Companies Act 2006 to exercise all the powers of the Company to allot ordinary shares in the Company or grant rights to subscribe for or to convert any security into shares in the Company:</w:t>
      </w:r>
    </w:p>
    <w:p w14:paraId="42BBA492" w14:textId="77777777" w:rsidR="006C0D1F" w:rsidRPr="00137653" w:rsidRDefault="006C0D1F" w:rsidP="006C0D1F">
      <w:pPr>
        <w:pStyle w:val="BodyText"/>
        <w:numPr>
          <w:ilvl w:val="0"/>
          <w:numId w:val="33"/>
        </w:numPr>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t>up to an aggregate nominal amount of £23,250,000 in relation to any issues of RT1 Instruments where the Directors consider that such an issuance of RT1 Instruments would be desirable, including in connection with, or for the purposes of, complying with or maintaining compliance with the regulatory requirements or targets applicable to the Group from time to time; and</w:t>
      </w:r>
    </w:p>
    <w:p w14:paraId="33A541FE" w14:textId="77777777" w:rsidR="006C0D1F" w:rsidRPr="00137653" w:rsidRDefault="006C0D1F" w:rsidP="006C0D1F">
      <w:pPr>
        <w:pStyle w:val="BodyText"/>
        <w:numPr>
          <w:ilvl w:val="0"/>
          <w:numId w:val="33"/>
        </w:numPr>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t>subject to applicable law and regulation, at such allotment, subscription or conversion prices (or such maximum or minimum allotment, subscription or conversion price methodologies) as may be determined by the Directors from time to time.</w:t>
      </w:r>
    </w:p>
    <w:p w14:paraId="65E175A7" w14:textId="4EE9CEEC" w:rsidR="006C0D1F" w:rsidRPr="00137653" w:rsidRDefault="006C0D1F" w:rsidP="006C0D1F">
      <w:pPr>
        <w:pStyle w:val="BodyText"/>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t>Unless previously renewed, revoked or varied, the authority conferred by this resolution shall apply in addition to all other authorities under section 551 of the Companies Act 2006 until the conclusion of the next AGM of the Company after the date on which this resolution is passed or, if earlier, the close of business on 30 June 202</w:t>
      </w:r>
      <w:r w:rsidR="009412ED" w:rsidRPr="00137653">
        <w:rPr>
          <w:rFonts w:asciiTheme="minorHAnsi" w:hAnsiTheme="minorHAnsi" w:cstheme="minorHAnsi"/>
          <w:color w:val="auto"/>
          <w:sz w:val="22"/>
          <w:szCs w:val="22"/>
          <w:lang w:eastAsia="en-GB"/>
        </w:rPr>
        <w:t>6</w:t>
      </w:r>
      <w:r w:rsidRPr="00137653">
        <w:rPr>
          <w:rFonts w:asciiTheme="minorHAnsi" w:hAnsiTheme="minorHAnsi" w:cstheme="minorHAnsi"/>
          <w:color w:val="auto"/>
          <w:sz w:val="22"/>
          <w:szCs w:val="22"/>
          <w:lang w:eastAsia="en-GB"/>
        </w:rPr>
        <w:t>, but, in each case, so that the Company may make offers and enter into agreements before the authority expires which would, or might, require shares to be allotted or rights to be granted after the authority expires and the Directors of the Company may allot shares or grant such rights under such an offer or agreement as if the authority conferred hereby had not expired.</w:t>
      </w:r>
    </w:p>
    <w:p w14:paraId="34464FE8" w14:textId="77777777" w:rsidR="00D5386B" w:rsidRPr="00137653" w:rsidRDefault="00D5386B" w:rsidP="00D5386B">
      <w:pPr>
        <w:pStyle w:val="BodyText"/>
        <w:rPr>
          <w:rFonts w:asciiTheme="minorHAnsi" w:hAnsiTheme="minorHAnsi" w:cstheme="minorHAnsi"/>
          <w:b/>
          <w:sz w:val="22"/>
          <w:szCs w:val="22"/>
          <w:u w:val="single"/>
          <w:lang w:eastAsia="en-GB"/>
        </w:rPr>
      </w:pPr>
      <w:r w:rsidRPr="00137653">
        <w:rPr>
          <w:rFonts w:asciiTheme="minorHAnsi" w:hAnsiTheme="minorHAnsi" w:cstheme="minorHAnsi"/>
          <w:b/>
          <w:sz w:val="22"/>
          <w:szCs w:val="22"/>
          <w:u w:val="single"/>
          <w:lang w:eastAsia="en-GB"/>
        </w:rPr>
        <w:t>SPECIAL RESOLUTIONS</w:t>
      </w:r>
    </w:p>
    <w:p w14:paraId="08743FBE" w14:textId="6F82432C" w:rsidR="00D5386B" w:rsidRPr="00137653" w:rsidRDefault="008C63A1" w:rsidP="00D5386B">
      <w:pPr>
        <w:pStyle w:val="BodyText"/>
        <w:rPr>
          <w:rFonts w:asciiTheme="minorHAnsi" w:hAnsiTheme="minorHAnsi" w:cstheme="minorHAnsi"/>
          <w:color w:val="auto"/>
          <w:sz w:val="22"/>
          <w:szCs w:val="22"/>
          <w:lang w:eastAsia="en-GB"/>
        </w:rPr>
      </w:pPr>
      <w:r w:rsidRPr="00137653">
        <w:rPr>
          <w:rFonts w:asciiTheme="minorHAnsi" w:hAnsiTheme="minorHAnsi" w:cstheme="minorHAnsi"/>
          <w:b/>
          <w:color w:val="auto"/>
          <w:sz w:val="22"/>
          <w:szCs w:val="22"/>
          <w:lang w:eastAsia="en-GB"/>
        </w:rPr>
        <w:t xml:space="preserve">Resolution </w:t>
      </w:r>
      <w:r w:rsidR="00673483" w:rsidRPr="00137653">
        <w:rPr>
          <w:rFonts w:asciiTheme="minorHAnsi" w:hAnsiTheme="minorHAnsi" w:cstheme="minorHAnsi"/>
          <w:b/>
          <w:color w:val="auto"/>
          <w:sz w:val="22"/>
          <w:szCs w:val="22"/>
          <w:lang w:eastAsia="en-GB"/>
        </w:rPr>
        <w:t>20</w:t>
      </w:r>
      <w:r w:rsidRPr="00137653">
        <w:rPr>
          <w:rFonts w:asciiTheme="minorHAnsi" w:hAnsiTheme="minorHAnsi" w:cstheme="minorHAnsi"/>
          <w:b/>
          <w:color w:val="auto"/>
          <w:sz w:val="22"/>
          <w:szCs w:val="22"/>
          <w:lang w:eastAsia="en-GB"/>
        </w:rPr>
        <w:t xml:space="preserve"> – General authority to disapply pre-emption rights</w:t>
      </w:r>
      <w:r w:rsidRPr="00137653">
        <w:rPr>
          <w:rFonts w:asciiTheme="minorHAnsi" w:hAnsiTheme="minorHAnsi" w:cstheme="minorHAnsi"/>
          <w:b/>
          <w:color w:val="auto"/>
          <w:sz w:val="22"/>
          <w:szCs w:val="22"/>
          <w:lang w:eastAsia="en-GB"/>
        </w:rPr>
        <w:cr/>
      </w:r>
      <w:r w:rsidR="00D5386B" w:rsidRPr="00137653">
        <w:rPr>
          <w:rFonts w:asciiTheme="minorHAnsi" w:hAnsiTheme="minorHAnsi" w:cstheme="minorHAnsi"/>
          <w:color w:val="auto"/>
          <w:sz w:val="22"/>
          <w:szCs w:val="22"/>
          <w:lang w:eastAsia="en-GB"/>
        </w:rPr>
        <w:t xml:space="preserve">THAT </w:t>
      </w:r>
    </w:p>
    <w:p w14:paraId="07F29960" w14:textId="77777777" w:rsidR="009F1275" w:rsidRPr="00137653" w:rsidRDefault="009F1275" w:rsidP="009F1275">
      <w:pPr>
        <w:pStyle w:val="BodyText"/>
        <w:numPr>
          <w:ilvl w:val="0"/>
          <w:numId w:val="34"/>
        </w:numPr>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t xml:space="preserve">in accordance with article 8 of the Company’s articles of association (the “Articles”), the Directors be given power to allot equity securities for cash as if section 561 of the Companies Act 2006 did not </w:t>
      </w:r>
      <w:proofErr w:type="gramStart"/>
      <w:r w:rsidRPr="00137653">
        <w:rPr>
          <w:rFonts w:asciiTheme="minorHAnsi" w:hAnsiTheme="minorHAnsi" w:cstheme="minorHAnsi"/>
          <w:color w:val="auto"/>
          <w:sz w:val="22"/>
          <w:szCs w:val="22"/>
          <w:lang w:eastAsia="en-GB"/>
        </w:rPr>
        <w:t>apply;</w:t>
      </w:r>
      <w:proofErr w:type="gramEnd"/>
    </w:p>
    <w:p w14:paraId="00F2B013" w14:textId="77777777" w:rsidR="009F1275" w:rsidRPr="00137653" w:rsidRDefault="009F1275" w:rsidP="009F1275">
      <w:pPr>
        <w:pStyle w:val="BodyText"/>
        <w:numPr>
          <w:ilvl w:val="0"/>
          <w:numId w:val="34"/>
        </w:numPr>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t xml:space="preserve">the power under paragraph </w:t>
      </w:r>
      <w:proofErr w:type="spellStart"/>
      <w:r w:rsidRPr="00137653">
        <w:rPr>
          <w:rFonts w:asciiTheme="minorHAnsi" w:hAnsiTheme="minorHAnsi" w:cstheme="minorHAnsi"/>
          <w:color w:val="auto"/>
          <w:sz w:val="22"/>
          <w:szCs w:val="22"/>
          <w:lang w:eastAsia="en-GB"/>
        </w:rPr>
        <w:t>i</w:t>
      </w:r>
      <w:proofErr w:type="spellEnd"/>
      <w:r w:rsidRPr="00137653">
        <w:rPr>
          <w:rFonts w:asciiTheme="minorHAnsi" w:hAnsiTheme="minorHAnsi" w:cstheme="minorHAnsi"/>
          <w:color w:val="auto"/>
          <w:sz w:val="22"/>
          <w:szCs w:val="22"/>
          <w:lang w:eastAsia="en-GB"/>
        </w:rPr>
        <w:t>) above (other than in connection with a rights issue, as deﬁned in article 8 of the Articles) shall be limited to:</w:t>
      </w:r>
    </w:p>
    <w:p w14:paraId="79598537" w14:textId="04A80C6A" w:rsidR="009F1275" w:rsidRPr="00137653" w:rsidRDefault="009F1275" w:rsidP="009F1275">
      <w:pPr>
        <w:pStyle w:val="BodyText"/>
        <w:numPr>
          <w:ilvl w:val="0"/>
          <w:numId w:val="35"/>
        </w:numPr>
        <w:ind w:left="993" w:hanging="426"/>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t>the allotment of equity securities having a nominal amount not exceeding in aggregate £14,306,052; and</w:t>
      </w:r>
    </w:p>
    <w:p w14:paraId="7A5897A6" w14:textId="77777777" w:rsidR="009F1275" w:rsidRPr="00137653" w:rsidRDefault="009F1275" w:rsidP="009F1275">
      <w:pPr>
        <w:pStyle w:val="BodyText"/>
        <w:numPr>
          <w:ilvl w:val="0"/>
          <w:numId w:val="35"/>
        </w:numPr>
        <w:ind w:left="993" w:hanging="426"/>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lastRenderedPageBreak/>
        <w:t xml:space="preserve">the allotment of equity securities (otherwise than under paragraph a) above) up to an aggregate amount equal to 20% of any allotment of equity securities from time to time under paragraph a) above, such authority to be used only for the purposes of making a follow-on offer which the Board of the Company determines to be of a kind contemplated by paragraph 3 of Section 2B of the Statement of Principles on Disapplying Pre-Emption Rights most recently published by the Pre-Emption Group prior to the date of this Notice; </w:t>
      </w:r>
    </w:p>
    <w:p w14:paraId="33BEACAC" w14:textId="6A457D61" w:rsidR="009F1275" w:rsidRDefault="009F1275" w:rsidP="009F1275">
      <w:pPr>
        <w:pStyle w:val="BodyText"/>
        <w:numPr>
          <w:ilvl w:val="0"/>
          <w:numId w:val="34"/>
        </w:numPr>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t>this authority shall expire at the conclusion of the next AGM of the Company after the passing of this resolution, or, if earlier, at the close of business on 30 June 202</w:t>
      </w:r>
      <w:r w:rsidR="009412ED" w:rsidRPr="00137653">
        <w:rPr>
          <w:rFonts w:asciiTheme="minorHAnsi" w:hAnsiTheme="minorHAnsi" w:cstheme="minorHAnsi"/>
          <w:color w:val="auto"/>
          <w:sz w:val="22"/>
          <w:szCs w:val="22"/>
          <w:lang w:eastAsia="en-GB"/>
        </w:rPr>
        <w:t>6</w:t>
      </w:r>
      <w:r w:rsidRPr="00137653">
        <w:rPr>
          <w:rFonts w:asciiTheme="minorHAnsi" w:hAnsiTheme="minorHAnsi" w:cstheme="minorHAnsi"/>
          <w:color w:val="auto"/>
          <w:sz w:val="22"/>
          <w:szCs w:val="22"/>
          <w:lang w:eastAsia="en-GB"/>
        </w:rPr>
        <w:t>.</w:t>
      </w:r>
    </w:p>
    <w:p w14:paraId="77BCD09A" w14:textId="77777777" w:rsidR="00137653" w:rsidRPr="00137653" w:rsidRDefault="00137653" w:rsidP="00137653">
      <w:pPr>
        <w:pStyle w:val="BodyText"/>
        <w:rPr>
          <w:rFonts w:asciiTheme="minorHAnsi" w:hAnsiTheme="minorHAnsi" w:cstheme="minorHAnsi"/>
          <w:color w:val="auto"/>
          <w:sz w:val="22"/>
          <w:szCs w:val="22"/>
          <w:lang w:eastAsia="en-GB"/>
        </w:rPr>
      </w:pPr>
    </w:p>
    <w:p w14:paraId="6D8DB445" w14:textId="1356F89A" w:rsidR="008C63A1" w:rsidRPr="00137653" w:rsidRDefault="008C63A1" w:rsidP="00D5386B">
      <w:pPr>
        <w:pStyle w:val="BodyText"/>
        <w:rPr>
          <w:rFonts w:asciiTheme="minorHAnsi" w:hAnsiTheme="minorHAnsi" w:cstheme="minorHAnsi"/>
          <w:b/>
          <w:color w:val="auto"/>
          <w:sz w:val="22"/>
          <w:szCs w:val="22"/>
          <w:lang w:eastAsia="en-GB"/>
        </w:rPr>
      </w:pPr>
      <w:r w:rsidRPr="00137653">
        <w:rPr>
          <w:rFonts w:asciiTheme="minorHAnsi" w:hAnsiTheme="minorHAnsi" w:cstheme="minorHAnsi"/>
          <w:b/>
          <w:color w:val="auto"/>
          <w:sz w:val="22"/>
          <w:szCs w:val="22"/>
          <w:lang w:eastAsia="en-GB"/>
        </w:rPr>
        <w:t xml:space="preserve">Resolution </w:t>
      </w:r>
      <w:r w:rsidR="00673483" w:rsidRPr="00137653">
        <w:rPr>
          <w:rFonts w:asciiTheme="minorHAnsi" w:hAnsiTheme="minorHAnsi" w:cstheme="minorHAnsi"/>
          <w:b/>
          <w:color w:val="auto"/>
          <w:sz w:val="22"/>
          <w:szCs w:val="22"/>
          <w:lang w:eastAsia="en-GB"/>
        </w:rPr>
        <w:t>21</w:t>
      </w:r>
      <w:r w:rsidRPr="00137653">
        <w:rPr>
          <w:rFonts w:asciiTheme="minorHAnsi" w:hAnsiTheme="minorHAnsi" w:cstheme="minorHAnsi"/>
          <w:b/>
          <w:color w:val="auto"/>
          <w:sz w:val="22"/>
          <w:szCs w:val="22"/>
          <w:lang w:eastAsia="en-GB"/>
        </w:rPr>
        <w:t xml:space="preserve"> – Additional authority to disapply pre-emption rights</w:t>
      </w:r>
    </w:p>
    <w:p w14:paraId="70499A4C" w14:textId="77777777" w:rsidR="00A876A6" w:rsidRPr="00137653" w:rsidRDefault="00D5386B" w:rsidP="00D5386B">
      <w:pPr>
        <w:pStyle w:val="BodyText"/>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t xml:space="preserve">THAT </w:t>
      </w:r>
    </w:p>
    <w:p w14:paraId="371D5CD5" w14:textId="77777777" w:rsidR="008F2FC3" w:rsidRPr="00137653" w:rsidRDefault="008F2FC3" w:rsidP="008F2FC3">
      <w:pPr>
        <w:pStyle w:val="BodyText"/>
        <w:numPr>
          <w:ilvl w:val="0"/>
          <w:numId w:val="36"/>
        </w:numPr>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t>in addition to any authority granted under Resolution 20, the Directors be given power:</w:t>
      </w:r>
    </w:p>
    <w:p w14:paraId="6EC00B70" w14:textId="77777777" w:rsidR="008F2FC3" w:rsidRPr="00137653" w:rsidRDefault="008F2FC3" w:rsidP="008F2FC3">
      <w:pPr>
        <w:pStyle w:val="BodyText"/>
        <w:numPr>
          <w:ilvl w:val="0"/>
          <w:numId w:val="38"/>
        </w:numPr>
        <w:ind w:left="993" w:hanging="284"/>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t>subject to the passing of Resolution 19, to allot equity securities (as deﬁned in section 560 of the Companies Act 2006) for cash pursuant to the authority conferred on them by that resolution under section 551 of that Act; and</w:t>
      </w:r>
    </w:p>
    <w:p w14:paraId="34795B12" w14:textId="75EBB65D" w:rsidR="008F2FC3" w:rsidRPr="00137653" w:rsidRDefault="008F2FC3" w:rsidP="008F2FC3">
      <w:pPr>
        <w:pStyle w:val="BodyText"/>
        <w:numPr>
          <w:ilvl w:val="0"/>
          <w:numId w:val="38"/>
        </w:numPr>
        <w:ind w:left="993" w:hanging="284"/>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t>to allot equity securities as deﬁned in section 560(3) of that Act (sale of treasury shares) for cash,</w:t>
      </w:r>
    </w:p>
    <w:p w14:paraId="2EA79A2E" w14:textId="77777777" w:rsidR="008F2FC3" w:rsidRPr="00137653" w:rsidRDefault="008F2FC3" w:rsidP="008F2FC3">
      <w:pPr>
        <w:pStyle w:val="BodyText"/>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t>in either case as if section 561 of that Act did not apply to the allotment or sale, but this power shall be limited to:</w:t>
      </w:r>
    </w:p>
    <w:p w14:paraId="2D719264" w14:textId="77777777" w:rsidR="008F2FC3" w:rsidRPr="00137653" w:rsidRDefault="008F2FC3" w:rsidP="008F2FC3">
      <w:pPr>
        <w:pStyle w:val="BodyText"/>
        <w:numPr>
          <w:ilvl w:val="0"/>
          <w:numId w:val="39"/>
        </w:numPr>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t>the allotment of equity securities up to a maximum nominal amount of £14,306,052, such authority to be used only for the purposes of financing (or refinancing, if the authority is to be used within 12 months after the original transaction) a transaction which the Board of the Company determines to be an acquisition or other capital investment of a kind contemplated by the Statement of Principles on Disapplying Pre-Emption Rights most recently published by the Pre-Emption Group prior to the date if this Notice; and</w:t>
      </w:r>
    </w:p>
    <w:p w14:paraId="231C8AC9" w14:textId="74A9B42A" w:rsidR="008F2FC3" w:rsidRPr="00137653" w:rsidRDefault="008F2FC3" w:rsidP="008F2FC3">
      <w:pPr>
        <w:pStyle w:val="BodyText"/>
        <w:numPr>
          <w:ilvl w:val="0"/>
          <w:numId w:val="39"/>
        </w:numPr>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t xml:space="preserve">the allotment of equity securities (otherwise than under paragraph A) above) up to an aggregate nominal amount equal to 20% of any allotment of equity securities from time to time under paragraph A) above), such authority to be </w:t>
      </w:r>
      <w:r w:rsidRPr="00137653">
        <w:rPr>
          <w:rFonts w:asciiTheme="minorHAnsi" w:hAnsiTheme="minorHAnsi" w:cstheme="minorHAnsi"/>
          <w:color w:val="auto"/>
          <w:sz w:val="22"/>
          <w:szCs w:val="22"/>
          <w:lang w:eastAsia="en-GB"/>
        </w:rPr>
        <w:lastRenderedPageBreak/>
        <w:t>used only for the purposes of making a follow-on offer which the Board of the Company determines to be of a kind contemplated by paragraph 3 of Section 2B of the Statement of Principles on Disapplying Pre-Emption Rights most recently published by the Pre Emption Group prior to the date of this Notice.</w:t>
      </w:r>
    </w:p>
    <w:p w14:paraId="19050954" w14:textId="0A2D37A9" w:rsidR="008F2FC3" w:rsidRPr="00137653" w:rsidRDefault="008F2FC3" w:rsidP="008F2FC3">
      <w:pPr>
        <w:pStyle w:val="BodyText"/>
        <w:numPr>
          <w:ilvl w:val="0"/>
          <w:numId w:val="36"/>
        </w:numPr>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t>this power shall expire at the conclusion of the next AGM of the Company after the passing of this resolution or, if earlier, at the close of business on 30 June 202</w:t>
      </w:r>
      <w:r w:rsidR="009412ED" w:rsidRPr="00137653">
        <w:rPr>
          <w:rFonts w:asciiTheme="minorHAnsi" w:hAnsiTheme="minorHAnsi" w:cstheme="minorHAnsi"/>
          <w:color w:val="auto"/>
          <w:sz w:val="22"/>
          <w:szCs w:val="22"/>
          <w:lang w:eastAsia="en-GB"/>
        </w:rPr>
        <w:t>6</w:t>
      </w:r>
      <w:r w:rsidRPr="00137653">
        <w:rPr>
          <w:rFonts w:asciiTheme="minorHAnsi" w:hAnsiTheme="minorHAnsi" w:cstheme="minorHAnsi"/>
          <w:color w:val="auto"/>
          <w:sz w:val="22"/>
          <w:szCs w:val="22"/>
          <w:lang w:eastAsia="en-GB"/>
        </w:rPr>
        <w:t>; and</w:t>
      </w:r>
    </w:p>
    <w:p w14:paraId="439BBB66" w14:textId="77777777" w:rsidR="008F2FC3" w:rsidRPr="00137653" w:rsidRDefault="008F2FC3" w:rsidP="008F2FC3">
      <w:pPr>
        <w:pStyle w:val="BodyText"/>
        <w:numPr>
          <w:ilvl w:val="0"/>
          <w:numId w:val="36"/>
        </w:numPr>
        <w:rPr>
          <w:rFonts w:asciiTheme="minorHAnsi" w:hAnsiTheme="minorHAnsi" w:cstheme="minorHAnsi"/>
          <w:b/>
          <w:color w:val="auto"/>
          <w:sz w:val="22"/>
          <w:szCs w:val="22"/>
          <w:lang w:eastAsia="en-GB"/>
        </w:rPr>
      </w:pPr>
      <w:r w:rsidRPr="00137653">
        <w:rPr>
          <w:rFonts w:asciiTheme="minorHAnsi" w:hAnsiTheme="minorHAnsi" w:cstheme="minorHAnsi"/>
          <w:color w:val="auto"/>
          <w:sz w:val="22"/>
          <w:szCs w:val="22"/>
          <w:lang w:eastAsia="en-GB"/>
        </w:rPr>
        <w:t xml:space="preserve">the Company may, before this power expires, make an offer or enter into an agreement, which would or might require equity securities to be allotted after it </w:t>
      </w:r>
      <w:proofErr w:type="gramStart"/>
      <w:r w:rsidRPr="00137653">
        <w:rPr>
          <w:rFonts w:asciiTheme="minorHAnsi" w:hAnsiTheme="minorHAnsi" w:cstheme="minorHAnsi"/>
          <w:color w:val="auto"/>
          <w:sz w:val="22"/>
          <w:szCs w:val="22"/>
          <w:lang w:eastAsia="en-GB"/>
        </w:rPr>
        <w:t>expires</w:t>
      </w:r>
      <w:proofErr w:type="gramEnd"/>
      <w:r w:rsidRPr="00137653">
        <w:rPr>
          <w:rFonts w:asciiTheme="minorHAnsi" w:hAnsiTheme="minorHAnsi" w:cstheme="minorHAnsi"/>
          <w:color w:val="auto"/>
          <w:sz w:val="22"/>
          <w:szCs w:val="22"/>
          <w:lang w:eastAsia="en-GB"/>
        </w:rPr>
        <w:t xml:space="preserve"> and the Directors may allot equity securities in pursuance of such offer or agreement as if this power had not expired.</w:t>
      </w:r>
    </w:p>
    <w:p w14:paraId="74697DD0" w14:textId="76FA68C0" w:rsidR="00342909" w:rsidRPr="00137653" w:rsidRDefault="00342909" w:rsidP="008F2FC3">
      <w:pPr>
        <w:pStyle w:val="BodyText"/>
        <w:rPr>
          <w:rFonts w:asciiTheme="minorHAnsi" w:hAnsiTheme="minorHAnsi" w:cstheme="minorHAnsi"/>
          <w:b/>
          <w:color w:val="auto"/>
          <w:sz w:val="22"/>
          <w:szCs w:val="22"/>
          <w:lang w:eastAsia="en-GB"/>
        </w:rPr>
      </w:pPr>
      <w:r w:rsidRPr="00137653">
        <w:rPr>
          <w:rFonts w:asciiTheme="minorHAnsi" w:hAnsiTheme="minorHAnsi" w:cstheme="minorHAnsi"/>
          <w:b/>
          <w:color w:val="auto"/>
          <w:sz w:val="22"/>
          <w:szCs w:val="22"/>
          <w:lang w:eastAsia="en-GB"/>
        </w:rPr>
        <w:t xml:space="preserve">Resolution </w:t>
      </w:r>
      <w:r w:rsidR="00531771" w:rsidRPr="00137653">
        <w:rPr>
          <w:rFonts w:asciiTheme="minorHAnsi" w:hAnsiTheme="minorHAnsi" w:cstheme="minorHAnsi"/>
          <w:b/>
          <w:color w:val="auto"/>
          <w:sz w:val="22"/>
          <w:szCs w:val="22"/>
          <w:lang w:eastAsia="en-GB"/>
        </w:rPr>
        <w:t>2</w:t>
      </w:r>
      <w:r w:rsidR="009E21AF" w:rsidRPr="00137653">
        <w:rPr>
          <w:rFonts w:asciiTheme="minorHAnsi" w:hAnsiTheme="minorHAnsi" w:cstheme="minorHAnsi"/>
          <w:b/>
          <w:color w:val="auto"/>
          <w:sz w:val="22"/>
          <w:szCs w:val="22"/>
          <w:lang w:eastAsia="en-GB"/>
        </w:rPr>
        <w:t>2</w:t>
      </w:r>
      <w:r w:rsidRPr="00137653">
        <w:rPr>
          <w:rFonts w:asciiTheme="minorHAnsi" w:hAnsiTheme="minorHAnsi" w:cstheme="minorHAnsi"/>
          <w:b/>
          <w:color w:val="auto"/>
          <w:sz w:val="22"/>
          <w:szCs w:val="22"/>
          <w:lang w:eastAsia="en-GB"/>
        </w:rPr>
        <w:t xml:space="preserve"> – Authority to purchase own shares </w:t>
      </w:r>
    </w:p>
    <w:p w14:paraId="39CD85DB" w14:textId="77777777" w:rsidR="00A90457" w:rsidRPr="00137653" w:rsidRDefault="00A90457" w:rsidP="00A90457">
      <w:pPr>
        <w:autoSpaceDE w:val="0"/>
        <w:autoSpaceDN w:val="0"/>
        <w:adjustRightInd w:val="0"/>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t>THAT, in accordance with section 701 of the Companies Act 2006, the Company be generally and unconditionally authorised to make market purchases (within the meaning of section 693(4) of the Companies Act 2006) of its ordinary shares on such terms and in such manner as the Directors of the Company may determine, subject to the following conditions:</w:t>
      </w:r>
    </w:p>
    <w:p w14:paraId="1D997215" w14:textId="77777777" w:rsidR="00A90457" w:rsidRPr="00137653" w:rsidRDefault="00A90457" w:rsidP="00A90457">
      <w:pPr>
        <w:pStyle w:val="ListParagraph"/>
        <w:numPr>
          <w:ilvl w:val="0"/>
          <w:numId w:val="40"/>
        </w:numPr>
        <w:autoSpaceDE w:val="0"/>
        <w:autoSpaceDN w:val="0"/>
        <w:adjustRightInd w:val="0"/>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t xml:space="preserve">the maximum number of ordinary shares hereby authorised to be purchased shall be </w:t>
      </w:r>
      <w:proofErr w:type="gramStart"/>
      <w:r w:rsidRPr="00137653">
        <w:rPr>
          <w:rFonts w:asciiTheme="minorHAnsi" w:hAnsiTheme="minorHAnsi" w:cstheme="minorHAnsi"/>
          <w:color w:val="auto"/>
          <w:sz w:val="22"/>
          <w:szCs w:val="22"/>
          <w:lang w:eastAsia="en-GB"/>
        </w:rPr>
        <w:t>131,138,815;</w:t>
      </w:r>
      <w:proofErr w:type="gramEnd"/>
    </w:p>
    <w:p w14:paraId="636F35AA" w14:textId="77777777" w:rsidR="00A90457" w:rsidRPr="00137653" w:rsidRDefault="00A90457" w:rsidP="00A90457">
      <w:pPr>
        <w:pStyle w:val="ListParagraph"/>
        <w:numPr>
          <w:ilvl w:val="0"/>
          <w:numId w:val="40"/>
        </w:numPr>
        <w:autoSpaceDE w:val="0"/>
        <w:autoSpaceDN w:val="0"/>
        <w:adjustRightInd w:val="0"/>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t xml:space="preserve">the minimum price (exclusive of expenses) which may be paid for an ordinary share is the nominal value of that </w:t>
      </w:r>
      <w:proofErr w:type="gramStart"/>
      <w:r w:rsidRPr="00137653">
        <w:rPr>
          <w:rFonts w:asciiTheme="minorHAnsi" w:hAnsiTheme="minorHAnsi" w:cstheme="minorHAnsi"/>
          <w:color w:val="auto"/>
          <w:sz w:val="22"/>
          <w:szCs w:val="22"/>
          <w:lang w:eastAsia="en-GB"/>
        </w:rPr>
        <w:t>share;</w:t>
      </w:r>
      <w:proofErr w:type="gramEnd"/>
    </w:p>
    <w:p w14:paraId="073B1D0C" w14:textId="2EED5F56" w:rsidR="00A90457" w:rsidRPr="00137653" w:rsidRDefault="00A90457" w:rsidP="00A90457">
      <w:pPr>
        <w:pStyle w:val="ListParagraph"/>
        <w:numPr>
          <w:ilvl w:val="0"/>
          <w:numId w:val="40"/>
        </w:numPr>
        <w:autoSpaceDE w:val="0"/>
        <w:autoSpaceDN w:val="0"/>
        <w:adjustRightInd w:val="0"/>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t>the maximum price (exclusive of expenses) which may be paid for each ordinary share is the higher of:</w:t>
      </w:r>
    </w:p>
    <w:p w14:paraId="365A8D7F" w14:textId="77777777" w:rsidR="00A90457" w:rsidRPr="00137653" w:rsidRDefault="00A90457" w:rsidP="00A90457">
      <w:pPr>
        <w:pStyle w:val="ListParagraph"/>
        <w:numPr>
          <w:ilvl w:val="0"/>
          <w:numId w:val="41"/>
        </w:numPr>
        <w:autoSpaceDE w:val="0"/>
        <w:autoSpaceDN w:val="0"/>
        <w:adjustRightInd w:val="0"/>
        <w:ind w:left="1134" w:hanging="425"/>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t>an amount equal to 105% of the average of the middle market quotations of an ordinary share of the Company as derived from the London Stock Exchange Daily Ofﬁcial List for the ﬁve business days immediately prior to the day on which the ordinary share is contracted to be purchased; and</w:t>
      </w:r>
    </w:p>
    <w:p w14:paraId="09BF1B32" w14:textId="184551A9" w:rsidR="00A90457" w:rsidRPr="00137653" w:rsidRDefault="00A90457" w:rsidP="00A90457">
      <w:pPr>
        <w:pStyle w:val="ListParagraph"/>
        <w:numPr>
          <w:ilvl w:val="0"/>
          <w:numId w:val="41"/>
        </w:numPr>
        <w:autoSpaceDE w:val="0"/>
        <w:autoSpaceDN w:val="0"/>
        <w:adjustRightInd w:val="0"/>
        <w:ind w:left="1134" w:hanging="425"/>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t xml:space="preserve">an amount equal to the higher of the price of the last independent trade of an ordinary share and the highest current independent bid for an ordinary share on the trading venue where the purchase is carried </w:t>
      </w:r>
      <w:proofErr w:type="gramStart"/>
      <w:r w:rsidRPr="00137653">
        <w:rPr>
          <w:rFonts w:asciiTheme="minorHAnsi" w:hAnsiTheme="minorHAnsi" w:cstheme="minorHAnsi"/>
          <w:color w:val="auto"/>
          <w:sz w:val="22"/>
          <w:szCs w:val="22"/>
          <w:lang w:eastAsia="en-GB"/>
        </w:rPr>
        <w:t>out;</w:t>
      </w:r>
      <w:proofErr w:type="gramEnd"/>
    </w:p>
    <w:p w14:paraId="55868E9F" w14:textId="0370EB89" w:rsidR="00A90457" w:rsidRPr="00137653" w:rsidRDefault="00A90457" w:rsidP="00A90457">
      <w:pPr>
        <w:pStyle w:val="ListParagraph"/>
        <w:numPr>
          <w:ilvl w:val="0"/>
          <w:numId w:val="40"/>
        </w:numPr>
        <w:autoSpaceDE w:val="0"/>
        <w:autoSpaceDN w:val="0"/>
        <w:adjustRightInd w:val="0"/>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t>the authority shall expire at the conclusion of the next AGM of the Company after the passing of this resolution or, if earlier, at the close of business on 30 June 202</w:t>
      </w:r>
      <w:r w:rsidR="009412ED" w:rsidRPr="00137653">
        <w:rPr>
          <w:rFonts w:asciiTheme="minorHAnsi" w:hAnsiTheme="minorHAnsi" w:cstheme="minorHAnsi"/>
          <w:color w:val="auto"/>
          <w:sz w:val="22"/>
          <w:szCs w:val="22"/>
          <w:lang w:eastAsia="en-GB"/>
        </w:rPr>
        <w:t>6</w:t>
      </w:r>
      <w:r w:rsidRPr="00137653">
        <w:rPr>
          <w:rFonts w:asciiTheme="minorHAnsi" w:hAnsiTheme="minorHAnsi" w:cstheme="minorHAnsi"/>
          <w:color w:val="auto"/>
          <w:sz w:val="22"/>
          <w:szCs w:val="22"/>
          <w:lang w:eastAsia="en-GB"/>
        </w:rPr>
        <w:t>; and</w:t>
      </w:r>
    </w:p>
    <w:p w14:paraId="54467609" w14:textId="03C5C797" w:rsidR="00A90457" w:rsidRPr="00137653" w:rsidRDefault="00A90457" w:rsidP="00A90457">
      <w:pPr>
        <w:pStyle w:val="ListParagraph"/>
        <w:numPr>
          <w:ilvl w:val="0"/>
          <w:numId w:val="40"/>
        </w:numPr>
        <w:autoSpaceDE w:val="0"/>
        <w:autoSpaceDN w:val="0"/>
        <w:adjustRightInd w:val="0"/>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lastRenderedPageBreak/>
        <w:t>a contract or contracts to purchase ordinary shares under this authority may be made prior to the expiry of this authority and concluded in whole or in part after the expiry of this authority.</w:t>
      </w:r>
    </w:p>
    <w:p w14:paraId="199E721B" w14:textId="70F0DDFC" w:rsidR="008C63A1" w:rsidRPr="00137653" w:rsidRDefault="008C63A1" w:rsidP="008C63A1">
      <w:pPr>
        <w:autoSpaceDE w:val="0"/>
        <w:autoSpaceDN w:val="0"/>
        <w:adjustRightInd w:val="0"/>
        <w:rPr>
          <w:rFonts w:asciiTheme="minorHAnsi" w:hAnsiTheme="minorHAnsi" w:cstheme="minorHAnsi"/>
          <w:b/>
          <w:color w:val="auto"/>
          <w:sz w:val="22"/>
          <w:szCs w:val="22"/>
          <w:lang w:eastAsia="en-GB"/>
        </w:rPr>
      </w:pPr>
      <w:r w:rsidRPr="00137653">
        <w:rPr>
          <w:rFonts w:asciiTheme="minorHAnsi" w:hAnsiTheme="minorHAnsi" w:cstheme="minorHAnsi"/>
          <w:b/>
          <w:color w:val="auto"/>
          <w:sz w:val="22"/>
          <w:szCs w:val="22"/>
          <w:lang w:eastAsia="en-GB"/>
        </w:rPr>
        <w:t xml:space="preserve">Resolution </w:t>
      </w:r>
      <w:r w:rsidR="00531771" w:rsidRPr="00137653">
        <w:rPr>
          <w:rFonts w:asciiTheme="minorHAnsi" w:hAnsiTheme="minorHAnsi" w:cstheme="minorHAnsi"/>
          <w:b/>
          <w:color w:val="auto"/>
          <w:sz w:val="22"/>
          <w:szCs w:val="22"/>
          <w:lang w:eastAsia="en-GB"/>
        </w:rPr>
        <w:t>2</w:t>
      </w:r>
      <w:r w:rsidR="009E21AF" w:rsidRPr="00137653">
        <w:rPr>
          <w:rFonts w:asciiTheme="minorHAnsi" w:hAnsiTheme="minorHAnsi" w:cstheme="minorHAnsi"/>
          <w:b/>
          <w:color w:val="auto"/>
          <w:sz w:val="22"/>
          <w:szCs w:val="22"/>
          <w:lang w:eastAsia="en-GB"/>
        </w:rPr>
        <w:t>3</w:t>
      </w:r>
      <w:r w:rsidRPr="00137653">
        <w:rPr>
          <w:rFonts w:asciiTheme="minorHAnsi" w:hAnsiTheme="minorHAnsi" w:cstheme="minorHAnsi"/>
          <w:b/>
          <w:color w:val="auto"/>
          <w:sz w:val="22"/>
          <w:szCs w:val="22"/>
          <w:lang w:eastAsia="en-GB"/>
        </w:rPr>
        <w:t xml:space="preserve"> – Notice period for general meetings other than an AGM </w:t>
      </w:r>
    </w:p>
    <w:p w14:paraId="0A5D1D3F" w14:textId="77777777" w:rsidR="00A208BF" w:rsidRPr="00137653" w:rsidRDefault="00A208BF" w:rsidP="000F1321">
      <w:pPr>
        <w:autoSpaceDE w:val="0"/>
        <w:autoSpaceDN w:val="0"/>
        <w:adjustRightInd w:val="0"/>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t>THAT a general meeting other than an annual general meeting may be called on not less than 14 clear days’ notice.</w:t>
      </w:r>
    </w:p>
    <w:p w14:paraId="168DD3DA" w14:textId="3137BE73" w:rsidR="0096028A" w:rsidRPr="00137653" w:rsidRDefault="0096028A" w:rsidP="000F1321">
      <w:pPr>
        <w:autoSpaceDE w:val="0"/>
        <w:autoSpaceDN w:val="0"/>
        <w:adjustRightInd w:val="0"/>
        <w:rPr>
          <w:rFonts w:asciiTheme="minorHAnsi" w:hAnsiTheme="minorHAnsi" w:cstheme="minorHAnsi"/>
          <w:b/>
          <w:color w:val="auto"/>
          <w:sz w:val="22"/>
          <w:szCs w:val="22"/>
          <w:lang w:eastAsia="en-GB"/>
        </w:rPr>
      </w:pPr>
      <w:r w:rsidRPr="00137653">
        <w:rPr>
          <w:rFonts w:asciiTheme="minorHAnsi" w:hAnsiTheme="minorHAnsi" w:cstheme="minorHAnsi"/>
          <w:b/>
          <w:color w:val="auto"/>
          <w:sz w:val="22"/>
          <w:szCs w:val="22"/>
          <w:lang w:eastAsia="en-GB"/>
        </w:rPr>
        <w:t>Resolution 2</w:t>
      </w:r>
      <w:r w:rsidR="007E2930" w:rsidRPr="00137653">
        <w:rPr>
          <w:rFonts w:asciiTheme="minorHAnsi" w:hAnsiTheme="minorHAnsi" w:cstheme="minorHAnsi"/>
          <w:b/>
          <w:color w:val="auto"/>
          <w:sz w:val="22"/>
          <w:szCs w:val="22"/>
          <w:lang w:eastAsia="en-GB"/>
        </w:rPr>
        <w:t>5</w:t>
      </w:r>
      <w:r w:rsidRPr="00137653">
        <w:rPr>
          <w:rFonts w:asciiTheme="minorHAnsi" w:hAnsiTheme="minorHAnsi" w:cstheme="minorHAnsi"/>
          <w:b/>
          <w:color w:val="auto"/>
          <w:sz w:val="22"/>
          <w:szCs w:val="22"/>
          <w:lang w:eastAsia="en-GB"/>
        </w:rPr>
        <w:t xml:space="preserve"> – Disapplication of pre-emption rights in relation to an issue of RT1 Instruments </w:t>
      </w:r>
    </w:p>
    <w:p w14:paraId="2A33D32B" w14:textId="77777777" w:rsidR="00F6728C" w:rsidRPr="00137653" w:rsidRDefault="00F6728C" w:rsidP="00F6728C">
      <w:pPr>
        <w:autoSpaceDE w:val="0"/>
        <w:autoSpaceDN w:val="0"/>
        <w:adjustRightInd w:val="0"/>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t>THAT, subject to the passing of Resolution 24, the Directors be generally empowered, pursuant to section 570 of the Companies Act 2006, to allot equity securities (as such phrase is deﬁned in section 560(1) of the Companies Act 2006 and is to be interpreted in accordance with section 560(2) of the Companies Act 2006) for cash pursuant to the authority granted by Resolution 24 up to an aggregate nominal amount of £23,250,000 in relation to any issues of RT1 Instruments, free of the restriction in section 561 of the Companies Act 2006.</w:t>
      </w:r>
    </w:p>
    <w:p w14:paraId="2138EF51" w14:textId="7E28635D" w:rsidR="00F6728C" w:rsidRPr="00137653" w:rsidRDefault="00F6728C" w:rsidP="00F6728C">
      <w:pPr>
        <w:autoSpaceDE w:val="0"/>
        <w:autoSpaceDN w:val="0"/>
        <w:adjustRightInd w:val="0"/>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t>Unless previously renewed, revoked or varied, the power conferred by this resolution shall apply until the conclusion of the next AGM of the Company after the date on which this resolution is passed or, if earlier, the close of business on 30 June 202</w:t>
      </w:r>
      <w:r w:rsidR="009412ED" w:rsidRPr="00137653">
        <w:rPr>
          <w:rFonts w:asciiTheme="minorHAnsi" w:hAnsiTheme="minorHAnsi" w:cstheme="minorHAnsi"/>
          <w:color w:val="auto"/>
          <w:sz w:val="22"/>
          <w:szCs w:val="22"/>
          <w:lang w:eastAsia="en-GB"/>
        </w:rPr>
        <w:t>6</w:t>
      </w:r>
      <w:r w:rsidRPr="00137653">
        <w:rPr>
          <w:rFonts w:asciiTheme="minorHAnsi" w:hAnsiTheme="minorHAnsi" w:cstheme="minorHAnsi"/>
          <w:color w:val="auto"/>
          <w:sz w:val="22"/>
          <w:szCs w:val="22"/>
          <w:lang w:eastAsia="en-GB"/>
        </w:rPr>
        <w:t>, but, in each case, so that the Company may make offers and enter into agreements before the power expires which would, or might, require equity securities to be allotted after the power expires and the Directors may allot equity securities under such an offer or agreement as if the power conferred hereby had not expired.</w:t>
      </w:r>
    </w:p>
    <w:p w14:paraId="6D2AB83D" w14:textId="6B914A37" w:rsidR="001C7907" w:rsidRDefault="00F6728C" w:rsidP="0096028A">
      <w:pPr>
        <w:rPr>
          <w:rFonts w:asciiTheme="minorHAnsi" w:hAnsiTheme="minorHAnsi" w:cstheme="minorHAnsi"/>
          <w:color w:val="auto"/>
          <w:sz w:val="22"/>
          <w:szCs w:val="22"/>
          <w:lang w:eastAsia="en-GB"/>
        </w:rPr>
      </w:pPr>
      <w:r w:rsidRPr="00137653">
        <w:rPr>
          <w:rFonts w:asciiTheme="minorHAnsi" w:hAnsiTheme="minorHAnsi" w:cstheme="minorHAnsi"/>
          <w:color w:val="auto"/>
          <w:sz w:val="22"/>
          <w:szCs w:val="22"/>
          <w:lang w:eastAsia="en-GB"/>
        </w:rPr>
        <w:t>This authority is in addition to the authorities conferred by Resolutions 20 (general authority to disapply pre-emption rights) and 21 (additional authority to disapply pre-emption</w:t>
      </w:r>
      <w:r w:rsidR="00B057AD">
        <w:rPr>
          <w:rFonts w:asciiTheme="minorHAnsi" w:hAnsiTheme="minorHAnsi" w:cstheme="minorHAnsi"/>
          <w:color w:val="auto"/>
          <w:sz w:val="22"/>
          <w:szCs w:val="22"/>
          <w:lang w:eastAsia="en-GB"/>
        </w:rPr>
        <w:t xml:space="preserve"> </w:t>
      </w:r>
      <w:r w:rsidRPr="00137653">
        <w:rPr>
          <w:rFonts w:asciiTheme="minorHAnsi" w:hAnsiTheme="minorHAnsi" w:cstheme="minorHAnsi"/>
          <w:color w:val="auto"/>
          <w:sz w:val="22"/>
          <w:szCs w:val="22"/>
          <w:lang w:eastAsia="en-GB"/>
        </w:rPr>
        <w:t>rights).</w:t>
      </w:r>
    </w:p>
    <w:p w14:paraId="6FD901DB" w14:textId="77777777" w:rsidR="00C86481" w:rsidRDefault="00C86481" w:rsidP="0096028A">
      <w:pPr>
        <w:rPr>
          <w:rFonts w:asciiTheme="minorHAnsi" w:hAnsiTheme="minorHAnsi" w:cstheme="minorHAnsi"/>
          <w:color w:val="auto"/>
          <w:sz w:val="22"/>
          <w:szCs w:val="22"/>
          <w:lang w:eastAsia="en-GB"/>
        </w:rPr>
      </w:pPr>
    </w:p>
    <w:p w14:paraId="04743093" w14:textId="55BA135B" w:rsidR="00C86481" w:rsidRPr="0044187E" w:rsidRDefault="001F4F28" w:rsidP="00C86481">
      <w:pPr>
        <w:rPr>
          <w:rFonts w:asciiTheme="minorHAnsi" w:hAnsiTheme="minorHAnsi" w:cstheme="minorHAnsi"/>
          <w:sz w:val="22"/>
          <w:szCs w:val="22"/>
        </w:rPr>
      </w:pPr>
      <w:r w:rsidRPr="0044187E">
        <w:rPr>
          <w:rFonts w:asciiTheme="minorHAnsi" w:hAnsiTheme="minorHAnsi" w:cstheme="minorHAnsi"/>
          <w:noProof/>
          <w:color w:val="auto"/>
          <w:sz w:val="22"/>
          <w:szCs w:val="22"/>
          <w:lang w:eastAsia="en-GB"/>
        </w:rPr>
        <w:drawing>
          <wp:anchor distT="0" distB="0" distL="114300" distR="114300" simplePos="0" relativeHeight="251659264" behindDoc="0" locked="0" layoutInCell="1" allowOverlap="1" wp14:anchorId="5E856BD7" wp14:editId="3F86F285">
            <wp:simplePos x="0" y="0"/>
            <wp:positionH relativeFrom="column">
              <wp:posOffset>0</wp:posOffset>
            </wp:positionH>
            <wp:positionV relativeFrom="paragraph">
              <wp:posOffset>333375</wp:posOffset>
            </wp:positionV>
            <wp:extent cx="1676400" cy="552450"/>
            <wp:effectExtent l="0" t="0" r="0" b="0"/>
            <wp:wrapSquare wrapText="bothSides"/>
            <wp:docPr id="1" name="Picture 1" descr="A picture containing handwriting, calligraphy, font, ske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handwriting, calligraphy, font, sketch&#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783597" w14:textId="77777777" w:rsidR="00C86481" w:rsidRPr="0044187E" w:rsidRDefault="00C86481" w:rsidP="00C86481">
      <w:pPr>
        <w:rPr>
          <w:rFonts w:asciiTheme="minorHAnsi" w:hAnsiTheme="minorHAnsi" w:cstheme="minorHAnsi"/>
          <w:sz w:val="22"/>
          <w:szCs w:val="22"/>
        </w:rPr>
      </w:pPr>
    </w:p>
    <w:p w14:paraId="09DBA01A" w14:textId="77777777" w:rsidR="001F4F28" w:rsidRDefault="001F4F28" w:rsidP="00C86481">
      <w:pPr>
        <w:autoSpaceDE w:val="0"/>
        <w:autoSpaceDN w:val="0"/>
        <w:adjustRightInd w:val="0"/>
        <w:rPr>
          <w:rFonts w:asciiTheme="minorHAnsi" w:hAnsiTheme="minorHAnsi" w:cstheme="minorHAnsi"/>
          <w:color w:val="auto"/>
          <w:sz w:val="22"/>
          <w:szCs w:val="22"/>
          <w:lang w:eastAsia="en-GB"/>
        </w:rPr>
      </w:pPr>
    </w:p>
    <w:p w14:paraId="36ACD8EB" w14:textId="2A5E9735" w:rsidR="00C86481" w:rsidRPr="0044187E" w:rsidRDefault="00C86481" w:rsidP="00C86481">
      <w:pPr>
        <w:autoSpaceDE w:val="0"/>
        <w:autoSpaceDN w:val="0"/>
        <w:adjustRightInd w:val="0"/>
        <w:rPr>
          <w:rFonts w:asciiTheme="minorHAnsi" w:hAnsiTheme="minorHAnsi" w:cstheme="minorHAnsi"/>
          <w:color w:val="auto"/>
          <w:sz w:val="22"/>
          <w:szCs w:val="22"/>
          <w:lang w:eastAsia="en-GB"/>
        </w:rPr>
      </w:pPr>
      <w:r w:rsidRPr="0044187E">
        <w:rPr>
          <w:rFonts w:asciiTheme="minorHAnsi" w:hAnsiTheme="minorHAnsi" w:cstheme="minorHAnsi"/>
          <w:color w:val="auto"/>
          <w:sz w:val="22"/>
          <w:szCs w:val="22"/>
          <w:lang w:eastAsia="en-GB"/>
        </w:rPr>
        <w:t>………………………………………..</w:t>
      </w:r>
    </w:p>
    <w:p w14:paraId="200A7AFA" w14:textId="77777777" w:rsidR="00C86481" w:rsidRPr="0044187E" w:rsidRDefault="00C86481" w:rsidP="00C86481">
      <w:pPr>
        <w:autoSpaceDE w:val="0"/>
        <w:autoSpaceDN w:val="0"/>
        <w:adjustRightInd w:val="0"/>
        <w:rPr>
          <w:rFonts w:asciiTheme="minorHAnsi" w:hAnsiTheme="minorHAnsi" w:cstheme="minorHAnsi"/>
          <w:color w:val="auto"/>
          <w:sz w:val="22"/>
          <w:szCs w:val="22"/>
          <w:lang w:eastAsia="en-GB"/>
        </w:rPr>
      </w:pPr>
      <w:r w:rsidRPr="0044187E">
        <w:rPr>
          <w:rFonts w:asciiTheme="minorHAnsi" w:hAnsiTheme="minorHAnsi" w:cstheme="minorHAnsi"/>
          <w:color w:val="auto"/>
          <w:sz w:val="22"/>
          <w:szCs w:val="22"/>
          <w:lang w:eastAsia="en-GB"/>
        </w:rPr>
        <w:t>Roger Clifton</w:t>
      </w:r>
    </w:p>
    <w:p w14:paraId="4D1C86DC" w14:textId="77777777" w:rsidR="00C86481" w:rsidRPr="0044187E" w:rsidRDefault="00C86481" w:rsidP="00C86481">
      <w:pPr>
        <w:autoSpaceDE w:val="0"/>
        <w:autoSpaceDN w:val="0"/>
        <w:adjustRightInd w:val="0"/>
        <w:rPr>
          <w:rFonts w:asciiTheme="minorHAnsi" w:hAnsiTheme="minorHAnsi" w:cstheme="minorHAnsi"/>
          <w:color w:val="auto"/>
          <w:sz w:val="22"/>
          <w:szCs w:val="22"/>
          <w:lang w:eastAsia="en-GB"/>
        </w:rPr>
      </w:pPr>
      <w:r w:rsidRPr="0044187E">
        <w:rPr>
          <w:rFonts w:asciiTheme="minorHAnsi" w:hAnsiTheme="minorHAnsi" w:cstheme="minorHAnsi"/>
          <w:color w:val="auto"/>
          <w:sz w:val="22"/>
          <w:szCs w:val="22"/>
          <w:lang w:eastAsia="en-GB"/>
        </w:rPr>
        <w:t>Company Secretary</w:t>
      </w:r>
    </w:p>
    <w:p w14:paraId="5A6E8F0C" w14:textId="77777777" w:rsidR="00C86481" w:rsidRPr="0044187E" w:rsidRDefault="00C86481" w:rsidP="00C86481">
      <w:pPr>
        <w:rPr>
          <w:rFonts w:asciiTheme="minorHAnsi" w:hAnsiTheme="minorHAnsi" w:cstheme="minorHAnsi"/>
          <w:sz w:val="22"/>
          <w:szCs w:val="22"/>
        </w:rPr>
      </w:pPr>
      <w:r w:rsidRPr="0044187E">
        <w:rPr>
          <w:rFonts w:asciiTheme="minorHAnsi" w:hAnsiTheme="minorHAnsi" w:cstheme="minorHAnsi"/>
          <w:color w:val="auto"/>
          <w:sz w:val="22"/>
          <w:szCs w:val="22"/>
          <w:lang w:eastAsia="en-GB"/>
        </w:rPr>
        <w:t>14 May 2025</w:t>
      </w:r>
    </w:p>
    <w:p w14:paraId="0E699B36" w14:textId="77777777" w:rsidR="00C86481" w:rsidRPr="00137653" w:rsidRDefault="00C86481" w:rsidP="0096028A">
      <w:pPr>
        <w:rPr>
          <w:rFonts w:asciiTheme="minorHAnsi" w:hAnsiTheme="minorHAnsi" w:cstheme="minorHAnsi"/>
          <w:color w:val="auto"/>
          <w:sz w:val="22"/>
          <w:szCs w:val="22"/>
          <w:lang w:eastAsia="en-GB"/>
        </w:rPr>
      </w:pPr>
    </w:p>
    <w:sectPr w:rsidR="00C86481" w:rsidRPr="00137653" w:rsidSect="00592FC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54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B51A1" w14:textId="77777777" w:rsidR="00C26B81" w:rsidRDefault="00C26B81">
      <w:r>
        <w:separator/>
      </w:r>
    </w:p>
  </w:endnote>
  <w:endnote w:type="continuationSeparator" w:id="0">
    <w:p w14:paraId="70FD2F91" w14:textId="77777777" w:rsidR="00C26B81" w:rsidRDefault="00C26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000000000000000"/>
    <w:charset w:val="00"/>
    <w:family w:val="auto"/>
    <w:pitch w:val="variable"/>
    <w:sig w:usb0="A00002FF" w:usb1="4000207B" w:usb2="00000000" w:usb3="00000000" w:csb0="00000197" w:csb1="00000000"/>
  </w:font>
  <w:font w:name="Futura LT Book">
    <w:altName w:val="Century Gothic"/>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wC_Logo">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877C6" w14:textId="77777777" w:rsidR="008C63A1" w:rsidRDefault="008C6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982611"/>
      <w:docPartObj>
        <w:docPartGallery w:val="Page Numbers (Bottom of Page)"/>
        <w:docPartUnique/>
      </w:docPartObj>
    </w:sdtPr>
    <w:sdtEndPr>
      <w:rPr>
        <w:rFonts w:ascii="Century Gothic" w:hAnsi="Century Gothic"/>
        <w:noProof/>
        <w:sz w:val="18"/>
        <w:szCs w:val="18"/>
      </w:rPr>
    </w:sdtEndPr>
    <w:sdtContent>
      <w:p w14:paraId="245847EC" w14:textId="77777777" w:rsidR="005A2932" w:rsidRPr="00244DB4" w:rsidRDefault="005A2932">
        <w:pPr>
          <w:pStyle w:val="Footer"/>
          <w:jc w:val="right"/>
          <w:rPr>
            <w:rFonts w:ascii="Century Gothic" w:hAnsi="Century Gothic"/>
            <w:sz w:val="18"/>
            <w:szCs w:val="18"/>
          </w:rPr>
        </w:pPr>
        <w:r w:rsidRPr="00244DB4">
          <w:rPr>
            <w:rFonts w:ascii="Century Gothic" w:hAnsi="Century Gothic"/>
            <w:sz w:val="18"/>
            <w:szCs w:val="18"/>
          </w:rPr>
          <w:fldChar w:fldCharType="begin"/>
        </w:r>
        <w:r w:rsidRPr="00244DB4">
          <w:rPr>
            <w:rFonts w:ascii="Century Gothic" w:hAnsi="Century Gothic"/>
            <w:sz w:val="18"/>
            <w:szCs w:val="18"/>
          </w:rPr>
          <w:instrText xml:space="preserve"> PAGE   \* MERGEFORMAT </w:instrText>
        </w:r>
        <w:r w:rsidRPr="00244DB4">
          <w:rPr>
            <w:rFonts w:ascii="Century Gothic" w:hAnsi="Century Gothic"/>
            <w:sz w:val="18"/>
            <w:szCs w:val="18"/>
          </w:rPr>
          <w:fldChar w:fldCharType="separate"/>
        </w:r>
        <w:r w:rsidR="009F4086">
          <w:rPr>
            <w:rFonts w:ascii="Century Gothic" w:hAnsi="Century Gothic"/>
            <w:noProof/>
            <w:sz w:val="18"/>
            <w:szCs w:val="18"/>
          </w:rPr>
          <w:t>2</w:t>
        </w:r>
        <w:r w:rsidRPr="00244DB4">
          <w:rPr>
            <w:rFonts w:ascii="Century Gothic" w:hAnsi="Century Gothic"/>
            <w:noProof/>
            <w:sz w:val="18"/>
            <w:szCs w:val="18"/>
          </w:rPr>
          <w:fldChar w:fldCharType="end"/>
        </w:r>
      </w:p>
    </w:sdtContent>
  </w:sdt>
  <w:p w14:paraId="69CBFCA7" w14:textId="77777777" w:rsidR="005A2932" w:rsidRPr="00244DB4" w:rsidRDefault="005A2932">
    <w:pPr>
      <w:pStyle w:val="Footer"/>
      <w:rPr>
        <w:rFonts w:ascii="Century Gothic" w:hAnsi="Century Gothi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9178E" w14:textId="77777777" w:rsidR="008C63A1" w:rsidRDefault="008C6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84CD7" w14:textId="77777777" w:rsidR="00C26B81" w:rsidRDefault="00C26B81">
      <w:r>
        <w:separator/>
      </w:r>
    </w:p>
  </w:footnote>
  <w:footnote w:type="continuationSeparator" w:id="0">
    <w:p w14:paraId="5CA687D2" w14:textId="77777777" w:rsidR="00C26B81" w:rsidRDefault="00C26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3C84" w14:textId="77777777" w:rsidR="008C63A1" w:rsidRDefault="008C6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6CB9" w14:textId="77777777" w:rsidR="008C63A1" w:rsidRDefault="008C63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6BEE" w14:textId="77777777" w:rsidR="008C63A1" w:rsidRDefault="008C6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A2E37C"/>
    <w:lvl w:ilvl="0">
      <w:start w:val="1"/>
      <w:numFmt w:val="decimal"/>
      <w:pStyle w:val="LISTALPHACAPS3"/>
      <w:lvlText w:val="%1."/>
      <w:lvlJc w:val="left"/>
      <w:pPr>
        <w:tabs>
          <w:tab w:val="num" w:pos="1492"/>
        </w:tabs>
        <w:ind w:left="1492" w:hanging="360"/>
      </w:pPr>
    </w:lvl>
  </w:abstractNum>
  <w:abstractNum w:abstractNumId="1" w15:restartNumberingAfterBreak="0">
    <w:nsid w:val="FFFFFF7D"/>
    <w:multiLevelType w:val="singleLevel"/>
    <w:tmpl w:val="7DD00F14"/>
    <w:lvl w:ilvl="0">
      <w:start w:val="1"/>
      <w:numFmt w:val="decimal"/>
      <w:pStyle w:val="ListNumber5"/>
      <w:lvlText w:val="%1."/>
      <w:lvlJc w:val="left"/>
      <w:pPr>
        <w:tabs>
          <w:tab w:val="num" w:pos="1209"/>
        </w:tabs>
        <w:ind w:left="1209" w:hanging="360"/>
      </w:pPr>
    </w:lvl>
  </w:abstractNum>
  <w:abstractNum w:abstractNumId="2" w15:restartNumberingAfterBreak="0">
    <w:nsid w:val="FFFFFF7E"/>
    <w:multiLevelType w:val="singleLevel"/>
    <w:tmpl w:val="671ABE8E"/>
    <w:lvl w:ilvl="0">
      <w:start w:val="1"/>
      <w:numFmt w:val="decimal"/>
      <w:pStyle w:val="ListLegal1"/>
      <w:lvlText w:val="%1."/>
      <w:lvlJc w:val="left"/>
      <w:pPr>
        <w:tabs>
          <w:tab w:val="num" w:pos="926"/>
        </w:tabs>
        <w:ind w:left="926" w:hanging="360"/>
      </w:pPr>
      <w:rPr>
        <w:rFonts w:cs="Times New Roman"/>
      </w:rPr>
    </w:lvl>
  </w:abstractNum>
  <w:abstractNum w:abstractNumId="3" w15:restartNumberingAfterBreak="0">
    <w:nsid w:val="FFFFFF7F"/>
    <w:multiLevelType w:val="singleLevel"/>
    <w:tmpl w:val="0CB6E9E8"/>
    <w:lvl w:ilvl="0">
      <w:start w:val="1"/>
      <w:numFmt w:val="decimal"/>
      <w:pStyle w:val="ListLeg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B4CA43A4"/>
    <w:lvl w:ilvl="0">
      <w:start w:val="1"/>
      <w:numFmt w:val="bullet"/>
      <w:pStyle w:val="Schedule3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00216"/>
    <w:lvl w:ilvl="0">
      <w:start w:val="1"/>
      <w:numFmt w:val="bullet"/>
      <w:pStyle w:val="ScheduleNumbering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C8AF72"/>
    <w:lvl w:ilvl="0">
      <w:start w:val="1"/>
      <w:numFmt w:val="bullet"/>
      <w:pStyle w:val="LISTALPHACAPS2"/>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C8984C"/>
    <w:lvl w:ilvl="0">
      <w:start w:val="1"/>
      <w:numFmt w:val="bullet"/>
      <w:pStyle w:val="ListNumber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0210D4"/>
    <w:lvl w:ilvl="0">
      <w:start w:val="1"/>
      <w:numFmt w:val="decimal"/>
      <w:pStyle w:val="Schedule3L3"/>
      <w:lvlText w:val="%1."/>
      <w:lvlJc w:val="left"/>
      <w:pPr>
        <w:tabs>
          <w:tab w:val="num" w:pos="360"/>
        </w:tabs>
        <w:ind w:left="360" w:hanging="360"/>
      </w:pPr>
      <w:rPr>
        <w:rFonts w:cs="Times New Roman"/>
      </w:rPr>
    </w:lvl>
  </w:abstractNum>
  <w:abstractNum w:abstractNumId="9" w15:restartNumberingAfterBreak="0">
    <w:nsid w:val="FFFFFF89"/>
    <w:multiLevelType w:val="singleLevel"/>
    <w:tmpl w:val="266C67D4"/>
    <w:lvl w:ilvl="0">
      <w:start w:val="1"/>
      <w:numFmt w:val="bullet"/>
      <w:pStyle w:val="ListLegal3"/>
      <w:lvlText w:val=""/>
      <w:lvlJc w:val="left"/>
      <w:pPr>
        <w:tabs>
          <w:tab w:val="num" w:pos="360"/>
        </w:tabs>
        <w:ind w:left="360" w:hanging="360"/>
      </w:pPr>
      <w:rPr>
        <w:rFonts w:ascii="Symbol" w:hAnsi="Symbol" w:hint="default"/>
      </w:rPr>
    </w:lvl>
  </w:abstractNum>
  <w:abstractNum w:abstractNumId="10" w15:restartNumberingAfterBreak="0">
    <w:nsid w:val="0075278C"/>
    <w:multiLevelType w:val="hybridMultilevel"/>
    <w:tmpl w:val="B372BD4A"/>
    <w:lvl w:ilvl="0" w:tplc="08090017">
      <w:start w:val="1"/>
      <w:numFmt w:val="lowerLetter"/>
      <w:lvlText w:val="%1)"/>
      <w:lvlJc w:val="left"/>
      <w:pPr>
        <w:ind w:left="720" w:hanging="360"/>
      </w:pPr>
      <w:rPr>
        <w:rFonts w:hint="default"/>
      </w:rPr>
    </w:lvl>
    <w:lvl w:ilvl="1" w:tplc="C6006AA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A0552E"/>
    <w:multiLevelType w:val="hybridMultilevel"/>
    <w:tmpl w:val="3CA034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84204C2"/>
    <w:multiLevelType w:val="multilevel"/>
    <w:tmpl w:val="99189438"/>
    <w:name w:val="PwCListBullets15"/>
    <w:numStyleLink w:val="PwCListBullets1"/>
  </w:abstractNum>
  <w:abstractNum w:abstractNumId="13" w15:restartNumberingAfterBreak="0">
    <w:nsid w:val="08FE3705"/>
    <w:multiLevelType w:val="hybridMultilevel"/>
    <w:tmpl w:val="6A38636A"/>
    <w:name w:val="List_342"/>
    <w:lvl w:ilvl="0" w:tplc="6736DBC0">
      <w:start w:val="1"/>
      <w:numFmt w:val="none"/>
      <w:lvlText w:val="i)"/>
      <w:lvlJc w:val="right"/>
      <w:pPr>
        <w:tabs>
          <w:tab w:val="num" w:pos="984"/>
        </w:tabs>
        <w:ind w:left="984" w:hanging="360"/>
      </w:pPr>
      <w:rPr>
        <w:rFonts w:cs="Times New Roman" w:hint="default"/>
      </w:rPr>
    </w:lvl>
    <w:lvl w:ilvl="1" w:tplc="08090019" w:tentative="1">
      <w:start w:val="1"/>
      <w:numFmt w:val="lowerLetter"/>
      <w:lvlText w:val="%2."/>
      <w:lvlJc w:val="left"/>
      <w:pPr>
        <w:tabs>
          <w:tab w:val="num" w:pos="2064"/>
        </w:tabs>
        <w:ind w:left="2064" w:hanging="360"/>
      </w:pPr>
      <w:rPr>
        <w:rFonts w:cs="Times New Roman"/>
      </w:rPr>
    </w:lvl>
    <w:lvl w:ilvl="2" w:tplc="0809001B" w:tentative="1">
      <w:start w:val="1"/>
      <w:numFmt w:val="lowerRoman"/>
      <w:lvlText w:val="%3."/>
      <w:lvlJc w:val="right"/>
      <w:pPr>
        <w:tabs>
          <w:tab w:val="num" w:pos="2784"/>
        </w:tabs>
        <w:ind w:left="2784" w:hanging="180"/>
      </w:pPr>
      <w:rPr>
        <w:rFonts w:cs="Times New Roman"/>
      </w:rPr>
    </w:lvl>
    <w:lvl w:ilvl="3" w:tplc="0809000F" w:tentative="1">
      <w:start w:val="1"/>
      <w:numFmt w:val="decimal"/>
      <w:lvlText w:val="%4."/>
      <w:lvlJc w:val="left"/>
      <w:pPr>
        <w:tabs>
          <w:tab w:val="num" w:pos="3504"/>
        </w:tabs>
        <w:ind w:left="3504" w:hanging="360"/>
      </w:pPr>
      <w:rPr>
        <w:rFonts w:cs="Times New Roman"/>
      </w:rPr>
    </w:lvl>
    <w:lvl w:ilvl="4" w:tplc="08090019" w:tentative="1">
      <w:start w:val="1"/>
      <w:numFmt w:val="lowerLetter"/>
      <w:lvlText w:val="%5."/>
      <w:lvlJc w:val="left"/>
      <w:pPr>
        <w:tabs>
          <w:tab w:val="num" w:pos="4224"/>
        </w:tabs>
        <w:ind w:left="4224" w:hanging="360"/>
      </w:pPr>
      <w:rPr>
        <w:rFonts w:cs="Times New Roman"/>
      </w:rPr>
    </w:lvl>
    <w:lvl w:ilvl="5" w:tplc="0809001B" w:tentative="1">
      <w:start w:val="1"/>
      <w:numFmt w:val="lowerRoman"/>
      <w:lvlText w:val="%6."/>
      <w:lvlJc w:val="right"/>
      <w:pPr>
        <w:tabs>
          <w:tab w:val="num" w:pos="4944"/>
        </w:tabs>
        <w:ind w:left="4944" w:hanging="180"/>
      </w:pPr>
      <w:rPr>
        <w:rFonts w:cs="Times New Roman"/>
      </w:rPr>
    </w:lvl>
    <w:lvl w:ilvl="6" w:tplc="0809000F" w:tentative="1">
      <w:start w:val="1"/>
      <w:numFmt w:val="decimal"/>
      <w:lvlText w:val="%7."/>
      <w:lvlJc w:val="left"/>
      <w:pPr>
        <w:tabs>
          <w:tab w:val="num" w:pos="5664"/>
        </w:tabs>
        <w:ind w:left="5664" w:hanging="360"/>
      </w:pPr>
      <w:rPr>
        <w:rFonts w:cs="Times New Roman"/>
      </w:rPr>
    </w:lvl>
    <w:lvl w:ilvl="7" w:tplc="08090019" w:tentative="1">
      <w:start w:val="1"/>
      <w:numFmt w:val="lowerLetter"/>
      <w:lvlText w:val="%8."/>
      <w:lvlJc w:val="left"/>
      <w:pPr>
        <w:tabs>
          <w:tab w:val="num" w:pos="6384"/>
        </w:tabs>
        <w:ind w:left="6384" w:hanging="360"/>
      </w:pPr>
      <w:rPr>
        <w:rFonts w:cs="Times New Roman"/>
      </w:rPr>
    </w:lvl>
    <w:lvl w:ilvl="8" w:tplc="0809001B" w:tentative="1">
      <w:start w:val="1"/>
      <w:numFmt w:val="lowerRoman"/>
      <w:lvlText w:val="%9."/>
      <w:lvlJc w:val="right"/>
      <w:pPr>
        <w:tabs>
          <w:tab w:val="num" w:pos="7104"/>
        </w:tabs>
        <w:ind w:left="7104" w:hanging="180"/>
      </w:pPr>
      <w:rPr>
        <w:rFonts w:cs="Times New Roman"/>
      </w:rPr>
    </w:lvl>
  </w:abstractNum>
  <w:abstractNum w:abstractNumId="14" w15:restartNumberingAfterBreak="0">
    <w:nsid w:val="0984408E"/>
    <w:multiLevelType w:val="multilevel"/>
    <w:tmpl w:val="138EA706"/>
    <w:styleLink w:val="PwCListNumbers1"/>
    <w:lvl w:ilvl="0">
      <w:start w:val="1"/>
      <w:numFmt w:val="decimal"/>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left"/>
      <w:pPr>
        <w:tabs>
          <w:tab w:val="num" w:pos="2381"/>
        </w:tabs>
        <w:ind w:left="2382" w:hanging="397"/>
      </w:pPr>
      <w:rPr>
        <w:rFonts w:cs="Times New Roman" w:hint="default"/>
      </w:rPr>
    </w:lvl>
    <w:lvl w:ilvl="6">
      <w:start w:val="1"/>
      <w:numFmt w:val="decimal"/>
      <w:lvlText w:val="%7."/>
      <w:lvlJc w:val="left"/>
      <w:pPr>
        <w:tabs>
          <w:tab w:val="num" w:pos="2778"/>
        </w:tabs>
        <w:ind w:left="2779" w:hanging="397"/>
      </w:pPr>
      <w:rPr>
        <w:rFonts w:cs="Times New Roman" w:hint="default"/>
      </w:rPr>
    </w:lvl>
    <w:lvl w:ilvl="7">
      <w:start w:val="1"/>
      <w:numFmt w:val="lowerLetter"/>
      <w:lvlText w:val="%8."/>
      <w:lvlJc w:val="left"/>
      <w:pPr>
        <w:tabs>
          <w:tab w:val="num" w:pos="3175"/>
        </w:tabs>
        <w:ind w:left="3176" w:hanging="397"/>
      </w:pPr>
      <w:rPr>
        <w:rFonts w:cs="Times New Roman" w:hint="default"/>
      </w:rPr>
    </w:lvl>
    <w:lvl w:ilvl="8">
      <w:start w:val="1"/>
      <w:numFmt w:val="lowerRoman"/>
      <w:lvlText w:val="%9."/>
      <w:lvlJc w:val="left"/>
      <w:pPr>
        <w:tabs>
          <w:tab w:val="num" w:pos="3572"/>
        </w:tabs>
        <w:ind w:left="3573" w:hanging="397"/>
      </w:pPr>
      <w:rPr>
        <w:rFonts w:cs="Times New Roman" w:hint="default"/>
      </w:rPr>
    </w:lvl>
  </w:abstractNum>
  <w:abstractNum w:abstractNumId="15" w15:restartNumberingAfterBreak="0">
    <w:nsid w:val="0A67545B"/>
    <w:multiLevelType w:val="hybridMultilevel"/>
    <w:tmpl w:val="CAB075CE"/>
    <w:lvl w:ilvl="0" w:tplc="D5EAE898">
      <w:start w:val="1"/>
      <w:numFmt w:val="lowerLetter"/>
      <w:lvlText w:val="%1)"/>
      <w:lvlJc w:val="left"/>
      <w:pPr>
        <w:ind w:left="720" w:hanging="360"/>
      </w:pPr>
      <w:rPr>
        <w:rFonts w:ascii="Montserrat" w:eastAsia="Futura LT Book" w:hAnsi="Montserrat" w:cs="Futura LT Book"/>
        <w:color w:val="231F20"/>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9F02C9"/>
    <w:multiLevelType w:val="hybridMultilevel"/>
    <w:tmpl w:val="8A3816FC"/>
    <w:lvl w:ilvl="0" w:tplc="08090017">
      <w:start w:val="1"/>
      <w:numFmt w:val="lowerLetter"/>
      <w:lvlText w:val="%1)"/>
      <w:lvlJc w:val="left"/>
      <w:pPr>
        <w:ind w:left="720" w:hanging="360"/>
      </w:pPr>
      <w:rPr>
        <w:rFonts w:hint="default"/>
      </w:rPr>
    </w:lvl>
    <w:lvl w:ilvl="1" w:tplc="AD203B4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DC56008"/>
    <w:multiLevelType w:val="hybridMultilevel"/>
    <w:tmpl w:val="6C509A8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0A663A5"/>
    <w:multiLevelType w:val="hybridMultilevel"/>
    <w:tmpl w:val="34DA1882"/>
    <w:name w:val="List_343"/>
    <w:lvl w:ilvl="0" w:tplc="EDAEB8E2">
      <w:start w:val="1"/>
      <w:numFmt w:val="lowerRoman"/>
      <w:lvlText w:val="%1)"/>
      <w:lvlJc w:val="right"/>
      <w:pPr>
        <w:tabs>
          <w:tab w:val="num" w:pos="720"/>
        </w:tabs>
        <w:ind w:left="720" w:hanging="360"/>
      </w:pPr>
      <w:rPr>
        <w:rFonts w:ascii="Century Gothic" w:hAnsi="Century Gothic" w:cs="Times New Roman" w:hint="default"/>
        <w:sz w:val="22"/>
      </w:rPr>
    </w:lvl>
    <w:lvl w:ilvl="1" w:tplc="89A633C2">
      <w:start w:val="1"/>
      <w:numFmt w:val="lowerLetter"/>
      <w:lvlText w:val="%2)"/>
      <w:lvlJc w:val="left"/>
      <w:pPr>
        <w:tabs>
          <w:tab w:val="num" w:pos="1800"/>
        </w:tabs>
        <w:ind w:left="1800" w:hanging="360"/>
      </w:pPr>
      <w:rPr>
        <w:rFonts w:cs="Times New Roman" w:hint="default"/>
        <w:sz w:val="22"/>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12F50489"/>
    <w:multiLevelType w:val="hybridMultilevel"/>
    <w:tmpl w:val="5D062CD0"/>
    <w:lvl w:ilvl="0" w:tplc="0700E88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8180DAA"/>
    <w:multiLevelType w:val="multilevel"/>
    <w:tmpl w:val="D6BA3B1A"/>
    <w:name w:val="Schedule 32"/>
    <w:lvl w:ilvl="0">
      <w:start w:val="1"/>
      <w:numFmt w:val="upperLetter"/>
      <w:lvlRestart w:val="0"/>
      <w:suff w:val="nothing"/>
      <w:lvlText w:val="Appendix %1"/>
      <w:lvlJc w:val="left"/>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Roman"/>
      <w:suff w:val="nothing"/>
      <w:lvlText w:val="Part %2"/>
      <w:lvlJc w:val="left"/>
      <w:rPr>
        <w:rFonts w:ascii="Times New Roman" w:hAnsi="Times New Roman" w:cs="Times New Roman" w:hint="default"/>
        <w:b/>
        <w:i w:val="0"/>
        <w:caps/>
        <w:smallCaps w:val="0"/>
        <w:strike w:val="0"/>
        <w:dstrike w:val="0"/>
        <w:vanish w:val="0"/>
        <w:color w:val="auto"/>
        <w:sz w:val="24"/>
        <w:u w:val="none"/>
        <w:vertAlign w:val="baseline"/>
      </w:rPr>
    </w:lvl>
    <w:lvl w:ilvl="2">
      <w:start w:val="19"/>
      <w:numFmt w:val="decimal"/>
      <w:isLgl/>
      <w:lvlText w:val="%3."/>
      <w:lvlJc w:val="left"/>
      <w:pPr>
        <w:tabs>
          <w:tab w:val="num" w:pos="825"/>
        </w:tabs>
        <w:ind w:left="825" w:hanging="720"/>
      </w:pPr>
      <w:rPr>
        <w:rFonts w:ascii="Century Gothic" w:hAnsi="Century Gothic" w:cs="Times New Roman" w:hint="default"/>
        <w:b w:val="0"/>
        <w:i w:val="0"/>
        <w:caps w:val="0"/>
        <w:strike w:val="0"/>
        <w:dstrike w:val="0"/>
        <w:vanish w:val="0"/>
        <w:color w:val="auto"/>
        <w:sz w:val="22"/>
        <w:szCs w:val="22"/>
        <w:u w:val="none"/>
        <w:vertAlign w:val="baseline"/>
      </w:rPr>
    </w:lvl>
    <w:lvl w:ilvl="3">
      <w:start w:val="1"/>
      <w:numFmt w:val="decimal"/>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lvlText w:val="%6."/>
      <w:lvlJc w:val="left"/>
      <w:pPr>
        <w:tabs>
          <w:tab w:val="num" w:pos="1800"/>
        </w:tabs>
        <w:ind w:left="1800" w:hanging="360"/>
      </w:pPr>
      <w:rPr>
        <w:rFonts w:cs="Times New Roman" w:hint="default"/>
        <w:b w:val="0"/>
        <w:i w:val="0"/>
        <w:caps/>
        <w:smallCaps w:val="0"/>
        <w:strike w:val="0"/>
        <w:dstrike w:val="0"/>
        <w:vanish w:val="0"/>
        <w:color w:val="auto"/>
        <w:sz w:val="24"/>
        <w:u w:val="none"/>
        <w:vertAlign w:val="baseline"/>
      </w:rPr>
    </w:lvl>
    <w:lvl w:ilvl="6">
      <w:start w:val="1"/>
      <w:numFmt w:val="upperLetter"/>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2"/>
        <w:u w:val="none"/>
        <w:vertAlign w:val="baseline"/>
      </w:rPr>
    </w:lvl>
  </w:abstractNum>
  <w:abstractNum w:abstractNumId="21" w15:restartNumberingAfterBreak="0">
    <w:nsid w:val="232042DB"/>
    <w:multiLevelType w:val="hybridMultilevel"/>
    <w:tmpl w:val="04E07E6C"/>
    <w:lvl w:ilvl="0" w:tplc="4280A88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3B62FBF"/>
    <w:multiLevelType w:val="multilevel"/>
    <w:tmpl w:val="99189438"/>
    <w:name w:val="PwCListBullets16"/>
    <w:numStyleLink w:val="PwCListBullets1"/>
  </w:abstractNum>
  <w:abstractNum w:abstractNumId="23" w15:restartNumberingAfterBreak="0">
    <w:nsid w:val="26FF2F96"/>
    <w:multiLevelType w:val="multilevel"/>
    <w:tmpl w:val="EF0895EC"/>
    <w:name w:val="List_34"/>
    <w:lvl w:ilvl="0">
      <w:start w:val="15"/>
      <w:numFmt w:val="decimal"/>
      <w:lvlText w:val="%1."/>
      <w:lvlJc w:val="left"/>
      <w:pPr>
        <w:tabs>
          <w:tab w:val="num" w:pos="624"/>
        </w:tabs>
        <w:ind w:left="624" w:hanging="624"/>
      </w:pPr>
      <w:rPr>
        <w:rFonts w:ascii="Century Gothic" w:hAnsi="Century Gothic" w:cs="Arial" w:hint="default"/>
        <w:b w:val="0"/>
        <w:i w:val="0"/>
        <w:sz w:val="22"/>
        <w:szCs w:val="22"/>
      </w:rPr>
    </w:lvl>
    <w:lvl w:ilvl="1">
      <w:start w:val="1"/>
      <w:numFmt w:val="decimal"/>
      <w:lvlText w:val="%1.%2"/>
      <w:lvlJc w:val="left"/>
      <w:pPr>
        <w:tabs>
          <w:tab w:val="num" w:pos="624"/>
        </w:tabs>
        <w:ind w:left="624" w:hanging="624"/>
      </w:pPr>
      <w:rPr>
        <w:rFonts w:cs="Times New Roman" w:hint="default"/>
        <w:b w:val="0"/>
        <w:i w:val="0"/>
        <w:sz w:val="20"/>
      </w:rPr>
    </w:lvl>
    <w:lvl w:ilvl="2">
      <w:start w:val="1"/>
      <w:numFmt w:val="decimal"/>
      <w:lvlText w:val="%1.%2.%3"/>
      <w:lvlJc w:val="left"/>
      <w:pPr>
        <w:tabs>
          <w:tab w:val="num" w:pos="1417"/>
        </w:tabs>
        <w:ind w:left="1417" w:hanging="793"/>
      </w:pPr>
      <w:rPr>
        <w:rFonts w:cs="Times New Roman" w:hint="default"/>
        <w:b w:val="0"/>
        <w:i w:val="0"/>
        <w:sz w:val="18"/>
      </w:rPr>
    </w:lvl>
    <w:lvl w:ilvl="3">
      <w:start w:val="1"/>
      <w:numFmt w:val="decimal"/>
      <w:lvlText w:val="(%4)"/>
      <w:lvlJc w:val="left"/>
      <w:pPr>
        <w:tabs>
          <w:tab w:val="num" w:pos="2438"/>
        </w:tabs>
        <w:ind w:left="2438" w:hanging="510"/>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24" w15:restartNumberingAfterBreak="0">
    <w:nsid w:val="27D140A4"/>
    <w:multiLevelType w:val="hybridMultilevel"/>
    <w:tmpl w:val="45A2C9AE"/>
    <w:name w:val="List_34322"/>
    <w:lvl w:ilvl="0" w:tplc="EDAEB8E2">
      <w:start w:val="1"/>
      <w:numFmt w:val="lowerRoman"/>
      <w:lvlText w:val="%1)"/>
      <w:lvlJc w:val="right"/>
      <w:pPr>
        <w:tabs>
          <w:tab w:val="num" w:pos="720"/>
        </w:tabs>
        <w:ind w:left="720" w:hanging="360"/>
      </w:pPr>
      <w:rPr>
        <w:rFonts w:ascii="Century Gothic" w:hAnsi="Century Gothic" w:cs="Times New Roman" w:hint="default"/>
        <w:sz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7F93EAC"/>
    <w:multiLevelType w:val="hybridMultilevel"/>
    <w:tmpl w:val="F4CCEC2C"/>
    <w:lvl w:ilvl="0" w:tplc="148450B8">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D9536E"/>
    <w:multiLevelType w:val="multilevel"/>
    <w:tmpl w:val="6F4A0D9A"/>
    <w:name w:val="List_1"/>
    <w:lvl w:ilvl="0">
      <w:start w:val="1"/>
      <w:numFmt w:val="lowerRoman"/>
      <w:lvlText w:val="%1)"/>
      <w:lvlJc w:val="right"/>
      <w:pPr>
        <w:tabs>
          <w:tab w:val="num" w:pos="984"/>
        </w:tabs>
        <w:ind w:left="984" w:hanging="360"/>
      </w:pPr>
      <w:rPr>
        <w:rFonts w:cs="Times New Roman" w:hint="default"/>
        <w:b w:val="0"/>
        <w:i w:val="0"/>
        <w:sz w:val="22"/>
        <w:szCs w:val="22"/>
      </w:rPr>
    </w:lvl>
    <w:lvl w:ilvl="1">
      <w:start w:val="1"/>
      <w:numFmt w:val="upperLetter"/>
      <w:lvlText w:val="(%2)"/>
      <w:lvlJc w:val="left"/>
      <w:pPr>
        <w:tabs>
          <w:tab w:val="num" w:pos="2041"/>
        </w:tabs>
        <w:ind w:left="2041" w:hanging="793"/>
      </w:pPr>
      <w:rPr>
        <w:rFonts w:cs="Times New Roman" w:hint="default"/>
        <w:b w:val="0"/>
        <w:i w:val="0"/>
        <w:sz w:val="20"/>
      </w:rPr>
    </w:lvl>
    <w:lvl w:ilvl="2">
      <w:start w:val="1"/>
      <w:numFmt w:val="upperLetter"/>
      <w:lvlText w:val="(%3)"/>
      <w:lvlJc w:val="left"/>
      <w:pPr>
        <w:tabs>
          <w:tab w:val="num" w:pos="2552"/>
        </w:tabs>
        <w:ind w:left="2552" w:hanging="511"/>
      </w:pPr>
      <w:rPr>
        <w:rFonts w:cs="Times New Roman" w:hint="default"/>
        <w:b w:val="0"/>
        <w:i w:val="0"/>
        <w:sz w:val="20"/>
      </w:rPr>
    </w:lvl>
    <w:lvl w:ilvl="3">
      <w:start w:val="1"/>
      <w:numFmt w:val="lowerLetter"/>
      <w:lvlText w:val="(%4)"/>
      <w:lvlJc w:val="left"/>
      <w:pPr>
        <w:tabs>
          <w:tab w:val="num" w:pos="2552"/>
        </w:tabs>
        <w:ind w:left="2552" w:hanging="511"/>
      </w:pPr>
      <w:rPr>
        <w:rFonts w:cs="Times New Roman" w:hint="default"/>
        <w:b w:val="0"/>
        <w:i w:val="0"/>
        <w:sz w:val="20"/>
      </w:rPr>
    </w:lvl>
    <w:lvl w:ilvl="4">
      <w:start w:val="1"/>
      <w:numFmt w:val="lowerRoman"/>
      <w:lvlText w:val="(%5)"/>
      <w:lvlJc w:val="left"/>
      <w:pPr>
        <w:tabs>
          <w:tab w:val="num" w:pos="3062"/>
        </w:tabs>
        <w:ind w:left="3062" w:hanging="510"/>
      </w:pPr>
      <w:rPr>
        <w:rFonts w:cs="Times New Roman" w:hint="default"/>
        <w:b w:val="0"/>
        <w:i w:val="0"/>
        <w:sz w:val="18"/>
      </w:rPr>
    </w:lvl>
    <w:lvl w:ilvl="5">
      <w:start w:val="1"/>
      <w:numFmt w:val="decimal"/>
      <w:lvlText w:val="(%6)"/>
      <w:lvlJc w:val="left"/>
      <w:pPr>
        <w:tabs>
          <w:tab w:val="num" w:pos="3572"/>
        </w:tabs>
        <w:ind w:left="3572" w:hanging="510"/>
      </w:pPr>
      <w:rPr>
        <w:rFonts w:cs="Times New Roman" w:hint="default"/>
        <w:b w:val="0"/>
        <w:i w:val="0"/>
        <w:sz w:val="20"/>
      </w:rPr>
    </w:lvl>
    <w:lvl w:ilvl="6">
      <w:start w:val="1"/>
      <w:numFmt w:val="none"/>
      <w:suff w:val="nothing"/>
      <w:lvlText w:val=""/>
      <w:lvlJc w:val="left"/>
      <w:pPr>
        <w:ind w:left="624"/>
      </w:pPr>
      <w:rPr>
        <w:rFonts w:cs="Times New Roman" w:hint="default"/>
      </w:rPr>
    </w:lvl>
    <w:lvl w:ilvl="7">
      <w:start w:val="1"/>
      <w:numFmt w:val="none"/>
      <w:suff w:val="nothing"/>
      <w:lvlText w:val=""/>
      <w:lvlJc w:val="left"/>
      <w:pPr>
        <w:ind w:left="624"/>
      </w:pPr>
      <w:rPr>
        <w:rFonts w:cs="Times New Roman" w:hint="default"/>
      </w:rPr>
    </w:lvl>
    <w:lvl w:ilvl="8">
      <w:start w:val="1"/>
      <w:numFmt w:val="decimal"/>
      <w:lvlRestart w:val="0"/>
      <w:lvlText w:val="SCHEDULE %9"/>
      <w:lvlJc w:val="left"/>
      <w:pPr>
        <w:tabs>
          <w:tab w:val="num" w:pos="624"/>
        </w:tabs>
        <w:ind w:left="624"/>
      </w:pPr>
      <w:rPr>
        <w:rFonts w:cs="Times New Roman" w:hint="default"/>
        <w:b/>
        <w:i w:val="0"/>
        <w:caps/>
        <w:smallCaps w:val="0"/>
        <w:sz w:val="22"/>
      </w:rPr>
    </w:lvl>
  </w:abstractNum>
  <w:abstractNum w:abstractNumId="27" w15:restartNumberingAfterBreak="0">
    <w:nsid w:val="2AF667C2"/>
    <w:multiLevelType w:val="multilevel"/>
    <w:tmpl w:val="99189438"/>
    <w:name w:val="PwCListBullets13"/>
    <w:numStyleLink w:val="PwCListBullets1"/>
  </w:abstractNum>
  <w:abstractNum w:abstractNumId="28" w15:restartNumberingAfterBreak="0">
    <w:nsid w:val="2E577133"/>
    <w:multiLevelType w:val="hybridMultilevel"/>
    <w:tmpl w:val="6C509A84"/>
    <w:lvl w:ilvl="0" w:tplc="0700E88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1F65B72"/>
    <w:multiLevelType w:val="multilevel"/>
    <w:tmpl w:val="A0AC7F0E"/>
    <w:name w:val="List_2"/>
    <w:lvl w:ilvl="0">
      <w:start w:val="1"/>
      <w:numFmt w:val="lowerRoman"/>
      <w:pStyle w:val="ListRoman1"/>
      <w:lvlText w:val="(%1)"/>
      <w:lvlJc w:val="left"/>
      <w:pPr>
        <w:tabs>
          <w:tab w:val="num" w:pos="624"/>
        </w:tabs>
        <w:ind w:left="624" w:hanging="624"/>
      </w:pPr>
      <w:rPr>
        <w:rFonts w:ascii="CG Times" w:hAnsi="CG Times" w:cs="Times New Roman"/>
        <w:b w:val="0"/>
        <w:i w:val="0"/>
        <w:sz w:val="18"/>
      </w:rPr>
    </w:lvl>
    <w:lvl w:ilvl="1">
      <w:start w:val="1"/>
      <w:numFmt w:val="lowerRoman"/>
      <w:pStyle w:val="ListRoman2"/>
      <w:lvlText w:val="(%2)"/>
      <w:lvlJc w:val="left"/>
      <w:pPr>
        <w:tabs>
          <w:tab w:val="num" w:pos="1417"/>
        </w:tabs>
        <w:ind w:left="1417" w:hanging="793"/>
      </w:pPr>
      <w:rPr>
        <w:rFonts w:cs="Times New Roman"/>
        <w:b w:val="0"/>
        <w:i w:val="0"/>
        <w:sz w:val="18"/>
      </w:rPr>
    </w:lvl>
    <w:lvl w:ilvl="2">
      <w:start w:val="1"/>
      <w:numFmt w:val="lowerLetter"/>
      <w:lvlText w:val="%3)"/>
      <w:lvlJc w:val="left"/>
      <w:pPr>
        <w:tabs>
          <w:tab w:val="num" w:pos="1777"/>
        </w:tabs>
        <w:ind w:left="1777" w:hanging="360"/>
      </w:pPr>
      <w:rPr>
        <w:rFonts w:cs="Times New Roman"/>
        <w:b w:val="0"/>
        <w:i w:val="0"/>
        <w:sz w:val="22"/>
        <w:szCs w:val="22"/>
      </w:rPr>
    </w:lvl>
    <w:lvl w:ilvl="3">
      <w:start w:val="1"/>
      <w:numFmt w:val="decimal"/>
      <w:lvlText w:val="(%4)"/>
      <w:lvlJc w:val="left"/>
      <w:pPr>
        <w:tabs>
          <w:tab w:val="num" w:pos="2438"/>
        </w:tabs>
        <w:ind w:left="2438" w:hanging="510"/>
      </w:pPr>
      <w:rPr>
        <w:rFonts w:cs="Times New Roman"/>
        <w:b w:val="0"/>
        <w:i w:val="0"/>
        <w:sz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0"/>
        </w:tabs>
      </w:pPr>
      <w:rPr>
        <w:rFonts w:cs="Times New Roman"/>
        <w:b/>
        <w:i w:val="0"/>
        <w:caps/>
        <w:smallCaps w:val="0"/>
        <w:sz w:val="22"/>
      </w:rPr>
    </w:lvl>
  </w:abstractNum>
  <w:abstractNum w:abstractNumId="30" w15:restartNumberingAfterBreak="0">
    <w:nsid w:val="3677385F"/>
    <w:multiLevelType w:val="multilevel"/>
    <w:tmpl w:val="138EA706"/>
    <w:name w:val="PwCListNumbers12"/>
    <w:numStyleLink w:val="PwCListNumbers1"/>
  </w:abstractNum>
  <w:abstractNum w:abstractNumId="31" w15:restartNumberingAfterBreak="0">
    <w:nsid w:val="3B254A09"/>
    <w:multiLevelType w:val="hybridMultilevel"/>
    <w:tmpl w:val="377E36DA"/>
    <w:lvl w:ilvl="0" w:tplc="993075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2B14279"/>
    <w:multiLevelType w:val="multilevel"/>
    <w:tmpl w:val="EF0895EC"/>
    <w:name w:val="List_3"/>
    <w:lvl w:ilvl="0">
      <w:start w:val="15"/>
      <w:numFmt w:val="decimal"/>
      <w:lvlText w:val="%1."/>
      <w:lvlJc w:val="left"/>
      <w:pPr>
        <w:tabs>
          <w:tab w:val="num" w:pos="624"/>
        </w:tabs>
        <w:ind w:left="624" w:hanging="624"/>
      </w:pPr>
      <w:rPr>
        <w:rFonts w:ascii="Century Gothic" w:hAnsi="Century Gothic" w:cs="Arial" w:hint="default"/>
        <w:b w:val="0"/>
        <w:i w:val="0"/>
        <w:sz w:val="22"/>
        <w:szCs w:val="22"/>
      </w:rPr>
    </w:lvl>
    <w:lvl w:ilvl="1">
      <w:start w:val="1"/>
      <w:numFmt w:val="decimal"/>
      <w:lvlText w:val="%1.%2"/>
      <w:lvlJc w:val="left"/>
      <w:pPr>
        <w:tabs>
          <w:tab w:val="num" w:pos="624"/>
        </w:tabs>
        <w:ind w:left="624" w:hanging="624"/>
      </w:pPr>
      <w:rPr>
        <w:rFonts w:cs="Times New Roman" w:hint="default"/>
        <w:b w:val="0"/>
        <w:i w:val="0"/>
        <w:sz w:val="20"/>
      </w:rPr>
    </w:lvl>
    <w:lvl w:ilvl="2">
      <w:start w:val="1"/>
      <w:numFmt w:val="decimal"/>
      <w:lvlText w:val="%1.%2.%3"/>
      <w:lvlJc w:val="left"/>
      <w:pPr>
        <w:tabs>
          <w:tab w:val="num" w:pos="1417"/>
        </w:tabs>
        <w:ind w:left="1417" w:hanging="793"/>
      </w:pPr>
      <w:rPr>
        <w:rFonts w:cs="Times New Roman" w:hint="default"/>
        <w:b w:val="0"/>
        <w:i w:val="0"/>
        <w:sz w:val="18"/>
      </w:rPr>
    </w:lvl>
    <w:lvl w:ilvl="3">
      <w:start w:val="1"/>
      <w:numFmt w:val="decimal"/>
      <w:lvlText w:val="(%4)"/>
      <w:lvlJc w:val="left"/>
      <w:pPr>
        <w:tabs>
          <w:tab w:val="num" w:pos="2438"/>
        </w:tabs>
        <w:ind w:left="2438" w:hanging="510"/>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33" w15:restartNumberingAfterBreak="0">
    <w:nsid w:val="4383345F"/>
    <w:multiLevelType w:val="multilevel"/>
    <w:tmpl w:val="E2BCF05C"/>
    <w:styleLink w:val="PwCLegalListBullets1"/>
    <w:lvl w:ilvl="0">
      <w:start w:val="1"/>
      <w:numFmt w:val="bullet"/>
      <w:pStyle w:val="ListBullet"/>
      <w:lvlText w:val=""/>
      <w:lvlJc w:val="left"/>
      <w:pPr>
        <w:tabs>
          <w:tab w:val="num" w:pos="851"/>
        </w:tabs>
        <w:ind w:left="851" w:hanging="851"/>
      </w:pPr>
      <w:rPr>
        <w:rFonts w:ascii="Symbol" w:hAnsi="Symbol" w:hint="default"/>
      </w:rPr>
    </w:lvl>
    <w:lvl w:ilvl="1">
      <w:start w:val="1"/>
      <w:numFmt w:val="bullet"/>
      <w:pStyle w:val="ListBullet2"/>
      <w:lvlText w:val=""/>
      <w:lvlJc w:val="left"/>
      <w:pPr>
        <w:tabs>
          <w:tab w:val="num" w:pos="851"/>
        </w:tabs>
        <w:ind w:left="1701" w:hanging="850"/>
      </w:pPr>
      <w:rPr>
        <w:rFonts w:ascii="Symbol" w:hAnsi="Symbol" w:hint="default"/>
      </w:rPr>
    </w:lvl>
    <w:lvl w:ilvl="2">
      <w:start w:val="1"/>
      <w:numFmt w:val="bullet"/>
      <w:pStyle w:val="ListBullet3"/>
      <w:lvlText w:val=""/>
      <w:lvlJc w:val="left"/>
      <w:pPr>
        <w:tabs>
          <w:tab w:val="num" w:pos="1701"/>
        </w:tabs>
        <w:ind w:left="2552" w:hanging="851"/>
      </w:pPr>
      <w:rPr>
        <w:rFonts w:ascii="Symbol" w:hAnsi="Symbol" w:hint="default"/>
      </w:rPr>
    </w:lvl>
    <w:lvl w:ilvl="3">
      <w:start w:val="1"/>
      <w:numFmt w:val="bullet"/>
      <w:pStyle w:val="ListBullet4"/>
      <w:lvlText w:val=""/>
      <w:lvlJc w:val="left"/>
      <w:pPr>
        <w:tabs>
          <w:tab w:val="num" w:pos="2552"/>
        </w:tabs>
        <w:ind w:left="3402" w:hanging="850"/>
      </w:pPr>
      <w:rPr>
        <w:rFonts w:ascii="Symbol" w:hAnsi="Symbol" w:hint="default"/>
      </w:rPr>
    </w:lvl>
    <w:lvl w:ilvl="4">
      <w:start w:val="1"/>
      <w:numFmt w:val="bullet"/>
      <w:pStyle w:val="ListBullet5"/>
      <w:lvlText w:val=""/>
      <w:lvlJc w:val="left"/>
      <w:pPr>
        <w:tabs>
          <w:tab w:val="num" w:pos="3402"/>
        </w:tabs>
        <w:ind w:left="4253" w:hanging="851"/>
      </w:pPr>
      <w:rPr>
        <w:rFonts w:ascii="Symbol" w:hAnsi="Symbol" w:hint="default"/>
      </w:rPr>
    </w:lvl>
    <w:lvl w:ilvl="5">
      <w:start w:val="1"/>
      <w:numFmt w:val="bullet"/>
      <w:lvlText w:val=""/>
      <w:lvlJc w:val="left"/>
      <w:pPr>
        <w:tabs>
          <w:tab w:val="num" w:pos="4253"/>
        </w:tabs>
        <w:ind w:left="5103" w:hanging="850"/>
      </w:pPr>
      <w:rPr>
        <w:rFonts w:ascii="Symbol" w:hAnsi="Symbol" w:hint="default"/>
      </w:rPr>
    </w:lvl>
    <w:lvl w:ilvl="6">
      <w:start w:val="1"/>
      <w:numFmt w:val="bullet"/>
      <w:lvlText w:val=""/>
      <w:lvlJc w:val="left"/>
      <w:pPr>
        <w:tabs>
          <w:tab w:val="num" w:pos="5103"/>
        </w:tabs>
        <w:ind w:left="5954" w:hanging="851"/>
      </w:pPr>
      <w:rPr>
        <w:rFonts w:ascii="Symbol" w:hAnsi="Symbol" w:hint="default"/>
      </w:rPr>
    </w:lvl>
    <w:lvl w:ilvl="7">
      <w:start w:val="1"/>
      <w:numFmt w:val="bullet"/>
      <w:lvlText w:val=""/>
      <w:lvlJc w:val="left"/>
      <w:pPr>
        <w:tabs>
          <w:tab w:val="num" w:pos="5954"/>
        </w:tabs>
        <w:ind w:left="6804" w:hanging="850"/>
      </w:pPr>
      <w:rPr>
        <w:rFonts w:ascii="Symbol" w:hAnsi="Symbol" w:hint="default"/>
      </w:rPr>
    </w:lvl>
    <w:lvl w:ilvl="8">
      <w:start w:val="1"/>
      <w:numFmt w:val="bullet"/>
      <w:lvlText w:val=""/>
      <w:lvlJc w:val="left"/>
      <w:pPr>
        <w:tabs>
          <w:tab w:val="num" w:pos="6804"/>
        </w:tabs>
        <w:ind w:left="7655" w:hanging="851"/>
      </w:pPr>
      <w:rPr>
        <w:rFonts w:ascii="Symbol" w:hAnsi="Symbol" w:hint="default"/>
      </w:rPr>
    </w:lvl>
  </w:abstractNum>
  <w:abstractNum w:abstractNumId="34" w15:restartNumberingAfterBreak="0">
    <w:nsid w:val="43B94639"/>
    <w:multiLevelType w:val="hybridMultilevel"/>
    <w:tmpl w:val="578618F0"/>
    <w:lvl w:ilvl="0" w:tplc="AFDC09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4053E21"/>
    <w:multiLevelType w:val="hybridMultilevel"/>
    <w:tmpl w:val="593A9D96"/>
    <w:name w:val="List_12"/>
    <w:lvl w:ilvl="0" w:tplc="E0D4DF3E">
      <w:start w:val="1"/>
      <w:numFmt w:val="lowerRoman"/>
      <w:lvlText w:val="%1)"/>
      <w:lvlJc w:val="right"/>
      <w:pPr>
        <w:tabs>
          <w:tab w:val="num" w:pos="810"/>
        </w:tabs>
        <w:ind w:left="810" w:hanging="360"/>
      </w:pPr>
      <w:rPr>
        <w:rFonts w:cs="Times New Roman" w:hint="default"/>
      </w:rPr>
    </w:lvl>
    <w:lvl w:ilvl="1" w:tplc="08090019" w:tentative="1">
      <w:start w:val="1"/>
      <w:numFmt w:val="lowerLetter"/>
      <w:lvlText w:val="%2."/>
      <w:lvlJc w:val="left"/>
      <w:pPr>
        <w:tabs>
          <w:tab w:val="num" w:pos="1530"/>
        </w:tabs>
        <w:ind w:left="1530" w:hanging="360"/>
      </w:pPr>
      <w:rPr>
        <w:rFonts w:cs="Times New Roman"/>
      </w:rPr>
    </w:lvl>
    <w:lvl w:ilvl="2" w:tplc="0809001B" w:tentative="1">
      <w:start w:val="1"/>
      <w:numFmt w:val="lowerRoman"/>
      <w:lvlText w:val="%3."/>
      <w:lvlJc w:val="right"/>
      <w:pPr>
        <w:tabs>
          <w:tab w:val="num" w:pos="2250"/>
        </w:tabs>
        <w:ind w:left="2250" w:hanging="180"/>
      </w:pPr>
      <w:rPr>
        <w:rFonts w:cs="Times New Roman"/>
      </w:rPr>
    </w:lvl>
    <w:lvl w:ilvl="3" w:tplc="0809000F" w:tentative="1">
      <w:start w:val="1"/>
      <w:numFmt w:val="decimal"/>
      <w:lvlText w:val="%4."/>
      <w:lvlJc w:val="left"/>
      <w:pPr>
        <w:tabs>
          <w:tab w:val="num" w:pos="2970"/>
        </w:tabs>
        <w:ind w:left="2970" w:hanging="360"/>
      </w:pPr>
      <w:rPr>
        <w:rFonts w:cs="Times New Roman"/>
      </w:rPr>
    </w:lvl>
    <w:lvl w:ilvl="4" w:tplc="08090019" w:tentative="1">
      <w:start w:val="1"/>
      <w:numFmt w:val="lowerLetter"/>
      <w:lvlText w:val="%5."/>
      <w:lvlJc w:val="left"/>
      <w:pPr>
        <w:tabs>
          <w:tab w:val="num" w:pos="3690"/>
        </w:tabs>
        <w:ind w:left="3690" w:hanging="360"/>
      </w:pPr>
      <w:rPr>
        <w:rFonts w:cs="Times New Roman"/>
      </w:rPr>
    </w:lvl>
    <w:lvl w:ilvl="5" w:tplc="0809001B" w:tentative="1">
      <w:start w:val="1"/>
      <w:numFmt w:val="lowerRoman"/>
      <w:lvlText w:val="%6."/>
      <w:lvlJc w:val="right"/>
      <w:pPr>
        <w:tabs>
          <w:tab w:val="num" w:pos="4410"/>
        </w:tabs>
        <w:ind w:left="4410" w:hanging="180"/>
      </w:pPr>
      <w:rPr>
        <w:rFonts w:cs="Times New Roman"/>
      </w:rPr>
    </w:lvl>
    <w:lvl w:ilvl="6" w:tplc="0809000F" w:tentative="1">
      <w:start w:val="1"/>
      <w:numFmt w:val="decimal"/>
      <w:lvlText w:val="%7."/>
      <w:lvlJc w:val="left"/>
      <w:pPr>
        <w:tabs>
          <w:tab w:val="num" w:pos="5130"/>
        </w:tabs>
        <w:ind w:left="5130" w:hanging="360"/>
      </w:pPr>
      <w:rPr>
        <w:rFonts w:cs="Times New Roman"/>
      </w:rPr>
    </w:lvl>
    <w:lvl w:ilvl="7" w:tplc="08090019" w:tentative="1">
      <w:start w:val="1"/>
      <w:numFmt w:val="lowerLetter"/>
      <w:lvlText w:val="%8."/>
      <w:lvlJc w:val="left"/>
      <w:pPr>
        <w:tabs>
          <w:tab w:val="num" w:pos="5850"/>
        </w:tabs>
        <w:ind w:left="5850" w:hanging="360"/>
      </w:pPr>
      <w:rPr>
        <w:rFonts w:cs="Times New Roman"/>
      </w:rPr>
    </w:lvl>
    <w:lvl w:ilvl="8" w:tplc="0809001B" w:tentative="1">
      <w:start w:val="1"/>
      <w:numFmt w:val="lowerRoman"/>
      <w:lvlText w:val="%9."/>
      <w:lvlJc w:val="right"/>
      <w:pPr>
        <w:tabs>
          <w:tab w:val="num" w:pos="6570"/>
        </w:tabs>
        <w:ind w:left="6570" w:hanging="180"/>
      </w:pPr>
      <w:rPr>
        <w:rFonts w:cs="Times New Roman"/>
      </w:rPr>
    </w:lvl>
  </w:abstractNum>
  <w:abstractNum w:abstractNumId="36" w15:restartNumberingAfterBreak="0">
    <w:nsid w:val="44B16D24"/>
    <w:multiLevelType w:val="multilevel"/>
    <w:tmpl w:val="99189438"/>
    <w:name w:val="PwCListBullets14"/>
    <w:numStyleLink w:val="PwCListBullets1"/>
  </w:abstractNum>
  <w:abstractNum w:abstractNumId="37" w15:restartNumberingAfterBreak="0">
    <w:nsid w:val="48C03AAF"/>
    <w:multiLevelType w:val="hybridMultilevel"/>
    <w:tmpl w:val="1E085F26"/>
    <w:lvl w:ilvl="0" w:tplc="D5EAE898">
      <w:start w:val="1"/>
      <w:numFmt w:val="lowerLetter"/>
      <w:lvlText w:val="%1)"/>
      <w:lvlJc w:val="left"/>
      <w:pPr>
        <w:ind w:left="720" w:hanging="360"/>
      </w:pPr>
      <w:rPr>
        <w:rFonts w:ascii="Montserrat" w:eastAsia="Futura LT Book" w:hAnsi="Montserrat" w:cs="Futura LT Book"/>
        <w:color w:val="231F20"/>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90500F7"/>
    <w:multiLevelType w:val="hybridMultilevel"/>
    <w:tmpl w:val="D5AE26BA"/>
    <w:lvl w:ilvl="0" w:tplc="AD74B9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94B747C"/>
    <w:multiLevelType w:val="multilevel"/>
    <w:tmpl w:val="138EA706"/>
    <w:name w:val="PwCListNumbers13"/>
    <w:numStyleLink w:val="PwCListNumbers1"/>
  </w:abstractNum>
  <w:abstractNum w:abstractNumId="40" w15:restartNumberingAfterBreak="0">
    <w:nsid w:val="4BE42306"/>
    <w:multiLevelType w:val="hybridMultilevel"/>
    <w:tmpl w:val="E12CD590"/>
    <w:lvl w:ilvl="0" w:tplc="4762FF1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4C4B2AEA"/>
    <w:multiLevelType w:val="multilevel"/>
    <w:tmpl w:val="3CD41416"/>
    <w:name w:val="List_4"/>
    <w:lvl w:ilvl="0">
      <w:start w:val="1"/>
      <w:numFmt w:val="lowerLetter"/>
      <w:pStyle w:val="ListAlpha1"/>
      <w:lvlText w:val="(%1)"/>
      <w:lvlJc w:val="left"/>
      <w:pPr>
        <w:tabs>
          <w:tab w:val="num" w:pos="1872"/>
        </w:tabs>
        <w:ind w:left="1872" w:hanging="624"/>
      </w:pPr>
      <w:rPr>
        <w:rFonts w:ascii="CG Times" w:hAnsi="CG Times" w:cs="Times New Roman" w:hint="default"/>
        <w:b w:val="0"/>
        <w:i w:val="0"/>
        <w:sz w:val="20"/>
      </w:rPr>
    </w:lvl>
    <w:lvl w:ilvl="1">
      <w:start w:val="1"/>
      <w:numFmt w:val="lowerLetter"/>
      <w:pStyle w:val="ListAlpha2"/>
      <w:lvlText w:val="(%2)"/>
      <w:lvlJc w:val="left"/>
      <w:pPr>
        <w:tabs>
          <w:tab w:val="num" w:pos="2665"/>
        </w:tabs>
        <w:ind w:left="2665" w:hanging="793"/>
      </w:pPr>
      <w:rPr>
        <w:rFonts w:cs="Times New Roman" w:hint="default"/>
        <w:b w:val="0"/>
        <w:i w:val="0"/>
        <w:sz w:val="20"/>
      </w:rPr>
    </w:lvl>
    <w:lvl w:ilvl="2">
      <w:start w:val="1"/>
      <w:numFmt w:val="lowerLetter"/>
      <w:pStyle w:val="ListAlpha3"/>
      <w:lvlText w:val="(%3)"/>
      <w:lvlJc w:val="left"/>
      <w:pPr>
        <w:tabs>
          <w:tab w:val="num" w:pos="3176"/>
        </w:tabs>
        <w:ind w:left="3176" w:hanging="511"/>
      </w:pPr>
      <w:rPr>
        <w:rFonts w:cs="Times New Roman" w:hint="default"/>
        <w:b w:val="0"/>
        <w:i w:val="0"/>
        <w:sz w:val="20"/>
      </w:rPr>
    </w:lvl>
    <w:lvl w:ilvl="3">
      <w:start w:val="1"/>
      <w:numFmt w:val="lowerLetter"/>
      <w:lvlText w:val="(%4)"/>
      <w:lvlJc w:val="left"/>
      <w:pPr>
        <w:tabs>
          <w:tab w:val="num" w:pos="3176"/>
        </w:tabs>
        <w:ind w:left="3176" w:hanging="511"/>
      </w:pPr>
      <w:rPr>
        <w:rFonts w:cs="Times New Roman" w:hint="default"/>
        <w:b w:val="0"/>
        <w:i w:val="0"/>
        <w:sz w:val="20"/>
      </w:rPr>
    </w:lvl>
    <w:lvl w:ilvl="4">
      <w:start w:val="1"/>
      <w:numFmt w:val="lowerRoman"/>
      <w:lvlText w:val="(%5)"/>
      <w:lvlJc w:val="left"/>
      <w:pPr>
        <w:tabs>
          <w:tab w:val="num" w:pos="3686"/>
        </w:tabs>
        <w:ind w:left="3686" w:hanging="510"/>
      </w:pPr>
      <w:rPr>
        <w:rFonts w:cs="Times New Roman" w:hint="default"/>
        <w:b w:val="0"/>
        <w:i w:val="0"/>
        <w:sz w:val="18"/>
      </w:rPr>
    </w:lvl>
    <w:lvl w:ilvl="5">
      <w:start w:val="1"/>
      <w:numFmt w:val="decimal"/>
      <w:lvlText w:val="(%6)"/>
      <w:lvlJc w:val="left"/>
      <w:pPr>
        <w:tabs>
          <w:tab w:val="num" w:pos="4196"/>
        </w:tabs>
        <w:ind w:left="4196" w:hanging="510"/>
      </w:pPr>
      <w:rPr>
        <w:rFonts w:cs="Times New Roman" w:hint="default"/>
        <w:b w:val="0"/>
        <w:i w:val="0"/>
        <w:sz w:val="20"/>
      </w:rPr>
    </w:lvl>
    <w:lvl w:ilvl="6">
      <w:start w:val="1"/>
      <w:numFmt w:val="none"/>
      <w:suff w:val="nothing"/>
      <w:lvlText w:val=""/>
      <w:lvlJc w:val="left"/>
      <w:pPr>
        <w:ind w:left="1248"/>
      </w:pPr>
      <w:rPr>
        <w:rFonts w:cs="Times New Roman" w:hint="default"/>
      </w:rPr>
    </w:lvl>
    <w:lvl w:ilvl="7">
      <w:start w:val="1"/>
      <w:numFmt w:val="none"/>
      <w:suff w:val="nothing"/>
      <w:lvlText w:val=""/>
      <w:lvlJc w:val="left"/>
      <w:pPr>
        <w:ind w:left="1248"/>
      </w:pPr>
      <w:rPr>
        <w:rFonts w:cs="Times New Roman" w:hint="default"/>
      </w:rPr>
    </w:lvl>
    <w:lvl w:ilvl="8">
      <w:start w:val="1"/>
      <w:numFmt w:val="decimal"/>
      <w:lvlRestart w:val="0"/>
      <w:lvlText w:val="SCHEDULE %9"/>
      <w:lvlJc w:val="left"/>
      <w:pPr>
        <w:tabs>
          <w:tab w:val="num" w:pos="1248"/>
        </w:tabs>
        <w:ind w:left="1248"/>
      </w:pPr>
      <w:rPr>
        <w:rFonts w:cs="Times New Roman" w:hint="default"/>
        <w:b/>
        <w:i w:val="0"/>
        <w:caps/>
        <w:smallCaps w:val="0"/>
        <w:sz w:val="22"/>
      </w:rPr>
    </w:lvl>
  </w:abstractNum>
  <w:abstractNum w:abstractNumId="42" w15:restartNumberingAfterBreak="0">
    <w:nsid w:val="4E985C4D"/>
    <w:multiLevelType w:val="multilevel"/>
    <w:tmpl w:val="AB464544"/>
    <w:styleLink w:val="PwCLegalMain"/>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1701"/>
        </w:tabs>
        <w:ind w:left="1701" w:hanging="850"/>
      </w:pPr>
      <w:rPr>
        <w:rFonts w:cs="Times New Roman" w:hint="default"/>
      </w:rPr>
    </w:lvl>
    <w:lvl w:ilvl="3">
      <w:start w:val="1"/>
      <w:numFmt w:val="lowerLetter"/>
      <w:lvlText w:val="(%4)"/>
      <w:lvlJc w:val="left"/>
      <w:pPr>
        <w:tabs>
          <w:tab w:val="num" w:pos="2552"/>
        </w:tabs>
        <w:ind w:left="2552" w:hanging="851"/>
      </w:pPr>
      <w:rPr>
        <w:rFonts w:cs="Times New Roman" w:hint="default"/>
      </w:rPr>
    </w:lvl>
    <w:lvl w:ilvl="4">
      <w:start w:val="1"/>
      <w:numFmt w:val="lowerRoman"/>
      <w:lvlText w:val="(%5)"/>
      <w:lvlJc w:val="left"/>
      <w:pPr>
        <w:tabs>
          <w:tab w:val="num" w:pos="2552"/>
        </w:tabs>
        <w:ind w:left="3402" w:hanging="850"/>
      </w:pPr>
      <w:rPr>
        <w:rFonts w:cs="Times New Roman" w:hint="default"/>
      </w:rPr>
    </w:lvl>
    <w:lvl w:ilvl="5">
      <w:start w:val="1"/>
      <w:numFmt w:val="bullet"/>
      <w:lvlText w:val=""/>
      <w:lvlJc w:val="left"/>
      <w:pPr>
        <w:tabs>
          <w:tab w:val="num" w:pos="3402"/>
        </w:tabs>
        <w:ind w:left="4253" w:hanging="851"/>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3" w15:restartNumberingAfterBreak="0">
    <w:nsid w:val="51F4430B"/>
    <w:multiLevelType w:val="hybridMultilevel"/>
    <w:tmpl w:val="60E212D2"/>
    <w:name w:val="List_3432"/>
    <w:lvl w:ilvl="0" w:tplc="EDAEB8E2">
      <w:start w:val="1"/>
      <w:numFmt w:val="lowerRoman"/>
      <w:lvlText w:val="%1)"/>
      <w:lvlJc w:val="right"/>
      <w:pPr>
        <w:tabs>
          <w:tab w:val="num" w:pos="720"/>
        </w:tabs>
        <w:ind w:left="720" w:hanging="360"/>
      </w:pPr>
      <w:rPr>
        <w:rFonts w:ascii="Century Gothic" w:hAnsi="Century Gothic" w:cs="Times New Roman" w:hint="default"/>
        <w:sz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54840A41"/>
    <w:multiLevelType w:val="multilevel"/>
    <w:tmpl w:val="138EA706"/>
    <w:name w:val="PwCListNumbers14"/>
    <w:numStyleLink w:val="PwCListNumbers1"/>
  </w:abstractNum>
  <w:abstractNum w:abstractNumId="45" w15:restartNumberingAfterBreak="0">
    <w:nsid w:val="55C06EA6"/>
    <w:multiLevelType w:val="hybridMultilevel"/>
    <w:tmpl w:val="D1949362"/>
    <w:lvl w:ilvl="0" w:tplc="B7C462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60544CB"/>
    <w:multiLevelType w:val="hybridMultilevel"/>
    <w:tmpl w:val="73A05EA4"/>
    <w:name w:val="List_343222"/>
    <w:lvl w:ilvl="0" w:tplc="649AFF1C">
      <w:start w:val="1"/>
      <w:numFmt w:val="lowerRoman"/>
      <w:lvlText w:val="%1)"/>
      <w:lvlJc w:val="right"/>
      <w:pPr>
        <w:tabs>
          <w:tab w:val="num" w:pos="720"/>
        </w:tabs>
        <w:ind w:left="720" w:hanging="360"/>
      </w:pPr>
      <w:rPr>
        <w:rFonts w:ascii="Century Gothic" w:hAnsi="Century Gothic" w:cs="Times New Roman" w:hint="default"/>
        <w:b w:val="0"/>
        <w:sz w:val="22"/>
      </w:rPr>
    </w:lvl>
    <w:lvl w:ilvl="1" w:tplc="89A633C2">
      <w:start w:val="1"/>
      <w:numFmt w:val="lowerLetter"/>
      <w:lvlText w:val="%2)"/>
      <w:lvlJc w:val="left"/>
      <w:pPr>
        <w:tabs>
          <w:tab w:val="num" w:pos="1440"/>
        </w:tabs>
        <w:ind w:left="1440" w:hanging="360"/>
      </w:pPr>
      <w:rPr>
        <w:rFonts w:cs="Times New Roman" w:hint="default"/>
        <w:b w:val="0"/>
        <w:sz w:val="22"/>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9462C3B"/>
    <w:multiLevelType w:val="hybridMultilevel"/>
    <w:tmpl w:val="3998D0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AFF30F8"/>
    <w:multiLevelType w:val="multilevel"/>
    <w:tmpl w:val="5BDEECA6"/>
    <w:lvl w:ilvl="0">
      <w:start w:val="1"/>
      <w:numFmt w:val="low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none"/>
      <w:lvlText w:val="(B)"/>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5C3D4B59"/>
    <w:multiLevelType w:val="multilevel"/>
    <w:tmpl w:val="99189438"/>
    <w:name w:val="PwCListBullets12"/>
    <w:numStyleLink w:val="PwCListBullets1"/>
  </w:abstractNum>
  <w:abstractNum w:abstractNumId="50" w15:restartNumberingAfterBreak="0">
    <w:nsid w:val="5ED25C52"/>
    <w:multiLevelType w:val="hybridMultilevel"/>
    <w:tmpl w:val="0B30AF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3823A26"/>
    <w:multiLevelType w:val="hybridMultilevel"/>
    <w:tmpl w:val="F9E092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64A5EAA"/>
    <w:multiLevelType w:val="multilevel"/>
    <w:tmpl w:val="2BDCF1CC"/>
    <w:styleLink w:val="PwCLegalScheduleNumbering"/>
    <w:lvl w:ilvl="0">
      <w:start w:val="1"/>
      <w:numFmt w:val="none"/>
      <w:lvlText w:val=""/>
      <w:lvlJc w:val="left"/>
      <w:pPr>
        <w:tabs>
          <w:tab w:val="num" w:pos="0"/>
        </w:tabs>
      </w:pPr>
      <w:rPr>
        <w:rFonts w:cs="Times New Roman" w:hint="default"/>
      </w:rPr>
    </w:lvl>
    <w:lvl w:ilvl="1">
      <w:start w:val="1"/>
      <w:numFmt w:val="decimal"/>
      <w:lvlText w:val="%2%1"/>
      <w:lvlJc w:val="left"/>
      <w:pPr>
        <w:tabs>
          <w:tab w:val="num" w:pos="851"/>
        </w:tabs>
        <w:ind w:left="851" w:hanging="851"/>
      </w:pPr>
      <w:rPr>
        <w:rFonts w:cs="Times New Roman" w:hint="default"/>
      </w:rPr>
    </w:lvl>
    <w:lvl w:ilvl="2">
      <w:start w:val="1"/>
      <w:numFmt w:val="decimal"/>
      <w:lvlText w:val="%1%2.%3"/>
      <w:lvlJc w:val="left"/>
      <w:pPr>
        <w:tabs>
          <w:tab w:val="num" w:pos="1701"/>
        </w:tabs>
        <w:ind w:left="851" w:hanging="851"/>
      </w:pPr>
      <w:rPr>
        <w:rFonts w:cs="Times New Roman" w:hint="default"/>
      </w:rPr>
    </w:lvl>
    <w:lvl w:ilvl="3">
      <w:start w:val="1"/>
      <w:numFmt w:val="decimal"/>
      <w:lvlText w:val="%2.%3.%4"/>
      <w:lvlJc w:val="left"/>
      <w:pPr>
        <w:tabs>
          <w:tab w:val="num" w:pos="1701"/>
        </w:tabs>
        <w:ind w:left="1701" w:hanging="850"/>
      </w:pPr>
      <w:rPr>
        <w:rFonts w:cs="Times New Roman" w:hint="default"/>
      </w:rPr>
    </w:lvl>
    <w:lvl w:ilvl="4">
      <w:start w:val="1"/>
      <w:numFmt w:val="lowerLetter"/>
      <w:lvlText w:val="(%5)"/>
      <w:lvlJc w:val="left"/>
      <w:pPr>
        <w:tabs>
          <w:tab w:val="num" w:pos="2552"/>
        </w:tabs>
        <w:ind w:left="2552" w:hanging="851"/>
      </w:pPr>
      <w:rPr>
        <w:rFonts w:cs="Times New Roman" w:hint="default"/>
      </w:rPr>
    </w:lvl>
    <w:lvl w:ilvl="5">
      <w:start w:val="1"/>
      <w:numFmt w:val="lowerRoman"/>
      <w:lvlText w:val="(%6)"/>
      <w:lvlJc w:val="left"/>
      <w:pPr>
        <w:tabs>
          <w:tab w:val="num" w:pos="3402"/>
        </w:tabs>
        <w:ind w:left="3402" w:hanging="850"/>
      </w:pPr>
      <w:rPr>
        <w:rFonts w:cs="Times New Roman" w:hint="default"/>
      </w:rPr>
    </w:lvl>
    <w:lvl w:ilvl="6">
      <w:start w:val="1"/>
      <w:numFmt w:val="bullet"/>
      <w:lvlText w:val=""/>
      <w:lvlJc w:val="left"/>
      <w:pPr>
        <w:tabs>
          <w:tab w:val="num" w:pos="4253"/>
        </w:tabs>
        <w:ind w:left="4253" w:hanging="851"/>
      </w:pPr>
      <w:rPr>
        <w:rFonts w:ascii="Symbol" w:hAnsi="Symbol" w:hint="default"/>
      </w:rPr>
    </w:lvl>
    <w:lvl w:ilvl="7">
      <w:start w:val="1"/>
      <w:numFmt w:val="bullet"/>
      <w:lvlText w:val=""/>
      <w:lvlJc w:val="left"/>
      <w:pPr>
        <w:tabs>
          <w:tab w:val="num" w:pos="4253"/>
        </w:tabs>
        <w:ind w:left="5103" w:hanging="850"/>
      </w:pPr>
      <w:rPr>
        <w:rFonts w:ascii="Wingdings" w:hAnsi="Wingdings" w:hint="default"/>
      </w:rPr>
    </w:lvl>
    <w:lvl w:ilvl="8">
      <w:start w:val="1"/>
      <w:numFmt w:val="bullet"/>
      <w:lvlText w:val="o"/>
      <w:lvlJc w:val="left"/>
      <w:pPr>
        <w:tabs>
          <w:tab w:val="num" w:pos="5103"/>
        </w:tabs>
        <w:ind w:left="5954" w:hanging="851"/>
      </w:pPr>
      <w:rPr>
        <w:rFonts w:ascii="Courier New" w:hAnsi="Courier New" w:hint="default"/>
      </w:rPr>
    </w:lvl>
  </w:abstractNum>
  <w:abstractNum w:abstractNumId="53" w15:restartNumberingAfterBreak="0">
    <w:nsid w:val="692334DB"/>
    <w:multiLevelType w:val="hybridMultilevel"/>
    <w:tmpl w:val="BA4EB7FA"/>
    <w:lvl w:ilvl="0" w:tplc="81CA977C">
      <w:start w:val="1"/>
      <w:numFmt w:val="low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C3165CF"/>
    <w:multiLevelType w:val="hybridMultilevel"/>
    <w:tmpl w:val="076C3C68"/>
    <w:lvl w:ilvl="0" w:tplc="0700E886">
      <w:start w:val="1"/>
      <w:numFmt w:val="lowerRoman"/>
      <w:lvlText w:val="%1)"/>
      <w:lvlJc w:val="left"/>
      <w:pPr>
        <w:ind w:left="740" w:hanging="72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55" w15:restartNumberingAfterBreak="0">
    <w:nsid w:val="72591CA9"/>
    <w:multiLevelType w:val="multilevel"/>
    <w:tmpl w:val="99189438"/>
    <w:name w:val="PwCListBullets1"/>
    <w:styleLink w:val="PwCListBullets1"/>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
      <w:lvlJc w:val="left"/>
      <w:pPr>
        <w:tabs>
          <w:tab w:val="num" w:pos="1191"/>
        </w:tabs>
        <w:ind w:left="1191" w:hanging="397"/>
      </w:pPr>
      <w:rPr>
        <w:rFonts w:ascii="Symbol" w:hAnsi="Symbol"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56" w15:restartNumberingAfterBreak="0">
    <w:nsid w:val="7531321F"/>
    <w:multiLevelType w:val="multilevel"/>
    <w:tmpl w:val="94DE9C38"/>
    <w:name w:val="List_32"/>
    <w:lvl w:ilvl="0">
      <w:start w:val="16"/>
      <w:numFmt w:val="decimal"/>
      <w:lvlText w:val="%1."/>
      <w:lvlJc w:val="left"/>
      <w:pPr>
        <w:tabs>
          <w:tab w:val="num" w:pos="624"/>
        </w:tabs>
        <w:ind w:left="624" w:hanging="624"/>
      </w:pPr>
      <w:rPr>
        <w:rFonts w:ascii="Century Gothic" w:hAnsi="Century Gothic" w:cs="Arial" w:hint="default"/>
        <w:b w:val="0"/>
        <w:i w:val="0"/>
        <w:sz w:val="22"/>
        <w:szCs w:val="22"/>
      </w:rPr>
    </w:lvl>
    <w:lvl w:ilvl="1">
      <w:start w:val="1"/>
      <w:numFmt w:val="decimal"/>
      <w:lvlText w:val="%1.%2"/>
      <w:lvlJc w:val="left"/>
      <w:pPr>
        <w:tabs>
          <w:tab w:val="num" w:pos="624"/>
        </w:tabs>
        <w:ind w:left="624" w:hanging="624"/>
      </w:pPr>
      <w:rPr>
        <w:rFonts w:cs="Times New Roman" w:hint="default"/>
        <w:b w:val="0"/>
        <w:i w:val="0"/>
        <w:sz w:val="20"/>
      </w:rPr>
    </w:lvl>
    <w:lvl w:ilvl="2">
      <w:start w:val="1"/>
      <w:numFmt w:val="decimal"/>
      <w:lvlText w:val="%1.%2.%3"/>
      <w:lvlJc w:val="left"/>
      <w:pPr>
        <w:tabs>
          <w:tab w:val="num" w:pos="1417"/>
        </w:tabs>
        <w:ind w:left="1417" w:hanging="793"/>
      </w:pPr>
      <w:rPr>
        <w:rFonts w:cs="Times New Roman" w:hint="default"/>
        <w:b w:val="0"/>
        <w:i w:val="0"/>
        <w:sz w:val="18"/>
      </w:rPr>
    </w:lvl>
    <w:lvl w:ilvl="3">
      <w:start w:val="1"/>
      <w:numFmt w:val="decimal"/>
      <w:lvlText w:val="(%4)"/>
      <w:lvlJc w:val="left"/>
      <w:pPr>
        <w:tabs>
          <w:tab w:val="num" w:pos="2438"/>
        </w:tabs>
        <w:ind w:left="2438" w:hanging="510"/>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57" w15:restartNumberingAfterBreak="0">
    <w:nsid w:val="75662D15"/>
    <w:multiLevelType w:val="hybridMultilevel"/>
    <w:tmpl w:val="7CE4BB1E"/>
    <w:lvl w:ilvl="0" w:tplc="0700E88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BB9431E"/>
    <w:multiLevelType w:val="hybridMultilevel"/>
    <w:tmpl w:val="DA660894"/>
    <w:lvl w:ilvl="0" w:tplc="11483B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CB50B65"/>
    <w:multiLevelType w:val="multilevel"/>
    <w:tmpl w:val="6F4E7EF4"/>
    <w:name w:val="Schedule 3"/>
    <w:lvl w:ilvl="0">
      <w:start w:val="1"/>
      <w:numFmt w:val="upperLetter"/>
      <w:lvlRestart w:val="0"/>
      <w:suff w:val="nothing"/>
      <w:lvlText w:val="Appendix %1"/>
      <w:lvlJc w:val="left"/>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Roman"/>
      <w:suff w:val="nothing"/>
      <w:lvlText w:val="Part %2"/>
      <w:lvlJc w:val="left"/>
      <w:rPr>
        <w:rFonts w:ascii="Times New Roman" w:hAnsi="Times New Roman" w:cs="Times New Roman" w:hint="default"/>
        <w:b/>
        <w:i w:val="0"/>
        <w:caps/>
        <w:smallCaps w:val="0"/>
        <w:strike w:val="0"/>
        <w:dstrike w:val="0"/>
        <w:vanish w:val="0"/>
        <w:color w:val="auto"/>
        <w:sz w:val="24"/>
        <w:u w:val="none"/>
        <w:vertAlign w:val="baseline"/>
      </w:rPr>
    </w:lvl>
    <w:lvl w:ilvl="2">
      <w:start w:val="1"/>
      <w:numFmt w:val="decimal"/>
      <w:isLgl/>
      <w:lvlText w:val="%3."/>
      <w:lvlJc w:val="left"/>
      <w:pPr>
        <w:tabs>
          <w:tab w:val="num" w:pos="825"/>
        </w:tabs>
        <w:ind w:left="825" w:hanging="720"/>
      </w:pPr>
      <w:rPr>
        <w:rFonts w:ascii="Century Gothic" w:hAnsi="Century Gothic" w:cs="Times New Roman" w:hint="default"/>
        <w:b w:val="0"/>
        <w:i w:val="0"/>
        <w:caps w:val="0"/>
        <w:strike w:val="0"/>
        <w:dstrike w:val="0"/>
        <w:vanish w:val="0"/>
        <w:color w:val="auto"/>
        <w:sz w:val="22"/>
        <w:szCs w:val="22"/>
        <w:u w:val="none"/>
        <w:vertAlign w:val="baseline"/>
      </w:rPr>
    </w:lvl>
    <w:lvl w:ilvl="3">
      <w:start w:val="1"/>
      <w:numFmt w:val="decimal"/>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lvlText w:val="%6"/>
      <w:lvlJc w:val="left"/>
      <w:pPr>
        <w:tabs>
          <w:tab w:val="num" w:pos="1800"/>
        </w:tabs>
        <w:ind w:left="1800" w:hanging="360"/>
      </w:pPr>
      <w:rPr>
        <w:rFonts w:cs="Times New Roman" w:hint="default"/>
        <w:b w:val="0"/>
        <w:i w:val="0"/>
        <w:caps/>
        <w:smallCaps w:val="0"/>
        <w:strike w:val="0"/>
        <w:dstrike w:val="0"/>
        <w:vanish w:val="0"/>
        <w:color w:val="auto"/>
        <w:sz w:val="24"/>
        <w:u w:val="none"/>
        <w:vertAlign w:val="baseline"/>
      </w:rPr>
    </w:lvl>
    <w:lvl w:ilvl="6">
      <w:start w:val="1"/>
      <w:numFmt w:val="upperLetter"/>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2"/>
        <w:u w:val="none"/>
        <w:vertAlign w:val="baseline"/>
      </w:rPr>
    </w:lvl>
  </w:abstractNum>
  <w:abstractNum w:abstractNumId="60" w15:restartNumberingAfterBreak="0">
    <w:nsid w:val="7ED221CE"/>
    <w:multiLevelType w:val="multilevel"/>
    <w:tmpl w:val="7CCE62A8"/>
    <w:name w:val="List_33"/>
    <w:lvl w:ilvl="0">
      <w:start w:val="17"/>
      <w:numFmt w:val="decimal"/>
      <w:lvlText w:val="%1."/>
      <w:lvlJc w:val="left"/>
      <w:pPr>
        <w:tabs>
          <w:tab w:val="num" w:pos="624"/>
        </w:tabs>
        <w:ind w:left="624" w:hanging="624"/>
      </w:pPr>
      <w:rPr>
        <w:rFonts w:ascii="Century Gothic" w:hAnsi="Century Gothic" w:cs="Arial" w:hint="default"/>
        <w:b w:val="0"/>
        <w:i w:val="0"/>
        <w:sz w:val="22"/>
        <w:szCs w:val="22"/>
      </w:rPr>
    </w:lvl>
    <w:lvl w:ilvl="1">
      <w:start w:val="1"/>
      <w:numFmt w:val="decimal"/>
      <w:lvlText w:val="%1.%2"/>
      <w:lvlJc w:val="left"/>
      <w:pPr>
        <w:tabs>
          <w:tab w:val="num" w:pos="624"/>
        </w:tabs>
        <w:ind w:left="624" w:hanging="624"/>
      </w:pPr>
      <w:rPr>
        <w:rFonts w:cs="Times New Roman" w:hint="default"/>
        <w:b w:val="0"/>
        <w:i w:val="0"/>
        <w:sz w:val="20"/>
      </w:rPr>
    </w:lvl>
    <w:lvl w:ilvl="2">
      <w:start w:val="1"/>
      <w:numFmt w:val="decimal"/>
      <w:lvlText w:val="%1.%2.%3"/>
      <w:lvlJc w:val="left"/>
      <w:pPr>
        <w:tabs>
          <w:tab w:val="num" w:pos="1417"/>
        </w:tabs>
        <w:ind w:left="1417" w:hanging="793"/>
      </w:pPr>
      <w:rPr>
        <w:rFonts w:cs="Times New Roman" w:hint="default"/>
        <w:b w:val="0"/>
        <w:i w:val="0"/>
        <w:sz w:val="18"/>
      </w:rPr>
    </w:lvl>
    <w:lvl w:ilvl="3">
      <w:start w:val="1"/>
      <w:numFmt w:val="decimal"/>
      <w:lvlText w:val="(%4)"/>
      <w:lvlJc w:val="left"/>
      <w:pPr>
        <w:tabs>
          <w:tab w:val="num" w:pos="2438"/>
        </w:tabs>
        <w:ind w:left="2438" w:hanging="510"/>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num w:numId="1" w16cid:durableId="1096366851">
    <w:abstractNumId w:val="9"/>
  </w:num>
  <w:num w:numId="2" w16cid:durableId="200213575">
    <w:abstractNumId w:val="7"/>
  </w:num>
  <w:num w:numId="3" w16cid:durableId="1110588161">
    <w:abstractNumId w:val="6"/>
  </w:num>
  <w:num w:numId="4" w16cid:durableId="1085154187">
    <w:abstractNumId w:val="8"/>
  </w:num>
  <w:num w:numId="5" w16cid:durableId="1267350150">
    <w:abstractNumId w:val="3"/>
  </w:num>
  <w:num w:numId="6" w16cid:durableId="1892763973">
    <w:abstractNumId w:val="5"/>
  </w:num>
  <w:num w:numId="7" w16cid:durableId="1846939491">
    <w:abstractNumId w:val="1"/>
  </w:num>
  <w:num w:numId="8" w16cid:durableId="367874124">
    <w:abstractNumId w:val="0"/>
  </w:num>
  <w:num w:numId="9" w16cid:durableId="1619754573">
    <w:abstractNumId w:val="4"/>
  </w:num>
  <w:num w:numId="10" w16cid:durableId="1323389791">
    <w:abstractNumId w:val="9"/>
  </w:num>
  <w:num w:numId="11" w16cid:durableId="1704869062">
    <w:abstractNumId w:val="2"/>
  </w:num>
  <w:num w:numId="12" w16cid:durableId="207690048">
    <w:abstractNumId w:val="55"/>
  </w:num>
  <w:num w:numId="13" w16cid:durableId="1714769473">
    <w:abstractNumId w:val="33"/>
  </w:num>
  <w:num w:numId="14" w16cid:durableId="949778994">
    <w:abstractNumId w:val="42"/>
  </w:num>
  <w:num w:numId="15" w16cid:durableId="382749737">
    <w:abstractNumId w:val="52"/>
  </w:num>
  <w:num w:numId="16" w16cid:durableId="1452481353">
    <w:abstractNumId w:val="14"/>
  </w:num>
  <w:num w:numId="17" w16cid:durableId="1632904909">
    <w:abstractNumId w:val="41"/>
  </w:num>
  <w:num w:numId="18" w16cid:durableId="1546529468">
    <w:abstractNumId w:val="29"/>
  </w:num>
  <w:num w:numId="19" w16cid:durableId="464781440">
    <w:abstractNumId w:val="45"/>
  </w:num>
  <w:num w:numId="20" w16cid:durableId="1965112989">
    <w:abstractNumId w:val="25"/>
  </w:num>
  <w:num w:numId="21" w16cid:durableId="570431254">
    <w:abstractNumId w:val="40"/>
  </w:num>
  <w:num w:numId="22" w16cid:durableId="1490319225">
    <w:abstractNumId w:val="31"/>
  </w:num>
  <w:num w:numId="23" w16cid:durableId="407001395">
    <w:abstractNumId w:val="58"/>
  </w:num>
  <w:num w:numId="24" w16cid:durableId="76247746">
    <w:abstractNumId w:val="34"/>
  </w:num>
  <w:num w:numId="25" w16cid:durableId="1646592860">
    <w:abstractNumId w:val="16"/>
  </w:num>
  <w:num w:numId="26" w16cid:durableId="2069765331">
    <w:abstractNumId w:val="48"/>
  </w:num>
  <w:num w:numId="27" w16cid:durableId="629941089">
    <w:abstractNumId w:val="48"/>
    <w:lvlOverride w:ilvl="0">
      <w:lvl w:ilvl="0">
        <w:start w:val="1"/>
        <w:numFmt w:val="lowerRoman"/>
        <w:lvlText w:val="(%1)"/>
        <w:lvlJc w:val="left"/>
        <w:pPr>
          <w:ind w:left="1080" w:hanging="72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none"/>
        <w:lvlText w:val="(A)"/>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16cid:durableId="1329402637">
    <w:abstractNumId w:val="38"/>
  </w:num>
  <w:num w:numId="29" w16cid:durableId="702556518">
    <w:abstractNumId w:val="10"/>
  </w:num>
  <w:num w:numId="30" w16cid:durableId="488517358">
    <w:abstractNumId w:val="19"/>
  </w:num>
  <w:num w:numId="31" w16cid:durableId="515197386">
    <w:abstractNumId w:val="11"/>
  </w:num>
  <w:num w:numId="32" w16cid:durableId="932083770">
    <w:abstractNumId w:val="54"/>
  </w:num>
  <w:num w:numId="33" w16cid:durableId="525826355">
    <w:abstractNumId w:val="57"/>
  </w:num>
  <w:num w:numId="34" w16cid:durableId="958026908">
    <w:abstractNumId w:val="28"/>
  </w:num>
  <w:num w:numId="35" w16cid:durableId="410349375">
    <w:abstractNumId w:val="15"/>
  </w:num>
  <w:num w:numId="36" w16cid:durableId="1914006986">
    <w:abstractNumId w:val="53"/>
  </w:num>
  <w:num w:numId="37" w16cid:durableId="141125307">
    <w:abstractNumId w:val="50"/>
  </w:num>
  <w:num w:numId="38" w16cid:durableId="2013294357">
    <w:abstractNumId w:val="47"/>
  </w:num>
  <w:num w:numId="39" w16cid:durableId="1508252273">
    <w:abstractNumId w:val="21"/>
  </w:num>
  <w:num w:numId="40" w16cid:durableId="1285649717">
    <w:abstractNumId w:val="17"/>
  </w:num>
  <w:num w:numId="41" w16cid:durableId="914896825">
    <w:abstractNumId w:val="51"/>
  </w:num>
  <w:num w:numId="42" w16cid:durableId="1621256280">
    <w:abstractNumId w:val="3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drawingGridHorizontalSpacing w:val="10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F6A"/>
    <w:rsid w:val="00000F64"/>
    <w:rsid w:val="00016356"/>
    <w:rsid w:val="00053565"/>
    <w:rsid w:val="00073D6D"/>
    <w:rsid w:val="000A4EAD"/>
    <w:rsid w:val="000C4F4C"/>
    <w:rsid w:val="000D182C"/>
    <w:rsid w:val="000D4FB5"/>
    <w:rsid w:val="000D741A"/>
    <w:rsid w:val="000D7FB3"/>
    <w:rsid w:val="000F1321"/>
    <w:rsid w:val="00107961"/>
    <w:rsid w:val="00117CCD"/>
    <w:rsid w:val="0012009C"/>
    <w:rsid w:val="00137653"/>
    <w:rsid w:val="00137B11"/>
    <w:rsid w:val="00140429"/>
    <w:rsid w:val="00145C53"/>
    <w:rsid w:val="001572C2"/>
    <w:rsid w:val="001710FD"/>
    <w:rsid w:val="00184733"/>
    <w:rsid w:val="001A586F"/>
    <w:rsid w:val="001A7DFC"/>
    <w:rsid w:val="001C17F7"/>
    <w:rsid w:val="001C7907"/>
    <w:rsid w:val="001F325C"/>
    <w:rsid w:val="001F4F28"/>
    <w:rsid w:val="0020367D"/>
    <w:rsid w:val="00220F6C"/>
    <w:rsid w:val="00236049"/>
    <w:rsid w:val="00244DB4"/>
    <w:rsid w:val="002545B4"/>
    <w:rsid w:val="0025697B"/>
    <w:rsid w:val="00265510"/>
    <w:rsid w:val="0027586E"/>
    <w:rsid w:val="00281E7F"/>
    <w:rsid w:val="002838AE"/>
    <w:rsid w:val="002A4AF5"/>
    <w:rsid w:val="002B6B85"/>
    <w:rsid w:val="002D3070"/>
    <w:rsid w:val="002E53CF"/>
    <w:rsid w:val="002F0F6A"/>
    <w:rsid w:val="002F5AE1"/>
    <w:rsid w:val="00302B66"/>
    <w:rsid w:val="00322F71"/>
    <w:rsid w:val="003310B0"/>
    <w:rsid w:val="00342909"/>
    <w:rsid w:val="00367C67"/>
    <w:rsid w:val="003709D0"/>
    <w:rsid w:val="003721EF"/>
    <w:rsid w:val="00374AF3"/>
    <w:rsid w:val="00381508"/>
    <w:rsid w:val="003A5808"/>
    <w:rsid w:val="003C3B97"/>
    <w:rsid w:val="003D1C1D"/>
    <w:rsid w:val="003E56D5"/>
    <w:rsid w:val="003E70B1"/>
    <w:rsid w:val="003F5004"/>
    <w:rsid w:val="00411726"/>
    <w:rsid w:val="00411D9A"/>
    <w:rsid w:val="0042003A"/>
    <w:rsid w:val="00433310"/>
    <w:rsid w:val="00465FFA"/>
    <w:rsid w:val="004A26AE"/>
    <w:rsid w:val="004A7E04"/>
    <w:rsid w:val="004B4B3F"/>
    <w:rsid w:val="004B6177"/>
    <w:rsid w:val="004F59F2"/>
    <w:rsid w:val="00503341"/>
    <w:rsid w:val="00523E88"/>
    <w:rsid w:val="00531114"/>
    <w:rsid w:val="00531771"/>
    <w:rsid w:val="00571C17"/>
    <w:rsid w:val="00585DC3"/>
    <w:rsid w:val="00587FD4"/>
    <w:rsid w:val="00592FC0"/>
    <w:rsid w:val="005A0773"/>
    <w:rsid w:val="005A2932"/>
    <w:rsid w:val="005A7B32"/>
    <w:rsid w:val="005C7E04"/>
    <w:rsid w:val="005E0691"/>
    <w:rsid w:val="005E7755"/>
    <w:rsid w:val="005F43E6"/>
    <w:rsid w:val="00605CCF"/>
    <w:rsid w:val="0061339D"/>
    <w:rsid w:val="006560C4"/>
    <w:rsid w:val="00664549"/>
    <w:rsid w:val="00665136"/>
    <w:rsid w:val="00673483"/>
    <w:rsid w:val="00695B21"/>
    <w:rsid w:val="006A3768"/>
    <w:rsid w:val="006B59FD"/>
    <w:rsid w:val="006C0D1F"/>
    <w:rsid w:val="0073773D"/>
    <w:rsid w:val="00774C03"/>
    <w:rsid w:val="00791413"/>
    <w:rsid w:val="007A5F68"/>
    <w:rsid w:val="007B5F16"/>
    <w:rsid w:val="007C1F45"/>
    <w:rsid w:val="007E2930"/>
    <w:rsid w:val="007F6A2D"/>
    <w:rsid w:val="008136C2"/>
    <w:rsid w:val="008230A2"/>
    <w:rsid w:val="008735BD"/>
    <w:rsid w:val="00883694"/>
    <w:rsid w:val="00894265"/>
    <w:rsid w:val="008A0EB4"/>
    <w:rsid w:val="008C63A1"/>
    <w:rsid w:val="008D76C9"/>
    <w:rsid w:val="008F2FC3"/>
    <w:rsid w:val="008F569D"/>
    <w:rsid w:val="00900BC3"/>
    <w:rsid w:val="009010E5"/>
    <w:rsid w:val="00902ECC"/>
    <w:rsid w:val="009250D3"/>
    <w:rsid w:val="00936D5F"/>
    <w:rsid w:val="009412ED"/>
    <w:rsid w:val="0094570E"/>
    <w:rsid w:val="0096028A"/>
    <w:rsid w:val="00966703"/>
    <w:rsid w:val="009821C9"/>
    <w:rsid w:val="009A1C84"/>
    <w:rsid w:val="009A7392"/>
    <w:rsid w:val="009B16A8"/>
    <w:rsid w:val="009C134E"/>
    <w:rsid w:val="009E21AF"/>
    <w:rsid w:val="009F1275"/>
    <w:rsid w:val="009F4086"/>
    <w:rsid w:val="00A002FA"/>
    <w:rsid w:val="00A13649"/>
    <w:rsid w:val="00A208BF"/>
    <w:rsid w:val="00A35B68"/>
    <w:rsid w:val="00A5394B"/>
    <w:rsid w:val="00A85C89"/>
    <w:rsid w:val="00A876A6"/>
    <w:rsid w:val="00A90457"/>
    <w:rsid w:val="00AD09B1"/>
    <w:rsid w:val="00AF496F"/>
    <w:rsid w:val="00AF55CB"/>
    <w:rsid w:val="00B057AD"/>
    <w:rsid w:val="00B21DC3"/>
    <w:rsid w:val="00B234FE"/>
    <w:rsid w:val="00B246AF"/>
    <w:rsid w:val="00B271E2"/>
    <w:rsid w:val="00B45CED"/>
    <w:rsid w:val="00B467EB"/>
    <w:rsid w:val="00B63126"/>
    <w:rsid w:val="00B65C39"/>
    <w:rsid w:val="00B66DC5"/>
    <w:rsid w:val="00B71BD8"/>
    <w:rsid w:val="00B734FF"/>
    <w:rsid w:val="00B741B0"/>
    <w:rsid w:val="00BA263E"/>
    <w:rsid w:val="00BA68FF"/>
    <w:rsid w:val="00BB3CBA"/>
    <w:rsid w:val="00BB6BFF"/>
    <w:rsid w:val="00BD6B42"/>
    <w:rsid w:val="00C04393"/>
    <w:rsid w:val="00C24468"/>
    <w:rsid w:val="00C26B81"/>
    <w:rsid w:val="00C801A0"/>
    <w:rsid w:val="00C82D34"/>
    <w:rsid w:val="00C86481"/>
    <w:rsid w:val="00C970FB"/>
    <w:rsid w:val="00CB31E1"/>
    <w:rsid w:val="00CE59E9"/>
    <w:rsid w:val="00CE748E"/>
    <w:rsid w:val="00CF5632"/>
    <w:rsid w:val="00D14F80"/>
    <w:rsid w:val="00D254B2"/>
    <w:rsid w:val="00D5386B"/>
    <w:rsid w:val="00D62C7C"/>
    <w:rsid w:val="00DB25C2"/>
    <w:rsid w:val="00DB4E0A"/>
    <w:rsid w:val="00DC23BB"/>
    <w:rsid w:val="00E04C53"/>
    <w:rsid w:val="00E10DB4"/>
    <w:rsid w:val="00E150FB"/>
    <w:rsid w:val="00E31DF4"/>
    <w:rsid w:val="00E516A3"/>
    <w:rsid w:val="00E54E91"/>
    <w:rsid w:val="00E72E46"/>
    <w:rsid w:val="00E9087F"/>
    <w:rsid w:val="00EB1B45"/>
    <w:rsid w:val="00ED44DD"/>
    <w:rsid w:val="00EF0C56"/>
    <w:rsid w:val="00F335E1"/>
    <w:rsid w:val="00F6728C"/>
    <w:rsid w:val="00F73A1F"/>
    <w:rsid w:val="00F95880"/>
    <w:rsid w:val="00FB2882"/>
    <w:rsid w:val="00FE3FB0"/>
    <w:rsid w:val="00FF7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3A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0FD"/>
    <w:pPr>
      <w:spacing w:after="120" w:line="360" w:lineRule="auto"/>
      <w:jc w:val="both"/>
    </w:pPr>
    <w:rPr>
      <w:color w:val="000000"/>
      <w:sz w:val="21"/>
      <w:szCs w:val="21"/>
      <w:lang w:eastAsia="en-US"/>
    </w:rPr>
  </w:style>
  <w:style w:type="paragraph" w:styleId="Heading1">
    <w:name w:val="heading 1"/>
    <w:basedOn w:val="Normal"/>
    <w:next w:val="ListNumber"/>
    <w:link w:val="Heading1Char"/>
    <w:uiPriority w:val="99"/>
    <w:qFormat/>
    <w:rsid w:val="001710FD"/>
    <w:pPr>
      <w:keepNext/>
      <w:keepLines/>
      <w:tabs>
        <w:tab w:val="num" w:pos="851"/>
      </w:tabs>
      <w:spacing w:before="120" w:after="0"/>
      <w:ind w:left="851" w:hanging="851"/>
      <w:outlineLvl w:val="0"/>
    </w:pPr>
    <w:rPr>
      <w:rFonts w:eastAsia="MS Gothic"/>
      <w:b/>
      <w:bCs/>
      <w:caps/>
      <w:color w:val="00011F"/>
      <w:sz w:val="22"/>
      <w:szCs w:val="28"/>
    </w:rPr>
  </w:style>
  <w:style w:type="paragraph" w:styleId="Heading2">
    <w:name w:val="heading 2"/>
    <w:basedOn w:val="Normal"/>
    <w:next w:val="BodyText"/>
    <w:link w:val="Heading2Char"/>
    <w:uiPriority w:val="99"/>
    <w:qFormat/>
    <w:rsid w:val="001710FD"/>
    <w:pPr>
      <w:keepNext/>
      <w:keepLines/>
      <w:spacing w:after="60"/>
      <w:ind w:left="851"/>
      <w:outlineLvl w:val="1"/>
    </w:pPr>
    <w:rPr>
      <w:rFonts w:eastAsia="MS Gothic"/>
      <w:bCs/>
      <w:color w:val="A2978A"/>
      <w:sz w:val="22"/>
      <w:szCs w:val="26"/>
    </w:rPr>
  </w:style>
  <w:style w:type="paragraph" w:styleId="Heading3">
    <w:name w:val="heading 3"/>
    <w:basedOn w:val="Normal"/>
    <w:next w:val="BodyText"/>
    <w:link w:val="Heading3Char"/>
    <w:uiPriority w:val="99"/>
    <w:qFormat/>
    <w:rsid w:val="001710FD"/>
    <w:pPr>
      <w:keepNext/>
      <w:keepLines/>
      <w:spacing w:after="60"/>
      <w:ind w:left="851"/>
      <w:outlineLvl w:val="2"/>
    </w:pPr>
    <w:rPr>
      <w:rFonts w:eastAsia="MS Gothic"/>
      <w:bCs/>
      <w:color w:val="00011F"/>
    </w:rPr>
  </w:style>
  <w:style w:type="paragraph" w:styleId="Heading4">
    <w:name w:val="heading 4"/>
    <w:basedOn w:val="Normal"/>
    <w:next w:val="BodyText"/>
    <w:link w:val="Heading4Char"/>
    <w:uiPriority w:val="99"/>
    <w:qFormat/>
    <w:rsid w:val="001710FD"/>
    <w:pPr>
      <w:keepNext/>
      <w:keepLines/>
      <w:spacing w:after="60" w:line="240" w:lineRule="exact"/>
      <w:outlineLvl w:val="3"/>
    </w:pPr>
    <w:rPr>
      <w:rFonts w:eastAsia="MS Gothic"/>
      <w:bCs/>
      <w:iCs/>
      <w:color w:val="A2978A"/>
    </w:rPr>
  </w:style>
  <w:style w:type="paragraph" w:styleId="Heading5">
    <w:name w:val="heading 5"/>
    <w:basedOn w:val="Normal"/>
    <w:next w:val="BodyText"/>
    <w:link w:val="Heading5Char"/>
    <w:uiPriority w:val="99"/>
    <w:qFormat/>
    <w:rsid w:val="001710FD"/>
    <w:pPr>
      <w:keepNext/>
      <w:keepLines/>
      <w:spacing w:after="60" w:line="210" w:lineRule="exact"/>
      <w:outlineLvl w:val="4"/>
    </w:pPr>
    <w:rPr>
      <w:rFonts w:eastAsia="MS Gothic"/>
      <w:color w:val="00011F"/>
    </w:rPr>
  </w:style>
  <w:style w:type="paragraph" w:styleId="Heading6">
    <w:name w:val="heading 6"/>
    <w:basedOn w:val="Normal"/>
    <w:next w:val="BodyText"/>
    <w:link w:val="Heading6Char"/>
    <w:uiPriority w:val="99"/>
    <w:qFormat/>
    <w:rsid w:val="001710FD"/>
    <w:pPr>
      <w:keepNext/>
      <w:keepLines/>
      <w:spacing w:after="60"/>
      <w:outlineLvl w:val="5"/>
    </w:pPr>
    <w:rPr>
      <w:rFonts w:eastAsia="MS Gothic"/>
      <w:iCs/>
    </w:rPr>
  </w:style>
  <w:style w:type="paragraph" w:styleId="Heading7">
    <w:name w:val="heading 7"/>
    <w:basedOn w:val="Normal"/>
    <w:next w:val="BodyText"/>
    <w:link w:val="Heading7Char"/>
    <w:uiPriority w:val="99"/>
    <w:qFormat/>
    <w:rsid w:val="001710FD"/>
    <w:pPr>
      <w:keepNext/>
      <w:keepLines/>
      <w:spacing w:after="60"/>
      <w:outlineLvl w:val="6"/>
    </w:pPr>
    <w:rPr>
      <w:rFonts w:eastAsia="MS Gothic"/>
      <w:iCs/>
    </w:rPr>
  </w:style>
  <w:style w:type="paragraph" w:styleId="Heading8">
    <w:name w:val="heading 8"/>
    <w:basedOn w:val="Normal"/>
    <w:next w:val="BodyText"/>
    <w:link w:val="Heading8Char"/>
    <w:uiPriority w:val="99"/>
    <w:qFormat/>
    <w:rsid w:val="001710FD"/>
    <w:pPr>
      <w:keepNext/>
      <w:keepLines/>
      <w:spacing w:after="60"/>
      <w:outlineLvl w:val="7"/>
    </w:pPr>
    <w:rPr>
      <w:rFonts w:eastAsia="MS Gothic"/>
      <w:szCs w:val="20"/>
    </w:rPr>
  </w:style>
  <w:style w:type="paragraph" w:styleId="Heading9">
    <w:name w:val="heading 9"/>
    <w:basedOn w:val="Normal"/>
    <w:next w:val="BodyText"/>
    <w:link w:val="Heading9Char"/>
    <w:uiPriority w:val="99"/>
    <w:qFormat/>
    <w:rsid w:val="001710FD"/>
    <w:pPr>
      <w:keepNext/>
      <w:keepLines/>
      <w:spacing w:after="60"/>
      <w:outlineLvl w:val="8"/>
    </w:pPr>
    <w:rPr>
      <w:rFonts w:eastAsia="MS Gothic"/>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10FD"/>
    <w:rPr>
      <w:rFonts w:eastAsia="MS Gothic"/>
      <w:b/>
      <w:bCs/>
      <w:caps/>
      <w:color w:val="00011F"/>
      <w:szCs w:val="28"/>
      <w:lang w:eastAsia="en-US"/>
    </w:rPr>
  </w:style>
  <w:style w:type="character" w:customStyle="1" w:styleId="Heading2Char">
    <w:name w:val="Heading 2 Char"/>
    <w:basedOn w:val="DefaultParagraphFont"/>
    <w:link w:val="Heading2"/>
    <w:uiPriority w:val="99"/>
    <w:locked/>
    <w:rsid w:val="001710FD"/>
    <w:rPr>
      <w:rFonts w:ascii="Arial" w:eastAsia="MS Gothic" w:hAnsi="Arial" w:cs="Times New Roman"/>
      <w:bCs/>
      <w:color w:val="A2978A"/>
      <w:sz w:val="26"/>
      <w:szCs w:val="26"/>
    </w:rPr>
  </w:style>
  <w:style w:type="character" w:customStyle="1" w:styleId="Heading3Char">
    <w:name w:val="Heading 3 Char"/>
    <w:basedOn w:val="DefaultParagraphFont"/>
    <w:link w:val="Heading3"/>
    <w:uiPriority w:val="99"/>
    <w:locked/>
    <w:rsid w:val="001710FD"/>
    <w:rPr>
      <w:rFonts w:ascii="Arial" w:eastAsia="MS Gothic" w:hAnsi="Arial" w:cs="Times New Roman"/>
      <w:bCs/>
      <w:color w:val="00011F"/>
    </w:rPr>
  </w:style>
  <w:style w:type="character" w:customStyle="1" w:styleId="Heading4Char">
    <w:name w:val="Heading 4 Char"/>
    <w:basedOn w:val="DefaultParagraphFont"/>
    <w:link w:val="Heading4"/>
    <w:uiPriority w:val="99"/>
    <w:semiHidden/>
    <w:locked/>
    <w:rsid w:val="001710FD"/>
    <w:rPr>
      <w:rFonts w:ascii="Arial" w:eastAsia="MS Gothic" w:hAnsi="Arial" w:cs="Times New Roman"/>
      <w:bCs/>
      <w:iCs/>
      <w:color w:val="A2978A"/>
    </w:rPr>
  </w:style>
  <w:style w:type="character" w:customStyle="1" w:styleId="Heading5Char">
    <w:name w:val="Heading 5 Char"/>
    <w:basedOn w:val="DefaultParagraphFont"/>
    <w:link w:val="Heading5"/>
    <w:uiPriority w:val="99"/>
    <w:semiHidden/>
    <w:locked/>
    <w:rsid w:val="001710FD"/>
    <w:rPr>
      <w:rFonts w:ascii="Arial" w:eastAsia="MS Gothic" w:hAnsi="Arial" w:cs="Times New Roman"/>
      <w:color w:val="00011F"/>
    </w:rPr>
  </w:style>
  <w:style w:type="character" w:customStyle="1" w:styleId="Heading6Char">
    <w:name w:val="Heading 6 Char"/>
    <w:basedOn w:val="DefaultParagraphFont"/>
    <w:link w:val="Heading6"/>
    <w:uiPriority w:val="99"/>
    <w:semiHidden/>
    <w:locked/>
    <w:rsid w:val="001710FD"/>
    <w:rPr>
      <w:rFonts w:ascii="Arial" w:eastAsia="MS Gothic" w:hAnsi="Arial" w:cs="Times New Roman"/>
      <w:iCs/>
    </w:rPr>
  </w:style>
  <w:style w:type="character" w:customStyle="1" w:styleId="Heading7Char">
    <w:name w:val="Heading 7 Char"/>
    <w:basedOn w:val="DefaultParagraphFont"/>
    <w:link w:val="Heading7"/>
    <w:uiPriority w:val="99"/>
    <w:semiHidden/>
    <w:locked/>
    <w:rsid w:val="001710FD"/>
    <w:rPr>
      <w:rFonts w:ascii="Arial" w:eastAsia="MS Gothic" w:hAnsi="Arial" w:cs="Times New Roman"/>
      <w:iCs/>
    </w:rPr>
  </w:style>
  <w:style w:type="character" w:customStyle="1" w:styleId="Heading8Char">
    <w:name w:val="Heading 8 Char"/>
    <w:basedOn w:val="DefaultParagraphFont"/>
    <w:link w:val="Heading8"/>
    <w:uiPriority w:val="99"/>
    <w:semiHidden/>
    <w:locked/>
    <w:rsid w:val="001710FD"/>
    <w:rPr>
      <w:rFonts w:ascii="Arial" w:eastAsia="MS Gothic" w:hAnsi="Arial" w:cs="Times New Roman"/>
      <w:sz w:val="20"/>
      <w:szCs w:val="20"/>
    </w:rPr>
  </w:style>
  <w:style w:type="character" w:customStyle="1" w:styleId="Heading9Char">
    <w:name w:val="Heading 9 Char"/>
    <w:basedOn w:val="DefaultParagraphFont"/>
    <w:link w:val="Heading9"/>
    <w:uiPriority w:val="99"/>
    <w:semiHidden/>
    <w:locked/>
    <w:rsid w:val="001710FD"/>
    <w:rPr>
      <w:rFonts w:ascii="Arial" w:eastAsia="MS Gothic" w:hAnsi="Arial" w:cs="Times New Roman"/>
      <w:iCs/>
      <w:sz w:val="20"/>
      <w:szCs w:val="20"/>
    </w:rPr>
  </w:style>
  <w:style w:type="paragraph" w:styleId="BodyText">
    <w:name w:val="Body Text"/>
    <w:basedOn w:val="Normal"/>
    <w:link w:val="BodyTextChar"/>
    <w:uiPriority w:val="99"/>
    <w:rsid w:val="001710FD"/>
  </w:style>
  <w:style w:type="character" w:customStyle="1" w:styleId="BodyTextChar">
    <w:name w:val="Body Text Char"/>
    <w:basedOn w:val="DefaultParagraphFont"/>
    <w:link w:val="BodyText"/>
    <w:uiPriority w:val="99"/>
    <w:locked/>
    <w:rsid w:val="001710FD"/>
    <w:rPr>
      <w:rFonts w:cs="Times New Roman"/>
    </w:rPr>
  </w:style>
  <w:style w:type="paragraph" w:styleId="TOCHeading">
    <w:name w:val="TOC Heading"/>
    <w:basedOn w:val="Heading1"/>
    <w:next w:val="BodyText"/>
    <w:uiPriority w:val="99"/>
    <w:qFormat/>
    <w:rsid w:val="001710FD"/>
    <w:pPr>
      <w:tabs>
        <w:tab w:val="clear" w:pos="851"/>
      </w:tabs>
      <w:spacing w:before="480" w:line="276" w:lineRule="auto"/>
      <w:ind w:left="0" w:firstLine="0"/>
      <w:outlineLvl w:val="9"/>
    </w:pPr>
  </w:style>
  <w:style w:type="paragraph" w:styleId="Title">
    <w:name w:val="Title"/>
    <w:basedOn w:val="Normal"/>
    <w:next w:val="Subtitle"/>
    <w:link w:val="TitleChar"/>
    <w:uiPriority w:val="99"/>
    <w:qFormat/>
    <w:rsid w:val="001710FD"/>
    <w:pPr>
      <w:pageBreakBefore/>
    </w:pPr>
    <w:rPr>
      <w:rFonts w:eastAsia="MS Gothic"/>
      <w:color w:val="00011F"/>
      <w:spacing w:val="5"/>
      <w:kern w:val="28"/>
      <w:sz w:val="72"/>
      <w:szCs w:val="52"/>
    </w:rPr>
  </w:style>
  <w:style w:type="character" w:customStyle="1" w:styleId="TitleChar">
    <w:name w:val="Title Char"/>
    <w:basedOn w:val="DefaultParagraphFont"/>
    <w:link w:val="Title"/>
    <w:uiPriority w:val="99"/>
    <w:locked/>
    <w:rsid w:val="001710FD"/>
    <w:rPr>
      <w:rFonts w:ascii="Arial" w:eastAsia="MS Gothic" w:hAnsi="Arial" w:cs="Times New Roman"/>
      <w:color w:val="00011F"/>
      <w:spacing w:val="5"/>
      <w:kern w:val="28"/>
      <w:sz w:val="52"/>
      <w:szCs w:val="52"/>
    </w:rPr>
  </w:style>
  <w:style w:type="paragraph" w:styleId="Subtitle">
    <w:name w:val="Subtitle"/>
    <w:basedOn w:val="Normal"/>
    <w:next w:val="BodyText"/>
    <w:link w:val="SubtitleChar"/>
    <w:uiPriority w:val="99"/>
    <w:qFormat/>
    <w:rsid w:val="001710FD"/>
    <w:pPr>
      <w:numPr>
        <w:ilvl w:val="1"/>
      </w:numPr>
    </w:pPr>
    <w:rPr>
      <w:rFonts w:eastAsia="MS Gothic"/>
      <w:iCs/>
      <w:color w:val="A2978A"/>
      <w:sz w:val="36"/>
      <w:szCs w:val="24"/>
    </w:rPr>
  </w:style>
  <w:style w:type="character" w:customStyle="1" w:styleId="SubtitleChar">
    <w:name w:val="Subtitle Char"/>
    <w:basedOn w:val="DefaultParagraphFont"/>
    <w:link w:val="Subtitle"/>
    <w:uiPriority w:val="99"/>
    <w:locked/>
    <w:rsid w:val="001710FD"/>
    <w:rPr>
      <w:rFonts w:ascii="Arial" w:eastAsia="MS Gothic" w:hAnsi="Arial" w:cs="Times New Roman"/>
      <w:iCs/>
      <w:color w:val="A2978A"/>
      <w:sz w:val="24"/>
      <w:szCs w:val="24"/>
    </w:rPr>
  </w:style>
  <w:style w:type="paragraph" w:styleId="Caption">
    <w:name w:val="caption"/>
    <w:basedOn w:val="Normal"/>
    <w:next w:val="Normal"/>
    <w:uiPriority w:val="99"/>
    <w:qFormat/>
    <w:rsid w:val="001710FD"/>
    <w:pPr>
      <w:spacing w:after="0"/>
    </w:pPr>
    <w:rPr>
      <w:b/>
      <w:bCs/>
      <w:sz w:val="18"/>
      <w:szCs w:val="18"/>
    </w:rPr>
  </w:style>
  <w:style w:type="paragraph" w:styleId="BlockText">
    <w:name w:val="Block Text"/>
    <w:basedOn w:val="Normal"/>
    <w:uiPriority w:val="99"/>
    <w:semiHidden/>
    <w:rsid w:val="001710FD"/>
    <w:pPr>
      <w:pBdr>
        <w:top w:val="single" w:sz="2" w:space="10" w:color="auto"/>
        <w:left w:val="single" w:sz="2" w:space="10" w:color="auto"/>
        <w:bottom w:val="single" w:sz="2" w:space="10" w:color="auto"/>
        <w:right w:val="single" w:sz="2" w:space="10" w:color="auto"/>
      </w:pBdr>
      <w:ind w:left="1152" w:right="1152"/>
    </w:pPr>
    <w:rPr>
      <w:rFonts w:eastAsia="MS Mincho"/>
      <w:i/>
      <w:iCs/>
      <w:sz w:val="22"/>
      <w:szCs w:val="22"/>
    </w:rPr>
  </w:style>
  <w:style w:type="character" w:styleId="IntenseEmphasis">
    <w:name w:val="Intense Emphasis"/>
    <w:basedOn w:val="DefaultParagraphFont"/>
    <w:uiPriority w:val="99"/>
    <w:qFormat/>
    <w:rsid w:val="001710FD"/>
    <w:rPr>
      <w:rFonts w:cs="Times New Roman"/>
      <w:b/>
      <w:bCs/>
      <w:i/>
      <w:iCs/>
      <w:color w:val="auto"/>
      <w:u w:val="none"/>
    </w:rPr>
  </w:style>
  <w:style w:type="paragraph" w:styleId="IntenseQuote">
    <w:name w:val="Intense Quote"/>
    <w:basedOn w:val="Normal"/>
    <w:next w:val="Normal"/>
    <w:link w:val="IntenseQuoteChar"/>
    <w:uiPriority w:val="99"/>
    <w:qFormat/>
    <w:rsid w:val="001710FD"/>
    <w:pPr>
      <w:pBdr>
        <w:bottom w:val="single" w:sz="4" w:space="4" w:color="auto"/>
      </w:pBdr>
      <w:ind w:left="936" w:right="936"/>
    </w:pPr>
    <w:rPr>
      <w:b/>
      <w:bCs/>
      <w:i/>
      <w:iCs/>
      <w:sz w:val="22"/>
      <w:szCs w:val="22"/>
    </w:rPr>
  </w:style>
  <w:style w:type="character" w:customStyle="1" w:styleId="IntenseQuoteChar">
    <w:name w:val="Intense Quote Char"/>
    <w:basedOn w:val="DefaultParagraphFont"/>
    <w:link w:val="IntenseQuote"/>
    <w:uiPriority w:val="99"/>
    <w:semiHidden/>
    <w:locked/>
    <w:rsid w:val="001710FD"/>
    <w:rPr>
      <w:rFonts w:cs="Times New Roman"/>
      <w:b/>
      <w:bCs/>
      <w:i/>
      <w:iCs/>
      <w:sz w:val="22"/>
      <w:szCs w:val="22"/>
    </w:rPr>
  </w:style>
  <w:style w:type="character" w:styleId="IntenseReference">
    <w:name w:val="Intense Reference"/>
    <w:basedOn w:val="DefaultParagraphFont"/>
    <w:uiPriority w:val="99"/>
    <w:qFormat/>
    <w:rsid w:val="001710FD"/>
    <w:rPr>
      <w:rFonts w:cs="Times New Roman"/>
      <w:b/>
      <w:bCs/>
      <w:smallCaps/>
      <w:color w:val="auto"/>
      <w:spacing w:val="5"/>
      <w:u w:val="none"/>
    </w:rPr>
  </w:style>
  <w:style w:type="character" w:styleId="SubtleEmphasis">
    <w:name w:val="Subtle Emphasis"/>
    <w:basedOn w:val="DefaultParagraphFont"/>
    <w:uiPriority w:val="99"/>
    <w:qFormat/>
    <w:rsid w:val="001710FD"/>
    <w:rPr>
      <w:rFonts w:cs="Times New Roman"/>
      <w:i/>
      <w:iCs/>
      <w:color w:val="auto"/>
      <w:u w:val="none"/>
    </w:rPr>
  </w:style>
  <w:style w:type="character" w:styleId="SubtleReference">
    <w:name w:val="Subtle Reference"/>
    <w:basedOn w:val="DefaultParagraphFont"/>
    <w:uiPriority w:val="99"/>
    <w:qFormat/>
    <w:rsid w:val="001710FD"/>
    <w:rPr>
      <w:rFonts w:cs="Times New Roman"/>
      <w:smallCaps/>
      <w:color w:val="auto"/>
      <w:u w:val="single"/>
    </w:rPr>
  </w:style>
  <w:style w:type="paragraph" w:styleId="ListBullet">
    <w:name w:val="List Bullet"/>
    <w:basedOn w:val="Normal"/>
    <w:uiPriority w:val="99"/>
    <w:rsid w:val="001710FD"/>
    <w:pPr>
      <w:numPr>
        <w:numId w:val="13"/>
      </w:numPr>
    </w:pPr>
  </w:style>
  <w:style w:type="paragraph" w:styleId="ListBullet2">
    <w:name w:val="List Bullet 2"/>
    <w:basedOn w:val="Normal"/>
    <w:uiPriority w:val="99"/>
    <w:rsid w:val="001710FD"/>
    <w:pPr>
      <w:numPr>
        <w:ilvl w:val="1"/>
        <w:numId w:val="13"/>
      </w:numPr>
    </w:pPr>
  </w:style>
  <w:style w:type="paragraph" w:styleId="ListBullet3">
    <w:name w:val="List Bullet 3"/>
    <w:basedOn w:val="Normal"/>
    <w:uiPriority w:val="99"/>
    <w:rsid w:val="001710FD"/>
    <w:pPr>
      <w:numPr>
        <w:ilvl w:val="2"/>
        <w:numId w:val="13"/>
      </w:numPr>
    </w:pPr>
  </w:style>
  <w:style w:type="table" w:styleId="TableGrid">
    <w:name w:val="Table Grid"/>
    <w:basedOn w:val="TableNormal"/>
    <w:uiPriority w:val="99"/>
    <w:rsid w:val="001710F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1710FD"/>
    <w:rPr>
      <w:rFonts w:cs="Times New Roman"/>
      <w:b/>
      <w:bCs/>
    </w:rPr>
  </w:style>
  <w:style w:type="paragraph" w:styleId="ListNumber">
    <w:name w:val="List Number"/>
    <w:basedOn w:val="Normal"/>
    <w:uiPriority w:val="99"/>
    <w:rsid w:val="001710FD"/>
    <w:pPr>
      <w:numPr>
        <w:ilvl w:val="1"/>
        <w:numId w:val="2"/>
      </w:numPr>
      <w:tabs>
        <w:tab w:val="clear" w:pos="643"/>
        <w:tab w:val="num" w:pos="851"/>
      </w:tabs>
      <w:ind w:left="851" w:hanging="851"/>
    </w:pPr>
  </w:style>
  <w:style w:type="paragraph" w:customStyle="1" w:styleId="BodySingle">
    <w:name w:val="Body Single"/>
    <w:basedOn w:val="BodyText"/>
    <w:link w:val="BodySingleChar"/>
    <w:uiPriority w:val="99"/>
    <w:rsid w:val="001710FD"/>
    <w:pPr>
      <w:spacing w:after="0"/>
    </w:pPr>
  </w:style>
  <w:style w:type="character" w:customStyle="1" w:styleId="BodySingleChar">
    <w:name w:val="Body Single Char"/>
    <w:basedOn w:val="BodyTextChar"/>
    <w:link w:val="BodySingle"/>
    <w:uiPriority w:val="99"/>
    <w:locked/>
    <w:rsid w:val="001710FD"/>
    <w:rPr>
      <w:rFonts w:cs="Times New Roman"/>
    </w:rPr>
  </w:style>
  <w:style w:type="paragraph" w:styleId="ListParagraph">
    <w:name w:val="List Paragraph"/>
    <w:basedOn w:val="Normal"/>
    <w:uiPriority w:val="99"/>
    <w:qFormat/>
    <w:rsid w:val="001710FD"/>
    <w:pPr>
      <w:ind w:left="720"/>
      <w:contextualSpacing/>
    </w:pPr>
  </w:style>
  <w:style w:type="paragraph" w:styleId="Header">
    <w:name w:val="header"/>
    <w:basedOn w:val="Normal"/>
    <w:link w:val="HeaderChar"/>
    <w:uiPriority w:val="99"/>
    <w:semiHidden/>
    <w:rsid w:val="001710F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1710FD"/>
    <w:rPr>
      <w:rFonts w:cs="Times New Roman"/>
    </w:rPr>
  </w:style>
  <w:style w:type="paragraph" w:styleId="Footer">
    <w:name w:val="footer"/>
    <w:basedOn w:val="Normal"/>
    <w:link w:val="FooterChar"/>
    <w:uiPriority w:val="99"/>
    <w:rsid w:val="001710FD"/>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locked/>
    <w:rsid w:val="001710FD"/>
    <w:rPr>
      <w:rFonts w:cs="Times New Roman"/>
      <w:sz w:val="16"/>
    </w:rPr>
  </w:style>
  <w:style w:type="table" w:styleId="LightShading-Accent2">
    <w:name w:val="Light Shading Accent 2"/>
    <w:basedOn w:val="TableNormal"/>
    <w:uiPriority w:val="99"/>
    <w:rsid w:val="001710FD"/>
    <w:rPr>
      <w:color w:val="83756D"/>
      <w:sz w:val="20"/>
      <w:szCs w:val="20"/>
    </w:rPr>
    <w:tblPr>
      <w:tblStyleRowBandSize w:val="1"/>
      <w:tblStyleColBandSize w:val="1"/>
      <w:tblBorders>
        <w:top w:val="single" w:sz="8" w:space="0" w:color="AA9F98"/>
        <w:bottom w:val="single" w:sz="8" w:space="0" w:color="AA9F98"/>
      </w:tblBorders>
    </w:tblPr>
    <w:tblStylePr w:type="firstRow">
      <w:pPr>
        <w:spacing w:before="0" w:after="0"/>
      </w:pPr>
      <w:rPr>
        <w:rFonts w:cs="Times New Roman"/>
        <w:b/>
        <w:bCs/>
      </w:rPr>
      <w:tblPr/>
      <w:tcPr>
        <w:tcBorders>
          <w:top w:val="single" w:sz="8" w:space="0" w:color="AA9F98"/>
          <w:left w:val="nil"/>
          <w:bottom w:val="single" w:sz="8" w:space="0" w:color="AA9F98"/>
          <w:right w:val="nil"/>
          <w:insideH w:val="nil"/>
          <w:insideV w:val="nil"/>
        </w:tcBorders>
      </w:tcPr>
    </w:tblStylePr>
    <w:tblStylePr w:type="lastRow">
      <w:pPr>
        <w:spacing w:before="0" w:after="0"/>
      </w:pPr>
      <w:rPr>
        <w:rFonts w:cs="Times New Roman"/>
        <w:b/>
        <w:bCs/>
      </w:rPr>
      <w:tblPr/>
      <w:tcPr>
        <w:tcBorders>
          <w:top w:val="single" w:sz="8" w:space="0" w:color="AA9F98"/>
          <w:left w:val="nil"/>
          <w:bottom w:val="single" w:sz="8" w:space="0" w:color="AA9F98"/>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AE7E5"/>
      </w:tcPr>
    </w:tblStylePr>
    <w:tblStylePr w:type="band1Horz">
      <w:rPr>
        <w:rFonts w:cs="Times New Roman"/>
      </w:rPr>
      <w:tblPr/>
      <w:tcPr>
        <w:tcBorders>
          <w:left w:val="nil"/>
          <w:right w:val="nil"/>
          <w:insideH w:val="nil"/>
          <w:insideV w:val="nil"/>
        </w:tcBorders>
        <w:shd w:val="clear" w:color="auto" w:fill="EAE7E5"/>
      </w:tcPr>
    </w:tblStylePr>
  </w:style>
  <w:style w:type="table" w:styleId="MediumShading1-Accent4">
    <w:name w:val="Medium Shading 1 Accent 4"/>
    <w:basedOn w:val="TableNormal"/>
    <w:uiPriority w:val="99"/>
    <w:rsid w:val="001710FD"/>
    <w:rPr>
      <w:sz w:val="20"/>
      <w:szCs w:val="20"/>
    </w:rPr>
    <w:tblPr>
      <w:tblStyleRowBandSize w:val="1"/>
      <w:tblStyleColBandSize w:val="1"/>
      <w:tblBorders>
        <w:top w:val="single" w:sz="8" w:space="0" w:color="E5E2E0"/>
        <w:left w:val="single" w:sz="8" w:space="0" w:color="E5E2E0"/>
        <w:bottom w:val="single" w:sz="8" w:space="0" w:color="E5E2E0"/>
        <w:right w:val="single" w:sz="8" w:space="0" w:color="E5E2E0"/>
        <w:insideH w:val="single" w:sz="8" w:space="0" w:color="E5E2E0"/>
      </w:tblBorders>
    </w:tblPr>
    <w:tblStylePr w:type="firstRow">
      <w:pPr>
        <w:spacing w:before="0" w:after="0"/>
      </w:pPr>
      <w:rPr>
        <w:rFonts w:cs="Times New Roman"/>
        <w:b/>
        <w:bCs/>
        <w:color w:val="FFFFFF"/>
      </w:rPr>
      <w:tblPr/>
      <w:tcPr>
        <w:tcBorders>
          <w:top w:val="single" w:sz="8" w:space="0" w:color="E5E2E0"/>
          <w:left w:val="single" w:sz="8" w:space="0" w:color="E5E2E0"/>
          <w:bottom w:val="single" w:sz="8" w:space="0" w:color="E5E2E0"/>
          <w:right w:val="single" w:sz="8" w:space="0" w:color="E5E2E0"/>
          <w:insideH w:val="nil"/>
          <w:insideV w:val="nil"/>
        </w:tcBorders>
        <w:shd w:val="clear" w:color="auto" w:fill="DDD9D6"/>
      </w:tcPr>
    </w:tblStylePr>
    <w:tblStylePr w:type="lastRow">
      <w:pPr>
        <w:spacing w:before="0" w:after="0"/>
      </w:pPr>
      <w:rPr>
        <w:rFonts w:cs="Times New Roman"/>
        <w:b/>
        <w:bCs/>
      </w:rPr>
      <w:tblPr/>
      <w:tcPr>
        <w:tcBorders>
          <w:top w:val="double" w:sz="6" w:space="0" w:color="E5E2E0"/>
          <w:left w:val="single" w:sz="8" w:space="0" w:color="E5E2E0"/>
          <w:bottom w:val="single" w:sz="8" w:space="0" w:color="E5E2E0"/>
          <w:right w:val="single" w:sz="8" w:space="0" w:color="E5E2E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F5F4"/>
      </w:tcPr>
    </w:tblStylePr>
    <w:tblStylePr w:type="band1Horz">
      <w:rPr>
        <w:rFonts w:cs="Times New Roman"/>
      </w:rPr>
      <w:tblPr/>
      <w:tcPr>
        <w:tcBorders>
          <w:insideH w:val="nil"/>
          <w:insideV w:val="nil"/>
        </w:tcBorders>
        <w:shd w:val="clear" w:color="auto" w:fill="F6F5F4"/>
      </w:tcPr>
    </w:tblStylePr>
    <w:tblStylePr w:type="band2Horz">
      <w:rPr>
        <w:rFonts w:cs="Times New Roman"/>
      </w:rPr>
      <w:tblPr/>
      <w:tcPr>
        <w:tcBorders>
          <w:insideH w:val="nil"/>
          <w:insideV w:val="nil"/>
        </w:tcBorders>
      </w:tcPr>
    </w:tblStylePr>
  </w:style>
  <w:style w:type="table" w:customStyle="1" w:styleId="MediumShading11">
    <w:name w:val="Medium Shading 11"/>
    <w:uiPriority w:val="99"/>
    <w:rsid w:val="001710FD"/>
    <w:rPr>
      <w:sz w:val="16"/>
      <w:szCs w:val="20"/>
      <w:lang w:eastAsia="ja-JP"/>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10FD"/>
    <w:rPr>
      <w:sz w:val="20"/>
      <w:szCs w:val="20"/>
      <w:lang w:eastAsia="ja-JP"/>
    </w:rPr>
    <w:tblPr>
      <w:tblStyleRowBandSize w:val="1"/>
      <w:tblStyleColBandSize w:val="1"/>
      <w:tblInd w:w="0" w:type="dxa"/>
      <w:tblBorders>
        <w:top w:val="single" w:sz="8" w:space="0" w:color="B9B1A7"/>
        <w:left w:val="single" w:sz="8" w:space="0" w:color="B9B1A7"/>
        <w:bottom w:val="single" w:sz="8" w:space="0" w:color="B9B1A7"/>
        <w:right w:val="single" w:sz="8" w:space="0" w:color="B9B1A7"/>
        <w:insideH w:val="single" w:sz="8" w:space="0" w:color="B9B1A7"/>
      </w:tblBorders>
      <w:tblCellMar>
        <w:top w:w="0" w:type="dxa"/>
        <w:left w:w="108" w:type="dxa"/>
        <w:bottom w:w="0" w:type="dxa"/>
        <w:right w:w="108" w:type="dxa"/>
      </w:tblCellMar>
    </w:tblPr>
  </w:style>
  <w:style w:type="table" w:customStyle="1" w:styleId="LightList1">
    <w:name w:val="Light List1"/>
    <w:uiPriority w:val="99"/>
    <w:rsid w:val="001710FD"/>
    <w:rPr>
      <w:sz w:val="20"/>
      <w:szCs w:val="20"/>
      <w:lang w:eastAsia="ja-JP"/>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10FD"/>
    <w:rPr>
      <w:sz w:val="20"/>
      <w:szCs w:val="20"/>
      <w:lang w:eastAsia="ja-JP"/>
    </w:rPr>
    <w:tblPr>
      <w:tblStyleRowBandSize w:val="1"/>
      <w:tblStyleColBandSize w:val="1"/>
      <w:tblInd w:w="0" w:type="dxa"/>
      <w:tblBorders>
        <w:top w:val="single" w:sz="8" w:space="0" w:color="A2978A"/>
        <w:left w:val="single" w:sz="8" w:space="0" w:color="A2978A"/>
        <w:bottom w:val="single" w:sz="8" w:space="0" w:color="A2978A"/>
        <w:right w:val="single" w:sz="8" w:space="0" w:color="A2978A"/>
      </w:tblBorders>
      <w:tblCellMar>
        <w:top w:w="0" w:type="dxa"/>
        <w:left w:w="108" w:type="dxa"/>
        <w:bottom w:w="0" w:type="dxa"/>
        <w:right w:w="108" w:type="dxa"/>
      </w:tblCellMar>
    </w:tblPr>
  </w:style>
  <w:style w:type="paragraph" w:customStyle="1" w:styleId="Logo">
    <w:name w:val="Logo"/>
    <w:basedOn w:val="Normal"/>
    <w:next w:val="BodyText"/>
    <w:uiPriority w:val="99"/>
    <w:rsid w:val="001710FD"/>
    <w:pPr>
      <w:spacing w:after="0" w:line="204" w:lineRule="auto"/>
      <w:jc w:val="right"/>
    </w:pPr>
    <w:rPr>
      <w:rFonts w:ascii="PwC_Logo" w:hAnsi="PwC_Logo"/>
      <w:color w:val="00011F"/>
      <w:sz w:val="48"/>
      <w:szCs w:val="48"/>
    </w:rPr>
  </w:style>
  <w:style w:type="paragraph" w:styleId="ListNumber2">
    <w:name w:val="List Number 2"/>
    <w:basedOn w:val="Normal"/>
    <w:uiPriority w:val="99"/>
    <w:rsid w:val="001710FD"/>
    <w:pPr>
      <w:numPr>
        <w:ilvl w:val="2"/>
        <w:numId w:val="2"/>
      </w:numPr>
      <w:tabs>
        <w:tab w:val="clear" w:pos="643"/>
        <w:tab w:val="num" w:pos="1701"/>
      </w:tabs>
      <w:ind w:left="1701" w:hanging="850"/>
    </w:pPr>
  </w:style>
  <w:style w:type="paragraph" w:styleId="ListNumber3">
    <w:name w:val="List Number 3"/>
    <w:basedOn w:val="Normal"/>
    <w:uiPriority w:val="99"/>
    <w:rsid w:val="001710FD"/>
    <w:pPr>
      <w:numPr>
        <w:ilvl w:val="3"/>
        <w:numId w:val="2"/>
      </w:numPr>
      <w:tabs>
        <w:tab w:val="clear" w:pos="643"/>
        <w:tab w:val="num" w:pos="2552"/>
      </w:tabs>
      <w:ind w:left="2552" w:hanging="851"/>
    </w:pPr>
  </w:style>
  <w:style w:type="table" w:customStyle="1" w:styleId="PwCTable1">
    <w:name w:val="PwC Table 1"/>
    <w:uiPriority w:val="99"/>
    <w:rsid w:val="001710FD"/>
    <w:rPr>
      <w:sz w:val="18"/>
      <w:szCs w:val="20"/>
      <w:lang w:eastAsia="ja-JP"/>
    </w:rPr>
    <w:tblPr>
      <w:tblStyleRowBandSize w:val="1"/>
      <w:tblInd w:w="0" w:type="dxa"/>
      <w:tblBorders>
        <w:bottom w:val="single" w:sz="4" w:space="0" w:color="A2978A"/>
        <w:insideH w:val="single" w:sz="4" w:space="0" w:color="A2978A"/>
      </w:tblBorders>
      <w:tblCellMar>
        <w:top w:w="57" w:type="dxa"/>
        <w:left w:w="0" w:type="dxa"/>
        <w:bottom w:w="57" w:type="dxa"/>
        <w:right w:w="0" w:type="dxa"/>
      </w:tblCellMar>
    </w:tblPr>
  </w:style>
  <w:style w:type="paragraph" w:styleId="ListBullet4">
    <w:name w:val="List Bullet 4"/>
    <w:basedOn w:val="Normal"/>
    <w:uiPriority w:val="99"/>
    <w:semiHidden/>
    <w:rsid w:val="001710FD"/>
    <w:pPr>
      <w:numPr>
        <w:ilvl w:val="3"/>
        <w:numId w:val="13"/>
      </w:numPr>
    </w:pPr>
  </w:style>
  <w:style w:type="paragraph" w:styleId="ListContinue">
    <w:name w:val="List Continue"/>
    <w:basedOn w:val="Normal"/>
    <w:uiPriority w:val="99"/>
    <w:rsid w:val="001710FD"/>
    <w:pPr>
      <w:ind w:left="851"/>
    </w:pPr>
  </w:style>
  <w:style w:type="paragraph" w:styleId="ListContinue2">
    <w:name w:val="List Continue 2"/>
    <w:basedOn w:val="Normal"/>
    <w:uiPriority w:val="99"/>
    <w:rsid w:val="001710FD"/>
    <w:pPr>
      <w:ind w:left="1701"/>
    </w:pPr>
  </w:style>
  <w:style w:type="paragraph" w:styleId="List3">
    <w:name w:val="List 3"/>
    <w:basedOn w:val="Normal"/>
    <w:uiPriority w:val="99"/>
    <w:semiHidden/>
    <w:rsid w:val="001710FD"/>
    <w:pPr>
      <w:ind w:left="1191" w:hanging="397"/>
    </w:pPr>
  </w:style>
  <w:style w:type="paragraph" w:styleId="List4">
    <w:name w:val="List 4"/>
    <w:basedOn w:val="Normal"/>
    <w:uiPriority w:val="99"/>
    <w:semiHidden/>
    <w:rsid w:val="001710FD"/>
    <w:pPr>
      <w:ind w:left="1588" w:hanging="397"/>
    </w:pPr>
  </w:style>
  <w:style w:type="paragraph" w:styleId="List5">
    <w:name w:val="List 5"/>
    <w:basedOn w:val="Normal"/>
    <w:uiPriority w:val="99"/>
    <w:semiHidden/>
    <w:rsid w:val="001710FD"/>
    <w:pPr>
      <w:ind w:left="1985" w:hanging="397"/>
    </w:pPr>
  </w:style>
  <w:style w:type="paragraph" w:styleId="ListContinue3">
    <w:name w:val="List Continue 3"/>
    <w:basedOn w:val="Normal"/>
    <w:uiPriority w:val="99"/>
    <w:semiHidden/>
    <w:rsid w:val="001710FD"/>
    <w:pPr>
      <w:ind w:left="2552"/>
    </w:pPr>
  </w:style>
  <w:style w:type="paragraph" w:styleId="ListContinue4">
    <w:name w:val="List Continue 4"/>
    <w:basedOn w:val="Normal"/>
    <w:uiPriority w:val="99"/>
    <w:semiHidden/>
    <w:rsid w:val="001710FD"/>
    <w:pPr>
      <w:ind w:left="3402"/>
    </w:pPr>
  </w:style>
  <w:style w:type="paragraph" w:styleId="ListContinue5">
    <w:name w:val="List Continue 5"/>
    <w:basedOn w:val="Normal"/>
    <w:uiPriority w:val="99"/>
    <w:semiHidden/>
    <w:rsid w:val="001710FD"/>
    <w:pPr>
      <w:ind w:left="4253"/>
    </w:pPr>
  </w:style>
  <w:style w:type="paragraph" w:styleId="ListNumber4">
    <w:name w:val="List Number 4"/>
    <w:basedOn w:val="Normal"/>
    <w:uiPriority w:val="99"/>
    <w:rsid w:val="001710FD"/>
    <w:pPr>
      <w:numPr>
        <w:ilvl w:val="4"/>
        <w:numId w:val="2"/>
      </w:numPr>
      <w:tabs>
        <w:tab w:val="clear" w:pos="643"/>
        <w:tab w:val="num" w:pos="2552"/>
      </w:tabs>
      <w:ind w:left="3402" w:hanging="850"/>
    </w:pPr>
  </w:style>
  <w:style w:type="paragraph" w:styleId="ListNumber5">
    <w:name w:val="List Number 5"/>
    <w:basedOn w:val="Normal"/>
    <w:uiPriority w:val="99"/>
    <w:rsid w:val="001710FD"/>
    <w:pPr>
      <w:numPr>
        <w:ilvl w:val="5"/>
        <w:numId w:val="7"/>
      </w:numPr>
      <w:tabs>
        <w:tab w:val="clear" w:pos="1209"/>
        <w:tab w:val="num" w:pos="3402"/>
      </w:tabs>
      <w:ind w:left="4253" w:hanging="851"/>
    </w:pPr>
  </w:style>
  <w:style w:type="paragraph" w:styleId="ListBullet5">
    <w:name w:val="List Bullet 5"/>
    <w:basedOn w:val="Normal"/>
    <w:uiPriority w:val="99"/>
    <w:semiHidden/>
    <w:rsid w:val="001710FD"/>
    <w:pPr>
      <w:numPr>
        <w:ilvl w:val="4"/>
        <w:numId w:val="13"/>
      </w:numPr>
    </w:pPr>
  </w:style>
  <w:style w:type="paragraph" w:styleId="List2">
    <w:name w:val="List 2"/>
    <w:basedOn w:val="Normal"/>
    <w:uiPriority w:val="99"/>
    <w:semiHidden/>
    <w:rsid w:val="001710FD"/>
    <w:pPr>
      <w:ind w:left="794" w:hanging="397"/>
    </w:pPr>
  </w:style>
  <w:style w:type="paragraph" w:styleId="List">
    <w:name w:val="List"/>
    <w:basedOn w:val="Normal"/>
    <w:uiPriority w:val="99"/>
    <w:semiHidden/>
    <w:rsid w:val="001710FD"/>
    <w:pPr>
      <w:ind w:left="397" w:hanging="397"/>
    </w:pPr>
  </w:style>
  <w:style w:type="paragraph" w:customStyle="1" w:styleId="ScheduleHeading1">
    <w:name w:val="Schedule Heading 1"/>
    <w:basedOn w:val="Normal"/>
    <w:next w:val="ScheduleNumbering"/>
    <w:uiPriority w:val="99"/>
    <w:rsid w:val="001710FD"/>
    <w:pPr>
      <w:numPr>
        <w:ilvl w:val="1"/>
        <w:numId w:val="1"/>
      </w:numPr>
      <w:tabs>
        <w:tab w:val="clear" w:pos="360"/>
        <w:tab w:val="num" w:pos="851"/>
      </w:tabs>
      <w:spacing w:before="120" w:after="0"/>
      <w:ind w:left="851" w:hanging="851"/>
    </w:pPr>
    <w:rPr>
      <w:b/>
      <w:caps/>
      <w:sz w:val="24"/>
    </w:rPr>
  </w:style>
  <w:style w:type="paragraph" w:customStyle="1" w:styleId="ScheduleNumbering">
    <w:name w:val="Schedule Numbering"/>
    <w:basedOn w:val="Normal"/>
    <w:uiPriority w:val="99"/>
    <w:rsid w:val="001710FD"/>
    <w:pPr>
      <w:numPr>
        <w:ilvl w:val="2"/>
        <w:numId w:val="1"/>
      </w:numPr>
      <w:tabs>
        <w:tab w:val="clear" w:pos="360"/>
        <w:tab w:val="num" w:pos="1701"/>
      </w:tabs>
      <w:ind w:left="851" w:hanging="851"/>
    </w:pPr>
  </w:style>
  <w:style w:type="paragraph" w:customStyle="1" w:styleId="ScheduleNumbering2">
    <w:name w:val="Schedule Numbering 2"/>
    <w:basedOn w:val="Normal"/>
    <w:uiPriority w:val="99"/>
    <w:rsid w:val="001710FD"/>
    <w:pPr>
      <w:numPr>
        <w:ilvl w:val="3"/>
        <w:numId w:val="1"/>
      </w:numPr>
      <w:tabs>
        <w:tab w:val="clear" w:pos="360"/>
        <w:tab w:val="num" w:pos="1701"/>
      </w:tabs>
      <w:ind w:left="1701" w:hanging="850"/>
    </w:pPr>
  </w:style>
  <w:style w:type="paragraph" w:customStyle="1" w:styleId="ScheduleNumbering3">
    <w:name w:val="Schedule Numbering 3"/>
    <w:basedOn w:val="Normal"/>
    <w:uiPriority w:val="99"/>
    <w:rsid w:val="001710FD"/>
    <w:pPr>
      <w:numPr>
        <w:ilvl w:val="4"/>
        <w:numId w:val="1"/>
      </w:numPr>
      <w:tabs>
        <w:tab w:val="clear" w:pos="360"/>
        <w:tab w:val="num" w:pos="2552"/>
      </w:tabs>
      <w:ind w:left="2552" w:hanging="851"/>
    </w:pPr>
  </w:style>
  <w:style w:type="paragraph" w:customStyle="1" w:styleId="ScheduleNumbering4">
    <w:name w:val="Schedule Numbering 4"/>
    <w:basedOn w:val="Normal"/>
    <w:uiPriority w:val="99"/>
    <w:rsid w:val="001710FD"/>
    <w:pPr>
      <w:numPr>
        <w:ilvl w:val="5"/>
        <w:numId w:val="1"/>
      </w:numPr>
      <w:tabs>
        <w:tab w:val="clear" w:pos="360"/>
        <w:tab w:val="num" w:pos="3402"/>
      </w:tabs>
      <w:ind w:left="3402" w:hanging="850"/>
    </w:pPr>
  </w:style>
  <w:style w:type="paragraph" w:customStyle="1" w:styleId="ScheduleNumbering5">
    <w:name w:val="Schedule Numbering 5"/>
    <w:basedOn w:val="Normal"/>
    <w:uiPriority w:val="99"/>
    <w:rsid w:val="001710FD"/>
    <w:pPr>
      <w:numPr>
        <w:ilvl w:val="6"/>
        <w:numId w:val="6"/>
      </w:numPr>
      <w:tabs>
        <w:tab w:val="clear" w:pos="1209"/>
        <w:tab w:val="num" w:pos="4253"/>
      </w:tabs>
      <w:ind w:left="4253" w:hanging="851"/>
    </w:pPr>
  </w:style>
  <w:style w:type="character" w:styleId="Hyperlink">
    <w:name w:val="Hyperlink"/>
    <w:basedOn w:val="DefaultParagraphFont"/>
    <w:uiPriority w:val="99"/>
    <w:rsid w:val="001710FD"/>
    <w:rPr>
      <w:rFonts w:cs="Times New Roman"/>
      <w:color w:val="564242"/>
      <w:u w:val="single"/>
    </w:rPr>
  </w:style>
  <w:style w:type="paragraph" w:styleId="TOC1">
    <w:name w:val="toc 1"/>
    <w:basedOn w:val="Normal"/>
    <w:next w:val="Normal"/>
    <w:autoRedefine/>
    <w:uiPriority w:val="99"/>
    <w:rsid w:val="001710FD"/>
    <w:pPr>
      <w:spacing w:after="100"/>
    </w:pPr>
  </w:style>
  <w:style w:type="paragraph" w:customStyle="1" w:styleId="ScheduleTitle">
    <w:name w:val="Schedule Title"/>
    <w:basedOn w:val="Normal"/>
    <w:next w:val="ScheduleSubtitle"/>
    <w:uiPriority w:val="99"/>
    <w:rsid w:val="001710FD"/>
    <w:pPr>
      <w:pageBreakBefore/>
      <w:tabs>
        <w:tab w:val="num" w:pos="0"/>
      </w:tabs>
      <w:spacing w:after="480"/>
      <w:jc w:val="center"/>
    </w:pPr>
    <w:rPr>
      <w:b/>
      <w:caps/>
      <w:sz w:val="24"/>
    </w:rPr>
  </w:style>
  <w:style w:type="paragraph" w:customStyle="1" w:styleId="ScheduleSubtitle">
    <w:name w:val="Schedule Subtitle"/>
    <w:basedOn w:val="Normal"/>
    <w:next w:val="ScheduleHeading1"/>
    <w:uiPriority w:val="99"/>
    <w:rsid w:val="001710FD"/>
    <w:pPr>
      <w:spacing w:after="480"/>
      <w:jc w:val="center"/>
    </w:pPr>
    <w:rPr>
      <w:b/>
      <w:sz w:val="24"/>
    </w:rPr>
  </w:style>
  <w:style w:type="paragraph" w:styleId="TOC2">
    <w:name w:val="toc 2"/>
    <w:basedOn w:val="Normal"/>
    <w:next w:val="Normal"/>
    <w:autoRedefine/>
    <w:uiPriority w:val="99"/>
    <w:rsid w:val="001710FD"/>
    <w:pPr>
      <w:spacing w:after="100"/>
      <w:ind w:left="210"/>
    </w:pPr>
  </w:style>
  <w:style w:type="paragraph" w:styleId="BalloonText">
    <w:name w:val="Balloon Text"/>
    <w:basedOn w:val="Normal"/>
    <w:link w:val="BalloonTextChar"/>
    <w:uiPriority w:val="99"/>
    <w:semiHidden/>
    <w:rsid w:val="00171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10FD"/>
    <w:rPr>
      <w:rFonts w:ascii="Tahoma" w:hAnsi="Tahoma" w:cs="Tahoma"/>
      <w:sz w:val="16"/>
      <w:szCs w:val="16"/>
    </w:rPr>
  </w:style>
  <w:style w:type="table" w:customStyle="1" w:styleId="PwCLegaltable">
    <w:name w:val="PwC Legal table"/>
    <w:uiPriority w:val="99"/>
    <w:rsid w:val="001710FD"/>
    <w:pPr>
      <w:spacing w:line="240" w:lineRule="atLeast"/>
    </w:pPr>
    <w:rPr>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2">
    <w:name w:val="Light List Accent 2"/>
    <w:basedOn w:val="TableNormal"/>
    <w:uiPriority w:val="99"/>
    <w:rsid w:val="001710FD"/>
    <w:rPr>
      <w:sz w:val="20"/>
      <w:szCs w:val="20"/>
    </w:rPr>
    <w:tblPr>
      <w:tblStyleRowBandSize w:val="1"/>
      <w:tblStyleColBandSize w:val="1"/>
      <w:tblBorders>
        <w:top w:val="single" w:sz="8" w:space="0" w:color="AA9F98"/>
        <w:left w:val="single" w:sz="8" w:space="0" w:color="AA9F98"/>
        <w:bottom w:val="single" w:sz="8" w:space="0" w:color="AA9F98"/>
        <w:right w:val="single" w:sz="8" w:space="0" w:color="AA9F98"/>
      </w:tblBorders>
    </w:tblPr>
    <w:tblStylePr w:type="firstRow">
      <w:pPr>
        <w:spacing w:before="0" w:after="0"/>
      </w:pPr>
      <w:rPr>
        <w:rFonts w:cs="Times New Roman"/>
        <w:b/>
        <w:bCs/>
        <w:color w:val="FFFFFF"/>
      </w:rPr>
      <w:tblPr/>
      <w:tcPr>
        <w:shd w:val="clear" w:color="auto" w:fill="AA9F98"/>
      </w:tcPr>
    </w:tblStylePr>
    <w:tblStylePr w:type="lastRow">
      <w:pPr>
        <w:spacing w:before="0" w:after="0"/>
      </w:pPr>
      <w:rPr>
        <w:rFonts w:cs="Times New Roman"/>
        <w:b/>
        <w:bCs/>
      </w:rPr>
      <w:tblPr/>
      <w:tcPr>
        <w:tcBorders>
          <w:top w:val="double" w:sz="6" w:space="0" w:color="AA9F98"/>
          <w:left w:val="single" w:sz="8" w:space="0" w:color="AA9F98"/>
          <w:bottom w:val="single" w:sz="8" w:space="0" w:color="AA9F98"/>
          <w:right w:val="single" w:sz="8" w:space="0" w:color="AA9F98"/>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A9F98"/>
          <w:left w:val="single" w:sz="8" w:space="0" w:color="AA9F98"/>
          <w:bottom w:val="single" w:sz="8" w:space="0" w:color="AA9F98"/>
          <w:right w:val="single" w:sz="8" w:space="0" w:color="AA9F98"/>
        </w:tcBorders>
      </w:tcPr>
    </w:tblStylePr>
    <w:tblStylePr w:type="band1Horz">
      <w:rPr>
        <w:rFonts w:cs="Times New Roman"/>
      </w:rPr>
      <w:tblPr/>
      <w:tcPr>
        <w:tcBorders>
          <w:top w:val="single" w:sz="8" w:space="0" w:color="AA9F98"/>
          <w:left w:val="single" w:sz="8" w:space="0" w:color="AA9F98"/>
          <w:bottom w:val="single" w:sz="8" w:space="0" w:color="AA9F98"/>
          <w:right w:val="single" w:sz="8" w:space="0" w:color="AA9F98"/>
        </w:tcBorders>
      </w:tcPr>
    </w:tblStylePr>
  </w:style>
  <w:style w:type="paragraph" w:customStyle="1" w:styleId="Disclaimer">
    <w:name w:val="Disclaimer"/>
    <w:link w:val="DisclaimerChar"/>
    <w:uiPriority w:val="99"/>
    <w:rsid w:val="001710FD"/>
    <w:pPr>
      <w:spacing w:after="60" w:line="160" w:lineRule="atLeast"/>
    </w:pPr>
    <w:rPr>
      <w:rFonts w:eastAsia="Times New Roman"/>
      <w:noProof/>
      <w:sz w:val="12"/>
      <w:szCs w:val="20"/>
      <w:lang w:eastAsia="en-US"/>
    </w:rPr>
  </w:style>
  <w:style w:type="character" w:customStyle="1" w:styleId="DisclaimerChar">
    <w:name w:val="Disclaimer Char"/>
    <w:basedOn w:val="DefaultParagraphFont"/>
    <w:link w:val="Disclaimer"/>
    <w:uiPriority w:val="99"/>
    <w:locked/>
    <w:rsid w:val="001710FD"/>
    <w:rPr>
      <w:rFonts w:eastAsia="Times New Roman" w:cs="Times New Roman"/>
      <w:noProof/>
      <w:sz w:val="12"/>
      <w:lang w:val="en-GB" w:eastAsia="en-US" w:bidi="ar-SA"/>
    </w:rPr>
  </w:style>
  <w:style w:type="paragraph" w:styleId="BodyText2">
    <w:name w:val="Body Text 2"/>
    <w:basedOn w:val="Normal"/>
    <w:link w:val="BodyText2Char"/>
    <w:uiPriority w:val="99"/>
    <w:semiHidden/>
    <w:rsid w:val="001710FD"/>
    <w:pPr>
      <w:spacing w:line="480" w:lineRule="auto"/>
    </w:pPr>
  </w:style>
  <w:style w:type="character" w:customStyle="1" w:styleId="BodyText2Char">
    <w:name w:val="Body Text 2 Char"/>
    <w:basedOn w:val="DefaultParagraphFont"/>
    <w:link w:val="BodyText2"/>
    <w:uiPriority w:val="99"/>
    <w:semiHidden/>
    <w:locked/>
    <w:rsid w:val="001710FD"/>
    <w:rPr>
      <w:rFonts w:cs="Times New Roman"/>
    </w:rPr>
  </w:style>
  <w:style w:type="paragraph" w:customStyle="1" w:styleId="ListALPHACAPS1">
    <w:name w:val="List ALPHA CAPS 1"/>
    <w:basedOn w:val="Normal"/>
    <w:next w:val="BodyText"/>
    <w:link w:val="ListALPHACAPS1Char"/>
    <w:uiPriority w:val="99"/>
    <w:rsid w:val="001710FD"/>
    <w:pPr>
      <w:tabs>
        <w:tab w:val="left" w:pos="22"/>
        <w:tab w:val="num" w:pos="984"/>
      </w:tabs>
      <w:spacing w:after="200" w:line="288" w:lineRule="auto"/>
      <w:ind w:left="984" w:hanging="360"/>
    </w:pPr>
    <w:rPr>
      <w:rFonts w:ascii="CG Times" w:eastAsia="Times New Roman" w:hAnsi="CG Times"/>
      <w:color w:val="auto"/>
      <w:sz w:val="22"/>
      <w:szCs w:val="20"/>
    </w:rPr>
  </w:style>
  <w:style w:type="paragraph" w:customStyle="1" w:styleId="LISTALPHACAPS2">
    <w:name w:val="LIST ALPHA CAPS 2"/>
    <w:basedOn w:val="Normal"/>
    <w:next w:val="BodyText2"/>
    <w:uiPriority w:val="99"/>
    <w:rsid w:val="001710FD"/>
    <w:pPr>
      <w:numPr>
        <w:ilvl w:val="1"/>
        <w:numId w:val="3"/>
      </w:numPr>
      <w:tabs>
        <w:tab w:val="clear" w:pos="926"/>
        <w:tab w:val="left" w:pos="50"/>
        <w:tab w:val="num" w:pos="2041"/>
      </w:tabs>
      <w:spacing w:after="200" w:line="288" w:lineRule="auto"/>
      <w:ind w:left="2041" w:hanging="793"/>
    </w:pPr>
    <w:rPr>
      <w:rFonts w:ascii="CG Times" w:eastAsia="Times New Roman" w:hAnsi="CG Times"/>
      <w:color w:val="auto"/>
      <w:sz w:val="22"/>
      <w:szCs w:val="20"/>
    </w:rPr>
  </w:style>
  <w:style w:type="paragraph" w:customStyle="1" w:styleId="LISTALPHACAPS3">
    <w:name w:val="LIST ALPHA CAPS 3"/>
    <w:basedOn w:val="Normal"/>
    <w:uiPriority w:val="99"/>
    <w:rsid w:val="001710FD"/>
    <w:pPr>
      <w:numPr>
        <w:ilvl w:val="2"/>
        <w:numId w:val="8"/>
      </w:numPr>
      <w:tabs>
        <w:tab w:val="clear" w:pos="1492"/>
        <w:tab w:val="left" w:pos="68"/>
        <w:tab w:val="num" w:pos="2552"/>
      </w:tabs>
      <w:spacing w:after="200" w:line="288" w:lineRule="auto"/>
      <w:ind w:left="2552" w:hanging="511"/>
    </w:pPr>
    <w:rPr>
      <w:rFonts w:ascii="CG Times" w:eastAsia="Times New Roman" w:hAnsi="CG Times"/>
      <w:color w:val="auto"/>
      <w:sz w:val="22"/>
      <w:szCs w:val="20"/>
    </w:rPr>
  </w:style>
  <w:style w:type="paragraph" w:customStyle="1" w:styleId="ListArabic4">
    <w:name w:val="List Arabic 4"/>
    <w:basedOn w:val="Normal"/>
    <w:next w:val="Normal"/>
    <w:uiPriority w:val="99"/>
    <w:rsid w:val="001710FD"/>
    <w:pPr>
      <w:numPr>
        <w:ilvl w:val="3"/>
        <w:numId w:val="5"/>
      </w:numPr>
      <w:tabs>
        <w:tab w:val="clear" w:pos="643"/>
        <w:tab w:val="left" w:pos="86"/>
        <w:tab w:val="num" w:pos="2438"/>
      </w:tabs>
      <w:spacing w:after="200" w:line="288" w:lineRule="auto"/>
      <w:ind w:left="2438" w:hanging="510"/>
    </w:pPr>
    <w:rPr>
      <w:rFonts w:ascii="CG Times" w:eastAsia="Times New Roman" w:hAnsi="CG Times"/>
      <w:color w:val="auto"/>
      <w:sz w:val="22"/>
      <w:szCs w:val="20"/>
    </w:rPr>
  </w:style>
  <w:style w:type="paragraph" w:customStyle="1" w:styleId="ListLegal1">
    <w:name w:val="List Legal 1"/>
    <w:basedOn w:val="Normal"/>
    <w:next w:val="BodyText"/>
    <w:uiPriority w:val="99"/>
    <w:rsid w:val="001710FD"/>
    <w:pPr>
      <w:numPr>
        <w:numId w:val="11"/>
      </w:numPr>
      <w:tabs>
        <w:tab w:val="clear" w:pos="926"/>
        <w:tab w:val="left" w:pos="22"/>
        <w:tab w:val="num" w:pos="643"/>
      </w:tabs>
      <w:spacing w:after="200" w:line="288" w:lineRule="auto"/>
      <w:ind w:left="643"/>
    </w:pPr>
    <w:rPr>
      <w:rFonts w:ascii="CG Times" w:eastAsia="Times New Roman" w:hAnsi="CG Times"/>
      <w:color w:val="auto"/>
      <w:sz w:val="22"/>
      <w:szCs w:val="20"/>
    </w:rPr>
  </w:style>
  <w:style w:type="paragraph" w:customStyle="1" w:styleId="ListLegal2">
    <w:name w:val="List Legal 2"/>
    <w:basedOn w:val="Normal"/>
    <w:next w:val="BodyText"/>
    <w:uiPriority w:val="99"/>
    <w:rsid w:val="001710FD"/>
    <w:pPr>
      <w:numPr>
        <w:ilvl w:val="1"/>
        <w:numId w:val="5"/>
      </w:numPr>
      <w:tabs>
        <w:tab w:val="clear" w:pos="643"/>
        <w:tab w:val="left" w:pos="22"/>
        <w:tab w:val="num" w:pos="624"/>
      </w:tabs>
      <w:spacing w:after="200" w:line="288" w:lineRule="auto"/>
      <w:ind w:left="624" w:hanging="624"/>
    </w:pPr>
    <w:rPr>
      <w:rFonts w:ascii="CG Times" w:eastAsia="Times New Roman" w:hAnsi="CG Times"/>
      <w:color w:val="auto"/>
      <w:sz w:val="22"/>
      <w:szCs w:val="20"/>
    </w:rPr>
  </w:style>
  <w:style w:type="paragraph" w:customStyle="1" w:styleId="ListLegal3">
    <w:name w:val="List Legal 3"/>
    <w:basedOn w:val="Normal"/>
    <w:next w:val="BodyText2"/>
    <w:uiPriority w:val="99"/>
    <w:rsid w:val="001710FD"/>
    <w:pPr>
      <w:numPr>
        <w:ilvl w:val="2"/>
        <w:numId w:val="10"/>
      </w:numPr>
      <w:tabs>
        <w:tab w:val="clear" w:pos="360"/>
        <w:tab w:val="left" w:pos="50"/>
        <w:tab w:val="num" w:pos="1417"/>
      </w:tabs>
      <w:spacing w:after="200" w:line="288" w:lineRule="auto"/>
      <w:ind w:left="1417" w:hanging="793"/>
    </w:pPr>
    <w:rPr>
      <w:rFonts w:ascii="CG Times" w:eastAsia="Times New Roman" w:hAnsi="CG Times"/>
      <w:color w:val="auto"/>
      <w:sz w:val="22"/>
      <w:szCs w:val="20"/>
    </w:rPr>
  </w:style>
  <w:style w:type="paragraph" w:customStyle="1" w:styleId="Schedule3L9">
    <w:name w:val="Schedule 3 L9"/>
    <w:basedOn w:val="Normal"/>
    <w:uiPriority w:val="99"/>
    <w:rsid w:val="001710FD"/>
    <w:pPr>
      <w:numPr>
        <w:ilvl w:val="8"/>
        <w:numId w:val="4"/>
      </w:numPr>
      <w:tabs>
        <w:tab w:val="clear" w:pos="360"/>
        <w:tab w:val="num" w:pos="0"/>
      </w:tabs>
      <w:spacing w:after="240" w:line="240" w:lineRule="auto"/>
      <w:ind w:left="0" w:firstLine="0"/>
      <w:outlineLvl w:val="8"/>
    </w:pPr>
    <w:rPr>
      <w:rFonts w:ascii="Times New Roman" w:eastAsia="SimSun" w:hAnsi="Times New Roman" w:cs="Simplified Arabic"/>
      <w:color w:val="auto"/>
      <w:sz w:val="24"/>
      <w:szCs w:val="24"/>
    </w:rPr>
  </w:style>
  <w:style w:type="paragraph" w:customStyle="1" w:styleId="Schedule3L8">
    <w:name w:val="Schedule 3 L8"/>
    <w:basedOn w:val="Normal"/>
    <w:next w:val="Normal"/>
    <w:uiPriority w:val="99"/>
    <w:rsid w:val="001710FD"/>
    <w:pPr>
      <w:numPr>
        <w:ilvl w:val="7"/>
        <w:numId w:val="4"/>
      </w:numPr>
      <w:tabs>
        <w:tab w:val="clear" w:pos="360"/>
        <w:tab w:val="num" w:pos="3600"/>
      </w:tabs>
      <w:spacing w:after="240" w:line="240" w:lineRule="auto"/>
      <w:ind w:left="3600" w:hanging="720"/>
      <w:outlineLvl w:val="7"/>
    </w:pPr>
    <w:rPr>
      <w:rFonts w:ascii="Times New Roman" w:eastAsia="SimSun" w:hAnsi="Times New Roman" w:cs="Simplified Arabic"/>
      <w:color w:val="auto"/>
      <w:sz w:val="24"/>
      <w:szCs w:val="24"/>
    </w:rPr>
  </w:style>
  <w:style w:type="paragraph" w:customStyle="1" w:styleId="Schedule3L7">
    <w:name w:val="Schedule 3 L7"/>
    <w:basedOn w:val="Normal"/>
    <w:next w:val="Normal"/>
    <w:uiPriority w:val="99"/>
    <w:rsid w:val="001710FD"/>
    <w:pPr>
      <w:numPr>
        <w:ilvl w:val="6"/>
        <w:numId w:val="4"/>
      </w:numPr>
      <w:tabs>
        <w:tab w:val="clear" w:pos="360"/>
        <w:tab w:val="num" w:pos="2880"/>
      </w:tabs>
      <w:spacing w:after="240" w:line="240" w:lineRule="auto"/>
      <w:ind w:left="2880" w:hanging="720"/>
      <w:outlineLvl w:val="6"/>
    </w:pPr>
    <w:rPr>
      <w:rFonts w:ascii="Times New Roman" w:eastAsia="SimSun" w:hAnsi="Times New Roman" w:cs="Simplified Arabic"/>
      <w:color w:val="auto"/>
      <w:sz w:val="24"/>
      <w:szCs w:val="24"/>
    </w:rPr>
  </w:style>
  <w:style w:type="paragraph" w:customStyle="1" w:styleId="Schedule3L6">
    <w:name w:val="Schedule 3 L6"/>
    <w:basedOn w:val="Normal"/>
    <w:next w:val="BodyText3"/>
    <w:uiPriority w:val="99"/>
    <w:rsid w:val="001710FD"/>
    <w:pPr>
      <w:numPr>
        <w:ilvl w:val="5"/>
        <w:numId w:val="4"/>
      </w:numPr>
      <w:tabs>
        <w:tab w:val="clear" w:pos="360"/>
        <w:tab w:val="num" w:pos="1800"/>
      </w:tabs>
      <w:spacing w:after="240" w:line="240" w:lineRule="auto"/>
      <w:ind w:left="1800"/>
      <w:outlineLvl w:val="5"/>
    </w:pPr>
    <w:rPr>
      <w:rFonts w:ascii="Times New Roman" w:eastAsia="SimSun" w:hAnsi="Times New Roman" w:cs="Simplified Arabic"/>
      <w:color w:val="auto"/>
      <w:sz w:val="24"/>
      <w:szCs w:val="24"/>
    </w:rPr>
  </w:style>
  <w:style w:type="paragraph" w:customStyle="1" w:styleId="Schedule3L5">
    <w:name w:val="Schedule 3 L5"/>
    <w:basedOn w:val="Normal"/>
    <w:next w:val="BodyText2"/>
    <w:uiPriority w:val="99"/>
    <w:rsid w:val="001710FD"/>
    <w:pPr>
      <w:numPr>
        <w:ilvl w:val="4"/>
        <w:numId w:val="4"/>
      </w:numPr>
      <w:tabs>
        <w:tab w:val="clear" w:pos="360"/>
        <w:tab w:val="num" w:pos="1440"/>
      </w:tabs>
      <w:spacing w:after="240" w:line="240" w:lineRule="auto"/>
      <w:ind w:left="1440" w:hanging="720"/>
      <w:outlineLvl w:val="4"/>
    </w:pPr>
    <w:rPr>
      <w:rFonts w:ascii="Times New Roman" w:eastAsia="SimSun" w:hAnsi="Times New Roman" w:cs="Simplified Arabic"/>
      <w:color w:val="auto"/>
      <w:sz w:val="24"/>
      <w:szCs w:val="24"/>
    </w:rPr>
  </w:style>
  <w:style w:type="paragraph" w:customStyle="1" w:styleId="Schedule3L4">
    <w:name w:val="Schedule 3 L4"/>
    <w:basedOn w:val="Normal"/>
    <w:next w:val="Normal"/>
    <w:uiPriority w:val="99"/>
    <w:rsid w:val="001710FD"/>
    <w:pPr>
      <w:numPr>
        <w:ilvl w:val="3"/>
        <w:numId w:val="4"/>
      </w:numPr>
      <w:tabs>
        <w:tab w:val="clear" w:pos="360"/>
        <w:tab w:val="num" w:pos="720"/>
      </w:tabs>
      <w:spacing w:after="240" w:line="240" w:lineRule="auto"/>
      <w:ind w:left="720" w:hanging="720"/>
      <w:outlineLvl w:val="3"/>
    </w:pPr>
    <w:rPr>
      <w:rFonts w:ascii="Times New Roman" w:eastAsia="SimSun" w:hAnsi="Times New Roman" w:cs="Simplified Arabic"/>
      <w:color w:val="auto"/>
      <w:sz w:val="24"/>
      <w:szCs w:val="24"/>
    </w:rPr>
  </w:style>
  <w:style w:type="paragraph" w:customStyle="1" w:styleId="Schedule3L3">
    <w:name w:val="Schedule 3 L3"/>
    <w:basedOn w:val="Normal"/>
    <w:next w:val="Normal"/>
    <w:uiPriority w:val="99"/>
    <w:rsid w:val="001710FD"/>
    <w:pPr>
      <w:numPr>
        <w:ilvl w:val="2"/>
        <w:numId w:val="4"/>
      </w:numPr>
      <w:tabs>
        <w:tab w:val="clear" w:pos="360"/>
        <w:tab w:val="num" w:pos="720"/>
      </w:tabs>
      <w:spacing w:after="240" w:line="240" w:lineRule="auto"/>
      <w:ind w:left="720" w:hanging="720"/>
      <w:outlineLvl w:val="2"/>
    </w:pPr>
    <w:rPr>
      <w:rFonts w:ascii="Times New Roman" w:eastAsia="SimSun" w:hAnsi="Times New Roman" w:cs="Simplified Arabic"/>
      <w:color w:val="auto"/>
      <w:sz w:val="24"/>
      <w:szCs w:val="24"/>
    </w:rPr>
  </w:style>
  <w:style w:type="paragraph" w:customStyle="1" w:styleId="Schedule3L2">
    <w:name w:val="Schedule 3 L2"/>
    <w:basedOn w:val="Normal"/>
    <w:next w:val="BodyText"/>
    <w:uiPriority w:val="99"/>
    <w:rsid w:val="001710FD"/>
    <w:pPr>
      <w:numPr>
        <w:ilvl w:val="1"/>
        <w:numId w:val="9"/>
      </w:numPr>
      <w:tabs>
        <w:tab w:val="clear" w:pos="1492"/>
        <w:tab w:val="num" w:pos="0"/>
      </w:tabs>
      <w:spacing w:after="240" w:line="240" w:lineRule="auto"/>
      <w:ind w:left="0" w:firstLine="0"/>
      <w:jc w:val="center"/>
      <w:outlineLvl w:val="1"/>
    </w:pPr>
    <w:rPr>
      <w:rFonts w:ascii="Times New Roman" w:eastAsia="SimSun" w:hAnsi="Times New Roman" w:cs="Simplified Arabic"/>
      <w:b/>
      <w:caps/>
      <w:color w:val="auto"/>
      <w:sz w:val="24"/>
      <w:szCs w:val="24"/>
    </w:rPr>
  </w:style>
  <w:style w:type="paragraph" w:customStyle="1" w:styleId="Schedule3L1">
    <w:name w:val="Schedule 3 L1"/>
    <w:basedOn w:val="Normal"/>
    <w:next w:val="BodyText"/>
    <w:uiPriority w:val="99"/>
    <w:rsid w:val="001710FD"/>
    <w:pPr>
      <w:keepNext/>
      <w:pageBreakBefore/>
      <w:tabs>
        <w:tab w:val="num" w:pos="0"/>
      </w:tabs>
      <w:spacing w:after="240" w:line="240" w:lineRule="auto"/>
      <w:jc w:val="center"/>
      <w:outlineLvl w:val="0"/>
    </w:pPr>
    <w:rPr>
      <w:rFonts w:ascii="Times New Roman" w:eastAsia="SimSun" w:hAnsi="Times New Roman" w:cs="Simplified Arabic"/>
      <w:b/>
      <w:caps/>
      <w:color w:val="auto"/>
      <w:sz w:val="24"/>
      <w:szCs w:val="24"/>
    </w:rPr>
  </w:style>
  <w:style w:type="paragraph" w:customStyle="1" w:styleId="BodyText1">
    <w:name w:val="Body Text 1"/>
    <w:basedOn w:val="Normal"/>
    <w:uiPriority w:val="99"/>
    <w:rsid w:val="001710FD"/>
    <w:pPr>
      <w:spacing w:after="240" w:line="288" w:lineRule="auto"/>
      <w:ind w:left="720"/>
    </w:pPr>
    <w:rPr>
      <w:rFonts w:ascii="Times New Roman" w:eastAsia="SimSun" w:hAnsi="Times New Roman" w:cs="Simplified Arabic"/>
      <w:color w:val="auto"/>
      <w:sz w:val="24"/>
      <w:szCs w:val="24"/>
      <w:lang w:eastAsia="en-GB" w:bidi="ar-AE"/>
    </w:rPr>
  </w:style>
  <w:style w:type="paragraph" w:styleId="BodyText3">
    <w:name w:val="Body Text 3"/>
    <w:basedOn w:val="Normal"/>
    <w:link w:val="BodyText3Char"/>
    <w:uiPriority w:val="99"/>
    <w:semiHidden/>
    <w:rsid w:val="001710FD"/>
    <w:rPr>
      <w:sz w:val="16"/>
      <w:szCs w:val="16"/>
    </w:rPr>
  </w:style>
  <w:style w:type="character" w:customStyle="1" w:styleId="BodyText3Char">
    <w:name w:val="Body Text 3 Char"/>
    <w:basedOn w:val="DefaultParagraphFont"/>
    <w:link w:val="BodyText3"/>
    <w:uiPriority w:val="99"/>
    <w:semiHidden/>
    <w:locked/>
    <w:rsid w:val="001710FD"/>
    <w:rPr>
      <w:rFonts w:cs="Times New Roman"/>
      <w:sz w:val="16"/>
      <w:szCs w:val="16"/>
    </w:rPr>
  </w:style>
  <w:style w:type="paragraph" w:customStyle="1" w:styleId="ListAlpha1">
    <w:name w:val="List Alpha 1"/>
    <w:basedOn w:val="Normal"/>
    <w:next w:val="BodyText"/>
    <w:uiPriority w:val="99"/>
    <w:rsid w:val="001710FD"/>
    <w:pPr>
      <w:numPr>
        <w:numId w:val="17"/>
      </w:numPr>
      <w:tabs>
        <w:tab w:val="left" w:pos="22"/>
      </w:tabs>
      <w:spacing w:after="200" w:line="288" w:lineRule="auto"/>
    </w:pPr>
    <w:rPr>
      <w:rFonts w:ascii="CG Times" w:eastAsia="Times New Roman" w:hAnsi="CG Times"/>
      <w:color w:val="auto"/>
      <w:sz w:val="22"/>
      <w:szCs w:val="20"/>
    </w:rPr>
  </w:style>
  <w:style w:type="paragraph" w:customStyle="1" w:styleId="ListAlpha2">
    <w:name w:val="List Alpha 2"/>
    <w:basedOn w:val="Normal"/>
    <w:next w:val="BodyText2"/>
    <w:uiPriority w:val="99"/>
    <w:rsid w:val="001710FD"/>
    <w:pPr>
      <w:numPr>
        <w:ilvl w:val="1"/>
        <w:numId w:val="17"/>
      </w:numPr>
      <w:tabs>
        <w:tab w:val="left" w:pos="50"/>
      </w:tabs>
      <w:spacing w:after="200" w:line="288" w:lineRule="auto"/>
    </w:pPr>
    <w:rPr>
      <w:rFonts w:ascii="CG Times" w:eastAsia="Times New Roman" w:hAnsi="CG Times"/>
      <w:color w:val="auto"/>
      <w:sz w:val="22"/>
      <w:szCs w:val="20"/>
    </w:rPr>
  </w:style>
  <w:style w:type="paragraph" w:customStyle="1" w:styleId="ListAlpha3">
    <w:name w:val="List Alpha 3"/>
    <w:basedOn w:val="Normal"/>
    <w:next w:val="BodyText3"/>
    <w:uiPriority w:val="99"/>
    <w:rsid w:val="001710FD"/>
    <w:pPr>
      <w:numPr>
        <w:ilvl w:val="2"/>
        <w:numId w:val="17"/>
      </w:numPr>
      <w:tabs>
        <w:tab w:val="left" w:pos="68"/>
      </w:tabs>
      <w:spacing w:after="200" w:line="288" w:lineRule="auto"/>
    </w:pPr>
    <w:rPr>
      <w:rFonts w:ascii="CG Times" w:eastAsia="Times New Roman" w:hAnsi="CG Times"/>
      <w:color w:val="auto"/>
      <w:sz w:val="22"/>
      <w:szCs w:val="20"/>
    </w:rPr>
  </w:style>
  <w:style w:type="paragraph" w:customStyle="1" w:styleId="ListRoman1">
    <w:name w:val="List Roman 1"/>
    <w:basedOn w:val="Normal"/>
    <w:next w:val="BodyText"/>
    <w:uiPriority w:val="99"/>
    <w:rsid w:val="001710FD"/>
    <w:pPr>
      <w:numPr>
        <w:numId w:val="18"/>
      </w:numPr>
      <w:tabs>
        <w:tab w:val="left" w:pos="22"/>
      </w:tabs>
      <w:spacing w:after="200" w:line="288" w:lineRule="auto"/>
    </w:pPr>
    <w:rPr>
      <w:rFonts w:ascii="CG Times" w:eastAsia="Times New Roman" w:hAnsi="CG Times"/>
      <w:color w:val="auto"/>
      <w:sz w:val="22"/>
      <w:szCs w:val="20"/>
    </w:rPr>
  </w:style>
  <w:style w:type="paragraph" w:customStyle="1" w:styleId="ListRoman2">
    <w:name w:val="List Roman 2"/>
    <w:basedOn w:val="Normal"/>
    <w:next w:val="BodyText2"/>
    <w:uiPriority w:val="99"/>
    <w:rsid w:val="001710FD"/>
    <w:pPr>
      <w:numPr>
        <w:ilvl w:val="1"/>
        <w:numId w:val="18"/>
      </w:numPr>
      <w:tabs>
        <w:tab w:val="left" w:pos="50"/>
      </w:tabs>
      <w:spacing w:after="200" w:line="288" w:lineRule="auto"/>
    </w:pPr>
    <w:rPr>
      <w:rFonts w:ascii="CG Times" w:eastAsia="Times New Roman" w:hAnsi="CG Times"/>
      <w:color w:val="auto"/>
      <w:sz w:val="22"/>
      <w:szCs w:val="20"/>
    </w:rPr>
  </w:style>
  <w:style w:type="paragraph" w:customStyle="1" w:styleId="ListRoman3">
    <w:name w:val="List Roman 3"/>
    <w:basedOn w:val="Normal"/>
    <w:next w:val="BodyText3"/>
    <w:uiPriority w:val="99"/>
    <w:rsid w:val="001710FD"/>
    <w:pPr>
      <w:tabs>
        <w:tab w:val="left" w:pos="68"/>
      </w:tabs>
      <w:spacing w:after="200" w:line="288" w:lineRule="auto"/>
    </w:pPr>
    <w:rPr>
      <w:rFonts w:ascii="CG Times" w:eastAsia="Times New Roman" w:hAnsi="CG Times"/>
      <w:color w:val="auto"/>
      <w:sz w:val="22"/>
      <w:szCs w:val="20"/>
    </w:rPr>
  </w:style>
  <w:style w:type="character" w:customStyle="1" w:styleId="ListALPHACAPS1Char">
    <w:name w:val="List ALPHA CAPS 1 Char"/>
    <w:basedOn w:val="DefaultParagraphFont"/>
    <w:link w:val="ListALPHACAPS1"/>
    <w:uiPriority w:val="99"/>
    <w:locked/>
    <w:rsid w:val="001710FD"/>
    <w:rPr>
      <w:rFonts w:ascii="CG Times" w:eastAsia="Times New Roman" w:hAnsi="CG Times"/>
      <w:szCs w:val="20"/>
      <w:lang w:eastAsia="en-US"/>
    </w:rPr>
  </w:style>
  <w:style w:type="numbering" w:customStyle="1" w:styleId="PwCListNumbers1">
    <w:name w:val="PwC List Numbers 1"/>
    <w:rsid w:val="004A3FCE"/>
    <w:pPr>
      <w:numPr>
        <w:numId w:val="16"/>
      </w:numPr>
    </w:pPr>
  </w:style>
  <w:style w:type="numbering" w:customStyle="1" w:styleId="PwCLegalListBullets1">
    <w:name w:val="PwC Legal List Bullets 1"/>
    <w:rsid w:val="004A3FCE"/>
    <w:pPr>
      <w:numPr>
        <w:numId w:val="13"/>
      </w:numPr>
    </w:pPr>
  </w:style>
  <w:style w:type="numbering" w:customStyle="1" w:styleId="PwCLegalMain">
    <w:name w:val="PwC Legal Main"/>
    <w:rsid w:val="004A3FCE"/>
    <w:pPr>
      <w:numPr>
        <w:numId w:val="14"/>
      </w:numPr>
    </w:pPr>
  </w:style>
  <w:style w:type="numbering" w:customStyle="1" w:styleId="PwCLegalScheduleNumbering">
    <w:name w:val="PwC Legal Schedule Numbering"/>
    <w:rsid w:val="004A3FCE"/>
    <w:pPr>
      <w:numPr>
        <w:numId w:val="15"/>
      </w:numPr>
    </w:pPr>
  </w:style>
  <w:style w:type="numbering" w:customStyle="1" w:styleId="PwCListBullets1">
    <w:name w:val="PwC List Bullets 1"/>
    <w:rsid w:val="004A3FC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3fb63f-5e90-48b2-8fa8-176e2082254a">
      <Terms xmlns="http://schemas.microsoft.com/office/infopath/2007/PartnerControls"/>
    </lcf76f155ced4ddcb4097134ff3c332f>
    <TaxCatchAll xmlns="d7856d6a-7059-41c4-b957-03ee810a82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79011248512A4B895466604E2DCAC3" ma:contentTypeVersion="17" ma:contentTypeDescription="Create a new document." ma:contentTypeScope="" ma:versionID="ab5c6cbfe817fb7e13863022c412fdfb">
  <xsd:schema xmlns:xsd="http://www.w3.org/2001/XMLSchema" xmlns:xs="http://www.w3.org/2001/XMLSchema" xmlns:p="http://schemas.microsoft.com/office/2006/metadata/properties" xmlns:ns2="b93fb63f-5e90-48b2-8fa8-176e2082254a" xmlns:ns3="d7856d6a-7059-41c4-b957-03ee810a82a2" targetNamespace="http://schemas.microsoft.com/office/2006/metadata/properties" ma:root="true" ma:fieldsID="63578a1a3569ee9f42fbf7d549375cf4" ns2:_="" ns3:_="">
    <xsd:import namespace="b93fb63f-5e90-48b2-8fa8-176e2082254a"/>
    <xsd:import namespace="d7856d6a-7059-41c4-b957-03ee810a82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fb63f-5e90-48b2-8fa8-176e208225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2fa0033-d83f-437e-8b99-71ed727f683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856d6a-7059-41c4-b957-03ee810a82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d7faf09-d233-4fbc-b358-8967ea9438ee}" ma:internalName="TaxCatchAll" ma:showField="CatchAllData" ma:web="d7856d6a-7059-41c4-b957-03ee810a82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2B91408-151B-45F3-8A06-A23613A5D6D4}">
  <ds:schemaRefs>
    <ds:schemaRef ds:uri="http://schemas.microsoft.com/office/2006/metadata/properties"/>
    <ds:schemaRef ds:uri="http://schemas.microsoft.com/office/infopath/2007/PartnerControls"/>
    <ds:schemaRef ds:uri="b93fb63f-5e90-48b2-8fa8-176e2082254a"/>
    <ds:schemaRef ds:uri="d7856d6a-7059-41c4-b957-03ee810a82a2"/>
  </ds:schemaRefs>
</ds:datastoreItem>
</file>

<file path=customXml/itemProps2.xml><?xml version="1.0" encoding="utf-8"?>
<ds:datastoreItem xmlns:ds="http://schemas.openxmlformats.org/officeDocument/2006/customXml" ds:itemID="{1B42A901-B316-4778-8F50-AD677ED808F3}">
  <ds:schemaRefs>
    <ds:schemaRef ds:uri="http://schemas.microsoft.com/sharepoint/v3/contenttype/forms"/>
  </ds:schemaRefs>
</ds:datastoreItem>
</file>

<file path=customXml/itemProps3.xml><?xml version="1.0" encoding="utf-8"?>
<ds:datastoreItem xmlns:ds="http://schemas.openxmlformats.org/officeDocument/2006/customXml" ds:itemID="{2FCCBD1B-0F80-46C5-9F7E-85657B542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fb63f-5e90-48b2-8fa8-176e2082254a"/>
    <ds:schemaRef ds:uri="d7856d6a-7059-41c4-b957-03ee810a8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0F8A7F-56A5-43F0-BB13-9C9F6F49D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1991</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Company number: 02280426</vt:lpstr>
    </vt:vector>
  </TitlesOfParts>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number: 02280426</dc:title>
  <dc:creator/>
  <cp:lastModifiedBy/>
  <cp:revision>1</cp:revision>
  <cp:lastPrinted>2013-06-13T10:57:00Z</cp:lastPrinted>
  <dcterms:created xsi:type="dcterms:W3CDTF">2025-05-14T10:50:00Z</dcterms:created>
  <dcterms:modified xsi:type="dcterms:W3CDTF">2025-05-14T10:58:00Z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c432bc-5081-4d13-a184-d3b848580f27_Enabled">
    <vt:lpwstr>true</vt:lpwstr>
  </property>
  <property fmtid="{D5CDD505-2E9C-101B-9397-08002B2CF9AE}" pid="3" name="MSIP_Label_30c432bc-5081-4d13-a184-d3b848580f27_SetDate">
    <vt:lpwstr>2022-05-08T11:31:54Z</vt:lpwstr>
  </property>
  <property fmtid="{D5CDD505-2E9C-101B-9397-08002B2CF9AE}" pid="4" name="MSIP_Label_30c432bc-5081-4d13-a184-d3b848580f27_Method">
    <vt:lpwstr>Privileged</vt:lpwstr>
  </property>
  <property fmtid="{D5CDD505-2E9C-101B-9397-08002B2CF9AE}" pid="5" name="MSIP_Label_30c432bc-5081-4d13-a184-d3b848580f27_Name">
    <vt:lpwstr>Public</vt:lpwstr>
  </property>
  <property fmtid="{D5CDD505-2E9C-101B-9397-08002B2CF9AE}" pid="6" name="MSIP_Label_30c432bc-5081-4d13-a184-d3b848580f27_SiteId">
    <vt:lpwstr>c0ff82c4-9cdf-4a22-931d-9a43eaee85ef</vt:lpwstr>
  </property>
  <property fmtid="{D5CDD505-2E9C-101B-9397-08002B2CF9AE}" pid="7" name="MSIP_Label_30c432bc-5081-4d13-a184-d3b848580f27_ActionId">
    <vt:lpwstr>d46b1bd4-6231-47f1-ab5d-57736d81a34f</vt:lpwstr>
  </property>
  <property fmtid="{D5CDD505-2E9C-101B-9397-08002B2CF9AE}" pid="8" name="MSIP_Label_30c432bc-5081-4d13-a184-d3b848580f27_ContentBits">
    <vt:lpwstr>0</vt:lpwstr>
  </property>
  <property fmtid="{D5CDD505-2E9C-101B-9397-08002B2CF9AE}" pid="9" name="ContentTypeId">
    <vt:lpwstr>0x0101003579011248512A4B895466604E2DCAC3</vt:lpwstr>
  </property>
  <property fmtid="{D5CDD505-2E9C-101B-9397-08002B2CF9AE}" pid="10" name="MediaServiceImageTags">
    <vt:lpwstr/>
  </property>
</Properties>
</file>