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5FF7" w14:textId="77777777" w:rsidR="0095714B" w:rsidRDefault="00CC4018">
      <w:pPr>
        <w:pStyle w:val="Bodytext10"/>
        <w:shd w:val="clear" w:color="auto" w:fill="auto"/>
        <w:spacing w:after="4080"/>
        <w:jc w:val="center"/>
        <w:rPr>
          <w:sz w:val="20"/>
          <w:szCs w:val="20"/>
        </w:rPr>
      </w:pPr>
      <w:r>
        <w:rPr>
          <w:b/>
          <w:bCs/>
          <w:sz w:val="20"/>
          <w:szCs w:val="20"/>
        </w:rPr>
        <w:t>SSP GROUP PLC</w:t>
      </w:r>
    </w:p>
    <w:p w14:paraId="2559825D" w14:textId="77777777" w:rsidR="0095714B" w:rsidRDefault="00CC4018">
      <w:pPr>
        <w:pStyle w:val="Bodytext10"/>
        <w:shd w:val="clear" w:color="auto" w:fill="auto"/>
        <w:spacing w:after="1140" w:line="271" w:lineRule="auto"/>
        <w:jc w:val="center"/>
        <w:rPr>
          <w:sz w:val="20"/>
          <w:szCs w:val="20"/>
        </w:rPr>
      </w:pPr>
      <w:r>
        <w:rPr>
          <w:b/>
          <w:bCs/>
          <w:sz w:val="20"/>
          <w:szCs w:val="20"/>
        </w:rPr>
        <w:t>TRUST DEED OF THE SSP GROUP PLC SHARE</w:t>
      </w:r>
      <w:r>
        <w:rPr>
          <w:b/>
          <w:bCs/>
          <w:sz w:val="20"/>
          <w:szCs w:val="20"/>
        </w:rPr>
        <w:br/>
        <w:t>INCENTIVE PLAN</w:t>
      </w:r>
    </w:p>
    <w:p w14:paraId="75EAF888" w14:textId="77777777" w:rsidR="0095714B" w:rsidRDefault="00CC4018">
      <w:pPr>
        <w:pStyle w:val="Bodytext10"/>
        <w:shd w:val="clear" w:color="auto" w:fill="auto"/>
        <w:spacing w:after="0"/>
        <w:jc w:val="center"/>
        <w:sectPr w:rsidR="0095714B">
          <w:headerReference w:type="even" r:id="rId10"/>
          <w:headerReference w:type="default" r:id="rId11"/>
          <w:footerReference w:type="even" r:id="rId12"/>
          <w:footerReference w:type="default" r:id="rId13"/>
          <w:headerReference w:type="first" r:id="rId14"/>
          <w:footerReference w:type="first" r:id="rId15"/>
          <w:pgSz w:w="11900" w:h="16840"/>
          <w:pgMar w:top="3974" w:right="1792" w:bottom="3974" w:left="1756" w:header="3546" w:footer="3546" w:gutter="0"/>
          <w:pgNumType w:start="1"/>
          <w:cols w:space="720"/>
          <w:noEndnote/>
          <w:docGrid w:linePitch="360"/>
        </w:sectPr>
      </w:pPr>
      <w:r>
        <w:t>Established by resolution of the Directors on 26 June 2014</w:t>
      </w:r>
    </w:p>
    <w:p w14:paraId="524D75F0" w14:textId="77777777" w:rsidR="0095714B" w:rsidRDefault="00CC4018">
      <w:pPr>
        <w:pStyle w:val="Bodytext10"/>
        <w:shd w:val="clear" w:color="auto" w:fill="auto"/>
        <w:spacing w:before="120" w:after="260"/>
        <w:rPr>
          <w:sz w:val="20"/>
          <w:szCs w:val="20"/>
        </w:rPr>
      </w:pPr>
      <w:r>
        <w:rPr>
          <w:b/>
          <w:bCs/>
          <w:sz w:val="20"/>
          <w:szCs w:val="20"/>
        </w:rPr>
        <w:lastRenderedPageBreak/>
        <w:t>CONTENTS</w:t>
      </w:r>
    </w:p>
    <w:p w14:paraId="00B24DD6" w14:textId="77777777" w:rsidR="0095714B" w:rsidRDefault="00CC4018">
      <w:pPr>
        <w:pStyle w:val="Bodytext10"/>
        <w:shd w:val="clear" w:color="auto" w:fill="auto"/>
        <w:tabs>
          <w:tab w:val="left" w:pos="7596"/>
        </w:tabs>
        <w:spacing w:after="480"/>
        <w:jc w:val="both"/>
        <w:rPr>
          <w:sz w:val="20"/>
          <w:szCs w:val="20"/>
        </w:rPr>
      </w:pPr>
      <w:r>
        <w:rPr>
          <w:b/>
          <w:bCs/>
          <w:sz w:val="20"/>
          <w:szCs w:val="20"/>
        </w:rPr>
        <w:t>CLAUSE</w:t>
      </w:r>
      <w:r>
        <w:rPr>
          <w:b/>
          <w:bCs/>
          <w:sz w:val="20"/>
          <w:szCs w:val="20"/>
        </w:rPr>
        <w:tab/>
        <w:t>PAGE</w:t>
      </w:r>
    </w:p>
    <w:p w14:paraId="5360AF75" w14:textId="77777777" w:rsidR="0095714B" w:rsidRDefault="00CC4018">
      <w:pPr>
        <w:pStyle w:val="Tableofcontents10"/>
        <w:numPr>
          <w:ilvl w:val="0"/>
          <w:numId w:val="1"/>
        </w:numPr>
        <w:shd w:val="clear" w:color="auto" w:fill="auto"/>
        <w:tabs>
          <w:tab w:val="left" w:pos="695"/>
          <w:tab w:val="right" w:leader="dot" w:pos="8236"/>
        </w:tabs>
        <w:jc w:val="both"/>
      </w:pPr>
      <w:r>
        <w:fldChar w:fldCharType="begin"/>
      </w:r>
      <w:r>
        <w:instrText xml:space="preserve"> TOC \o "1-5" \h \z </w:instrText>
      </w:r>
      <w:r>
        <w:fldChar w:fldCharType="separate"/>
      </w:r>
      <w:r>
        <w:t>DEFINITIONS</w:t>
      </w:r>
      <w:r>
        <w:tab/>
        <w:t>4</w:t>
      </w:r>
    </w:p>
    <w:p w14:paraId="3F37F57F" w14:textId="77777777" w:rsidR="0095714B" w:rsidRDefault="00CC4018">
      <w:pPr>
        <w:pStyle w:val="Tableofcontents10"/>
        <w:numPr>
          <w:ilvl w:val="0"/>
          <w:numId w:val="1"/>
        </w:numPr>
        <w:shd w:val="clear" w:color="auto" w:fill="auto"/>
        <w:tabs>
          <w:tab w:val="left" w:pos="695"/>
          <w:tab w:val="right" w:leader="dot" w:pos="8236"/>
        </w:tabs>
        <w:jc w:val="both"/>
      </w:pPr>
      <w:r>
        <w:t>TRUSTS OF THE FREE SHARES AND MATCHING SHARES</w:t>
      </w:r>
      <w:r>
        <w:tab/>
        <w:t>9</w:t>
      </w:r>
    </w:p>
    <w:p w14:paraId="60D1CDD8" w14:textId="77777777" w:rsidR="0095714B" w:rsidRDefault="00CC4018">
      <w:pPr>
        <w:pStyle w:val="Tableofcontents10"/>
        <w:numPr>
          <w:ilvl w:val="0"/>
          <w:numId w:val="1"/>
        </w:numPr>
        <w:shd w:val="clear" w:color="auto" w:fill="auto"/>
        <w:tabs>
          <w:tab w:val="left" w:pos="695"/>
          <w:tab w:val="right" w:leader="dot" w:pos="8236"/>
        </w:tabs>
        <w:jc w:val="both"/>
      </w:pPr>
      <w:r>
        <w:t>TRUSTS OF THE PARTNERSHIP SHARES</w:t>
      </w:r>
      <w:r>
        <w:tab/>
        <w:t>9</w:t>
      </w:r>
    </w:p>
    <w:p w14:paraId="6BD2C6F6" w14:textId="77777777" w:rsidR="0095714B" w:rsidRDefault="00CC4018">
      <w:pPr>
        <w:pStyle w:val="Tableofcontents10"/>
        <w:numPr>
          <w:ilvl w:val="0"/>
          <w:numId w:val="1"/>
        </w:numPr>
        <w:shd w:val="clear" w:color="auto" w:fill="auto"/>
        <w:tabs>
          <w:tab w:val="left" w:pos="695"/>
          <w:tab w:val="right" w:leader="dot" w:pos="8236"/>
        </w:tabs>
        <w:jc w:val="both"/>
      </w:pPr>
      <w:r>
        <w:t>TRUSTS OF THE DIVIDEND SHARES</w:t>
      </w:r>
      <w:r>
        <w:tab/>
        <w:t>10</w:t>
      </w:r>
    </w:p>
    <w:p w14:paraId="1027B000" w14:textId="77777777" w:rsidR="0095714B" w:rsidRDefault="00CC4018">
      <w:pPr>
        <w:pStyle w:val="Tableofcontents10"/>
        <w:numPr>
          <w:ilvl w:val="0"/>
          <w:numId w:val="1"/>
        </w:numPr>
        <w:shd w:val="clear" w:color="auto" w:fill="auto"/>
        <w:tabs>
          <w:tab w:val="left" w:pos="695"/>
          <w:tab w:val="right" w:leader="dot" w:pos="8236"/>
        </w:tabs>
        <w:jc w:val="both"/>
      </w:pPr>
      <w:r>
        <w:t>GENERAL TRUSTS OF THE PLAN</w:t>
      </w:r>
      <w:r>
        <w:tab/>
        <w:t>10</w:t>
      </w:r>
    </w:p>
    <w:p w14:paraId="5D97A160" w14:textId="77777777" w:rsidR="0095714B" w:rsidRDefault="00CC4018">
      <w:pPr>
        <w:pStyle w:val="Tableofcontents10"/>
        <w:numPr>
          <w:ilvl w:val="0"/>
          <w:numId w:val="1"/>
        </w:numPr>
        <w:shd w:val="clear" w:color="auto" w:fill="auto"/>
        <w:tabs>
          <w:tab w:val="left" w:pos="695"/>
          <w:tab w:val="right" w:leader="dot" w:pos="8236"/>
        </w:tabs>
        <w:jc w:val="both"/>
      </w:pPr>
      <w:r>
        <w:t>INVESTMENT AND BORROWING POWERS</w:t>
      </w:r>
      <w:r>
        <w:tab/>
        <w:t>11</w:t>
      </w:r>
    </w:p>
    <w:p w14:paraId="1D16D49E" w14:textId="77777777" w:rsidR="0095714B" w:rsidRDefault="00CC4018">
      <w:pPr>
        <w:pStyle w:val="Tableofcontents10"/>
        <w:numPr>
          <w:ilvl w:val="0"/>
          <w:numId w:val="1"/>
        </w:numPr>
        <w:shd w:val="clear" w:color="auto" w:fill="auto"/>
        <w:tabs>
          <w:tab w:val="left" w:pos="695"/>
          <w:tab w:val="right" w:leader="dot" w:pos="8236"/>
        </w:tabs>
        <w:jc w:val="both"/>
      </w:pPr>
      <w:r>
        <w:t>RECEIPTS BY THE TRUSTEES</w:t>
      </w:r>
      <w:r>
        <w:tab/>
        <w:t>11</w:t>
      </w:r>
    </w:p>
    <w:p w14:paraId="0FE764BA" w14:textId="77777777" w:rsidR="0095714B" w:rsidRDefault="00CC4018">
      <w:pPr>
        <w:pStyle w:val="Tableofcontents10"/>
        <w:numPr>
          <w:ilvl w:val="0"/>
          <w:numId w:val="1"/>
        </w:numPr>
        <w:shd w:val="clear" w:color="auto" w:fill="auto"/>
        <w:tabs>
          <w:tab w:val="left" w:pos="695"/>
          <w:tab w:val="right" w:leader="dot" w:pos="8236"/>
        </w:tabs>
        <w:jc w:val="both"/>
      </w:pPr>
      <w:r>
        <w:t>DISPOSAL AND RETENTION OF PLAN SHARES</w:t>
      </w:r>
      <w:r>
        <w:tab/>
        <w:t>12</w:t>
      </w:r>
    </w:p>
    <w:p w14:paraId="3B0FF74E" w14:textId="77777777" w:rsidR="0095714B" w:rsidRDefault="00CC4018">
      <w:pPr>
        <w:pStyle w:val="Tableofcontents10"/>
        <w:numPr>
          <w:ilvl w:val="0"/>
          <w:numId w:val="1"/>
        </w:numPr>
        <w:shd w:val="clear" w:color="auto" w:fill="auto"/>
        <w:tabs>
          <w:tab w:val="left" w:pos="695"/>
          <w:tab w:val="right" w:leader="dot" w:pos="8236"/>
        </w:tabs>
        <w:jc w:val="both"/>
      </w:pPr>
      <w:r>
        <w:t>APPLICATION OF PLAN TO SUBSIDIARIES, ETC</w:t>
      </w:r>
      <w:r>
        <w:tab/>
        <w:t>12</w:t>
      </w:r>
    </w:p>
    <w:p w14:paraId="6E8F4CF7" w14:textId="77777777" w:rsidR="0095714B" w:rsidRDefault="00CC4018">
      <w:pPr>
        <w:pStyle w:val="Tableofcontents10"/>
        <w:numPr>
          <w:ilvl w:val="0"/>
          <w:numId w:val="1"/>
        </w:numPr>
        <w:shd w:val="clear" w:color="auto" w:fill="auto"/>
        <w:tabs>
          <w:tab w:val="left" w:pos="695"/>
          <w:tab w:val="right" w:leader="dot" w:pos="8236"/>
        </w:tabs>
        <w:jc w:val="both"/>
      </w:pPr>
      <w:r>
        <w:t>VOTING RIGHTS AND DIRECTIONS</w:t>
      </w:r>
      <w:r>
        <w:tab/>
        <w:t>13</w:t>
      </w:r>
    </w:p>
    <w:p w14:paraId="0A889393" w14:textId="77777777" w:rsidR="0095714B" w:rsidRDefault="00CC4018">
      <w:pPr>
        <w:pStyle w:val="Tableofcontents10"/>
        <w:numPr>
          <w:ilvl w:val="0"/>
          <w:numId w:val="1"/>
        </w:numPr>
        <w:shd w:val="clear" w:color="auto" w:fill="auto"/>
        <w:tabs>
          <w:tab w:val="left" w:pos="695"/>
          <w:tab w:val="right" w:leader="dot" w:pos="8236"/>
        </w:tabs>
        <w:jc w:val="both"/>
      </w:pPr>
      <w:r>
        <w:t>TRUSTEES’ POWERS OF DELEGATION</w:t>
      </w:r>
      <w:r>
        <w:tab/>
        <w:t>13</w:t>
      </w:r>
    </w:p>
    <w:p w14:paraId="34921AFC" w14:textId="77777777" w:rsidR="0095714B" w:rsidRDefault="00CC4018">
      <w:pPr>
        <w:pStyle w:val="Tableofcontents10"/>
        <w:numPr>
          <w:ilvl w:val="0"/>
          <w:numId w:val="1"/>
        </w:numPr>
        <w:shd w:val="clear" w:color="auto" w:fill="auto"/>
        <w:tabs>
          <w:tab w:val="left" w:pos="695"/>
          <w:tab w:val="right" w:leader="dot" w:pos="8236"/>
        </w:tabs>
        <w:jc w:val="both"/>
      </w:pPr>
      <w:r>
        <w:t>ADMINISTRATION</w:t>
      </w:r>
      <w:r>
        <w:tab/>
        <w:t>14</w:t>
      </w:r>
    </w:p>
    <w:p w14:paraId="6422124E" w14:textId="77777777" w:rsidR="0095714B" w:rsidRDefault="00CC4018">
      <w:pPr>
        <w:pStyle w:val="Tableofcontents10"/>
        <w:numPr>
          <w:ilvl w:val="0"/>
          <w:numId w:val="1"/>
        </w:numPr>
        <w:shd w:val="clear" w:color="auto" w:fill="auto"/>
        <w:tabs>
          <w:tab w:val="left" w:pos="695"/>
          <w:tab w:val="right" w:leader="dot" w:pos="8236"/>
        </w:tabs>
        <w:jc w:val="both"/>
      </w:pPr>
      <w:r>
        <w:t>TRUSTEES’ INDEMNITIES AND CHARGES</w:t>
      </w:r>
      <w:r>
        <w:tab/>
        <w:t>14</w:t>
      </w:r>
    </w:p>
    <w:p w14:paraId="0A253599" w14:textId="77777777" w:rsidR="0095714B" w:rsidRDefault="00CC4018">
      <w:pPr>
        <w:pStyle w:val="Tableofcontents10"/>
        <w:numPr>
          <w:ilvl w:val="0"/>
          <w:numId w:val="1"/>
        </w:numPr>
        <w:shd w:val="clear" w:color="auto" w:fill="auto"/>
        <w:tabs>
          <w:tab w:val="left" w:pos="695"/>
          <w:tab w:val="left" w:leader="dot" w:pos="7942"/>
        </w:tabs>
        <w:jc w:val="both"/>
      </w:pPr>
      <w:r>
        <w:t>APPOINTMENT, REMOVAL AND RETIREMENT OF TRUSTEES</w:t>
      </w:r>
      <w:r>
        <w:tab/>
        <w:t>15</w:t>
      </w:r>
    </w:p>
    <w:p w14:paraId="5085DA57" w14:textId="77777777" w:rsidR="0095714B" w:rsidRDefault="00CC4018">
      <w:pPr>
        <w:pStyle w:val="Tableofcontents10"/>
        <w:numPr>
          <w:ilvl w:val="0"/>
          <w:numId w:val="1"/>
        </w:numPr>
        <w:shd w:val="clear" w:color="auto" w:fill="auto"/>
        <w:tabs>
          <w:tab w:val="left" w:pos="695"/>
          <w:tab w:val="right" w:leader="dot" w:pos="8236"/>
        </w:tabs>
        <w:jc w:val="both"/>
      </w:pPr>
      <w:r>
        <w:t>OBLIGATIONS OF THE TRUSTEES</w:t>
      </w:r>
      <w:r>
        <w:tab/>
        <w:t>16</w:t>
      </w:r>
    </w:p>
    <w:p w14:paraId="3A161871" w14:textId="77777777" w:rsidR="0095714B" w:rsidRDefault="00CC4018">
      <w:pPr>
        <w:pStyle w:val="Tableofcontents10"/>
        <w:numPr>
          <w:ilvl w:val="0"/>
          <w:numId w:val="1"/>
        </w:numPr>
        <w:shd w:val="clear" w:color="auto" w:fill="auto"/>
        <w:tabs>
          <w:tab w:val="left" w:pos="695"/>
          <w:tab w:val="right" w:leader="dot" w:pos="8236"/>
        </w:tabs>
        <w:jc w:val="both"/>
      </w:pPr>
      <w:r>
        <w:t>RESIDENCE OF THE TRUSTEES</w:t>
      </w:r>
      <w:r>
        <w:tab/>
        <w:t>16</w:t>
      </w:r>
    </w:p>
    <w:p w14:paraId="7CB482E9" w14:textId="77777777" w:rsidR="0095714B" w:rsidRDefault="00CC4018">
      <w:pPr>
        <w:pStyle w:val="Tableofcontents10"/>
        <w:numPr>
          <w:ilvl w:val="0"/>
          <w:numId w:val="1"/>
        </w:numPr>
        <w:shd w:val="clear" w:color="auto" w:fill="auto"/>
        <w:tabs>
          <w:tab w:val="left" w:pos="695"/>
          <w:tab w:val="right" w:leader="dot" w:pos="8236"/>
        </w:tabs>
        <w:jc w:val="both"/>
      </w:pPr>
      <w:r>
        <w:t>ALTERATIONS</w:t>
      </w:r>
      <w:r>
        <w:tab/>
        <w:t>16</w:t>
      </w:r>
    </w:p>
    <w:p w14:paraId="340F1902" w14:textId="77777777" w:rsidR="0095714B" w:rsidRDefault="00CC4018">
      <w:pPr>
        <w:pStyle w:val="Tableofcontents10"/>
        <w:numPr>
          <w:ilvl w:val="0"/>
          <w:numId w:val="1"/>
        </w:numPr>
        <w:shd w:val="clear" w:color="auto" w:fill="auto"/>
        <w:tabs>
          <w:tab w:val="left" w:pos="695"/>
          <w:tab w:val="right" w:leader="dot" w:pos="8236"/>
        </w:tabs>
        <w:jc w:val="both"/>
      </w:pPr>
      <w:r>
        <w:t>TERMINATION OF PLAN</w:t>
      </w:r>
      <w:r>
        <w:tab/>
        <w:t>17</w:t>
      </w:r>
    </w:p>
    <w:p w14:paraId="423F3F03" w14:textId="77777777" w:rsidR="0095714B" w:rsidRDefault="00CC4018">
      <w:pPr>
        <w:pStyle w:val="Tableofcontents10"/>
        <w:numPr>
          <w:ilvl w:val="0"/>
          <w:numId w:val="1"/>
        </w:numPr>
        <w:shd w:val="clear" w:color="auto" w:fill="auto"/>
        <w:tabs>
          <w:tab w:val="left" w:pos="695"/>
          <w:tab w:val="right" w:leader="dot" w:pos="8236"/>
        </w:tabs>
        <w:jc w:val="both"/>
      </w:pPr>
      <w:r>
        <w:t>GOVERNING LAW</w:t>
      </w:r>
      <w:r>
        <w:tab/>
        <w:t>17</w:t>
      </w:r>
    </w:p>
    <w:p w14:paraId="0F613567" w14:textId="77777777" w:rsidR="0095714B" w:rsidRDefault="00CC4018">
      <w:pPr>
        <w:pStyle w:val="Tableofcontents10"/>
        <w:numPr>
          <w:ilvl w:val="0"/>
          <w:numId w:val="1"/>
        </w:numPr>
        <w:shd w:val="clear" w:color="auto" w:fill="auto"/>
        <w:tabs>
          <w:tab w:val="left" w:pos="695"/>
          <w:tab w:val="right" w:leader="dot" w:pos="8236"/>
        </w:tabs>
        <w:jc w:val="both"/>
      </w:pPr>
      <w:r>
        <w:t>CONSTRUCTION OF THIS DEED</w:t>
      </w:r>
      <w:r>
        <w:tab/>
        <w:t>18</w:t>
      </w:r>
    </w:p>
    <w:p w14:paraId="1F4A65B2" w14:textId="77777777" w:rsidR="0095714B" w:rsidRDefault="00CC4018">
      <w:pPr>
        <w:pStyle w:val="Tableofcontents10"/>
        <w:numPr>
          <w:ilvl w:val="0"/>
          <w:numId w:val="1"/>
        </w:numPr>
        <w:shd w:val="clear" w:color="auto" w:fill="auto"/>
        <w:tabs>
          <w:tab w:val="left" w:pos="695"/>
          <w:tab w:val="right" w:leader="dot" w:pos="8236"/>
        </w:tabs>
        <w:jc w:val="both"/>
      </w:pPr>
      <w:r>
        <w:t>COUNTERPARTS</w:t>
      </w:r>
      <w:r>
        <w:tab/>
        <w:t>18</w:t>
      </w:r>
    </w:p>
    <w:p w14:paraId="042C16C3" w14:textId="77777777" w:rsidR="0095714B" w:rsidRDefault="00CC4018">
      <w:pPr>
        <w:pStyle w:val="Tableofcontents10"/>
        <w:shd w:val="clear" w:color="auto" w:fill="auto"/>
        <w:tabs>
          <w:tab w:val="right" w:leader="dot" w:pos="8236"/>
        </w:tabs>
        <w:jc w:val="both"/>
      </w:pPr>
      <w:r>
        <w:t>SCHEDULE 1 THE RULES OF THE SSP SHARE INCENTIVE PLAN</w:t>
      </w:r>
      <w:r>
        <w:tab/>
        <w:t>19</w:t>
      </w:r>
    </w:p>
    <w:p w14:paraId="2A71FA0D" w14:textId="77777777" w:rsidR="0095714B" w:rsidRDefault="00CC4018">
      <w:pPr>
        <w:pStyle w:val="Tableofcontents10"/>
        <w:shd w:val="clear" w:color="auto" w:fill="auto"/>
        <w:tabs>
          <w:tab w:val="right" w:leader="dot" w:pos="8236"/>
        </w:tabs>
        <w:ind w:firstLine="360"/>
        <w:jc w:val="both"/>
      </w:pPr>
      <w:r>
        <w:t>APPENDIX A FREE SHARES</w:t>
      </w:r>
      <w:r>
        <w:tab/>
        <w:t>27</w:t>
      </w:r>
    </w:p>
    <w:p w14:paraId="71929BF0" w14:textId="77777777" w:rsidR="0095714B" w:rsidRDefault="00CC4018">
      <w:pPr>
        <w:pStyle w:val="Tableofcontents10"/>
        <w:shd w:val="clear" w:color="auto" w:fill="auto"/>
        <w:tabs>
          <w:tab w:val="right" w:leader="dot" w:pos="8236"/>
        </w:tabs>
        <w:ind w:firstLine="360"/>
        <w:jc w:val="both"/>
      </w:pPr>
      <w:r>
        <w:t>APPENDIX B PARTNERSHIP SHARES</w:t>
      </w:r>
      <w:r>
        <w:tab/>
        <w:t>31</w:t>
      </w:r>
    </w:p>
    <w:p w14:paraId="20753083" w14:textId="77777777" w:rsidR="0095714B" w:rsidRDefault="00CC4018">
      <w:pPr>
        <w:pStyle w:val="Tableofcontents10"/>
        <w:shd w:val="clear" w:color="auto" w:fill="auto"/>
        <w:tabs>
          <w:tab w:val="right" w:leader="dot" w:pos="8236"/>
        </w:tabs>
        <w:ind w:firstLine="360"/>
        <w:jc w:val="both"/>
      </w:pPr>
      <w:r>
        <w:t>APPENDIX C MATCHING SHARES</w:t>
      </w:r>
      <w:r>
        <w:tab/>
        <w:t>37</w:t>
      </w:r>
    </w:p>
    <w:p w14:paraId="4AD2E1D6" w14:textId="77777777" w:rsidR="0095714B" w:rsidRDefault="00CC4018">
      <w:pPr>
        <w:pStyle w:val="Tableofcontents10"/>
        <w:shd w:val="clear" w:color="auto" w:fill="auto"/>
        <w:tabs>
          <w:tab w:val="right" w:leader="dot" w:pos="8236"/>
        </w:tabs>
        <w:jc w:val="both"/>
      </w:pPr>
      <w:r>
        <w:t>SCHEDULE 2 LETTER OF INVITATION</w:t>
      </w:r>
      <w:r>
        <w:tab/>
        <w:t>39</w:t>
      </w:r>
    </w:p>
    <w:p w14:paraId="172EBD30" w14:textId="77777777" w:rsidR="0095714B" w:rsidRDefault="00000000">
      <w:pPr>
        <w:pStyle w:val="Tableofcontents10"/>
        <w:shd w:val="clear" w:color="auto" w:fill="auto"/>
        <w:tabs>
          <w:tab w:val="right" w:leader="dot" w:pos="8236"/>
        </w:tabs>
        <w:jc w:val="both"/>
      </w:pPr>
      <w:hyperlink w:anchor="bookmark44" w:tooltip="Current Document">
        <w:r w:rsidR="00CC4018">
          <w:t>SCHEDULE 3 AGREEMENT FOR FREE SHARES</w:t>
        </w:r>
        <w:r w:rsidR="00CC4018">
          <w:tab/>
          <w:t>40</w:t>
        </w:r>
      </w:hyperlink>
    </w:p>
    <w:p w14:paraId="771CAA3C" w14:textId="77777777" w:rsidR="0095714B" w:rsidRDefault="00CC4018">
      <w:pPr>
        <w:pStyle w:val="Tableofcontents10"/>
        <w:shd w:val="clear" w:color="auto" w:fill="auto"/>
        <w:spacing w:after="0"/>
        <w:jc w:val="both"/>
      </w:pPr>
      <w:r>
        <w:t>SCHEDULE 4 PARTNERSHIP SHARE AGREEMENT THE SSP SHARE</w:t>
      </w:r>
    </w:p>
    <w:p w14:paraId="21BBAACC" w14:textId="77777777" w:rsidR="0095714B" w:rsidRDefault="00000000">
      <w:pPr>
        <w:pStyle w:val="Tableofcontents10"/>
        <w:shd w:val="clear" w:color="auto" w:fill="auto"/>
        <w:tabs>
          <w:tab w:val="right" w:leader="dot" w:pos="8236"/>
        </w:tabs>
        <w:ind w:firstLine="720"/>
        <w:jc w:val="both"/>
      </w:pPr>
      <w:hyperlink w:anchor="bookmark6" w:tooltip="Current Document">
        <w:r w:rsidR="00CC4018">
          <w:t>INCENTIVE PLAN</w:t>
        </w:r>
        <w:r w:rsidR="00CC4018">
          <w:tab/>
          <w:t>43</w:t>
        </w:r>
      </w:hyperlink>
    </w:p>
    <w:p w14:paraId="37941646" w14:textId="77777777" w:rsidR="0095714B" w:rsidRDefault="00CC4018">
      <w:pPr>
        <w:pStyle w:val="Tableofcontents10"/>
        <w:shd w:val="clear" w:color="auto" w:fill="auto"/>
        <w:tabs>
          <w:tab w:val="right" w:leader="dot" w:pos="8236"/>
        </w:tabs>
        <w:jc w:val="both"/>
      </w:pPr>
      <w:r>
        <w:t>SCHEDULE 5 DEED OF ADHERENCE</w:t>
      </w:r>
      <w:r>
        <w:tab/>
        <w:t>47</w:t>
      </w:r>
    </w:p>
    <w:p w14:paraId="47273DD1" w14:textId="77777777" w:rsidR="0095714B" w:rsidRDefault="00CC4018">
      <w:pPr>
        <w:pStyle w:val="Tableofcontents10"/>
        <w:shd w:val="clear" w:color="auto" w:fill="auto"/>
        <w:tabs>
          <w:tab w:val="right" w:leader="dot" w:pos="8236"/>
        </w:tabs>
        <w:jc w:val="both"/>
      </w:pPr>
      <w:r>
        <w:t>SCHEDULE 6 STATEMENT OF PLAN SHARES</w:t>
      </w:r>
      <w:r>
        <w:tab/>
        <w:t>49</w:t>
      </w:r>
      <w:r>
        <w:br w:type="page"/>
      </w:r>
      <w:r>
        <w:fldChar w:fldCharType="end"/>
      </w:r>
    </w:p>
    <w:p w14:paraId="477B5238" w14:textId="093EDE11" w:rsidR="0095714B" w:rsidRDefault="00CC4018">
      <w:pPr>
        <w:pStyle w:val="Bodytext10"/>
        <w:shd w:val="clear" w:color="auto" w:fill="auto"/>
        <w:spacing w:after="240"/>
        <w:jc w:val="both"/>
      </w:pPr>
      <w:r>
        <w:rPr>
          <w:noProof/>
        </w:rPr>
        <w:lastRenderedPageBreak/>
        <mc:AlternateContent>
          <mc:Choice Requires="wps">
            <w:drawing>
              <wp:anchor distT="0" distB="0" distL="114300" distR="114300" simplePos="0" relativeHeight="125829378" behindDoc="0" locked="0" layoutInCell="1" allowOverlap="1" wp14:anchorId="6576E711" wp14:editId="1D8B73C9">
                <wp:simplePos x="0" y="0"/>
                <wp:positionH relativeFrom="page">
                  <wp:posOffset>6342380</wp:posOffset>
                </wp:positionH>
                <wp:positionV relativeFrom="paragraph">
                  <wp:posOffset>12700</wp:posOffset>
                </wp:positionV>
                <wp:extent cx="311150" cy="1917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11150" cy="191770"/>
                        </a:xfrm>
                        <a:prstGeom prst="rect">
                          <a:avLst/>
                        </a:prstGeom>
                        <a:noFill/>
                      </wps:spPr>
                      <wps:txbx>
                        <w:txbxContent>
                          <w:p w14:paraId="1FE4CF5E" w14:textId="77777777" w:rsidR="0095714B" w:rsidRDefault="00CC4018">
                            <w:pPr>
                              <w:pStyle w:val="Bodytext10"/>
                              <w:shd w:val="clear" w:color="auto" w:fill="auto"/>
                              <w:spacing w:after="0"/>
                            </w:pPr>
                            <w:r>
                              <w:t>2014</w:t>
                            </w:r>
                          </w:p>
                        </w:txbxContent>
                      </wps:txbx>
                      <wps:bodyPr wrap="none" lIns="0" tIns="0" rIns="0" bIns="0"/>
                    </wps:wsp>
                  </a:graphicData>
                </a:graphic>
              </wp:anchor>
            </w:drawing>
          </mc:Choice>
          <mc:Fallback>
            <w:pict>
              <v:shapetype w14:anchorId="6576E711" id="_x0000_t202" coordsize="21600,21600" o:spt="202" path="m,l,21600r21600,l21600,xe">
                <v:stroke joinstyle="miter"/>
                <v:path gradientshapeok="t" o:connecttype="rect"/>
              </v:shapetype>
              <v:shape id="Shape 1" o:spid="_x0000_s1026" type="#_x0000_t202" style="position:absolute;left:0;text-align:left;margin-left:499.4pt;margin-top:1pt;width:24.5pt;height:15.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" filled="f" stroked="f">
                <v:textbox inset="0,0,0,0">
                  <w:txbxContent>
                    <w:p w14:paraId="1FE4CF5E" w14:textId="77777777" w:rsidR="0095714B" w:rsidRDefault="00CC4018">
                      <w:pPr>
                        <w:pStyle w:val="Bodytext10"/>
                        <w:shd w:val="clear" w:color="auto" w:fill="auto"/>
                        <w:spacing w:after="0"/>
                      </w:pPr>
                      <w:r>
                        <w:t>2014</w:t>
                      </w:r>
                    </w:p>
                  </w:txbxContent>
                </v:textbox>
                <w10:wrap type="square" side="left" anchorx="page"/>
              </v:shape>
            </w:pict>
          </mc:Fallback>
        </mc:AlternateContent>
      </w:r>
      <w:r>
        <w:rPr>
          <w:b/>
          <w:bCs/>
          <w:sz w:val="20"/>
          <w:szCs w:val="20"/>
        </w:rPr>
        <w:t xml:space="preserve">THIS DEED </w:t>
      </w:r>
      <w:r>
        <w:t>is made on</w:t>
      </w:r>
      <w:r w:rsidR="00AE2E0C">
        <w:t xml:space="preserve"> 1</w:t>
      </w:r>
      <w:r w:rsidR="00AE2E0C" w:rsidRPr="00AE2E0C">
        <w:rPr>
          <w:vertAlign w:val="superscript"/>
        </w:rPr>
        <w:t>st</w:t>
      </w:r>
      <w:r w:rsidR="00AE2E0C">
        <w:t xml:space="preserve"> </w:t>
      </w:r>
      <w:proofErr w:type="gramStart"/>
      <w:r w:rsidR="00AE2E0C">
        <w:t>December</w:t>
      </w:r>
      <w:proofErr w:type="gramEnd"/>
      <w:r w:rsidR="00AE2E0C">
        <w:t xml:space="preserve"> </w:t>
      </w:r>
    </w:p>
    <w:p w14:paraId="610DF945" w14:textId="77777777" w:rsidR="0095714B" w:rsidRPr="00AE2E0C" w:rsidRDefault="00CC4018">
      <w:pPr>
        <w:pStyle w:val="Bodytext10"/>
        <w:shd w:val="clear" w:color="auto" w:fill="auto"/>
        <w:spacing w:after="240"/>
        <w:jc w:val="both"/>
        <w:rPr>
          <w:b/>
          <w:bCs/>
        </w:rPr>
      </w:pPr>
      <w:r w:rsidRPr="00AE2E0C">
        <w:rPr>
          <w:b/>
          <w:bCs/>
          <w:smallCaps/>
        </w:rPr>
        <w:t>Between:</w:t>
      </w:r>
    </w:p>
    <w:p w14:paraId="7020BE7B" w14:textId="77777777" w:rsidR="0095714B" w:rsidRDefault="00CC4018">
      <w:pPr>
        <w:pStyle w:val="Bodytext10"/>
        <w:numPr>
          <w:ilvl w:val="0"/>
          <w:numId w:val="2"/>
        </w:numPr>
        <w:shd w:val="clear" w:color="auto" w:fill="auto"/>
        <w:tabs>
          <w:tab w:val="left" w:pos="727"/>
        </w:tabs>
        <w:spacing w:after="240"/>
        <w:ind w:left="760" w:hanging="760"/>
        <w:jc w:val="both"/>
        <w:rPr>
          <w:sz w:val="20"/>
          <w:szCs w:val="20"/>
        </w:rPr>
      </w:pPr>
      <w:r>
        <w:rPr>
          <w:b/>
          <w:bCs/>
          <w:sz w:val="20"/>
          <w:szCs w:val="20"/>
        </w:rPr>
        <w:t xml:space="preserve">SSP GROUP PEC, </w:t>
      </w:r>
      <w:r>
        <w:t xml:space="preserve">a company registered in England and Wales with registered number 05735966 whose registered office is at 169 Euston Road, London, NW1 2AE </w:t>
      </w:r>
      <w:r>
        <w:rPr>
          <w:b/>
          <w:bCs/>
          <w:i/>
          <w:iCs/>
        </w:rPr>
        <w:t>(the Company);</w:t>
      </w:r>
      <w:r>
        <w:rPr>
          <w:b/>
          <w:bCs/>
          <w:sz w:val="20"/>
          <w:szCs w:val="20"/>
        </w:rPr>
        <w:t xml:space="preserve"> and</w:t>
      </w:r>
    </w:p>
    <w:p w14:paraId="33385C89" w14:textId="77777777" w:rsidR="0095714B" w:rsidRDefault="00CC4018">
      <w:pPr>
        <w:pStyle w:val="Bodytext10"/>
        <w:numPr>
          <w:ilvl w:val="0"/>
          <w:numId w:val="2"/>
        </w:numPr>
        <w:shd w:val="clear" w:color="auto" w:fill="auto"/>
        <w:tabs>
          <w:tab w:val="left" w:pos="727"/>
        </w:tabs>
        <w:spacing w:after="240"/>
        <w:ind w:left="760" w:hanging="760"/>
        <w:jc w:val="both"/>
      </w:pPr>
      <w:r>
        <w:rPr>
          <w:b/>
          <w:bCs/>
          <w:sz w:val="20"/>
          <w:szCs w:val="20"/>
        </w:rPr>
        <w:t xml:space="preserve">COMPUTERSHARE TRUSTEES LIMITED, </w:t>
      </w:r>
      <w:r>
        <w:t xml:space="preserve">a company registered in England and Wales with registered number 03661515 whose principal office is at The </w:t>
      </w:r>
      <w:proofErr w:type="spellStart"/>
      <w:r>
        <w:t>Pavillions</w:t>
      </w:r>
      <w:proofErr w:type="spellEnd"/>
      <w:r>
        <w:t xml:space="preserve">, Bridgwater Road, Bristol BS13 8AE </w:t>
      </w:r>
      <w:r>
        <w:rPr>
          <w:b/>
          <w:bCs/>
          <w:i/>
          <w:iCs/>
        </w:rPr>
        <w:t>(the Trustees).</w:t>
      </w:r>
    </w:p>
    <w:p w14:paraId="1442C452" w14:textId="77777777" w:rsidR="0095714B" w:rsidRDefault="00CC4018">
      <w:pPr>
        <w:pStyle w:val="Bodytext10"/>
        <w:shd w:val="clear" w:color="auto" w:fill="auto"/>
        <w:spacing w:after="240"/>
        <w:jc w:val="both"/>
      </w:pPr>
      <w:r>
        <w:rPr>
          <w:smallCaps/>
        </w:rPr>
        <w:t>Introduction:</w:t>
      </w:r>
    </w:p>
    <w:p w14:paraId="60723B61" w14:textId="6A2A6C20" w:rsidR="0095714B" w:rsidRDefault="00B2615E">
      <w:pPr>
        <w:pStyle w:val="Bodytext10"/>
        <w:numPr>
          <w:ilvl w:val="0"/>
          <w:numId w:val="3"/>
        </w:numPr>
        <w:shd w:val="clear" w:color="auto" w:fill="auto"/>
        <w:tabs>
          <w:tab w:val="left" w:pos="727"/>
        </w:tabs>
        <w:spacing w:after="240"/>
        <w:jc w:val="both"/>
      </w:pPr>
      <w:r>
        <w:rPr>
          <w:noProof/>
        </w:rPr>
        <mc:AlternateContent>
          <mc:Choice Requires="wps">
            <w:drawing>
              <wp:anchor distT="0" distB="0" distL="114300" distR="114300" simplePos="0" relativeHeight="125829380" behindDoc="0" locked="0" layoutInCell="1" allowOverlap="1" wp14:anchorId="09E59C1F" wp14:editId="3CD494AF">
                <wp:simplePos x="0" y="0"/>
                <wp:positionH relativeFrom="page">
                  <wp:posOffset>190500</wp:posOffset>
                </wp:positionH>
                <wp:positionV relativeFrom="paragraph">
                  <wp:posOffset>607695</wp:posOffset>
                </wp:positionV>
                <wp:extent cx="681355" cy="435102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81355" cy="4351020"/>
                        </a:xfrm>
                        <a:prstGeom prst="rect">
                          <a:avLst/>
                        </a:prstGeom>
                        <a:noFill/>
                      </wps:spPr>
                      <wps:txbx>
                        <w:txbxContent>
                          <w:p w14:paraId="57AF1688" w14:textId="77777777" w:rsidR="0095714B" w:rsidRDefault="00CC4018">
                            <w:pPr>
                              <w:pStyle w:val="Bodytext10"/>
                              <w:shd w:val="clear" w:color="auto" w:fill="auto"/>
                              <w:spacing w:after="240"/>
                            </w:pPr>
                            <w:r w:rsidRPr="00B2615E">
                              <w:t>Para 2(l)(a)</w:t>
                            </w:r>
                          </w:p>
                          <w:p w14:paraId="73003EE6" w14:textId="35B5EF50" w:rsidR="0095714B" w:rsidRDefault="00CC4018">
                            <w:pPr>
                              <w:pStyle w:val="Bodytext10"/>
                              <w:shd w:val="clear" w:color="auto" w:fill="auto"/>
                              <w:spacing w:after="500"/>
                            </w:pPr>
                            <w:r w:rsidRPr="00B2615E">
                              <w:t>Para 2(1)(b)</w:t>
                            </w:r>
                          </w:p>
                          <w:p w14:paraId="6B79FDD4" w14:textId="77777777" w:rsidR="0095714B" w:rsidRDefault="00CC4018">
                            <w:pPr>
                              <w:pStyle w:val="Bodytext10"/>
                              <w:shd w:val="clear" w:color="auto" w:fill="auto"/>
                              <w:spacing w:after="500"/>
                            </w:pPr>
                            <w:r w:rsidRPr="00B2615E">
                              <w:t>Para 3(1)</w:t>
                            </w:r>
                          </w:p>
                          <w:p w14:paraId="5285E794" w14:textId="336A635F" w:rsidR="00B2615E" w:rsidRDefault="00B2615E">
                            <w:pPr>
                              <w:pStyle w:val="Bodytext10"/>
                              <w:shd w:val="clear" w:color="auto" w:fill="auto"/>
                              <w:spacing w:after="500"/>
                            </w:pPr>
                            <w:r w:rsidRPr="005D1F51">
                              <w:t>Para 62(3) (b)</w:t>
                            </w:r>
                          </w:p>
                          <w:p w14:paraId="420BAD05" w14:textId="77777777" w:rsidR="0095714B" w:rsidRDefault="00CC4018">
                            <w:pPr>
                              <w:pStyle w:val="Bodytext10"/>
                              <w:shd w:val="clear" w:color="auto" w:fill="auto"/>
                              <w:spacing w:after="0"/>
                            </w:pPr>
                            <w:r w:rsidRPr="00B2615E">
                              <w:t>Para 7</w:t>
                            </w:r>
                          </w:p>
                        </w:txbxContent>
                      </wps:txbx>
                      <wps:bodyPr lIns="0" tIns="0" rIns="0" bIns="0">
                        <a:noAutofit/>
                      </wps:bodyPr>
                    </wps:wsp>
                  </a:graphicData>
                </a:graphic>
                <wp14:sizeRelV relativeFrom="margin">
                  <wp14:pctHeight>0</wp14:pctHeight>
                </wp14:sizeRelV>
              </wp:anchor>
            </w:drawing>
          </mc:Choice>
          <mc:Fallback>
            <w:pict>
              <v:shape w14:anchorId="09E59C1F" id="Shape 3" o:spid="_x0000_s1027" type="#_x0000_t202" style="position:absolute;left:0;text-align:left;margin-left:15pt;margin-top:47.85pt;width:53.65pt;height:342.6pt;z-index:1258293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" filled="f" stroked="f">
                <v:textbox inset="0,0,0,0">
                  <w:txbxContent>
                    <w:p w14:paraId="57AF1688" w14:textId="77777777" w:rsidR="0095714B" w:rsidRDefault="00CC4018">
                      <w:pPr>
                        <w:pStyle w:val="Bodytext10"/>
                        <w:shd w:val="clear" w:color="auto" w:fill="auto"/>
                        <w:spacing w:after="240"/>
                      </w:pPr>
                      <w:r w:rsidRPr="00B2615E">
                        <w:t>Para 2(l)(a)</w:t>
                      </w:r>
                    </w:p>
                    <w:p w14:paraId="73003EE6" w14:textId="35B5EF50" w:rsidR="0095714B" w:rsidRDefault="00CC4018">
                      <w:pPr>
                        <w:pStyle w:val="Bodytext10"/>
                        <w:shd w:val="clear" w:color="auto" w:fill="auto"/>
                        <w:spacing w:after="500"/>
                      </w:pPr>
                      <w:r w:rsidRPr="00B2615E">
                        <w:t>Para 2(1)(b)</w:t>
                      </w:r>
                    </w:p>
                    <w:p w14:paraId="6B79FDD4" w14:textId="77777777" w:rsidR="0095714B" w:rsidRDefault="00CC4018">
                      <w:pPr>
                        <w:pStyle w:val="Bodytext10"/>
                        <w:shd w:val="clear" w:color="auto" w:fill="auto"/>
                        <w:spacing w:after="500"/>
                      </w:pPr>
                      <w:r w:rsidRPr="00B2615E">
                        <w:t>Para 3(1)</w:t>
                      </w:r>
                    </w:p>
                    <w:p w14:paraId="5285E794" w14:textId="336A635F" w:rsidR="00B2615E" w:rsidRDefault="00B2615E">
                      <w:pPr>
                        <w:pStyle w:val="Bodytext10"/>
                        <w:shd w:val="clear" w:color="auto" w:fill="auto"/>
                        <w:spacing w:after="500"/>
                      </w:pPr>
                      <w:r w:rsidRPr="005D1F51">
                        <w:t>Para 62(3) (b)</w:t>
                      </w:r>
                    </w:p>
                    <w:p w14:paraId="420BAD05" w14:textId="77777777" w:rsidR="0095714B" w:rsidRDefault="00CC4018">
                      <w:pPr>
                        <w:pStyle w:val="Bodytext10"/>
                        <w:shd w:val="clear" w:color="auto" w:fill="auto"/>
                        <w:spacing w:after="0"/>
                      </w:pPr>
                      <w:r w:rsidRPr="00B2615E">
                        <w:t>Para 7</w:t>
                      </w:r>
                    </w:p>
                  </w:txbxContent>
                </v:textbox>
                <w10:wrap type="square" anchorx="page"/>
              </v:shape>
            </w:pict>
          </mc:Fallback>
        </mc:AlternateContent>
      </w:r>
      <w:r w:rsidR="00CC4018">
        <w:t xml:space="preserve">The Company wishes to establish a share incentive plan as a Schedule 2 Share Incentive Plan as determined under the provisions of Chapter 6 of Part 7 of and Schedule 2 to the Income Tax (Earnings and Pensions) Act 2003 </w:t>
      </w:r>
      <w:r w:rsidR="00CC4018">
        <w:rPr>
          <w:b/>
          <w:bCs/>
          <w:i/>
          <w:iCs/>
        </w:rPr>
        <w:t>(the Act)</w:t>
      </w:r>
      <w:r w:rsidR="00CC4018">
        <w:t xml:space="preserve"> providing for:</w:t>
      </w:r>
    </w:p>
    <w:p w14:paraId="195CDDEB" w14:textId="097BB70F" w:rsidR="0095714B" w:rsidRDefault="00CC4018">
      <w:pPr>
        <w:pStyle w:val="Bodytext10"/>
        <w:numPr>
          <w:ilvl w:val="0"/>
          <w:numId w:val="4"/>
        </w:numPr>
        <w:shd w:val="clear" w:color="auto" w:fill="auto"/>
        <w:tabs>
          <w:tab w:val="left" w:pos="727"/>
        </w:tabs>
        <w:spacing w:after="240"/>
        <w:ind w:firstLine="300"/>
        <w:jc w:val="both"/>
      </w:pPr>
      <w:r>
        <w:t xml:space="preserve">shares to be appropriated to employees without payment </w:t>
      </w:r>
      <w:r>
        <w:rPr>
          <w:b/>
          <w:bCs/>
          <w:i/>
          <w:iCs/>
        </w:rPr>
        <w:t>(Free Shares</w:t>
      </w:r>
      <w:proofErr w:type="gramStart"/>
      <w:r>
        <w:rPr>
          <w:b/>
          <w:bCs/>
          <w:i/>
          <w:iCs/>
        </w:rPr>
        <w:t>);</w:t>
      </w:r>
      <w:proofErr w:type="gramEnd"/>
    </w:p>
    <w:p w14:paraId="1ABA4682" w14:textId="19338567" w:rsidR="0095714B" w:rsidRDefault="00CC4018">
      <w:pPr>
        <w:pStyle w:val="Bodytext10"/>
        <w:numPr>
          <w:ilvl w:val="0"/>
          <w:numId w:val="4"/>
        </w:numPr>
        <w:shd w:val="clear" w:color="auto" w:fill="auto"/>
        <w:tabs>
          <w:tab w:val="left" w:pos="727"/>
        </w:tabs>
        <w:spacing w:after="240"/>
        <w:ind w:left="760" w:hanging="520"/>
        <w:jc w:val="both"/>
      </w:pPr>
      <w:r>
        <w:t>shares to be acquired on behalf of employees out of sums deducted from their sala</w:t>
      </w:r>
      <w:r w:rsidR="008D6119">
        <w:t>r</w:t>
      </w:r>
      <w:r>
        <w:t xml:space="preserve">y </w:t>
      </w:r>
      <w:r>
        <w:rPr>
          <w:b/>
          <w:bCs/>
          <w:i/>
          <w:iCs/>
        </w:rPr>
        <w:t>(Partnership Shares);</w:t>
      </w:r>
      <w:r>
        <w:t xml:space="preserve"> and</w:t>
      </w:r>
    </w:p>
    <w:p w14:paraId="772F9D4C" w14:textId="77777777" w:rsidR="0095714B" w:rsidRDefault="00CC4018">
      <w:pPr>
        <w:pStyle w:val="Bodytext10"/>
        <w:numPr>
          <w:ilvl w:val="0"/>
          <w:numId w:val="4"/>
        </w:numPr>
        <w:shd w:val="clear" w:color="auto" w:fill="auto"/>
        <w:tabs>
          <w:tab w:val="left" w:pos="727"/>
        </w:tabs>
        <w:spacing w:after="240"/>
        <w:ind w:left="760" w:hanging="580"/>
        <w:jc w:val="both"/>
      </w:pPr>
      <w:r>
        <w:t xml:space="preserve">shares to be appropriated to employees without payment in proportion to the Partnership Shares acquired by them </w:t>
      </w:r>
      <w:r>
        <w:rPr>
          <w:b/>
          <w:bCs/>
          <w:i/>
          <w:iCs/>
        </w:rPr>
        <w:t>(Matching Shares);</w:t>
      </w:r>
      <w:r>
        <w:t xml:space="preserve"> and</w:t>
      </w:r>
    </w:p>
    <w:p w14:paraId="78B27606" w14:textId="77777777" w:rsidR="0095714B" w:rsidRDefault="00CC4018">
      <w:pPr>
        <w:pStyle w:val="Bodytext10"/>
        <w:numPr>
          <w:ilvl w:val="0"/>
          <w:numId w:val="4"/>
        </w:numPr>
        <w:shd w:val="clear" w:color="auto" w:fill="auto"/>
        <w:tabs>
          <w:tab w:val="left" w:pos="727"/>
        </w:tabs>
        <w:spacing w:after="240"/>
        <w:ind w:left="760" w:hanging="580"/>
        <w:jc w:val="both"/>
      </w:pPr>
      <w:r>
        <w:t xml:space="preserve">shares to be acquired with some or </w:t>
      </w:r>
      <w:proofErr w:type="gramStart"/>
      <w:r>
        <w:t>all of</w:t>
      </w:r>
      <w:proofErr w:type="gramEnd"/>
      <w:r>
        <w:t xml:space="preserve"> any cash dividend paid in respect of Plan Shares </w:t>
      </w:r>
      <w:r>
        <w:rPr>
          <w:b/>
          <w:bCs/>
          <w:i/>
          <w:iCs/>
        </w:rPr>
        <w:t>(Dividend Shares).</w:t>
      </w:r>
    </w:p>
    <w:p w14:paraId="7166C979" w14:textId="77777777" w:rsidR="0095714B" w:rsidRDefault="00CC4018">
      <w:pPr>
        <w:pStyle w:val="Bodytext10"/>
        <w:numPr>
          <w:ilvl w:val="0"/>
          <w:numId w:val="3"/>
        </w:numPr>
        <w:shd w:val="clear" w:color="auto" w:fill="auto"/>
        <w:tabs>
          <w:tab w:val="left" w:pos="727"/>
        </w:tabs>
        <w:spacing w:after="240"/>
        <w:jc w:val="both"/>
      </w:pPr>
      <w:r>
        <w:t xml:space="preserve">The purpose of the share incentive plan, to be called the SSP Share Incentive Plan (the </w:t>
      </w:r>
      <w:r>
        <w:rPr>
          <w:b/>
          <w:bCs/>
          <w:i/>
          <w:iCs/>
        </w:rPr>
        <w:t>Plan),</w:t>
      </w:r>
      <w:r>
        <w:t xml:space="preserve"> is to facilitate and encourage the holding of Shares by or for the benefit of employees of the Company and its Subsidiaries so that such plan shall constitute an “employees’ share scheme” as that expression is defined in Section 1166 of the Companies Act 2006 and so that employees may, in accordance with Schedule 2 to the Act, enjoy a continuing stake in the Company.</w:t>
      </w:r>
    </w:p>
    <w:p w14:paraId="0F4C2C8F" w14:textId="77777777" w:rsidR="0095714B" w:rsidRDefault="00CC4018">
      <w:pPr>
        <w:pStyle w:val="Bodytext10"/>
        <w:numPr>
          <w:ilvl w:val="0"/>
          <w:numId w:val="3"/>
        </w:numPr>
        <w:shd w:val="clear" w:color="auto" w:fill="auto"/>
        <w:tabs>
          <w:tab w:val="left" w:pos="727"/>
        </w:tabs>
        <w:spacing w:after="240"/>
        <w:jc w:val="both"/>
      </w:pPr>
      <w:r>
        <w:t>The Plan must not provide benefits to employees otherwise than in accordance with Schedule 2 to the Act.</w:t>
      </w:r>
    </w:p>
    <w:p w14:paraId="78561854" w14:textId="77777777" w:rsidR="0095714B" w:rsidRDefault="00CC4018">
      <w:pPr>
        <w:pStyle w:val="Bodytext10"/>
        <w:numPr>
          <w:ilvl w:val="0"/>
          <w:numId w:val="3"/>
        </w:numPr>
        <w:shd w:val="clear" w:color="auto" w:fill="auto"/>
        <w:tabs>
          <w:tab w:val="left" w:pos="727"/>
        </w:tabs>
        <w:spacing w:after="240"/>
        <w:jc w:val="both"/>
      </w:pPr>
      <w:r>
        <w:t>The Company by a resolution of the Board passed on 26 June 2014 approved the establishment of the Plan.</w:t>
      </w:r>
    </w:p>
    <w:p w14:paraId="19F03911" w14:textId="77777777" w:rsidR="0095714B" w:rsidRDefault="00CC4018">
      <w:pPr>
        <w:pStyle w:val="Bodytext10"/>
        <w:numPr>
          <w:ilvl w:val="0"/>
          <w:numId w:val="3"/>
        </w:numPr>
        <w:shd w:val="clear" w:color="auto" w:fill="auto"/>
        <w:tabs>
          <w:tab w:val="left" w:pos="727"/>
        </w:tabs>
        <w:spacing w:after="240"/>
        <w:jc w:val="both"/>
      </w:pPr>
      <w:r>
        <w:t>The Trustees have agreed to be the original trustees of the Plan.</w:t>
      </w:r>
    </w:p>
    <w:p w14:paraId="2FCA000B" w14:textId="77777777" w:rsidR="0095714B" w:rsidRDefault="00CC4018">
      <w:pPr>
        <w:pStyle w:val="Bodytext10"/>
        <w:numPr>
          <w:ilvl w:val="0"/>
          <w:numId w:val="3"/>
        </w:numPr>
        <w:shd w:val="clear" w:color="auto" w:fill="auto"/>
        <w:tabs>
          <w:tab w:val="left" w:pos="727"/>
        </w:tabs>
        <w:spacing w:after="240"/>
        <w:jc w:val="both"/>
      </w:pPr>
      <w:r>
        <w:t xml:space="preserve">Statutory references are included throughout this document in the </w:t>
      </w:r>
      <w:proofErr w:type="gramStart"/>
      <w:r>
        <w:t>left hand</w:t>
      </w:r>
      <w:proofErr w:type="gramEnd"/>
      <w:r>
        <w:t xml:space="preserve"> margin to identify the relevant provisions of the Act where not otherwise specified in this Deed or the Rules of the Plan.</w:t>
      </w:r>
      <w:r>
        <w:br w:type="page"/>
      </w:r>
    </w:p>
    <w:p w14:paraId="737068AE" w14:textId="77777777" w:rsidR="0095714B" w:rsidRDefault="00CC4018">
      <w:pPr>
        <w:spacing w:line="1" w:lineRule="exact"/>
      </w:pPr>
      <w:r>
        <w:rPr>
          <w:noProof/>
        </w:rPr>
        <w:lastRenderedPageBreak/>
        <mc:AlternateContent>
          <mc:Choice Requires="wps">
            <w:drawing>
              <wp:anchor distT="13970" distB="54610" distL="0" distR="0" simplePos="0" relativeHeight="125829382" behindDoc="0" locked="0" layoutInCell="1" allowOverlap="1" wp14:anchorId="31CE4EC3" wp14:editId="52B06A2D">
                <wp:simplePos x="0" y="0"/>
                <wp:positionH relativeFrom="page">
                  <wp:posOffset>1148715</wp:posOffset>
                </wp:positionH>
                <wp:positionV relativeFrom="paragraph">
                  <wp:posOffset>13970</wp:posOffset>
                </wp:positionV>
                <wp:extent cx="132715"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2715" cy="173990"/>
                        </a:xfrm>
                        <a:prstGeom prst="rect">
                          <a:avLst/>
                        </a:prstGeom>
                        <a:noFill/>
                      </wps:spPr>
                      <wps:txbx>
                        <w:txbxContent>
                          <w:p w14:paraId="0003F078" w14:textId="77777777" w:rsidR="0095714B" w:rsidRDefault="00CC4018">
                            <w:pPr>
                              <w:pStyle w:val="Heading210"/>
                              <w:keepNext/>
                              <w:keepLines/>
                              <w:shd w:val="clear" w:color="auto" w:fill="auto"/>
                            </w:pPr>
                            <w:bookmarkStart w:id="0" w:name="bookmark0"/>
                            <w:bookmarkStart w:id="1" w:name="bookmark1"/>
                            <w:r>
                              <w:t>1.</w:t>
                            </w:r>
                            <w:bookmarkEnd w:id="0"/>
                            <w:bookmarkEnd w:id="1"/>
                          </w:p>
                        </w:txbxContent>
                      </wps:txbx>
                      <wps:bodyPr wrap="none" lIns="0" tIns="0" rIns="0" bIns="0"/>
                    </wps:wsp>
                  </a:graphicData>
                </a:graphic>
              </wp:anchor>
            </w:drawing>
          </mc:Choice>
          <mc:Fallback>
            <w:pict>
              <v:shape w14:anchorId="31CE4EC3" id="Shape 5" o:spid="_x0000_s1028" type="#_x0000_t202" style="position:absolute;margin-left:90.45pt;margin-top:1.1pt;width:10.45pt;height:13.7pt;z-index:125829382;visibility:visible;mso-wrap-style:none;mso-wrap-distance-left:0;mso-wrap-distance-top:1.1pt;mso-wrap-distance-right:0;mso-wrap-distance-bottom: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" filled="f" stroked="f">
                <v:textbox inset="0,0,0,0">
                  <w:txbxContent>
                    <w:p w14:paraId="0003F078" w14:textId="77777777" w:rsidR="0095714B" w:rsidRDefault="00CC4018">
                      <w:pPr>
                        <w:pStyle w:val="Heading210"/>
                        <w:keepNext/>
                        <w:keepLines/>
                        <w:shd w:val="clear" w:color="auto" w:fill="auto"/>
                      </w:pPr>
                      <w:bookmarkStart w:id="2" w:name="bookmark0"/>
                      <w:bookmarkStart w:id="3" w:name="bookmark1"/>
                      <w:r>
                        <w:t>1.</w:t>
                      </w:r>
                      <w:bookmarkEnd w:id="2"/>
                      <w:bookmarkEnd w:id="3"/>
                    </w:p>
                  </w:txbxContent>
                </v:textbox>
                <w10:wrap type="topAndBottom" anchorx="page"/>
              </v:shape>
            </w:pict>
          </mc:Fallback>
        </mc:AlternateContent>
      </w:r>
      <w:r>
        <w:rPr>
          <w:noProof/>
        </w:rPr>
        <mc:AlternateContent>
          <mc:Choice Requires="wps">
            <w:drawing>
              <wp:anchor distT="0" distB="50800" distL="0" distR="0" simplePos="0" relativeHeight="125829384" behindDoc="0" locked="0" layoutInCell="1" allowOverlap="1" wp14:anchorId="54E62A4C" wp14:editId="1CF1794F">
                <wp:simplePos x="0" y="0"/>
                <wp:positionH relativeFrom="page">
                  <wp:posOffset>1591945</wp:posOffset>
                </wp:positionH>
                <wp:positionV relativeFrom="paragraph">
                  <wp:posOffset>0</wp:posOffset>
                </wp:positionV>
                <wp:extent cx="808990" cy="1917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08990" cy="191770"/>
                        </a:xfrm>
                        <a:prstGeom prst="rect">
                          <a:avLst/>
                        </a:prstGeom>
                        <a:noFill/>
                      </wps:spPr>
                      <wps:txbx>
                        <w:txbxContent>
                          <w:p w14:paraId="7B34ECB7" w14:textId="77777777" w:rsidR="0095714B" w:rsidRDefault="00CC4018">
                            <w:pPr>
                              <w:pStyle w:val="Bodytext10"/>
                              <w:shd w:val="clear" w:color="auto" w:fill="auto"/>
                              <w:spacing w:after="0"/>
                            </w:pPr>
                            <w:r>
                              <w:rPr>
                                <w:smallCaps/>
                              </w:rPr>
                              <w:t>Definitions</w:t>
                            </w:r>
                          </w:p>
                        </w:txbxContent>
                      </wps:txbx>
                      <wps:bodyPr wrap="none" lIns="0" tIns="0" rIns="0" bIns="0"/>
                    </wps:wsp>
                  </a:graphicData>
                </a:graphic>
              </wp:anchor>
            </w:drawing>
          </mc:Choice>
          <mc:Fallback>
            <w:pict>
              <v:shape w14:anchorId="54E62A4C" id="Shape 7" o:spid="_x0000_s1029" type="#_x0000_t202" style="position:absolute;margin-left:125.35pt;margin-top:0;width:63.7pt;height:15.1pt;z-index:125829384;visibility:visible;mso-wrap-style:none;mso-wrap-distance-left:0;mso-wrap-distance-top:0;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" filled="f" stroked="f">
                <v:textbox inset="0,0,0,0">
                  <w:txbxContent>
                    <w:p w14:paraId="7B34ECB7" w14:textId="77777777" w:rsidR="0095714B" w:rsidRDefault="00CC4018">
                      <w:pPr>
                        <w:pStyle w:val="Bodytext10"/>
                        <w:shd w:val="clear" w:color="auto" w:fill="auto"/>
                        <w:spacing w:after="0"/>
                      </w:pPr>
                      <w:r>
                        <w:rPr>
                          <w:smallCaps/>
                        </w:rPr>
                        <w:t>Definitions</w:t>
                      </w:r>
                    </w:p>
                  </w:txbxContent>
                </v:textbox>
                <w10:wrap type="topAndBottom" anchorx="page"/>
              </v:shape>
            </w:pict>
          </mc:Fallback>
        </mc:AlternateContent>
      </w:r>
    </w:p>
    <w:p w14:paraId="3A6CCE60" w14:textId="77777777" w:rsidR="0095714B" w:rsidRDefault="00CC4018">
      <w:pPr>
        <w:pStyle w:val="Bodytext10"/>
        <w:shd w:val="clear" w:color="auto" w:fill="auto"/>
        <w:jc w:val="both"/>
      </w:pPr>
      <w:r>
        <w:t>1.1 In the Plan, the following words and expressions shall bear, unless the context otherwise requires, the meanings set forth below:</w:t>
      </w:r>
    </w:p>
    <w:p w14:paraId="7B3619C1" w14:textId="77777777" w:rsidR="0095714B" w:rsidRDefault="00CC4018">
      <w:pPr>
        <w:pStyle w:val="Bodytext10"/>
        <w:shd w:val="clear" w:color="auto" w:fill="auto"/>
        <w:spacing w:line="252" w:lineRule="auto"/>
        <w:jc w:val="both"/>
      </w:pPr>
      <w:r>
        <w:rPr>
          <w:noProof/>
        </w:rPr>
        <mc:AlternateContent>
          <mc:Choice Requires="wps">
            <w:drawing>
              <wp:anchor distT="0" distB="0" distL="114300" distR="114300" simplePos="0" relativeHeight="125829386" behindDoc="0" locked="0" layoutInCell="1" allowOverlap="1" wp14:anchorId="76C77B0D" wp14:editId="5DC89A22">
                <wp:simplePos x="0" y="0"/>
                <wp:positionH relativeFrom="page">
                  <wp:posOffset>207010</wp:posOffset>
                </wp:positionH>
                <wp:positionV relativeFrom="paragraph">
                  <wp:posOffset>469900</wp:posOffset>
                </wp:positionV>
                <wp:extent cx="443230" cy="19177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443230" cy="191770"/>
                        </a:xfrm>
                        <a:prstGeom prst="rect">
                          <a:avLst/>
                        </a:prstGeom>
                        <a:noFill/>
                      </wps:spPr>
                      <wps:txbx>
                        <w:txbxContent>
                          <w:p w14:paraId="58C92453" w14:textId="77777777" w:rsidR="0095714B" w:rsidRDefault="00CC4018">
                            <w:pPr>
                              <w:pStyle w:val="Bodytext10"/>
                              <w:shd w:val="clear" w:color="auto" w:fill="auto"/>
                              <w:spacing w:after="0"/>
                            </w:pPr>
                            <w:r>
                              <w:t>Para 51</w:t>
                            </w:r>
                          </w:p>
                        </w:txbxContent>
                      </wps:txbx>
                      <wps:bodyPr wrap="none" lIns="0" tIns="0" rIns="0" bIns="0"/>
                    </wps:wsp>
                  </a:graphicData>
                </a:graphic>
              </wp:anchor>
            </w:drawing>
          </mc:Choice>
          <mc:Fallback>
            <w:pict>
              <v:shape w14:anchorId="76C77B0D" id="Shape 9" o:spid="_x0000_s1030" type="#_x0000_t202" style="position:absolute;left:0;text-align:left;margin-left:16.3pt;margin-top:37pt;width:34.9pt;height:15.1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" filled="f" stroked="f">
                <v:textbox inset="0,0,0,0">
                  <w:txbxContent>
                    <w:p w14:paraId="58C92453" w14:textId="77777777" w:rsidR="0095714B" w:rsidRDefault="00CC4018">
                      <w:pPr>
                        <w:pStyle w:val="Bodytext10"/>
                        <w:shd w:val="clear" w:color="auto" w:fill="auto"/>
                        <w:spacing w:after="0"/>
                      </w:pPr>
                      <w:r>
                        <w:t>Para 51</w:t>
                      </w:r>
                    </w:p>
                  </w:txbxContent>
                </v:textbox>
                <w10:wrap type="square" anchorx="page"/>
              </v:shape>
            </w:pict>
          </mc:Fallback>
        </mc:AlternateContent>
      </w:r>
      <w:r>
        <w:rPr>
          <w:b/>
          <w:bCs/>
          <w:i/>
          <w:iCs/>
        </w:rPr>
        <w:t>Accounting Period</w:t>
      </w:r>
      <w:r>
        <w:t xml:space="preserve"> means any period for which audited accounts or half-yearly accounts of the Company are made </w:t>
      </w:r>
      <w:proofErr w:type="gramStart"/>
      <w:r>
        <w:t>up;</w:t>
      </w:r>
      <w:proofErr w:type="gramEnd"/>
    </w:p>
    <w:p w14:paraId="6586FBFE" w14:textId="77777777" w:rsidR="0095714B" w:rsidRDefault="00CC4018">
      <w:pPr>
        <w:pStyle w:val="Bodytext10"/>
        <w:shd w:val="clear" w:color="auto" w:fill="auto"/>
        <w:jc w:val="both"/>
      </w:pPr>
      <w:r>
        <w:rPr>
          <w:b/>
          <w:bCs/>
          <w:i/>
          <w:iCs/>
        </w:rPr>
        <w:t>Accumulation Period</w:t>
      </w:r>
      <w:r>
        <w:t xml:space="preserve"> means in relation to any acquisition of Partnership Shares such period not exceeding twelve months as the Board may determine and specify in the relevant Partnership Share Agreement (and which must be the same for each Participant) during which deductions from Salary may be accumulated prior to being applied in the acquisition of Partnership </w:t>
      </w:r>
      <w:proofErr w:type="gramStart"/>
      <w:r>
        <w:t>Shares;</w:t>
      </w:r>
      <w:proofErr w:type="gramEnd"/>
    </w:p>
    <w:p w14:paraId="067E3B49" w14:textId="77777777" w:rsidR="0095714B" w:rsidRDefault="00CC4018">
      <w:pPr>
        <w:pStyle w:val="Bodytext10"/>
        <w:shd w:val="clear" w:color="auto" w:fill="auto"/>
        <w:jc w:val="both"/>
      </w:pPr>
      <w:r>
        <w:rPr>
          <w:b/>
          <w:bCs/>
          <w:i/>
          <w:iCs/>
        </w:rPr>
        <w:t>the Act</w:t>
      </w:r>
      <w:r>
        <w:t xml:space="preserve"> means the Income Tax (Earnings and Pensions) Act </w:t>
      </w:r>
      <w:proofErr w:type="gramStart"/>
      <w:r>
        <w:t>2003;</w:t>
      </w:r>
      <w:proofErr w:type="gramEnd"/>
    </w:p>
    <w:p w14:paraId="33B5043C" w14:textId="77777777" w:rsidR="0095714B" w:rsidRDefault="00CC4018">
      <w:pPr>
        <w:pStyle w:val="Bodytext10"/>
        <w:shd w:val="clear" w:color="auto" w:fill="auto"/>
        <w:jc w:val="both"/>
      </w:pPr>
      <w:r>
        <w:rPr>
          <w:b/>
          <w:bCs/>
          <w:i/>
          <w:iCs/>
        </w:rPr>
        <w:t>Announcement Date</w:t>
      </w:r>
      <w:r>
        <w:t xml:space="preserve"> means a date on which the Company makes an announcement of its results for the preceding Accounting </w:t>
      </w:r>
      <w:proofErr w:type="gramStart"/>
      <w:r>
        <w:t>Period;</w:t>
      </w:r>
      <w:proofErr w:type="gramEnd"/>
    </w:p>
    <w:p w14:paraId="42704BC9" w14:textId="77777777" w:rsidR="0095714B" w:rsidRDefault="00CC4018">
      <w:pPr>
        <w:pStyle w:val="Bodytext10"/>
        <w:shd w:val="clear" w:color="auto" w:fill="auto"/>
        <w:jc w:val="both"/>
      </w:pPr>
      <w:r>
        <w:rPr>
          <w:noProof/>
        </w:rPr>
        <mc:AlternateContent>
          <mc:Choice Requires="wps">
            <w:drawing>
              <wp:anchor distT="0" distB="0" distL="114300" distR="114300" simplePos="0" relativeHeight="125829388" behindDoc="0" locked="0" layoutInCell="1" allowOverlap="1" wp14:anchorId="73CDE04B" wp14:editId="01D82444">
                <wp:simplePos x="0" y="0"/>
                <wp:positionH relativeFrom="page">
                  <wp:posOffset>182880</wp:posOffset>
                </wp:positionH>
                <wp:positionV relativeFrom="paragraph">
                  <wp:posOffset>289560</wp:posOffset>
                </wp:positionV>
                <wp:extent cx="727075" cy="35814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27075" cy="358140"/>
                        </a:xfrm>
                        <a:prstGeom prst="rect">
                          <a:avLst/>
                        </a:prstGeom>
                        <a:noFill/>
                      </wps:spPr>
                      <wps:txbx>
                        <w:txbxContent>
                          <w:p w14:paraId="48BEE828" w14:textId="79A9DDE9" w:rsidR="0095714B" w:rsidRDefault="00CC4018">
                            <w:pPr>
                              <w:pStyle w:val="Bodytext10"/>
                              <w:shd w:val="clear" w:color="auto" w:fill="auto"/>
                              <w:spacing w:after="0"/>
                            </w:pPr>
                            <w:r>
                              <w:t xml:space="preserve">Para 35(2) </w:t>
                            </w:r>
                            <w:r w:rsidRPr="005B4842">
                              <w:t>to</w:t>
                            </w:r>
                          </w:p>
                          <w:p w14:paraId="68660E56" w14:textId="7FAA0BA9" w:rsidR="005B4842" w:rsidRDefault="005B4842">
                            <w:pPr>
                              <w:pStyle w:val="Bodytext10"/>
                              <w:shd w:val="clear" w:color="auto" w:fill="auto"/>
                              <w:spacing w:after="0"/>
                            </w:pPr>
                            <w:r>
                              <w:t>(4)</w:t>
                            </w:r>
                          </w:p>
                        </w:txbxContent>
                      </wps:txbx>
                      <wps:bodyPr wrap="non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3CDE04B" id="Shape 11" o:spid="_x0000_s1031" type="#_x0000_t202" style="position:absolute;left:0;text-align:left;margin-left:14.4pt;margin-top:22.8pt;width:57.25pt;height:28.2pt;z-index:1258293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" filled="f" stroked="f">
                <v:textbox inset="0,0,0,0">
                  <w:txbxContent>
                    <w:p w14:paraId="48BEE828" w14:textId="79A9DDE9" w:rsidR="0095714B" w:rsidRDefault="00CC4018">
                      <w:pPr>
                        <w:pStyle w:val="Bodytext10"/>
                        <w:shd w:val="clear" w:color="auto" w:fill="auto"/>
                        <w:spacing w:after="0"/>
                      </w:pPr>
                      <w:r>
                        <w:t xml:space="preserve">Para 35(2) </w:t>
                      </w:r>
                      <w:r w:rsidRPr="005B4842">
                        <w:t>to</w:t>
                      </w:r>
                    </w:p>
                    <w:p w14:paraId="68660E56" w14:textId="7FAA0BA9" w:rsidR="005B4842" w:rsidRDefault="005B4842">
                      <w:pPr>
                        <w:pStyle w:val="Bodytext10"/>
                        <w:shd w:val="clear" w:color="auto" w:fill="auto"/>
                        <w:spacing w:after="0"/>
                      </w:pPr>
                      <w:r>
                        <w:t>(4)</w:t>
                      </w:r>
                    </w:p>
                  </w:txbxContent>
                </v:textbox>
                <w10:wrap type="square" anchorx="page"/>
              </v:shape>
            </w:pict>
          </mc:Fallback>
        </mc:AlternateContent>
      </w:r>
      <w:r>
        <w:rPr>
          <w:b/>
          <w:bCs/>
          <w:i/>
          <w:iCs/>
        </w:rPr>
        <w:t>Appropriation Day</w:t>
      </w:r>
      <w:r>
        <w:t xml:space="preserve"> means a day on which Free Shares or Matching Shares are </w:t>
      </w:r>
      <w:proofErr w:type="gramStart"/>
      <w:r>
        <w:t>appropriated;</w:t>
      </w:r>
      <w:proofErr w:type="gramEnd"/>
    </w:p>
    <w:p w14:paraId="69183DA0" w14:textId="77777777" w:rsidR="0095714B" w:rsidRDefault="00CC4018">
      <w:pPr>
        <w:pStyle w:val="Bodytext10"/>
        <w:shd w:val="clear" w:color="auto" w:fill="auto"/>
        <w:jc w:val="both"/>
      </w:pPr>
      <w:r>
        <w:rPr>
          <w:b/>
          <w:bCs/>
          <w:i/>
          <w:iCs/>
        </w:rPr>
        <w:t>Appropriation Value</w:t>
      </w:r>
      <w:r>
        <w:t xml:space="preserve"> means in relation to an appropriation of Shares, their Market Value on the relevant Appropriation </w:t>
      </w:r>
      <w:proofErr w:type="gramStart"/>
      <w:r>
        <w:t>Day;</w:t>
      </w:r>
      <w:proofErr w:type="gramEnd"/>
    </w:p>
    <w:p w14:paraId="62011AA2" w14:textId="77777777" w:rsidR="0095714B" w:rsidRDefault="00CC4018">
      <w:pPr>
        <w:pStyle w:val="Bodytext10"/>
        <w:shd w:val="clear" w:color="auto" w:fill="auto"/>
        <w:jc w:val="both"/>
      </w:pPr>
      <w:r>
        <w:rPr>
          <w:b/>
          <w:bCs/>
          <w:i/>
          <w:iCs/>
        </w:rPr>
        <w:t>Appropriation Year</w:t>
      </w:r>
      <w:r>
        <w:t xml:space="preserve"> means the Tax Year during which an appropriation of Free Shares and/or Matching Shares is or is intended to be made under the </w:t>
      </w:r>
      <w:proofErr w:type="gramStart"/>
      <w:r>
        <w:t>Plan;</w:t>
      </w:r>
      <w:proofErr w:type="gramEnd"/>
    </w:p>
    <w:p w14:paraId="5F67AE30" w14:textId="77777777" w:rsidR="0095714B" w:rsidRDefault="00CC4018">
      <w:pPr>
        <w:pStyle w:val="Bodytext10"/>
        <w:shd w:val="clear" w:color="auto" w:fill="auto"/>
        <w:jc w:val="both"/>
      </w:pPr>
      <w:r>
        <w:rPr>
          <w:b/>
          <w:bCs/>
          <w:i/>
          <w:iCs/>
        </w:rPr>
        <w:t>Associated Company</w:t>
      </w:r>
      <w:r>
        <w:t xml:space="preserve"> has the meaning given by Paragraph 94 of Schedule 2 to the </w:t>
      </w:r>
      <w:proofErr w:type="gramStart"/>
      <w:r>
        <w:t>Act;</w:t>
      </w:r>
      <w:proofErr w:type="gramEnd"/>
    </w:p>
    <w:p w14:paraId="27925283" w14:textId="77777777" w:rsidR="0095714B" w:rsidRDefault="00CC4018">
      <w:pPr>
        <w:pStyle w:val="Bodytext10"/>
        <w:shd w:val="clear" w:color="auto" w:fill="auto"/>
        <w:jc w:val="both"/>
      </w:pPr>
      <w:r>
        <w:rPr>
          <w:b/>
          <w:bCs/>
          <w:i/>
          <w:iCs/>
        </w:rPr>
        <w:t>Associated Plan</w:t>
      </w:r>
      <w:r>
        <w:t xml:space="preserve"> means any Schedule 2 Share Incentive Plan established by the Company or an Associated </w:t>
      </w:r>
      <w:proofErr w:type="gramStart"/>
      <w:r>
        <w:t>Company;</w:t>
      </w:r>
      <w:proofErr w:type="gramEnd"/>
    </w:p>
    <w:p w14:paraId="337434B9" w14:textId="77777777" w:rsidR="0095714B" w:rsidRDefault="00CC4018">
      <w:pPr>
        <w:pStyle w:val="Bodytext10"/>
        <w:shd w:val="clear" w:color="auto" w:fill="auto"/>
        <w:jc w:val="both"/>
      </w:pPr>
      <w:r>
        <w:rPr>
          <w:b/>
          <w:bCs/>
          <w:i/>
          <w:iCs/>
        </w:rPr>
        <w:t>the Auditors</w:t>
      </w:r>
      <w:r>
        <w:t xml:space="preserve"> means the auditors of the Company for the time </w:t>
      </w:r>
      <w:proofErr w:type="gramStart"/>
      <w:r>
        <w:t>being;</w:t>
      </w:r>
      <w:proofErr w:type="gramEnd"/>
    </w:p>
    <w:p w14:paraId="0C175B7A" w14:textId="77777777" w:rsidR="0095714B" w:rsidRDefault="00CC4018">
      <w:pPr>
        <w:pStyle w:val="Bodytext10"/>
        <w:shd w:val="clear" w:color="auto" w:fill="auto"/>
        <w:jc w:val="both"/>
      </w:pPr>
      <w:r>
        <w:rPr>
          <w:b/>
          <w:bCs/>
          <w:i/>
          <w:iCs/>
        </w:rPr>
        <w:t>Benefits Code</w:t>
      </w:r>
      <w:r>
        <w:t xml:space="preserve"> has the meaning given by Section 63(1) of the </w:t>
      </w:r>
      <w:proofErr w:type="gramStart"/>
      <w:r>
        <w:t>Act;</w:t>
      </w:r>
      <w:proofErr w:type="gramEnd"/>
    </w:p>
    <w:p w14:paraId="771D089F" w14:textId="77777777" w:rsidR="0095714B" w:rsidRDefault="00CC4018">
      <w:pPr>
        <w:pStyle w:val="Bodytext10"/>
        <w:shd w:val="clear" w:color="auto" w:fill="auto"/>
        <w:spacing w:after="100" w:line="360" w:lineRule="auto"/>
        <w:jc w:val="both"/>
      </w:pPr>
      <w:r>
        <w:rPr>
          <w:b/>
          <w:bCs/>
          <w:i/>
          <w:iCs/>
        </w:rPr>
        <w:t>the Board</w:t>
      </w:r>
      <w:r>
        <w:t xml:space="preserve"> means the board of directors of the Company, or a duly authorised committee thereof; </w:t>
      </w:r>
      <w:r>
        <w:rPr>
          <w:b/>
          <w:bCs/>
          <w:i/>
          <w:iCs/>
        </w:rPr>
        <w:t>the Company</w:t>
      </w:r>
      <w:r>
        <w:t xml:space="preserve"> means SSP Group pic, whose registered office is at 169 Euston Road, London, NW1 </w:t>
      </w:r>
      <w:proofErr w:type="gramStart"/>
      <w:r>
        <w:t>2AE;</w:t>
      </w:r>
      <w:proofErr w:type="gramEnd"/>
    </w:p>
    <w:p w14:paraId="2FE0A988" w14:textId="77777777" w:rsidR="0095714B" w:rsidRDefault="00CC4018">
      <w:pPr>
        <w:pStyle w:val="Bodytext10"/>
        <w:shd w:val="clear" w:color="auto" w:fill="auto"/>
        <w:jc w:val="both"/>
      </w:pPr>
      <w:r>
        <w:rPr>
          <w:b/>
          <w:bCs/>
          <w:i/>
          <w:iCs/>
        </w:rPr>
        <w:t>Connected Company</w:t>
      </w:r>
      <w:r>
        <w:t xml:space="preserve"> has the meaning given by paragraph 18(3) of Schedule 2 to the </w:t>
      </w:r>
      <w:proofErr w:type="gramStart"/>
      <w:r>
        <w:t>Act;</w:t>
      </w:r>
      <w:proofErr w:type="gramEnd"/>
    </w:p>
    <w:p w14:paraId="58D4A44A" w14:textId="77777777" w:rsidR="0095714B" w:rsidRDefault="00CC4018">
      <w:pPr>
        <w:pStyle w:val="Bodytext10"/>
        <w:shd w:val="clear" w:color="auto" w:fill="auto"/>
        <w:jc w:val="both"/>
      </w:pPr>
      <w:r>
        <w:rPr>
          <w:b/>
          <w:bCs/>
          <w:i/>
          <w:iCs/>
        </w:rPr>
        <w:t>Control</w:t>
      </w:r>
      <w:r>
        <w:t xml:space="preserve"> has the meaning given by Section 995 of the </w:t>
      </w:r>
      <w:proofErr w:type="gramStart"/>
      <w:r>
        <w:t>ITA;</w:t>
      </w:r>
      <w:proofErr w:type="gramEnd"/>
    </w:p>
    <w:p w14:paraId="70AF9B93" w14:textId="77777777" w:rsidR="0095714B" w:rsidRDefault="00CC4018">
      <w:pPr>
        <w:pStyle w:val="Bodytext10"/>
        <w:shd w:val="clear" w:color="auto" w:fill="auto"/>
        <w:jc w:val="both"/>
      </w:pPr>
      <w:r>
        <w:rPr>
          <w:b/>
          <w:bCs/>
          <w:i/>
          <w:iCs/>
        </w:rPr>
        <w:t>CTA 2010</w:t>
      </w:r>
      <w:r>
        <w:t xml:space="preserve"> means the Corporation Tax Act </w:t>
      </w:r>
      <w:proofErr w:type="gramStart"/>
      <w:r>
        <w:t>2010;</w:t>
      </w:r>
      <w:proofErr w:type="gramEnd"/>
    </w:p>
    <w:p w14:paraId="1BF03770" w14:textId="77777777" w:rsidR="0095714B" w:rsidRDefault="00CC4018">
      <w:pPr>
        <w:pStyle w:val="Bodytext10"/>
        <w:shd w:val="clear" w:color="auto" w:fill="auto"/>
        <w:jc w:val="both"/>
      </w:pPr>
      <w:r>
        <w:rPr>
          <w:b/>
          <w:bCs/>
          <w:i/>
          <w:iCs/>
        </w:rPr>
        <w:t>Dealing Day</w:t>
      </w:r>
      <w:r>
        <w:t xml:space="preserve"> means any day on which the London Stock Exchange is open for the transaction of </w:t>
      </w:r>
      <w:proofErr w:type="gramStart"/>
      <w:r>
        <w:t>business;</w:t>
      </w:r>
      <w:proofErr w:type="gramEnd"/>
    </w:p>
    <w:p w14:paraId="698B7FDA" w14:textId="77777777" w:rsidR="0095714B" w:rsidRDefault="00CC4018">
      <w:pPr>
        <w:pStyle w:val="Bodytext10"/>
        <w:shd w:val="clear" w:color="auto" w:fill="auto"/>
        <w:jc w:val="both"/>
      </w:pPr>
      <w:r>
        <w:rPr>
          <w:b/>
          <w:bCs/>
          <w:i/>
          <w:iCs/>
        </w:rPr>
        <w:t>the Deed</w:t>
      </w:r>
      <w:r>
        <w:t xml:space="preserve"> means this Trust Deed constituting, inter alia, the Plan as amended from time to </w:t>
      </w:r>
      <w:proofErr w:type="gramStart"/>
      <w:r>
        <w:t>time;</w:t>
      </w:r>
      <w:proofErr w:type="gramEnd"/>
    </w:p>
    <w:p w14:paraId="27B4C8EE" w14:textId="77777777" w:rsidR="0095714B" w:rsidRDefault="00CC4018">
      <w:pPr>
        <w:pStyle w:val="Bodytext10"/>
        <w:shd w:val="clear" w:color="auto" w:fill="auto"/>
        <w:jc w:val="both"/>
      </w:pPr>
      <w:r>
        <w:rPr>
          <w:b/>
          <w:bCs/>
          <w:i/>
          <w:iCs/>
        </w:rPr>
        <w:t>Deed of Adherence</w:t>
      </w:r>
      <w:r>
        <w:t xml:space="preserve"> means a deed substantially in the form set out in Schedule 5 hereto;</w:t>
      </w:r>
      <w:r>
        <w:br w:type="page"/>
      </w:r>
    </w:p>
    <w:p w14:paraId="5D8D1A2A" w14:textId="77777777" w:rsidR="0095714B" w:rsidRDefault="00CC4018">
      <w:pPr>
        <w:pStyle w:val="Bodytext10"/>
        <w:shd w:val="clear" w:color="auto" w:fill="auto"/>
        <w:jc w:val="both"/>
      </w:pPr>
      <w:r>
        <w:rPr>
          <w:b/>
          <w:bCs/>
          <w:i/>
          <w:iCs/>
        </w:rPr>
        <w:lastRenderedPageBreak/>
        <w:t>Dividend Shares</w:t>
      </w:r>
      <w:r>
        <w:t xml:space="preserve"> means Shares which satisfy the requirements of Paragraph 65 of Schedule 2 to the Act and which are, or are to be, acquired with any cash dividend paid in respect of Plan Shares in accordance with Rule 11 of Schedule 1 of this </w:t>
      </w:r>
      <w:proofErr w:type="gramStart"/>
      <w:r>
        <w:t>Plan;</w:t>
      </w:r>
      <w:proofErr w:type="gramEnd"/>
    </w:p>
    <w:p w14:paraId="0931B6F2" w14:textId="427AC321" w:rsidR="0095714B" w:rsidRDefault="00A02510">
      <w:pPr>
        <w:pStyle w:val="Bodytext10"/>
        <w:shd w:val="clear" w:color="auto" w:fill="auto"/>
        <w:jc w:val="both"/>
      </w:pPr>
      <w:r>
        <w:rPr>
          <w:noProof/>
        </w:rPr>
        <mc:AlternateContent>
          <mc:Choice Requires="wps">
            <w:drawing>
              <wp:anchor distT="0" distB="0" distL="114300" distR="114300" simplePos="0" relativeHeight="125829390" behindDoc="0" locked="0" layoutInCell="1" allowOverlap="1" wp14:anchorId="1336622F" wp14:editId="1AB2CFF5">
                <wp:simplePos x="0" y="0"/>
                <wp:positionH relativeFrom="page">
                  <wp:posOffset>144780</wp:posOffset>
                </wp:positionH>
                <wp:positionV relativeFrom="paragraph">
                  <wp:posOffset>274320</wp:posOffset>
                </wp:positionV>
                <wp:extent cx="788035" cy="16002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788035" cy="1600200"/>
                        </a:xfrm>
                        <a:prstGeom prst="rect">
                          <a:avLst/>
                        </a:prstGeom>
                        <a:noFill/>
                      </wps:spPr>
                      <wps:txbx>
                        <w:txbxContent>
                          <w:p w14:paraId="64B6C81A" w14:textId="5BF403DE" w:rsidR="0095714B" w:rsidRDefault="00CC4018">
                            <w:pPr>
                              <w:pStyle w:val="Bodytext10"/>
                              <w:shd w:val="clear" w:color="auto" w:fill="auto"/>
                              <w:spacing w:after="140" w:line="533" w:lineRule="auto"/>
                            </w:pPr>
                            <w:r>
                              <w:t xml:space="preserve">Para 15(2) </w:t>
                            </w:r>
                            <w:r w:rsidR="00A02510" w:rsidRPr="005B4842">
                              <w:t>P</w:t>
                            </w:r>
                            <w:r w:rsidRPr="005B4842">
                              <w:t>ara 8(l)(b)</w:t>
                            </w:r>
                          </w:p>
                          <w:p w14:paraId="53278B53" w14:textId="77777777" w:rsidR="0095714B" w:rsidRDefault="00CC4018">
                            <w:pPr>
                              <w:pStyle w:val="Bodytext10"/>
                              <w:shd w:val="clear" w:color="auto" w:fill="auto"/>
                              <w:spacing w:after="440" w:line="353" w:lineRule="auto"/>
                            </w:pPr>
                            <w:r>
                              <w:t>Para 15(2)(b)</w:t>
                            </w:r>
                          </w:p>
                          <w:p w14:paraId="2F18CEFD" w14:textId="3FCC1DE7" w:rsidR="0095714B" w:rsidRDefault="00CC4018">
                            <w:pPr>
                              <w:pStyle w:val="Bodytext10"/>
                              <w:shd w:val="clear" w:color="auto" w:fill="auto"/>
                              <w:spacing w:after="300" w:line="170" w:lineRule="auto"/>
                            </w:pPr>
                            <w:r>
                              <w:t xml:space="preserve">Paras 8(5) </w:t>
                            </w:r>
                            <w:r w:rsidR="005B4842">
                              <w:t>a</w:t>
                            </w:r>
                            <w:r>
                              <w:t>nd 14 (8)</w:t>
                            </w:r>
                          </w:p>
                        </w:txbxContent>
                      </wps:txbx>
                      <wps:bodyPr wrap="square" lIns="0" tIns="0" rIns="0" bIns="0"/>
                    </wps:wsp>
                  </a:graphicData>
                </a:graphic>
                <wp14:sizeRelH relativeFrom="margin">
                  <wp14:pctWidth>0</wp14:pctWidth>
                </wp14:sizeRelH>
              </wp:anchor>
            </w:drawing>
          </mc:Choice>
          <mc:Fallback>
            <w:pict>
              <v:shape w14:anchorId="1336622F" id="Shape 13" o:spid="_x0000_s1032" type="#_x0000_t202" style="position:absolute;left:0;text-align:left;margin-left:11.4pt;margin-top:21.6pt;width:62.05pt;height:126pt;z-index:12582939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" filled="f" stroked="f">
                <v:textbox inset="0,0,0,0">
                  <w:txbxContent>
                    <w:p w14:paraId="64B6C81A" w14:textId="5BF403DE" w:rsidR="0095714B" w:rsidRDefault="00CC4018">
                      <w:pPr>
                        <w:pStyle w:val="Bodytext10"/>
                        <w:shd w:val="clear" w:color="auto" w:fill="auto"/>
                        <w:spacing w:after="140" w:line="533" w:lineRule="auto"/>
                      </w:pPr>
                      <w:r>
                        <w:t xml:space="preserve">Para 15(2) </w:t>
                      </w:r>
                      <w:r w:rsidR="00A02510" w:rsidRPr="005B4842">
                        <w:t>P</w:t>
                      </w:r>
                      <w:r w:rsidRPr="005B4842">
                        <w:t>ara 8(l)(b)</w:t>
                      </w:r>
                    </w:p>
                    <w:p w14:paraId="53278B53" w14:textId="77777777" w:rsidR="0095714B" w:rsidRDefault="00CC4018">
                      <w:pPr>
                        <w:pStyle w:val="Bodytext10"/>
                        <w:shd w:val="clear" w:color="auto" w:fill="auto"/>
                        <w:spacing w:after="440" w:line="353" w:lineRule="auto"/>
                      </w:pPr>
                      <w:r>
                        <w:t>Para 15(2)(b)</w:t>
                      </w:r>
                    </w:p>
                    <w:p w14:paraId="2F18CEFD" w14:textId="3FCC1DE7" w:rsidR="0095714B" w:rsidRDefault="00CC4018">
                      <w:pPr>
                        <w:pStyle w:val="Bodytext10"/>
                        <w:shd w:val="clear" w:color="auto" w:fill="auto"/>
                        <w:spacing w:after="300" w:line="170" w:lineRule="auto"/>
                      </w:pPr>
                      <w:r>
                        <w:t xml:space="preserve">Paras 8(5) </w:t>
                      </w:r>
                      <w:r w:rsidR="005B4842">
                        <w:t>a</w:t>
                      </w:r>
                      <w:r>
                        <w:t>nd 14 (8)</w:t>
                      </w:r>
                    </w:p>
                  </w:txbxContent>
                </v:textbox>
                <w10:wrap type="square" anchorx="page"/>
              </v:shape>
            </w:pict>
          </mc:Fallback>
        </mc:AlternateContent>
      </w:r>
      <w:r w:rsidR="00CC4018">
        <w:rPr>
          <w:b/>
          <w:bCs/>
          <w:i/>
          <w:iCs/>
        </w:rPr>
        <w:t>Eligible Employee</w:t>
      </w:r>
      <w:r w:rsidR="00CC4018">
        <w:t xml:space="preserve"> means an individual who:</w:t>
      </w:r>
    </w:p>
    <w:p w14:paraId="534414CA" w14:textId="56597F70" w:rsidR="0095714B" w:rsidRDefault="00CC4018">
      <w:pPr>
        <w:pStyle w:val="Bodytext10"/>
        <w:numPr>
          <w:ilvl w:val="0"/>
          <w:numId w:val="5"/>
        </w:numPr>
        <w:shd w:val="clear" w:color="auto" w:fill="auto"/>
        <w:tabs>
          <w:tab w:val="left" w:pos="706"/>
        </w:tabs>
        <w:jc w:val="both"/>
      </w:pPr>
      <w:r>
        <w:t>is an employee (and is not under notice) of a Participating Company; and</w:t>
      </w:r>
    </w:p>
    <w:p w14:paraId="75DE7008" w14:textId="77777777" w:rsidR="0095714B" w:rsidRDefault="00CC4018">
      <w:pPr>
        <w:pStyle w:val="Bodytext10"/>
        <w:numPr>
          <w:ilvl w:val="0"/>
          <w:numId w:val="5"/>
        </w:numPr>
        <w:shd w:val="clear" w:color="auto" w:fill="auto"/>
        <w:tabs>
          <w:tab w:val="left" w:pos="706"/>
        </w:tabs>
        <w:ind w:left="740" w:hanging="740"/>
        <w:jc w:val="both"/>
      </w:pPr>
      <w:r>
        <w:t xml:space="preserve">is a UK resident </w:t>
      </w:r>
      <w:proofErr w:type="gramStart"/>
      <w:r>
        <w:t>tax-payer</w:t>
      </w:r>
      <w:proofErr w:type="gramEnd"/>
      <w:r>
        <w:t xml:space="preserve"> within the meaning of Paragraph 8(2) of Schedule 2 to the Act; and</w:t>
      </w:r>
    </w:p>
    <w:p w14:paraId="717CDD43" w14:textId="77777777" w:rsidR="0095714B" w:rsidRDefault="00CC4018">
      <w:pPr>
        <w:pStyle w:val="Bodytext10"/>
        <w:numPr>
          <w:ilvl w:val="0"/>
          <w:numId w:val="5"/>
        </w:numPr>
        <w:shd w:val="clear" w:color="auto" w:fill="auto"/>
        <w:tabs>
          <w:tab w:val="left" w:pos="706"/>
        </w:tabs>
        <w:ind w:left="740" w:hanging="740"/>
        <w:jc w:val="both"/>
      </w:pPr>
      <w:r>
        <w:t>has such Qualifying Period (if any) of employment with a Qualifying Company as the Board may determine; or</w:t>
      </w:r>
    </w:p>
    <w:p w14:paraId="5E414501" w14:textId="77777777" w:rsidR="0095714B" w:rsidRDefault="00CC4018">
      <w:pPr>
        <w:pStyle w:val="Bodytext10"/>
        <w:shd w:val="clear" w:color="auto" w:fill="auto"/>
        <w:jc w:val="both"/>
      </w:pPr>
      <w:r>
        <w:t>in the case of an individual who does not satisfy the requirement of paragraph (b) hereof but satisfies the eligibility requirements in paragraphs (a) and (c) above, is nominated by the Board as an employee of a Participating Company (or is nominated as a member of a category of such employees</w:t>
      </w:r>
      <w:proofErr w:type="gramStart"/>
      <w:r>
        <w:t>);</w:t>
      </w:r>
      <w:proofErr w:type="gramEnd"/>
    </w:p>
    <w:p w14:paraId="09012656" w14:textId="77777777" w:rsidR="0095714B" w:rsidRDefault="00CC4018">
      <w:pPr>
        <w:pStyle w:val="Bodytext10"/>
        <w:shd w:val="clear" w:color="auto" w:fill="auto"/>
        <w:jc w:val="both"/>
      </w:pPr>
      <w:r>
        <w:t xml:space="preserve">PROVIDED always that in each case the individual is not ineligible to participate in the Plan by virtue of Rules 2.1 and 2.2 of the Plan or because he has served a subsisting notice under Paragraph A. 1.6 of Appendix A to Schedule 1 of the Plan directing the Trustees not to appropriate Shares to </w:t>
      </w:r>
      <w:proofErr w:type="gramStart"/>
      <w:r>
        <w:t>him;</w:t>
      </w:r>
      <w:proofErr w:type="gramEnd"/>
    </w:p>
    <w:p w14:paraId="0C286519" w14:textId="77777777" w:rsidR="0095714B" w:rsidRDefault="00CC4018">
      <w:pPr>
        <w:pStyle w:val="Bodytext10"/>
        <w:shd w:val="clear" w:color="auto" w:fill="auto"/>
        <w:jc w:val="both"/>
      </w:pPr>
      <w:r>
        <w:rPr>
          <w:b/>
          <w:bCs/>
          <w:i/>
          <w:iCs/>
        </w:rPr>
        <w:t>Employees’ Share Scheme</w:t>
      </w:r>
      <w:r>
        <w:t xml:space="preserve"> has the meaning given by Section 1166 of the Companies Act </w:t>
      </w:r>
      <w:proofErr w:type="gramStart"/>
      <w:r>
        <w:t>2006;</w:t>
      </w:r>
      <w:proofErr w:type="gramEnd"/>
    </w:p>
    <w:p w14:paraId="04BB17DF" w14:textId="77777777" w:rsidR="0095714B" w:rsidRDefault="00CC4018">
      <w:pPr>
        <w:pStyle w:val="Bodytext10"/>
        <w:shd w:val="clear" w:color="auto" w:fill="auto"/>
        <w:jc w:val="both"/>
      </w:pPr>
      <w:r>
        <w:rPr>
          <w:b/>
          <w:bCs/>
          <w:i/>
          <w:iCs/>
        </w:rPr>
        <w:t>Employer Company</w:t>
      </w:r>
      <w:r>
        <w:t xml:space="preserve"> has the meaning given by Section 510(7) of the </w:t>
      </w:r>
      <w:proofErr w:type="gramStart"/>
      <w:r>
        <w:t>Act;</w:t>
      </w:r>
      <w:proofErr w:type="gramEnd"/>
    </w:p>
    <w:p w14:paraId="188F8ACC" w14:textId="77777777" w:rsidR="0095714B" w:rsidRDefault="00CC4018">
      <w:pPr>
        <w:pStyle w:val="Bodytext10"/>
        <w:shd w:val="clear" w:color="auto" w:fill="auto"/>
        <w:jc w:val="both"/>
      </w:pPr>
      <w:r>
        <w:rPr>
          <w:b/>
          <w:bCs/>
          <w:i/>
          <w:iCs/>
        </w:rPr>
        <w:t>Forfeiture Period</w:t>
      </w:r>
      <w:r>
        <w:t xml:space="preserve"> means in relation to any appropriation of Free Shares or Matching Shares such period as the Board may determine in respect of that </w:t>
      </w:r>
      <w:proofErr w:type="gramStart"/>
      <w:r>
        <w:t>appropriation;</w:t>
      </w:r>
      <w:proofErr w:type="gramEnd"/>
    </w:p>
    <w:p w14:paraId="55CC8435" w14:textId="77777777" w:rsidR="0095714B" w:rsidRDefault="00CC4018">
      <w:pPr>
        <w:pStyle w:val="Bodytext10"/>
        <w:shd w:val="clear" w:color="auto" w:fill="auto"/>
        <w:jc w:val="both"/>
      </w:pPr>
      <w:r>
        <w:rPr>
          <w:b/>
          <w:bCs/>
          <w:i/>
          <w:iCs/>
        </w:rPr>
        <w:t>Free Shares</w:t>
      </w:r>
      <w:r>
        <w:t xml:space="preserve"> means Shares which are, or are to be, appropriated to a Participant without payment under Appendix A to Schedule 1 of this Plan or if the context so requires any New Shares issued or otherwise representing such </w:t>
      </w:r>
      <w:proofErr w:type="gramStart"/>
      <w:r>
        <w:t>Shares;</w:t>
      </w:r>
      <w:proofErr w:type="gramEnd"/>
    </w:p>
    <w:p w14:paraId="21F8C5C4" w14:textId="77777777" w:rsidR="0095714B" w:rsidRDefault="00CC4018">
      <w:pPr>
        <w:pStyle w:val="Bodytext10"/>
        <w:shd w:val="clear" w:color="auto" w:fill="auto"/>
        <w:spacing w:line="252" w:lineRule="auto"/>
        <w:jc w:val="both"/>
      </w:pPr>
      <w:r>
        <w:rPr>
          <w:b/>
          <w:bCs/>
          <w:i/>
          <w:iCs/>
        </w:rPr>
        <w:t>Group</w:t>
      </w:r>
      <w:r>
        <w:t xml:space="preserve"> means the Company and the Subsidiaries and </w:t>
      </w:r>
      <w:r>
        <w:rPr>
          <w:b/>
          <w:bCs/>
          <w:i/>
          <w:iCs/>
        </w:rPr>
        <w:t>member of the Group</w:t>
      </w:r>
      <w:r>
        <w:t xml:space="preserve"> shall be construed </w:t>
      </w:r>
      <w:proofErr w:type="gramStart"/>
      <w:r>
        <w:t>accordingly;</w:t>
      </w:r>
      <w:proofErr w:type="gramEnd"/>
    </w:p>
    <w:p w14:paraId="5FC7A1E1" w14:textId="77777777" w:rsidR="0095714B" w:rsidRDefault="00CC4018">
      <w:pPr>
        <w:pStyle w:val="Bodytext10"/>
        <w:shd w:val="clear" w:color="auto" w:fill="auto"/>
        <w:jc w:val="both"/>
      </w:pPr>
      <w:r>
        <w:rPr>
          <w:b/>
          <w:bCs/>
          <w:i/>
          <w:iCs/>
        </w:rPr>
        <w:t>HMRC</w:t>
      </w:r>
      <w:r>
        <w:t xml:space="preserve"> means HM Revenue &amp; </w:t>
      </w:r>
      <w:proofErr w:type="gramStart"/>
      <w:r>
        <w:t>Customs;</w:t>
      </w:r>
      <w:proofErr w:type="gramEnd"/>
    </w:p>
    <w:p w14:paraId="089A1EFE" w14:textId="77777777" w:rsidR="0095714B" w:rsidRDefault="00CC4018">
      <w:pPr>
        <w:pStyle w:val="Bodytext10"/>
        <w:shd w:val="clear" w:color="auto" w:fill="auto"/>
        <w:jc w:val="both"/>
      </w:pPr>
      <w:r>
        <w:rPr>
          <w:noProof/>
        </w:rPr>
        <mc:AlternateContent>
          <mc:Choice Requires="wps">
            <w:drawing>
              <wp:anchor distT="0" distB="0" distL="114300" distR="114300" simplePos="0" relativeHeight="125829392" behindDoc="0" locked="0" layoutInCell="1" allowOverlap="1" wp14:anchorId="3CBC664C" wp14:editId="22AD3BA4">
                <wp:simplePos x="0" y="0"/>
                <wp:positionH relativeFrom="page">
                  <wp:posOffset>184150</wp:posOffset>
                </wp:positionH>
                <wp:positionV relativeFrom="paragraph">
                  <wp:posOffset>25400</wp:posOffset>
                </wp:positionV>
                <wp:extent cx="676910" cy="25590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676910" cy="255905"/>
                        </a:xfrm>
                        <a:prstGeom prst="rect">
                          <a:avLst/>
                        </a:prstGeom>
                        <a:noFill/>
                      </wps:spPr>
                      <wps:txbx>
                        <w:txbxContent>
                          <w:p w14:paraId="7E30F98E" w14:textId="7222AB21" w:rsidR="0095714B" w:rsidRDefault="00CC4018">
                            <w:pPr>
                              <w:pStyle w:val="Bodytext10"/>
                              <w:shd w:val="clear" w:color="auto" w:fill="auto"/>
                              <w:spacing w:after="0" w:line="170" w:lineRule="auto"/>
                            </w:pPr>
                            <w:r>
                              <w:t xml:space="preserve">Paras 36, 61 </w:t>
                            </w:r>
                            <w:r w:rsidR="005B4842">
                              <w:t>a</w:t>
                            </w:r>
                            <w:r>
                              <w:t>nd 67</w:t>
                            </w:r>
                          </w:p>
                        </w:txbxContent>
                      </wps:txbx>
                      <wps:bodyPr lIns="0" tIns="0" rIns="0" bIns="0"/>
                    </wps:wsp>
                  </a:graphicData>
                </a:graphic>
              </wp:anchor>
            </w:drawing>
          </mc:Choice>
          <mc:Fallback>
            <w:pict>
              <v:shape w14:anchorId="3CBC664C" id="Shape 15" o:spid="_x0000_s1033" type="#_x0000_t202" style="position:absolute;left:0;text-align:left;margin-left:14.5pt;margin-top:2pt;width:53.3pt;height:20.1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" filled="f" stroked="f">
                <v:textbox inset="0,0,0,0">
                  <w:txbxContent>
                    <w:p w14:paraId="7E30F98E" w14:textId="7222AB21" w:rsidR="0095714B" w:rsidRDefault="00CC4018">
                      <w:pPr>
                        <w:pStyle w:val="Bodytext10"/>
                        <w:shd w:val="clear" w:color="auto" w:fill="auto"/>
                        <w:spacing w:after="0" w:line="170" w:lineRule="auto"/>
                      </w:pPr>
                      <w:r>
                        <w:t xml:space="preserve">Paras 36, 61 </w:t>
                      </w:r>
                      <w:r w:rsidR="005B4842">
                        <w:t>a</w:t>
                      </w:r>
                      <w:r>
                        <w:t>nd 67</w:t>
                      </w:r>
                    </w:p>
                  </w:txbxContent>
                </v:textbox>
                <w10:wrap type="square" anchorx="page"/>
              </v:shape>
            </w:pict>
          </mc:Fallback>
        </mc:AlternateContent>
      </w:r>
      <w:r>
        <w:rPr>
          <w:b/>
          <w:bCs/>
          <w:i/>
          <w:iCs/>
        </w:rPr>
        <w:t>Holding Period</w:t>
      </w:r>
      <w:r>
        <w:t xml:space="preserve"> means:</w:t>
      </w:r>
    </w:p>
    <w:p w14:paraId="1BA3991E" w14:textId="77777777" w:rsidR="0095714B" w:rsidRDefault="00CC4018">
      <w:pPr>
        <w:pStyle w:val="Bodytext10"/>
        <w:numPr>
          <w:ilvl w:val="0"/>
          <w:numId w:val="6"/>
        </w:numPr>
        <w:shd w:val="clear" w:color="auto" w:fill="auto"/>
        <w:tabs>
          <w:tab w:val="left" w:pos="706"/>
        </w:tabs>
        <w:ind w:left="740" w:hanging="740"/>
        <w:jc w:val="both"/>
      </w:pPr>
      <w:r>
        <w:t>such period as the Board may determine in respect of each appropriation of Free Shares or Matching Shares which may not be less than three years or more than five years beginning with the date on which the Shares are appropriated to the Participant (or such other period as may be permitted under Paragraph 36(2) of Schedule 2 to the Act from time to time) and which must be the same for all Participants receiving that appropriation of Free Shares or Matching Shares; and</w:t>
      </w:r>
    </w:p>
    <w:p w14:paraId="6E35D921" w14:textId="77777777" w:rsidR="0095714B" w:rsidRDefault="00CC4018">
      <w:pPr>
        <w:pStyle w:val="Bodytext10"/>
        <w:numPr>
          <w:ilvl w:val="0"/>
          <w:numId w:val="6"/>
        </w:numPr>
        <w:shd w:val="clear" w:color="auto" w:fill="auto"/>
        <w:tabs>
          <w:tab w:val="left" w:pos="706"/>
        </w:tabs>
        <w:ind w:left="740" w:hanging="740"/>
        <w:jc w:val="both"/>
      </w:pPr>
      <w:r>
        <w:t>in respect of Dividend Shares, three years beginning with the date referred to in Rule 11.6 (or such other period as may be permitted under Paragraph 67 of Schedule 2 to the Act from time to time</w:t>
      </w:r>
      <w:proofErr w:type="gramStart"/>
      <w:r>
        <w:t>);</w:t>
      </w:r>
      <w:proofErr w:type="gramEnd"/>
    </w:p>
    <w:p w14:paraId="22D7C0E6" w14:textId="77777777" w:rsidR="0095714B" w:rsidRDefault="00CC4018">
      <w:pPr>
        <w:pStyle w:val="Bodytext10"/>
        <w:shd w:val="clear" w:color="auto" w:fill="auto"/>
        <w:jc w:val="both"/>
      </w:pPr>
      <w:r>
        <w:rPr>
          <w:b/>
          <w:bCs/>
          <w:i/>
          <w:iCs/>
        </w:rPr>
        <w:t>ITA</w:t>
      </w:r>
      <w:r>
        <w:t xml:space="preserve"> means the Income Tax Act 2007;</w:t>
      </w:r>
      <w:r>
        <w:br w:type="page"/>
      </w:r>
    </w:p>
    <w:p w14:paraId="4A0FFF69" w14:textId="77777777" w:rsidR="0095714B" w:rsidRDefault="00CC4018">
      <w:pPr>
        <w:pStyle w:val="Bodytext10"/>
        <w:shd w:val="clear" w:color="auto" w:fill="auto"/>
        <w:spacing w:after="0" w:line="473" w:lineRule="auto"/>
        <w:jc w:val="both"/>
      </w:pPr>
      <w:r>
        <w:rPr>
          <w:b/>
          <w:bCs/>
          <w:i/>
          <w:iCs/>
        </w:rPr>
        <w:lastRenderedPageBreak/>
        <w:t>ITTOIA</w:t>
      </w:r>
      <w:r>
        <w:t xml:space="preserve"> means the Income Tax (Trading and Other Income) Act </w:t>
      </w:r>
      <w:proofErr w:type="gramStart"/>
      <w:r>
        <w:t>2005;</w:t>
      </w:r>
      <w:proofErr w:type="gramEnd"/>
    </w:p>
    <w:p w14:paraId="62C64066" w14:textId="77777777" w:rsidR="0095714B" w:rsidRDefault="00CC4018">
      <w:pPr>
        <w:pStyle w:val="Bodytext10"/>
        <w:shd w:val="clear" w:color="auto" w:fill="auto"/>
        <w:spacing w:after="0" w:line="473" w:lineRule="auto"/>
        <w:jc w:val="both"/>
      </w:pPr>
      <w:r>
        <w:rPr>
          <w:b/>
          <w:bCs/>
          <w:i/>
          <w:iCs/>
        </w:rPr>
        <w:t>Key Feature</w:t>
      </w:r>
      <w:r>
        <w:t xml:space="preserve"> has the meaning given to that term by Paragraph 81 </w:t>
      </w:r>
      <w:proofErr w:type="gramStart"/>
      <w:r>
        <w:t>B(</w:t>
      </w:r>
      <w:proofErr w:type="gramEnd"/>
      <w:r>
        <w:t>8) of Schedule 2 to the Act;</w:t>
      </w:r>
    </w:p>
    <w:p w14:paraId="6AA1806A" w14:textId="77777777" w:rsidR="0095714B" w:rsidRDefault="00CC4018">
      <w:pPr>
        <w:pStyle w:val="Bodytext10"/>
        <w:shd w:val="clear" w:color="auto" w:fill="auto"/>
        <w:spacing w:after="0" w:line="473" w:lineRule="auto"/>
        <w:jc w:val="both"/>
      </w:pPr>
      <w:r>
        <w:rPr>
          <w:noProof/>
        </w:rPr>
        <mc:AlternateContent>
          <mc:Choice Requires="wps">
            <w:drawing>
              <wp:anchor distT="0" distB="0" distL="114300" distR="114300" simplePos="0" relativeHeight="125829394" behindDoc="0" locked="0" layoutInCell="1" allowOverlap="1" wp14:anchorId="6AD5C7BC" wp14:editId="265C6A3D">
                <wp:simplePos x="0" y="0"/>
                <wp:positionH relativeFrom="page">
                  <wp:posOffset>188595</wp:posOffset>
                </wp:positionH>
                <wp:positionV relativeFrom="paragraph">
                  <wp:posOffset>292100</wp:posOffset>
                </wp:positionV>
                <wp:extent cx="434340" cy="19177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434340" cy="191770"/>
                        </a:xfrm>
                        <a:prstGeom prst="rect">
                          <a:avLst/>
                        </a:prstGeom>
                        <a:noFill/>
                      </wps:spPr>
                      <wps:txbx>
                        <w:txbxContent>
                          <w:p w14:paraId="0D71E597" w14:textId="77777777" w:rsidR="0095714B" w:rsidRDefault="00CC4018">
                            <w:pPr>
                              <w:pStyle w:val="Bodytext10"/>
                              <w:shd w:val="clear" w:color="auto" w:fill="auto"/>
                              <w:spacing w:after="0"/>
                            </w:pPr>
                            <w:r>
                              <w:t>Para 92</w:t>
                            </w:r>
                          </w:p>
                        </w:txbxContent>
                      </wps:txbx>
                      <wps:bodyPr wrap="none" lIns="0" tIns="0" rIns="0" bIns="0"/>
                    </wps:wsp>
                  </a:graphicData>
                </a:graphic>
              </wp:anchor>
            </w:drawing>
          </mc:Choice>
          <mc:Fallback>
            <w:pict>
              <v:shape w14:anchorId="6AD5C7BC" id="Shape 17" o:spid="_x0000_s1034" type="#_x0000_t202" style="position:absolute;left:0;text-align:left;margin-left:14.85pt;margin-top:23pt;width:34.2pt;height:15.1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" filled="f" stroked="f">
                <v:textbox inset="0,0,0,0">
                  <w:txbxContent>
                    <w:p w14:paraId="0D71E597" w14:textId="77777777" w:rsidR="0095714B" w:rsidRDefault="00CC4018">
                      <w:pPr>
                        <w:pStyle w:val="Bodytext10"/>
                        <w:shd w:val="clear" w:color="auto" w:fill="auto"/>
                        <w:spacing w:after="0"/>
                      </w:pPr>
                      <w:r>
                        <w:t>Para 92</w:t>
                      </w:r>
                    </w:p>
                  </w:txbxContent>
                </v:textbox>
                <w10:wrap type="square" anchorx="page"/>
              </v:shape>
            </w:pict>
          </mc:Fallback>
        </mc:AlternateContent>
      </w:r>
      <w:r>
        <w:rPr>
          <w:b/>
          <w:bCs/>
          <w:i/>
          <w:iCs/>
        </w:rPr>
        <w:t>London Stock Exchange</w:t>
      </w:r>
      <w:r>
        <w:t xml:space="preserve"> means the London Stock Exchange pic or any successor body thereto; </w:t>
      </w:r>
      <w:r>
        <w:rPr>
          <w:b/>
          <w:bCs/>
          <w:i/>
          <w:iCs/>
        </w:rPr>
        <w:t>Market Value</w:t>
      </w:r>
      <w:r>
        <w:t xml:space="preserve"> means in relation to a Share on any day:</w:t>
      </w:r>
    </w:p>
    <w:p w14:paraId="50C849E8" w14:textId="77777777" w:rsidR="0095714B" w:rsidRDefault="00CC4018">
      <w:pPr>
        <w:pStyle w:val="Bodytext10"/>
        <w:numPr>
          <w:ilvl w:val="0"/>
          <w:numId w:val="7"/>
        </w:numPr>
        <w:shd w:val="clear" w:color="auto" w:fill="auto"/>
        <w:tabs>
          <w:tab w:val="left" w:pos="706"/>
        </w:tabs>
        <w:spacing w:after="240"/>
        <w:ind w:left="740" w:hanging="740"/>
        <w:jc w:val="both"/>
      </w:pPr>
      <w:r>
        <w:t xml:space="preserve">on the first Dealing Day on which the Shares are admitted to listing on the Official List of the Financial Conduct Authority and admitted to trading on the London Stock Exchange, the middle market quotation for shares of that class (as derived from the Daily Official List of the London Stock Exchange) for that Dealing </w:t>
      </w:r>
      <w:proofErr w:type="gramStart"/>
      <w:r>
        <w:t>Day;</w:t>
      </w:r>
      <w:proofErr w:type="gramEnd"/>
    </w:p>
    <w:p w14:paraId="2EC83C99" w14:textId="77777777" w:rsidR="0095714B" w:rsidRDefault="00CC4018">
      <w:pPr>
        <w:pStyle w:val="Bodytext10"/>
        <w:numPr>
          <w:ilvl w:val="0"/>
          <w:numId w:val="7"/>
        </w:numPr>
        <w:shd w:val="clear" w:color="auto" w:fill="auto"/>
        <w:tabs>
          <w:tab w:val="left" w:pos="706"/>
        </w:tabs>
        <w:spacing w:after="240"/>
        <w:ind w:left="740" w:hanging="740"/>
        <w:jc w:val="both"/>
      </w:pPr>
      <w:r>
        <w:t>on any day other than as specified in (a) above on which the Shares are admitted to listing on the Official List of the Financial Conduct Authority and admitted to trading on the London Stock Exchange:</w:t>
      </w:r>
    </w:p>
    <w:p w14:paraId="52C981F6" w14:textId="77777777" w:rsidR="0095714B" w:rsidRDefault="00CC4018">
      <w:pPr>
        <w:pStyle w:val="Bodytext10"/>
        <w:numPr>
          <w:ilvl w:val="0"/>
          <w:numId w:val="8"/>
        </w:numPr>
        <w:shd w:val="clear" w:color="auto" w:fill="auto"/>
        <w:tabs>
          <w:tab w:val="left" w:pos="1465"/>
        </w:tabs>
        <w:spacing w:after="240"/>
        <w:ind w:left="1460" w:hanging="440"/>
        <w:jc w:val="both"/>
      </w:pPr>
      <w:r>
        <w:t>if all the Shares to be appropriated on that day are purchased on the London Stock Exchange over the five or fewer consecutive Dealing Days ending on that day, the average price per Share at which the Trustees acquire those Shares; or</w:t>
      </w:r>
    </w:p>
    <w:p w14:paraId="178BA60B" w14:textId="77777777" w:rsidR="0095714B" w:rsidRDefault="00CC4018">
      <w:pPr>
        <w:pStyle w:val="Bodytext10"/>
        <w:numPr>
          <w:ilvl w:val="0"/>
          <w:numId w:val="8"/>
        </w:numPr>
        <w:shd w:val="clear" w:color="auto" w:fill="auto"/>
        <w:tabs>
          <w:tab w:val="left" w:pos="1465"/>
        </w:tabs>
        <w:spacing w:after="240"/>
        <w:ind w:left="1460" w:hanging="500"/>
        <w:jc w:val="both"/>
      </w:pPr>
      <w:r>
        <w:t>if the Trustees acquire and/or appropriate Shares other than as specified in (</w:t>
      </w:r>
      <w:proofErr w:type="spellStart"/>
      <w:r>
        <w:t>i</w:t>
      </w:r>
      <w:proofErr w:type="spellEnd"/>
      <w:r>
        <w:t>) above, the middle market quotation for shares of that class (as derived from the Daily Official List of the London Stock Exchange) for the Dealing Day immediately preceding that day; or</w:t>
      </w:r>
    </w:p>
    <w:p w14:paraId="636DA825" w14:textId="77777777" w:rsidR="0095714B" w:rsidRDefault="00CC4018">
      <w:pPr>
        <w:pStyle w:val="Bodytext10"/>
        <w:numPr>
          <w:ilvl w:val="0"/>
          <w:numId w:val="7"/>
        </w:numPr>
        <w:shd w:val="clear" w:color="auto" w:fill="auto"/>
        <w:tabs>
          <w:tab w:val="left" w:pos="706"/>
        </w:tabs>
        <w:spacing w:after="240"/>
        <w:ind w:left="740" w:hanging="740"/>
        <w:jc w:val="both"/>
      </w:pPr>
      <w:r>
        <w:t>if at any time the Shares are not admitted to listing on the Official List of the Financial Conduct Authority and admitted to trading on the London Stock Exchange, the market value of a Share as determined in accordance with Part VIII of the Taxation of Chargeable Gains Act 1992 and agreed in advance with the HMRC Shares and Assets Valuation, and,</w:t>
      </w:r>
    </w:p>
    <w:p w14:paraId="00D87D78" w14:textId="77777777" w:rsidR="0095714B" w:rsidRDefault="00CC4018">
      <w:pPr>
        <w:pStyle w:val="Bodytext10"/>
        <w:shd w:val="clear" w:color="auto" w:fill="auto"/>
        <w:spacing w:after="240"/>
        <w:jc w:val="both"/>
      </w:pPr>
      <w:r>
        <w:rPr>
          <w:noProof/>
        </w:rPr>
        <mc:AlternateContent>
          <mc:Choice Requires="wps">
            <w:drawing>
              <wp:anchor distT="0" distB="0" distL="114300" distR="114300" simplePos="0" relativeHeight="125829396" behindDoc="0" locked="0" layoutInCell="1" allowOverlap="1" wp14:anchorId="42647236" wp14:editId="227E6978">
                <wp:simplePos x="0" y="0"/>
                <wp:positionH relativeFrom="page">
                  <wp:posOffset>179705</wp:posOffset>
                </wp:positionH>
                <wp:positionV relativeFrom="paragraph">
                  <wp:posOffset>50800</wp:posOffset>
                </wp:positionV>
                <wp:extent cx="598805" cy="19177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598805" cy="191770"/>
                        </a:xfrm>
                        <a:prstGeom prst="rect">
                          <a:avLst/>
                        </a:prstGeom>
                        <a:noFill/>
                      </wps:spPr>
                      <wps:txbx>
                        <w:txbxContent>
                          <w:p w14:paraId="32FF1568" w14:textId="77777777" w:rsidR="0095714B" w:rsidRDefault="00CC4018">
                            <w:pPr>
                              <w:pStyle w:val="Bodytext10"/>
                              <w:shd w:val="clear" w:color="auto" w:fill="auto"/>
                              <w:spacing w:after="0"/>
                            </w:pPr>
                            <w:r>
                              <w:t>Para 92(2)</w:t>
                            </w:r>
                          </w:p>
                        </w:txbxContent>
                      </wps:txbx>
                      <wps:bodyPr wrap="none" lIns="0" tIns="0" rIns="0" bIns="0"/>
                    </wps:wsp>
                  </a:graphicData>
                </a:graphic>
              </wp:anchor>
            </w:drawing>
          </mc:Choice>
          <mc:Fallback>
            <w:pict>
              <v:shape w14:anchorId="42647236" id="Shape 19" o:spid="_x0000_s1035" type="#_x0000_t202" style="position:absolute;left:0;text-align:left;margin-left:14.15pt;margin-top:4pt;width:47.15pt;height:15.1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" filled="f" stroked="f">
                <v:textbox inset="0,0,0,0">
                  <w:txbxContent>
                    <w:p w14:paraId="32FF1568" w14:textId="77777777" w:rsidR="0095714B" w:rsidRDefault="00CC4018">
                      <w:pPr>
                        <w:pStyle w:val="Bodytext10"/>
                        <w:shd w:val="clear" w:color="auto" w:fill="auto"/>
                        <w:spacing w:after="0"/>
                      </w:pPr>
                      <w:r>
                        <w:t>Para 92(2)</w:t>
                      </w:r>
                    </w:p>
                  </w:txbxContent>
                </v:textbox>
                <w10:wrap type="square" anchorx="page"/>
              </v:shape>
            </w:pict>
          </mc:Fallback>
        </mc:AlternateContent>
      </w:r>
      <w:r>
        <w:t xml:space="preserve">in any case, if the Shares are subject to any Restriction, as if they were not subject to any </w:t>
      </w:r>
      <w:proofErr w:type="gramStart"/>
      <w:r>
        <w:t>Restriction;</w:t>
      </w:r>
      <w:proofErr w:type="gramEnd"/>
    </w:p>
    <w:p w14:paraId="0C5218E6" w14:textId="77777777" w:rsidR="0095714B" w:rsidRDefault="00CC4018">
      <w:pPr>
        <w:pStyle w:val="Bodytext10"/>
        <w:shd w:val="clear" w:color="auto" w:fill="auto"/>
        <w:spacing w:after="240"/>
        <w:jc w:val="both"/>
      </w:pPr>
      <w:r>
        <w:rPr>
          <w:b/>
          <w:bCs/>
          <w:i/>
          <w:iCs/>
        </w:rPr>
        <w:t>Matching Shares</w:t>
      </w:r>
      <w:r>
        <w:t xml:space="preserve"> means Shares which are or are to be appropriated to a Participant under Appendix C to Schedule 1 of this Plan in proportion to any Partnership Shares acquired on the Participant’s behalf and complying with the provisions of Paragraph 59 of Schedule 2 to the Act or if the context so requires any New Shares issued or otherwise representing such </w:t>
      </w:r>
      <w:proofErr w:type="gramStart"/>
      <w:r>
        <w:t>Shares;</w:t>
      </w:r>
      <w:proofErr w:type="gramEnd"/>
    </w:p>
    <w:p w14:paraId="4491DACA" w14:textId="77777777" w:rsidR="0095714B" w:rsidRDefault="00CC4018">
      <w:pPr>
        <w:pStyle w:val="Bodytext10"/>
        <w:shd w:val="clear" w:color="auto" w:fill="auto"/>
        <w:spacing w:after="240"/>
        <w:jc w:val="both"/>
      </w:pPr>
      <w:r>
        <w:rPr>
          <w:b/>
          <w:bCs/>
          <w:i/>
          <w:iCs/>
        </w:rPr>
        <w:t>New Shares</w:t>
      </w:r>
      <w:r>
        <w:t xml:space="preserve"> has the meaning given by Paragraph 87(7) of Schedule 2 to the </w:t>
      </w:r>
      <w:proofErr w:type="gramStart"/>
      <w:r>
        <w:t>Act;</w:t>
      </w:r>
      <w:proofErr w:type="gramEnd"/>
    </w:p>
    <w:p w14:paraId="2A83554F" w14:textId="77777777" w:rsidR="0095714B" w:rsidRDefault="00CC4018">
      <w:pPr>
        <w:pStyle w:val="Bodytext10"/>
        <w:shd w:val="clear" w:color="auto" w:fill="auto"/>
        <w:spacing w:after="240"/>
        <w:jc w:val="both"/>
      </w:pPr>
      <w:r>
        <w:rPr>
          <w:b/>
          <w:bCs/>
          <w:i/>
          <w:iCs/>
        </w:rPr>
        <w:t>Participant</w:t>
      </w:r>
      <w:r>
        <w:t xml:space="preserve"> means any person to whom Free Shares or Matching Shares have been appropriated or on whose behalf Partnership Shares or Dividend Shares have been acquired or who has entered into a Partnership Share Agreement or, where the context so permits, his personal </w:t>
      </w:r>
      <w:proofErr w:type="gramStart"/>
      <w:r>
        <w:t>representatives;</w:t>
      </w:r>
      <w:proofErr w:type="gramEnd"/>
    </w:p>
    <w:p w14:paraId="0B6C724C" w14:textId="77777777" w:rsidR="0095714B" w:rsidRDefault="00CC4018">
      <w:pPr>
        <w:pStyle w:val="Bodytext10"/>
        <w:shd w:val="clear" w:color="auto" w:fill="auto"/>
        <w:spacing w:after="240"/>
        <w:jc w:val="both"/>
      </w:pPr>
      <w:r>
        <w:rPr>
          <w:noProof/>
        </w:rPr>
        <mc:AlternateContent>
          <mc:Choice Requires="wps">
            <w:drawing>
              <wp:anchor distT="0" distB="0" distL="114300" distR="114300" simplePos="0" relativeHeight="125829398" behindDoc="0" locked="0" layoutInCell="1" allowOverlap="1" wp14:anchorId="66A0F0FD" wp14:editId="474A164A">
                <wp:simplePos x="0" y="0"/>
                <wp:positionH relativeFrom="page">
                  <wp:posOffset>179705</wp:posOffset>
                </wp:positionH>
                <wp:positionV relativeFrom="paragraph">
                  <wp:posOffset>0</wp:posOffset>
                </wp:positionV>
                <wp:extent cx="370205" cy="19177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370205" cy="191770"/>
                        </a:xfrm>
                        <a:prstGeom prst="rect">
                          <a:avLst/>
                        </a:prstGeom>
                        <a:noFill/>
                      </wps:spPr>
                      <wps:txbx>
                        <w:txbxContent>
                          <w:p w14:paraId="358D4BFE" w14:textId="77777777" w:rsidR="0095714B" w:rsidRDefault="00CC4018">
                            <w:pPr>
                              <w:pStyle w:val="Bodytext10"/>
                              <w:shd w:val="clear" w:color="auto" w:fill="auto"/>
                              <w:spacing w:after="0"/>
                            </w:pPr>
                            <w:r>
                              <w:t>Para 4</w:t>
                            </w:r>
                          </w:p>
                        </w:txbxContent>
                      </wps:txbx>
                      <wps:bodyPr wrap="none" lIns="0" tIns="0" rIns="0" bIns="0"/>
                    </wps:wsp>
                  </a:graphicData>
                </a:graphic>
              </wp:anchor>
            </w:drawing>
          </mc:Choice>
          <mc:Fallback>
            <w:pict>
              <v:shape w14:anchorId="66A0F0FD" id="Shape 21" o:spid="_x0000_s1036" type="#_x0000_t202" style="position:absolute;left:0;text-align:left;margin-left:14.15pt;margin-top:0;width:29.15pt;height:15.1pt;z-index:1258293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" filled="f" stroked="f">
                <v:textbox inset="0,0,0,0">
                  <w:txbxContent>
                    <w:p w14:paraId="358D4BFE" w14:textId="77777777" w:rsidR="0095714B" w:rsidRDefault="00CC4018">
                      <w:pPr>
                        <w:pStyle w:val="Bodytext10"/>
                        <w:shd w:val="clear" w:color="auto" w:fill="auto"/>
                        <w:spacing w:after="0"/>
                      </w:pPr>
                      <w:r>
                        <w:t>Para 4</w:t>
                      </w:r>
                    </w:p>
                  </w:txbxContent>
                </v:textbox>
                <w10:wrap type="square" anchorx="page"/>
              </v:shape>
            </w:pict>
          </mc:Fallback>
        </mc:AlternateContent>
      </w:r>
      <w:r>
        <w:rPr>
          <w:b/>
          <w:bCs/>
          <w:i/>
          <w:iCs/>
        </w:rPr>
        <w:t>Participating Company</w:t>
      </w:r>
      <w:r>
        <w:t xml:space="preserve"> means:</w:t>
      </w:r>
    </w:p>
    <w:p w14:paraId="5A6982BB" w14:textId="77777777" w:rsidR="0095714B" w:rsidRDefault="00CC4018">
      <w:pPr>
        <w:pStyle w:val="Bodytext10"/>
        <w:numPr>
          <w:ilvl w:val="0"/>
          <w:numId w:val="9"/>
        </w:numPr>
        <w:shd w:val="clear" w:color="auto" w:fill="auto"/>
        <w:tabs>
          <w:tab w:val="left" w:pos="706"/>
        </w:tabs>
        <w:spacing w:after="240"/>
        <w:jc w:val="both"/>
      </w:pPr>
      <w:r>
        <w:t xml:space="preserve">the </w:t>
      </w:r>
      <w:proofErr w:type="gramStart"/>
      <w:r>
        <w:t>Company;</w:t>
      </w:r>
      <w:proofErr w:type="gramEnd"/>
    </w:p>
    <w:p w14:paraId="1CC937D2" w14:textId="77777777" w:rsidR="0095714B" w:rsidRDefault="00CC4018">
      <w:pPr>
        <w:pStyle w:val="Bodytext10"/>
        <w:numPr>
          <w:ilvl w:val="0"/>
          <w:numId w:val="9"/>
        </w:numPr>
        <w:shd w:val="clear" w:color="auto" w:fill="auto"/>
        <w:tabs>
          <w:tab w:val="left" w:pos="706"/>
        </w:tabs>
        <w:spacing w:after="240"/>
        <w:ind w:left="740" w:hanging="740"/>
        <w:jc w:val="both"/>
        <w:sectPr w:rsidR="0095714B">
          <w:footerReference w:type="default" r:id="rId16"/>
          <w:pgSz w:w="11900" w:h="16840"/>
          <w:pgMar w:top="1529" w:right="1206" w:bottom="1511" w:left="1773" w:header="1101" w:footer="3" w:gutter="0"/>
          <w:cols w:space="720"/>
          <w:noEndnote/>
          <w:docGrid w:linePitch="360"/>
        </w:sectPr>
      </w:pPr>
      <w:r>
        <w:t>any other body corporate which is under the Control of the Company, is a Subsidiary of the Company, and with the approval of the Company participates in the Plan and has executed a Deed of Adherence; and</w:t>
      </w:r>
    </w:p>
    <w:p w14:paraId="6E6F3EBD" w14:textId="77777777" w:rsidR="0095714B" w:rsidRDefault="00CC4018">
      <w:pPr>
        <w:pStyle w:val="Bodytext10"/>
        <w:numPr>
          <w:ilvl w:val="0"/>
          <w:numId w:val="9"/>
        </w:numPr>
        <w:shd w:val="clear" w:color="auto" w:fill="auto"/>
        <w:tabs>
          <w:tab w:val="left" w:pos="714"/>
        </w:tabs>
        <w:ind w:left="740" w:hanging="740"/>
        <w:jc w:val="both"/>
      </w:pPr>
      <w:r>
        <w:lastRenderedPageBreak/>
        <w:t xml:space="preserve">for the avoidance of doubt shall not mean a </w:t>
      </w:r>
      <w:proofErr w:type="gramStart"/>
      <w:r>
        <w:t>jointly-owned</w:t>
      </w:r>
      <w:proofErr w:type="gramEnd"/>
      <w:r>
        <w:t xml:space="preserve"> company of the Company as that term is defined in Paragraph 1 of Schedule 2 to the Act;</w:t>
      </w:r>
    </w:p>
    <w:p w14:paraId="3CC6D57E" w14:textId="77777777" w:rsidR="0095714B" w:rsidRDefault="00CC4018">
      <w:pPr>
        <w:pStyle w:val="Bodytext10"/>
        <w:shd w:val="clear" w:color="auto" w:fill="auto"/>
        <w:jc w:val="both"/>
      </w:pPr>
      <w:r>
        <w:rPr>
          <w:b/>
          <w:bCs/>
          <w:i/>
          <w:iCs/>
        </w:rPr>
        <w:t>Partnership Share Agreement</w:t>
      </w:r>
      <w:r>
        <w:t xml:space="preserve"> means the contract required to be entered into pursuant to Paragraph 44 of Schedule 2 to the Act in the form of Schedule 4 or in such other form as may comply with the requirements of Schedule 2 to the Act from time to </w:t>
      </w:r>
      <w:proofErr w:type="gramStart"/>
      <w:r>
        <w:t>time;</w:t>
      </w:r>
      <w:proofErr w:type="gramEnd"/>
    </w:p>
    <w:p w14:paraId="32F90DED" w14:textId="77777777" w:rsidR="0095714B" w:rsidRDefault="00CC4018">
      <w:pPr>
        <w:pStyle w:val="Bodytext10"/>
        <w:shd w:val="clear" w:color="auto" w:fill="auto"/>
        <w:jc w:val="both"/>
      </w:pPr>
      <w:r>
        <w:rPr>
          <w:b/>
          <w:bCs/>
          <w:i/>
          <w:iCs/>
        </w:rPr>
        <w:t>Partnership Share Money</w:t>
      </w:r>
      <w:r>
        <w:t xml:space="preserve"> has the meaning given by paragraph 45(2) of Schedule 2 to the </w:t>
      </w:r>
      <w:proofErr w:type="gramStart"/>
      <w:r>
        <w:t>Act;</w:t>
      </w:r>
      <w:proofErr w:type="gramEnd"/>
    </w:p>
    <w:p w14:paraId="17981E0F" w14:textId="77777777" w:rsidR="0095714B" w:rsidRDefault="00CC4018">
      <w:pPr>
        <w:pStyle w:val="Bodytext10"/>
        <w:shd w:val="clear" w:color="auto" w:fill="auto"/>
        <w:jc w:val="both"/>
      </w:pPr>
      <w:r>
        <w:rPr>
          <w:b/>
          <w:bCs/>
          <w:i/>
          <w:iCs/>
        </w:rPr>
        <w:t>Partnership Shares</w:t>
      </w:r>
      <w:r>
        <w:t xml:space="preserve"> means the Shares which are, or are to be, acquired by the Trustees on behalf of Eligible Employees under Appendix B to Schedule 1 of this Plan or if the context so requires any New Shares issued or otherwise representing such </w:t>
      </w:r>
      <w:proofErr w:type="gramStart"/>
      <w:r>
        <w:t>Shares;</w:t>
      </w:r>
      <w:proofErr w:type="gramEnd"/>
    </w:p>
    <w:p w14:paraId="41C5DA93" w14:textId="77777777" w:rsidR="0095714B" w:rsidRDefault="00CC4018">
      <w:pPr>
        <w:pStyle w:val="Bodytext10"/>
        <w:shd w:val="clear" w:color="auto" w:fill="auto"/>
        <w:jc w:val="both"/>
      </w:pPr>
      <w:r>
        <w:rPr>
          <w:b/>
          <w:bCs/>
          <w:i/>
          <w:iCs/>
        </w:rPr>
        <w:t>Performance Period</w:t>
      </w:r>
      <w:r>
        <w:t xml:space="preserve"> means the period as determined by the Board during which any performance target or performance measure applied to a Unit shall be </w:t>
      </w:r>
      <w:proofErr w:type="gramStart"/>
      <w:r>
        <w:t>assessed’</w:t>
      </w:r>
      <w:proofErr w:type="gramEnd"/>
    </w:p>
    <w:p w14:paraId="5E5F0AEC" w14:textId="77777777" w:rsidR="0095714B" w:rsidRDefault="00CC4018">
      <w:pPr>
        <w:pStyle w:val="Bodytext10"/>
        <w:shd w:val="clear" w:color="auto" w:fill="auto"/>
        <w:spacing w:line="252" w:lineRule="auto"/>
        <w:jc w:val="both"/>
      </w:pPr>
      <w:r>
        <w:rPr>
          <w:noProof/>
        </w:rPr>
        <mc:AlternateContent>
          <mc:Choice Requires="wps">
            <w:drawing>
              <wp:anchor distT="0" distB="0" distL="114300" distR="114300" simplePos="0" relativeHeight="125829400" behindDoc="0" locked="0" layoutInCell="1" allowOverlap="1" wp14:anchorId="004602CF" wp14:editId="18E65E39">
                <wp:simplePos x="0" y="0"/>
                <wp:positionH relativeFrom="page">
                  <wp:posOffset>188595</wp:posOffset>
                </wp:positionH>
                <wp:positionV relativeFrom="paragraph">
                  <wp:posOffset>469900</wp:posOffset>
                </wp:positionV>
                <wp:extent cx="589915" cy="19177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5D758560" w14:textId="77777777" w:rsidR="0095714B" w:rsidRDefault="00CC4018">
                            <w:pPr>
                              <w:pStyle w:val="Bodytext10"/>
                              <w:shd w:val="clear" w:color="auto" w:fill="auto"/>
                              <w:spacing w:after="0"/>
                            </w:pPr>
                            <w:r>
                              <w:t>Para 99(1)</w:t>
                            </w:r>
                          </w:p>
                        </w:txbxContent>
                      </wps:txbx>
                      <wps:bodyPr wrap="none" lIns="0" tIns="0" rIns="0" bIns="0"/>
                    </wps:wsp>
                  </a:graphicData>
                </a:graphic>
              </wp:anchor>
            </w:drawing>
          </mc:Choice>
          <mc:Fallback>
            <w:pict>
              <v:shape w14:anchorId="004602CF" id="Shape 25" o:spid="_x0000_s1037" type="#_x0000_t202" style="position:absolute;left:0;text-align:left;margin-left:14.85pt;margin-top:37pt;width:46.45pt;height:15.1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" filled="f" stroked="f">
                <v:textbox inset="0,0,0,0">
                  <w:txbxContent>
                    <w:p w14:paraId="5D758560" w14:textId="77777777" w:rsidR="0095714B" w:rsidRDefault="00CC4018">
                      <w:pPr>
                        <w:pStyle w:val="Bodytext10"/>
                        <w:shd w:val="clear" w:color="auto" w:fill="auto"/>
                        <w:spacing w:after="0"/>
                      </w:pPr>
                      <w:r>
                        <w:t>Para 99(1)</w:t>
                      </w:r>
                    </w:p>
                  </w:txbxContent>
                </v:textbox>
                <w10:wrap type="square" anchorx="page"/>
              </v:shape>
            </w:pict>
          </mc:Fallback>
        </mc:AlternateContent>
      </w:r>
      <w:r>
        <w:rPr>
          <w:b/>
          <w:bCs/>
          <w:i/>
          <w:iCs/>
        </w:rPr>
        <w:t>Plan</w:t>
      </w:r>
      <w:r>
        <w:t xml:space="preserve"> means the SSP Group pic Share Incentive Plan, the rules of which are set out in Schedule 1 </w:t>
      </w:r>
      <w:proofErr w:type="gramStart"/>
      <w:r>
        <w:t>hereto;</w:t>
      </w:r>
      <w:proofErr w:type="gramEnd"/>
    </w:p>
    <w:p w14:paraId="7F32F18C" w14:textId="77777777" w:rsidR="0095714B" w:rsidRDefault="00CC4018">
      <w:pPr>
        <w:pStyle w:val="Bodytext10"/>
        <w:shd w:val="clear" w:color="auto" w:fill="auto"/>
        <w:jc w:val="both"/>
      </w:pPr>
      <w:r>
        <w:rPr>
          <w:b/>
          <w:bCs/>
          <w:i/>
          <w:iCs/>
        </w:rPr>
        <w:t>Plan Shares</w:t>
      </w:r>
      <w:r>
        <w:t xml:space="preserve"> means any or all of any Free Shares, Matching Shares, Partnership Shares or Dividend Shares which are held by the Trustees upon the terms of the Plan on behalf of the Participants to whom they have been appropriated or on whose behalf they have been acquired or if the context so requires any New Shares issued or otherwise representing such Plan </w:t>
      </w:r>
      <w:proofErr w:type="gramStart"/>
      <w:r>
        <w:t>Shares;</w:t>
      </w:r>
      <w:proofErr w:type="gramEnd"/>
    </w:p>
    <w:p w14:paraId="606984B0" w14:textId="77777777" w:rsidR="0095714B" w:rsidRDefault="00CC4018">
      <w:pPr>
        <w:pStyle w:val="Bodytext10"/>
        <w:shd w:val="clear" w:color="auto" w:fill="auto"/>
        <w:jc w:val="both"/>
      </w:pPr>
      <w:r>
        <w:rPr>
          <w:b/>
          <w:bCs/>
          <w:i/>
          <w:iCs/>
        </w:rPr>
        <w:t>Plan Period</w:t>
      </w:r>
      <w:r>
        <w:t xml:space="preserve"> means such period as the Board may determine from time to time which may be an indefinite period subject to termination by the issue of a plan termination notice in respect of the Plan as mentioned in Rule 18 of this </w:t>
      </w:r>
      <w:proofErr w:type="gramStart"/>
      <w:r>
        <w:t>Deed;</w:t>
      </w:r>
      <w:proofErr w:type="gramEnd"/>
    </w:p>
    <w:p w14:paraId="4B144574" w14:textId="77777777" w:rsidR="0095714B" w:rsidRDefault="00CC4018">
      <w:pPr>
        <w:pStyle w:val="Bodytext10"/>
        <w:shd w:val="clear" w:color="auto" w:fill="auto"/>
        <w:jc w:val="both"/>
      </w:pPr>
      <w:r>
        <w:rPr>
          <w:b/>
          <w:bCs/>
          <w:i/>
          <w:iCs/>
        </w:rPr>
        <w:t>PAYE Regulations</w:t>
      </w:r>
      <w:r>
        <w:t xml:space="preserve"> has the meaning given by section 684(8) of the </w:t>
      </w:r>
      <w:proofErr w:type="gramStart"/>
      <w:r>
        <w:t>Act;</w:t>
      </w:r>
      <w:proofErr w:type="gramEnd"/>
    </w:p>
    <w:p w14:paraId="63B95419" w14:textId="77777777" w:rsidR="0095714B" w:rsidRDefault="00CC4018">
      <w:pPr>
        <w:pStyle w:val="Bodytext10"/>
        <w:shd w:val="clear" w:color="auto" w:fill="auto"/>
        <w:jc w:val="both"/>
      </w:pPr>
      <w:r>
        <w:rPr>
          <w:noProof/>
        </w:rPr>
        <mc:AlternateContent>
          <mc:Choice Requires="wps">
            <w:drawing>
              <wp:anchor distT="0" distB="0" distL="114300" distR="114300" simplePos="0" relativeHeight="125829402" behindDoc="0" locked="0" layoutInCell="1" allowOverlap="1" wp14:anchorId="58B96BD3" wp14:editId="5C6A71EC">
                <wp:simplePos x="0" y="0"/>
                <wp:positionH relativeFrom="page">
                  <wp:posOffset>197485</wp:posOffset>
                </wp:positionH>
                <wp:positionV relativeFrom="paragraph">
                  <wp:posOffset>0</wp:posOffset>
                </wp:positionV>
                <wp:extent cx="429895" cy="19177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63288093" w14:textId="77777777" w:rsidR="0095714B" w:rsidRDefault="00CC4018">
                            <w:pPr>
                              <w:pStyle w:val="Bodytext10"/>
                              <w:shd w:val="clear" w:color="auto" w:fill="auto"/>
                              <w:spacing w:after="0"/>
                            </w:pPr>
                            <w:r>
                              <w:t>Para 17</w:t>
                            </w:r>
                          </w:p>
                        </w:txbxContent>
                      </wps:txbx>
                      <wps:bodyPr wrap="none" lIns="0" tIns="0" rIns="0" bIns="0"/>
                    </wps:wsp>
                  </a:graphicData>
                </a:graphic>
              </wp:anchor>
            </w:drawing>
          </mc:Choice>
          <mc:Fallback>
            <w:pict>
              <v:shape w14:anchorId="58B96BD3" id="Shape 27" o:spid="_x0000_s1038" type="#_x0000_t202" style="position:absolute;left:0;text-align:left;margin-left:15.55pt;margin-top:0;width:33.85pt;height:15.1pt;z-index:1258294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" filled="f" stroked="f">
                <v:textbox inset="0,0,0,0">
                  <w:txbxContent>
                    <w:p w14:paraId="63288093" w14:textId="77777777" w:rsidR="0095714B" w:rsidRDefault="00CC4018">
                      <w:pPr>
                        <w:pStyle w:val="Bodytext10"/>
                        <w:shd w:val="clear" w:color="auto" w:fill="auto"/>
                        <w:spacing w:after="0"/>
                      </w:pPr>
                      <w:r>
                        <w:t>Para 17</w:t>
                      </w:r>
                    </w:p>
                  </w:txbxContent>
                </v:textbox>
                <w10:wrap type="square" anchorx="page"/>
              </v:shape>
            </w:pict>
          </mc:Fallback>
        </mc:AlternateContent>
      </w:r>
      <w:r>
        <w:rPr>
          <w:b/>
          <w:bCs/>
          <w:i/>
          <w:iCs/>
        </w:rPr>
        <w:t>Qualifying Company</w:t>
      </w:r>
      <w:r>
        <w:t xml:space="preserve"> means:</w:t>
      </w:r>
    </w:p>
    <w:p w14:paraId="57DC1E91" w14:textId="77777777" w:rsidR="0095714B" w:rsidRDefault="00CC4018">
      <w:pPr>
        <w:pStyle w:val="Bodytext10"/>
        <w:numPr>
          <w:ilvl w:val="0"/>
          <w:numId w:val="10"/>
        </w:numPr>
        <w:shd w:val="clear" w:color="auto" w:fill="auto"/>
        <w:tabs>
          <w:tab w:val="left" w:pos="714"/>
        </w:tabs>
        <w:jc w:val="both"/>
      </w:pPr>
      <w:r>
        <w:t>a company that is a Participating Company at the end of any relevant Qualifying Period; or</w:t>
      </w:r>
    </w:p>
    <w:p w14:paraId="328D9890" w14:textId="77777777" w:rsidR="0095714B" w:rsidRDefault="00CC4018">
      <w:pPr>
        <w:pStyle w:val="Bodytext10"/>
        <w:numPr>
          <w:ilvl w:val="0"/>
          <w:numId w:val="10"/>
        </w:numPr>
        <w:shd w:val="clear" w:color="auto" w:fill="auto"/>
        <w:tabs>
          <w:tab w:val="left" w:pos="714"/>
        </w:tabs>
        <w:jc w:val="both"/>
      </w:pPr>
      <w:r>
        <w:t>a company that when the individual was employed by it was a Participating Company; or</w:t>
      </w:r>
    </w:p>
    <w:p w14:paraId="7D2297C3" w14:textId="77777777" w:rsidR="0095714B" w:rsidRDefault="00CC4018">
      <w:pPr>
        <w:pStyle w:val="Bodytext10"/>
        <w:numPr>
          <w:ilvl w:val="0"/>
          <w:numId w:val="10"/>
        </w:numPr>
        <w:shd w:val="clear" w:color="auto" w:fill="auto"/>
        <w:tabs>
          <w:tab w:val="left" w:pos="714"/>
        </w:tabs>
        <w:jc w:val="both"/>
      </w:pPr>
      <w:r>
        <w:t>a company that when the individual was employed by it was an Associated Company of:</w:t>
      </w:r>
    </w:p>
    <w:p w14:paraId="332510AC" w14:textId="77777777" w:rsidR="0095714B" w:rsidRDefault="00CC4018">
      <w:pPr>
        <w:pStyle w:val="Bodytext10"/>
        <w:numPr>
          <w:ilvl w:val="0"/>
          <w:numId w:val="11"/>
        </w:numPr>
        <w:shd w:val="clear" w:color="auto" w:fill="auto"/>
        <w:tabs>
          <w:tab w:val="left" w:pos="1482"/>
        </w:tabs>
        <w:ind w:left="1040"/>
      </w:pPr>
      <w:r>
        <w:t>a company qualifying under (a) or (b) above, or</w:t>
      </w:r>
    </w:p>
    <w:p w14:paraId="2FFD61A4" w14:textId="77777777" w:rsidR="0095714B" w:rsidRDefault="00CC4018">
      <w:pPr>
        <w:pStyle w:val="Bodytext10"/>
        <w:numPr>
          <w:ilvl w:val="0"/>
          <w:numId w:val="11"/>
        </w:numPr>
        <w:shd w:val="clear" w:color="auto" w:fill="auto"/>
        <w:tabs>
          <w:tab w:val="left" w:pos="1482"/>
        </w:tabs>
        <w:ind w:firstLine="980"/>
        <w:jc w:val="both"/>
      </w:pPr>
      <w:r>
        <w:rPr>
          <w:noProof/>
        </w:rPr>
        <mc:AlternateContent>
          <mc:Choice Requires="wps">
            <w:drawing>
              <wp:anchor distT="0" distB="0" distL="114300" distR="114300" simplePos="0" relativeHeight="125829404" behindDoc="0" locked="0" layoutInCell="1" allowOverlap="1" wp14:anchorId="7AA148D7" wp14:editId="187465B5">
                <wp:simplePos x="0" y="0"/>
                <wp:positionH relativeFrom="page">
                  <wp:posOffset>193040</wp:posOffset>
                </wp:positionH>
                <wp:positionV relativeFrom="paragraph">
                  <wp:posOffset>304800</wp:posOffset>
                </wp:positionV>
                <wp:extent cx="43878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438785" cy="191770"/>
                        </a:xfrm>
                        <a:prstGeom prst="rect">
                          <a:avLst/>
                        </a:prstGeom>
                        <a:noFill/>
                      </wps:spPr>
                      <wps:txbx>
                        <w:txbxContent>
                          <w:p w14:paraId="693A3934" w14:textId="77777777" w:rsidR="0095714B" w:rsidRDefault="00CC4018">
                            <w:pPr>
                              <w:pStyle w:val="Bodytext10"/>
                              <w:shd w:val="clear" w:color="auto" w:fill="auto"/>
                              <w:spacing w:after="0"/>
                            </w:pPr>
                            <w:r>
                              <w:t>Para 16</w:t>
                            </w:r>
                          </w:p>
                        </w:txbxContent>
                      </wps:txbx>
                      <wps:bodyPr wrap="none" lIns="0" tIns="0" rIns="0" bIns="0"/>
                    </wps:wsp>
                  </a:graphicData>
                </a:graphic>
              </wp:anchor>
            </w:drawing>
          </mc:Choice>
          <mc:Fallback>
            <w:pict>
              <v:shape w14:anchorId="7AA148D7" id="Shape 29" o:spid="_x0000_s1039" type="#_x0000_t202" style="position:absolute;left:0;text-align:left;margin-left:15.2pt;margin-top:24pt;width:34.55pt;height:15.1pt;z-index:12582940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" filled="f" stroked="f">
                <v:textbox inset="0,0,0,0">
                  <w:txbxContent>
                    <w:p w14:paraId="693A3934" w14:textId="77777777" w:rsidR="0095714B" w:rsidRDefault="00CC4018">
                      <w:pPr>
                        <w:pStyle w:val="Bodytext10"/>
                        <w:shd w:val="clear" w:color="auto" w:fill="auto"/>
                        <w:spacing w:after="0"/>
                      </w:pPr>
                      <w:r>
                        <w:t>Para 16</w:t>
                      </w:r>
                    </w:p>
                  </w:txbxContent>
                </v:textbox>
                <w10:wrap type="square" anchorx="page"/>
              </v:shape>
            </w:pict>
          </mc:Fallback>
        </mc:AlternateContent>
      </w:r>
      <w:r>
        <w:t xml:space="preserve">another company qualifying under this </w:t>
      </w:r>
      <w:proofErr w:type="gramStart"/>
      <w:r>
        <w:t>definition;</w:t>
      </w:r>
      <w:proofErr w:type="gramEnd"/>
    </w:p>
    <w:p w14:paraId="26978B2D" w14:textId="77777777" w:rsidR="0095714B" w:rsidRDefault="00CC4018">
      <w:pPr>
        <w:pStyle w:val="Bodytext10"/>
        <w:shd w:val="clear" w:color="auto" w:fill="auto"/>
        <w:jc w:val="both"/>
      </w:pPr>
      <w:r>
        <w:rPr>
          <w:b/>
          <w:bCs/>
          <w:i/>
          <w:iCs/>
        </w:rPr>
        <w:t>Qualifying Period</w:t>
      </w:r>
      <w:r>
        <w:t xml:space="preserve"> means such period of continuous employment with a Qualifying Company which the Board may from time to time determine but which:</w:t>
      </w:r>
    </w:p>
    <w:p w14:paraId="1EC2F279" w14:textId="77777777" w:rsidR="0095714B" w:rsidRDefault="00CC4018">
      <w:pPr>
        <w:pStyle w:val="Bodytext10"/>
        <w:numPr>
          <w:ilvl w:val="0"/>
          <w:numId w:val="12"/>
        </w:numPr>
        <w:shd w:val="clear" w:color="auto" w:fill="auto"/>
        <w:tabs>
          <w:tab w:val="left" w:pos="714"/>
        </w:tabs>
        <w:ind w:left="740" w:hanging="740"/>
        <w:jc w:val="both"/>
      </w:pPr>
      <w:r>
        <w:t xml:space="preserve">in relation to eligibility for the appropriation of Free Shares, shall not be more than 18 months ending on the relevant Appropriation </w:t>
      </w:r>
      <w:proofErr w:type="gramStart"/>
      <w:r>
        <w:t>Day;</w:t>
      </w:r>
      <w:proofErr w:type="gramEnd"/>
    </w:p>
    <w:p w14:paraId="37DCDD7B" w14:textId="77777777" w:rsidR="0095714B" w:rsidRDefault="00CC4018">
      <w:pPr>
        <w:pStyle w:val="Bodytext10"/>
        <w:numPr>
          <w:ilvl w:val="0"/>
          <w:numId w:val="12"/>
        </w:numPr>
        <w:shd w:val="clear" w:color="auto" w:fill="auto"/>
        <w:tabs>
          <w:tab w:val="left" w:pos="714"/>
        </w:tabs>
        <w:ind w:left="740" w:hanging="740"/>
        <w:jc w:val="both"/>
      </w:pPr>
      <w:r>
        <w:t>in relation to eligibility for the acquisition of Partnership Shares, shall not be more than 18 months ending with the deduction of monies from Salary to acquire Partnership Shares (where there is no Accumulation Period) or 6 months ending with the start of the Accumulation Period relating to the Partnership Shares (where there is an Accumulation Period); and</w:t>
      </w:r>
      <w:r>
        <w:br w:type="page"/>
      </w:r>
    </w:p>
    <w:p w14:paraId="2F298323" w14:textId="77777777" w:rsidR="0095714B" w:rsidRDefault="00CC4018">
      <w:pPr>
        <w:pStyle w:val="Bodytext10"/>
        <w:numPr>
          <w:ilvl w:val="0"/>
          <w:numId w:val="12"/>
        </w:numPr>
        <w:shd w:val="clear" w:color="auto" w:fill="auto"/>
        <w:tabs>
          <w:tab w:val="left" w:pos="715"/>
        </w:tabs>
        <w:ind w:left="720" w:hanging="720"/>
        <w:jc w:val="both"/>
      </w:pPr>
      <w:r>
        <w:lastRenderedPageBreak/>
        <w:t>in relation to eligibility for the appropriation of Matching Shares, shall not be more than 18 months ending with the deduction of monies from Salary to acquire the Partnership Shares to which the Matching Shares relate (where there is no Accumulation Period) or 6 months ending with the start of the Accumulation Period relating to the Partnership Shares to which the Matching Shares relate (where there is an Accumulation Period).</w:t>
      </w:r>
    </w:p>
    <w:p w14:paraId="6698AC2E" w14:textId="77777777" w:rsidR="0095714B" w:rsidRDefault="00CC4018">
      <w:pPr>
        <w:pStyle w:val="Bodytext10"/>
        <w:shd w:val="clear" w:color="auto" w:fill="auto"/>
        <w:jc w:val="both"/>
      </w:pPr>
      <w:r>
        <w:t>PROVIDED THAT the Qualifying Period in relation to any appropriation of Free Shares or Matching Shares or any acquisition of Partnership Shares shall be the same for all employees of the Company and any Participating Companies but may be different in respect of different appropriations and acquisitions of such shares.</w:t>
      </w:r>
    </w:p>
    <w:p w14:paraId="0A125215" w14:textId="77777777" w:rsidR="0095714B" w:rsidRDefault="00CC4018">
      <w:pPr>
        <w:pStyle w:val="Bodytext10"/>
        <w:shd w:val="clear" w:color="auto" w:fill="auto"/>
        <w:spacing w:line="252" w:lineRule="auto"/>
        <w:jc w:val="both"/>
      </w:pPr>
      <w:r>
        <w:rPr>
          <w:b/>
          <w:bCs/>
          <w:i/>
          <w:iCs/>
        </w:rPr>
        <w:t>Reconstruction</w:t>
      </w:r>
      <w:r>
        <w:t xml:space="preserve"> means a transaction affecting any Plan Shares as mentioned in Paragraph 86 of Schedule 2 to the </w:t>
      </w:r>
      <w:proofErr w:type="gramStart"/>
      <w:r>
        <w:t>Act;</w:t>
      </w:r>
      <w:proofErr w:type="gramEnd"/>
    </w:p>
    <w:p w14:paraId="7BE39C48" w14:textId="77777777" w:rsidR="0095714B" w:rsidRDefault="00CC4018">
      <w:pPr>
        <w:pStyle w:val="Bodytext10"/>
        <w:shd w:val="clear" w:color="auto" w:fill="auto"/>
        <w:jc w:val="both"/>
      </w:pPr>
      <w:r>
        <w:rPr>
          <w:noProof/>
        </w:rPr>
        <mc:AlternateContent>
          <mc:Choice Requires="wps">
            <w:drawing>
              <wp:anchor distT="0" distB="0" distL="114300" distR="114300" simplePos="0" relativeHeight="125829406" behindDoc="0" locked="0" layoutInCell="1" allowOverlap="1" wp14:anchorId="446E7F22" wp14:editId="5E1025E6">
                <wp:simplePos x="0" y="0"/>
                <wp:positionH relativeFrom="page">
                  <wp:posOffset>184150</wp:posOffset>
                </wp:positionH>
                <wp:positionV relativeFrom="paragraph">
                  <wp:posOffset>0</wp:posOffset>
                </wp:positionV>
                <wp:extent cx="585470" cy="191770"/>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27BD1F37" w14:textId="77777777" w:rsidR="0095714B" w:rsidRDefault="00CC4018">
                            <w:pPr>
                              <w:pStyle w:val="Bodytext10"/>
                              <w:shd w:val="clear" w:color="auto" w:fill="auto"/>
                              <w:spacing w:after="0"/>
                            </w:pPr>
                            <w:r>
                              <w:t>Para 95(2)</w:t>
                            </w:r>
                          </w:p>
                        </w:txbxContent>
                      </wps:txbx>
                      <wps:bodyPr wrap="none" lIns="0" tIns="0" rIns="0" bIns="0"/>
                    </wps:wsp>
                  </a:graphicData>
                </a:graphic>
              </wp:anchor>
            </w:drawing>
          </mc:Choice>
          <mc:Fallback>
            <w:pict>
              <v:shape w14:anchorId="446E7F22" id="Shape 31" o:spid="_x0000_s1040" type="#_x0000_t202" style="position:absolute;left:0;text-align:left;margin-left:14.5pt;margin-top:0;width:46.1pt;height:15.1pt;z-index:12582940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" filled="f" stroked="f">
                <v:textbox inset="0,0,0,0">
                  <w:txbxContent>
                    <w:p w14:paraId="27BD1F37" w14:textId="77777777" w:rsidR="0095714B" w:rsidRDefault="00CC4018">
                      <w:pPr>
                        <w:pStyle w:val="Bodytext10"/>
                        <w:shd w:val="clear" w:color="auto" w:fill="auto"/>
                        <w:spacing w:after="0"/>
                      </w:pPr>
                      <w:r>
                        <w:t>Para 95(2)</w:t>
                      </w:r>
                    </w:p>
                  </w:txbxContent>
                </v:textbox>
                <w10:wrap type="square" anchorx="page"/>
              </v:shape>
            </w:pict>
          </mc:Fallback>
        </mc:AlternateContent>
      </w:r>
      <w:r>
        <w:rPr>
          <w:b/>
          <w:bCs/>
          <w:i/>
          <w:iCs/>
        </w:rPr>
        <w:t>Relevant Employment</w:t>
      </w:r>
      <w:r>
        <w:t xml:space="preserve"> means employment with the Company or any Associated </w:t>
      </w:r>
      <w:proofErr w:type="gramStart"/>
      <w:r>
        <w:t>Company;</w:t>
      </w:r>
      <w:proofErr w:type="gramEnd"/>
    </w:p>
    <w:p w14:paraId="65EF803F" w14:textId="77777777" w:rsidR="0095714B" w:rsidRDefault="00CC4018">
      <w:pPr>
        <w:pStyle w:val="Bodytext10"/>
        <w:shd w:val="clear" w:color="auto" w:fill="auto"/>
        <w:spacing w:line="252" w:lineRule="auto"/>
        <w:jc w:val="both"/>
      </w:pPr>
      <w:r>
        <w:rPr>
          <w:b/>
          <w:bCs/>
          <w:i/>
          <w:iCs/>
        </w:rPr>
        <w:t>Restriction</w:t>
      </w:r>
      <w:r>
        <w:t xml:space="preserve"> has the meaning in relation to Shares given to it in Paragraph 99 of Schedule 2 to the </w:t>
      </w:r>
      <w:proofErr w:type="gramStart"/>
      <w:r>
        <w:t>Act;</w:t>
      </w:r>
      <w:proofErr w:type="gramEnd"/>
    </w:p>
    <w:p w14:paraId="3017E819" w14:textId="77777777" w:rsidR="0095714B" w:rsidRDefault="00CC4018">
      <w:pPr>
        <w:pStyle w:val="Bodytext10"/>
        <w:shd w:val="clear" w:color="auto" w:fill="auto"/>
        <w:jc w:val="both"/>
      </w:pPr>
      <w:r>
        <w:rPr>
          <w:noProof/>
        </w:rPr>
        <mc:AlternateContent>
          <mc:Choice Requires="wps">
            <w:drawing>
              <wp:anchor distT="0" distB="0" distL="114300" distR="114300" simplePos="0" relativeHeight="125829408" behindDoc="0" locked="0" layoutInCell="1" allowOverlap="1" wp14:anchorId="2C8ACDA2" wp14:editId="63FF9AF6">
                <wp:simplePos x="0" y="0"/>
                <wp:positionH relativeFrom="page">
                  <wp:posOffset>184150</wp:posOffset>
                </wp:positionH>
                <wp:positionV relativeFrom="paragraph">
                  <wp:posOffset>0</wp:posOffset>
                </wp:positionV>
                <wp:extent cx="585470" cy="191770"/>
                <wp:effectExtent l="0" t="0" r="0" b="0"/>
                <wp:wrapSquare wrapText="bothSides"/>
                <wp:docPr id="33" name="Shape 33"/>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0383EB4C" w14:textId="77777777" w:rsidR="0095714B" w:rsidRDefault="00CC4018">
                            <w:pPr>
                              <w:pStyle w:val="Bodytext10"/>
                              <w:shd w:val="clear" w:color="auto" w:fill="auto"/>
                              <w:spacing w:after="0"/>
                            </w:pPr>
                            <w:r>
                              <w:t>Para 43(4)</w:t>
                            </w:r>
                          </w:p>
                        </w:txbxContent>
                      </wps:txbx>
                      <wps:bodyPr wrap="none" lIns="0" tIns="0" rIns="0" bIns="0"/>
                    </wps:wsp>
                  </a:graphicData>
                </a:graphic>
              </wp:anchor>
            </w:drawing>
          </mc:Choice>
          <mc:Fallback>
            <w:pict>
              <v:shape w14:anchorId="2C8ACDA2" id="Shape 33" o:spid="_x0000_s1041" type="#_x0000_t202" style="position:absolute;left:0;text-align:left;margin-left:14.5pt;margin-top:0;width:46.1pt;height:15.1pt;z-index:1258294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" filled="f" stroked="f">
                <v:textbox inset="0,0,0,0">
                  <w:txbxContent>
                    <w:p w14:paraId="0383EB4C" w14:textId="77777777" w:rsidR="0095714B" w:rsidRDefault="00CC4018">
                      <w:pPr>
                        <w:pStyle w:val="Bodytext10"/>
                        <w:shd w:val="clear" w:color="auto" w:fill="auto"/>
                        <w:spacing w:after="0"/>
                      </w:pPr>
                      <w:r>
                        <w:t>Para 43(4)</w:t>
                      </w:r>
                    </w:p>
                  </w:txbxContent>
                </v:textbox>
                <w10:wrap type="square" anchorx="page"/>
              </v:shape>
            </w:pict>
          </mc:Fallback>
        </mc:AlternateContent>
      </w:r>
      <w:r>
        <w:rPr>
          <w:b/>
          <w:bCs/>
          <w:i/>
          <w:iCs/>
        </w:rPr>
        <w:t>Salary</w:t>
      </w:r>
      <w:r>
        <w:t xml:space="preserve"> means:</w:t>
      </w:r>
    </w:p>
    <w:p w14:paraId="202FE08C" w14:textId="77777777" w:rsidR="0095714B" w:rsidRDefault="00CC4018">
      <w:pPr>
        <w:pStyle w:val="Bodytext10"/>
        <w:numPr>
          <w:ilvl w:val="0"/>
          <w:numId w:val="13"/>
        </w:numPr>
        <w:shd w:val="clear" w:color="auto" w:fill="auto"/>
        <w:tabs>
          <w:tab w:val="left" w:pos="715"/>
        </w:tabs>
        <w:ind w:left="720" w:hanging="720"/>
        <w:jc w:val="both"/>
      </w:pPr>
      <w:r>
        <w:t>in relation to an Eligible Employee who is within the scope of the charge to tax under Part 2 of the Act such of the earnings of his employment by reference to which he is eligible to participate in the Plan:</w:t>
      </w:r>
    </w:p>
    <w:p w14:paraId="67C6300D" w14:textId="77777777" w:rsidR="0095714B" w:rsidRDefault="00CC4018">
      <w:pPr>
        <w:pStyle w:val="Bodytext10"/>
        <w:numPr>
          <w:ilvl w:val="0"/>
          <w:numId w:val="14"/>
        </w:numPr>
        <w:shd w:val="clear" w:color="auto" w:fill="auto"/>
        <w:tabs>
          <w:tab w:val="left" w:pos="1462"/>
        </w:tabs>
        <w:ind w:left="1460" w:hanging="440"/>
        <w:jc w:val="both"/>
      </w:pPr>
      <w:r>
        <w:t>as are liable to be paid under deduction of tax under PAYE Regulations, after deducting any amounts included by virtue of the Benefits Code; or</w:t>
      </w:r>
    </w:p>
    <w:p w14:paraId="392E50B8" w14:textId="77777777" w:rsidR="0095714B" w:rsidRDefault="00CC4018">
      <w:pPr>
        <w:pStyle w:val="Bodytext10"/>
        <w:numPr>
          <w:ilvl w:val="0"/>
          <w:numId w:val="14"/>
        </w:numPr>
        <w:shd w:val="clear" w:color="auto" w:fill="auto"/>
        <w:tabs>
          <w:tab w:val="left" w:pos="1462"/>
        </w:tabs>
        <w:ind w:firstLine="960"/>
      </w:pPr>
      <w:r>
        <w:t>as would be liable to be so paid apart from the SIP Code, and</w:t>
      </w:r>
    </w:p>
    <w:p w14:paraId="40DB6F32" w14:textId="77777777" w:rsidR="0095714B" w:rsidRDefault="00CC4018">
      <w:pPr>
        <w:pStyle w:val="Bodytext10"/>
        <w:numPr>
          <w:ilvl w:val="0"/>
          <w:numId w:val="13"/>
        </w:numPr>
        <w:shd w:val="clear" w:color="auto" w:fill="auto"/>
        <w:tabs>
          <w:tab w:val="left" w:pos="715"/>
        </w:tabs>
        <w:ind w:left="720" w:hanging="720"/>
        <w:jc w:val="both"/>
      </w:pPr>
      <w:r>
        <w:t>in the case of an Eligible Employee who is not within the scope of the charge to tax under Part 2 of the Act, such of the earnings of the eligible employment as would have fallen within paragraph (</w:t>
      </w:r>
      <w:proofErr w:type="spellStart"/>
      <w:r>
        <w:t>i</w:t>
      </w:r>
      <w:proofErr w:type="spellEnd"/>
      <w:r>
        <w:t xml:space="preserve">) or (ii) above if the individual had been within the scope of that charge to </w:t>
      </w:r>
      <w:proofErr w:type="gramStart"/>
      <w:r>
        <w:t>tax;</w:t>
      </w:r>
      <w:proofErr w:type="gramEnd"/>
    </w:p>
    <w:p w14:paraId="3D45AE86" w14:textId="77777777" w:rsidR="0095714B" w:rsidRDefault="00CC4018">
      <w:pPr>
        <w:pStyle w:val="Bodytext10"/>
        <w:shd w:val="clear" w:color="auto" w:fill="auto"/>
        <w:spacing w:line="252" w:lineRule="auto"/>
        <w:jc w:val="both"/>
      </w:pPr>
      <w:r>
        <w:rPr>
          <w:b/>
          <w:bCs/>
          <w:i/>
          <w:iCs/>
        </w:rPr>
        <w:t>Schedule 2 Share Incentive Plan</w:t>
      </w:r>
      <w:r>
        <w:t xml:space="preserve"> has the meaning given to that term by paragraph 1 of Schedule 2 to the </w:t>
      </w:r>
      <w:proofErr w:type="gramStart"/>
      <w:r>
        <w:t>Act;</w:t>
      </w:r>
      <w:proofErr w:type="gramEnd"/>
    </w:p>
    <w:p w14:paraId="354530F5" w14:textId="77777777" w:rsidR="0095714B" w:rsidRDefault="00CC4018">
      <w:pPr>
        <w:pStyle w:val="Bodytext10"/>
        <w:shd w:val="clear" w:color="auto" w:fill="auto"/>
        <w:spacing w:line="252" w:lineRule="auto"/>
        <w:jc w:val="both"/>
      </w:pPr>
      <w:r>
        <w:rPr>
          <w:noProof/>
        </w:rPr>
        <mc:AlternateContent>
          <mc:Choice Requires="wps">
            <w:drawing>
              <wp:anchor distT="0" distB="0" distL="114300" distR="114300" simplePos="0" relativeHeight="125829410" behindDoc="0" locked="0" layoutInCell="1" allowOverlap="1" wp14:anchorId="5FE8CAC6" wp14:editId="00B7EDFE">
                <wp:simplePos x="0" y="0"/>
                <wp:positionH relativeFrom="page">
                  <wp:posOffset>184150</wp:posOffset>
                </wp:positionH>
                <wp:positionV relativeFrom="paragraph">
                  <wp:posOffset>25400</wp:posOffset>
                </wp:positionV>
                <wp:extent cx="626110" cy="260350"/>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626110" cy="260350"/>
                        </a:xfrm>
                        <a:prstGeom prst="rect">
                          <a:avLst/>
                        </a:prstGeom>
                        <a:noFill/>
                      </wps:spPr>
                      <wps:txbx>
                        <w:txbxContent>
                          <w:p w14:paraId="040D677E" w14:textId="76A282B5" w:rsidR="0095714B" w:rsidRDefault="00CC4018">
                            <w:pPr>
                              <w:pStyle w:val="Bodytext10"/>
                              <w:shd w:val="clear" w:color="auto" w:fill="auto"/>
                              <w:spacing w:after="0" w:line="170" w:lineRule="auto"/>
                            </w:pPr>
                            <w:r>
                              <w:t xml:space="preserve">Paras 25 to </w:t>
                            </w:r>
                            <w:r w:rsidR="00427C8B" w:rsidRPr="005B4842">
                              <w:t>3</w:t>
                            </w:r>
                            <w:r w:rsidRPr="00427C8B">
                              <w:t>3</w:t>
                            </w:r>
                          </w:p>
                        </w:txbxContent>
                      </wps:txbx>
                      <wps:bodyPr lIns="0" tIns="0" rIns="0" bIns="0"/>
                    </wps:wsp>
                  </a:graphicData>
                </a:graphic>
              </wp:anchor>
            </w:drawing>
          </mc:Choice>
          <mc:Fallback>
            <w:pict>
              <v:shape w14:anchorId="5FE8CAC6" id="Shape 35" o:spid="_x0000_s1042" type="#_x0000_t202" style="position:absolute;left:0;text-align:left;margin-left:14.5pt;margin-top:2pt;width:49.3pt;height:20.5pt;z-index:12582941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" filled="f" stroked="f">
                <v:textbox inset="0,0,0,0">
                  <w:txbxContent>
                    <w:p w14:paraId="040D677E" w14:textId="76A282B5" w:rsidR="0095714B" w:rsidRDefault="00CC4018">
                      <w:pPr>
                        <w:pStyle w:val="Bodytext10"/>
                        <w:shd w:val="clear" w:color="auto" w:fill="auto"/>
                        <w:spacing w:after="0" w:line="170" w:lineRule="auto"/>
                      </w:pPr>
                      <w:r>
                        <w:t xml:space="preserve">Paras 25 to </w:t>
                      </w:r>
                      <w:r w:rsidR="00427C8B" w:rsidRPr="005B4842">
                        <w:t>3</w:t>
                      </w:r>
                      <w:r w:rsidRPr="00427C8B">
                        <w:t>3</w:t>
                      </w:r>
                    </w:p>
                  </w:txbxContent>
                </v:textbox>
                <w10:wrap type="square" anchorx="page"/>
              </v:shape>
            </w:pict>
          </mc:Fallback>
        </mc:AlternateContent>
      </w:r>
      <w:r>
        <w:rPr>
          <w:b/>
          <w:bCs/>
          <w:i/>
          <w:iCs/>
        </w:rPr>
        <w:t>Share</w:t>
      </w:r>
      <w:r>
        <w:t xml:space="preserve"> means a share in the capital of the Company which satisfies the conditions specified in Part 4 of Schedule 2 to the </w:t>
      </w:r>
      <w:proofErr w:type="gramStart"/>
      <w:r>
        <w:t>Act;</w:t>
      </w:r>
      <w:proofErr w:type="gramEnd"/>
    </w:p>
    <w:p w14:paraId="3A73FE85" w14:textId="77777777" w:rsidR="0095714B" w:rsidRDefault="00CC4018">
      <w:pPr>
        <w:pStyle w:val="Bodytext10"/>
        <w:shd w:val="clear" w:color="auto" w:fill="auto"/>
        <w:jc w:val="both"/>
      </w:pPr>
      <w:r>
        <w:rPr>
          <w:b/>
          <w:bCs/>
          <w:i/>
          <w:iCs/>
        </w:rPr>
        <w:t>SIP Code</w:t>
      </w:r>
      <w:r>
        <w:t xml:space="preserve"> has the meaning given by Section 488(3) of the </w:t>
      </w:r>
      <w:proofErr w:type="gramStart"/>
      <w:r>
        <w:t>Act;</w:t>
      </w:r>
      <w:proofErr w:type="gramEnd"/>
    </w:p>
    <w:p w14:paraId="0EF81427" w14:textId="77777777" w:rsidR="0095714B" w:rsidRDefault="00CC4018">
      <w:pPr>
        <w:pStyle w:val="Bodytext10"/>
        <w:shd w:val="clear" w:color="auto" w:fill="auto"/>
        <w:spacing w:line="252" w:lineRule="auto"/>
        <w:jc w:val="both"/>
      </w:pPr>
      <w:r>
        <w:rPr>
          <w:b/>
          <w:bCs/>
          <w:i/>
          <w:iCs/>
        </w:rPr>
        <w:t>Subsidiary</w:t>
      </w:r>
      <w:r>
        <w:t xml:space="preserve"> means, in relation to the Company, a subsidiary within the meaning given by Section 1159 of the Companies Act </w:t>
      </w:r>
      <w:proofErr w:type="gramStart"/>
      <w:r>
        <w:t>2006;</w:t>
      </w:r>
      <w:proofErr w:type="gramEnd"/>
    </w:p>
    <w:p w14:paraId="5E29DBDB" w14:textId="77777777" w:rsidR="0095714B" w:rsidRDefault="00CC4018">
      <w:pPr>
        <w:pStyle w:val="Bodytext10"/>
        <w:shd w:val="clear" w:color="auto" w:fill="auto"/>
        <w:jc w:val="both"/>
      </w:pPr>
      <w:r>
        <w:rPr>
          <w:b/>
          <w:bCs/>
          <w:i/>
          <w:iCs/>
        </w:rPr>
        <w:t>Takeover</w:t>
      </w:r>
      <w:r>
        <w:t xml:space="preserve"> means a transaction affecting any Plan Shares, as mentioned in Paragraphs? of the Schedule 2 to the </w:t>
      </w:r>
      <w:proofErr w:type="gramStart"/>
      <w:r>
        <w:t>Act;</w:t>
      </w:r>
      <w:proofErr w:type="gramEnd"/>
    </w:p>
    <w:p w14:paraId="06E44989" w14:textId="77777777" w:rsidR="0095714B" w:rsidRDefault="00CC4018">
      <w:pPr>
        <w:pStyle w:val="Bodytext10"/>
        <w:shd w:val="clear" w:color="auto" w:fill="auto"/>
        <w:spacing w:line="252" w:lineRule="auto"/>
        <w:jc w:val="both"/>
      </w:pPr>
      <w:r>
        <w:rPr>
          <w:b/>
          <w:bCs/>
          <w:i/>
          <w:iCs/>
        </w:rPr>
        <w:t>Treasury Shares</w:t>
      </w:r>
      <w:r>
        <w:t xml:space="preserve"> means Shares held in accordance with Sections 724 to 732 of the Companies Act 2006:</w:t>
      </w:r>
    </w:p>
    <w:p w14:paraId="7EE5D299" w14:textId="77777777" w:rsidR="0095714B" w:rsidRDefault="00CC4018">
      <w:pPr>
        <w:pStyle w:val="Bodytext10"/>
        <w:shd w:val="clear" w:color="auto" w:fill="auto"/>
        <w:jc w:val="both"/>
      </w:pPr>
      <w:r>
        <w:rPr>
          <w:b/>
          <w:bCs/>
          <w:i/>
          <w:iCs/>
        </w:rPr>
        <w:t>Trustees</w:t>
      </w:r>
      <w:r>
        <w:t xml:space="preserve"> means the original trustees referred to in the Deed or such other person or persons who is or are the trustee or trustees from time to time of the Plan;</w:t>
      </w:r>
      <w:r>
        <w:br w:type="page"/>
      </w:r>
    </w:p>
    <w:p w14:paraId="51CD42DF" w14:textId="77777777" w:rsidR="0095714B" w:rsidRDefault="00CC4018">
      <w:pPr>
        <w:pStyle w:val="Bodytext10"/>
        <w:shd w:val="clear" w:color="auto" w:fill="auto"/>
        <w:jc w:val="both"/>
      </w:pPr>
      <w:r>
        <w:rPr>
          <w:b/>
          <w:bCs/>
          <w:i/>
          <w:iCs/>
        </w:rPr>
        <w:lastRenderedPageBreak/>
        <w:t>Unit</w:t>
      </w:r>
      <w:r>
        <w:t xml:space="preserve"> means any individual or group of individuals, business unit, division, body corporate, or other person within the Company or any Participating Company to which the Board shall apply a performance target or performance measure; and</w:t>
      </w:r>
    </w:p>
    <w:p w14:paraId="4A8B58A0" w14:textId="77777777" w:rsidR="0095714B" w:rsidRDefault="00CC4018">
      <w:pPr>
        <w:pStyle w:val="Bodytext10"/>
        <w:shd w:val="clear" w:color="auto" w:fill="auto"/>
        <w:jc w:val="both"/>
      </w:pPr>
      <w:r>
        <w:rPr>
          <w:b/>
          <w:bCs/>
          <w:i/>
          <w:iCs/>
        </w:rPr>
        <w:t>Year of Assessment</w:t>
      </w:r>
      <w:r>
        <w:t xml:space="preserve"> has the meaning given by Section 989 of the ITA.</w:t>
      </w:r>
    </w:p>
    <w:p w14:paraId="5ED3D661" w14:textId="77777777" w:rsidR="0095714B" w:rsidRDefault="00CC4018">
      <w:pPr>
        <w:pStyle w:val="Bodytext10"/>
        <w:numPr>
          <w:ilvl w:val="0"/>
          <w:numId w:val="15"/>
        </w:numPr>
        <w:shd w:val="clear" w:color="auto" w:fill="auto"/>
        <w:tabs>
          <w:tab w:val="left" w:pos="710"/>
        </w:tabs>
        <w:jc w:val="both"/>
      </w:pPr>
      <w:r>
        <w:t>Words and expressions not otherwise defined herein have the same meaning they have in the Act and the CTA 2010.</w:t>
      </w:r>
    </w:p>
    <w:p w14:paraId="7FD4226C" w14:textId="77777777" w:rsidR="0095714B" w:rsidRDefault="00CC4018">
      <w:pPr>
        <w:pStyle w:val="Bodytext10"/>
        <w:numPr>
          <w:ilvl w:val="0"/>
          <w:numId w:val="15"/>
        </w:numPr>
        <w:shd w:val="clear" w:color="auto" w:fill="auto"/>
        <w:tabs>
          <w:tab w:val="left" w:pos="710"/>
        </w:tabs>
        <w:jc w:val="both"/>
      </w:pPr>
      <w:r>
        <w:t xml:space="preserve">In these Rules references to any statutory provisions are to those provisions as amended, </w:t>
      </w:r>
      <w:proofErr w:type="gramStart"/>
      <w:r>
        <w:t>extended</w:t>
      </w:r>
      <w:proofErr w:type="gramEnd"/>
      <w:r>
        <w:t xml:space="preserve"> or re-enacted from time to time and shall include any regulations made thereunder; and, unless the context otherwise requires, words in the singular include the plural (and vice versa) and words importing any gender include all genders.</w:t>
      </w:r>
    </w:p>
    <w:p w14:paraId="08398B9D" w14:textId="77777777" w:rsidR="0095714B" w:rsidRDefault="00CC4018">
      <w:pPr>
        <w:pStyle w:val="Bodytext10"/>
        <w:numPr>
          <w:ilvl w:val="0"/>
          <w:numId w:val="15"/>
        </w:numPr>
        <w:shd w:val="clear" w:color="auto" w:fill="auto"/>
        <w:tabs>
          <w:tab w:val="left" w:pos="710"/>
        </w:tabs>
        <w:jc w:val="both"/>
      </w:pPr>
      <w:r>
        <w:t>Headings shall be ignored in interpreting the provisions of the Plan.</w:t>
      </w:r>
    </w:p>
    <w:p w14:paraId="22ADBB9C" w14:textId="77777777" w:rsidR="0095714B" w:rsidRDefault="00CC4018">
      <w:pPr>
        <w:pStyle w:val="Bodytext10"/>
        <w:numPr>
          <w:ilvl w:val="0"/>
          <w:numId w:val="16"/>
        </w:numPr>
        <w:shd w:val="clear" w:color="auto" w:fill="auto"/>
        <w:tabs>
          <w:tab w:val="left" w:pos="710"/>
        </w:tabs>
        <w:jc w:val="both"/>
      </w:pPr>
      <w:r>
        <w:rPr>
          <w:smallCaps/>
        </w:rPr>
        <w:t>Trusts of the Free Shares and Matching Shares</w:t>
      </w:r>
    </w:p>
    <w:p w14:paraId="7E0324A3" w14:textId="6D54281A" w:rsidR="0095714B" w:rsidRDefault="00A91403">
      <w:pPr>
        <w:pStyle w:val="Bodytext10"/>
        <w:numPr>
          <w:ilvl w:val="1"/>
          <w:numId w:val="16"/>
        </w:numPr>
        <w:shd w:val="clear" w:color="auto" w:fill="auto"/>
        <w:tabs>
          <w:tab w:val="left" w:pos="710"/>
        </w:tabs>
        <w:jc w:val="both"/>
      </w:pPr>
      <w:r>
        <w:rPr>
          <w:noProof/>
        </w:rPr>
        <mc:AlternateContent>
          <mc:Choice Requires="wps">
            <w:drawing>
              <wp:anchor distT="0" distB="0" distL="114300" distR="114300" simplePos="0" relativeHeight="125829412" behindDoc="0" locked="0" layoutInCell="1" allowOverlap="1" wp14:anchorId="2B31D781" wp14:editId="7D61AE13">
                <wp:simplePos x="0" y="0"/>
                <wp:positionH relativeFrom="page">
                  <wp:posOffset>182880</wp:posOffset>
                </wp:positionH>
                <wp:positionV relativeFrom="paragraph">
                  <wp:posOffset>1048385</wp:posOffset>
                </wp:positionV>
                <wp:extent cx="640080" cy="525780"/>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640080" cy="525780"/>
                        </a:xfrm>
                        <a:prstGeom prst="rect">
                          <a:avLst/>
                        </a:prstGeom>
                        <a:noFill/>
                      </wps:spPr>
                      <wps:txbx>
                        <w:txbxContent>
                          <w:p w14:paraId="43103BA2" w14:textId="77777777" w:rsidR="00A91403" w:rsidRDefault="00A91403">
                            <w:pPr>
                              <w:pStyle w:val="Bodytext10"/>
                              <w:shd w:val="clear" w:color="auto" w:fill="auto"/>
                              <w:spacing w:after="0" w:line="163" w:lineRule="auto"/>
                            </w:pPr>
                          </w:p>
                          <w:p w14:paraId="13975968" w14:textId="729F7163" w:rsidR="0095714B" w:rsidRDefault="00CC4018">
                            <w:pPr>
                              <w:pStyle w:val="Bodytext10"/>
                              <w:shd w:val="clear" w:color="auto" w:fill="auto"/>
                              <w:spacing w:after="0" w:line="163" w:lineRule="auto"/>
                            </w:pPr>
                            <w:r>
                              <w:t xml:space="preserve">Paras 71(1) </w:t>
                            </w:r>
                            <w:r w:rsidR="004C475A">
                              <w:t>a</w:t>
                            </w:r>
                            <w:r>
                              <w:t>nd (2)</w:t>
                            </w:r>
                          </w:p>
                        </w:txbxContent>
                      </wps:txbx>
                      <wps:bodyPr lIns="0" tIns="0" rIns="0" bIns="0">
                        <a:noAutofit/>
                      </wps:bodyPr>
                    </wps:wsp>
                  </a:graphicData>
                </a:graphic>
                <wp14:sizeRelV relativeFrom="margin">
                  <wp14:pctHeight>0</wp14:pctHeight>
                </wp14:sizeRelV>
              </wp:anchor>
            </w:drawing>
          </mc:Choice>
          <mc:Fallback>
            <w:pict>
              <v:shape w14:anchorId="2B31D781" id="Shape 37" o:spid="_x0000_s1043" type="#_x0000_t202" style="position:absolute;left:0;text-align:left;margin-left:14.4pt;margin-top:82.55pt;width:50.4pt;height:41.4pt;z-index:1258294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" filled="f" stroked="f">
                <v:textbox inset="0,0,0,0">
                  <w:txbxContent>
                    <w:p w14:paraId="43103BA2" w14:textId="77777777" w:rsidR="00A91403" w:rsidRDefault="00A91403">
                      <w:pPr>
                        <w:pStyle w:val="Bodytext10"/>
                        <w:shd w:val="clear" w:color="auto" w:fill="auto"/>
                        <w:spacing w:after="0" w:line="163" w:lineRule="auto"/>
                      </w:pPr>
                    </w:p>
                    <w:p w14:paraId="13975968" w14:textId="729F7163" w:rsidR="0095714B" w:rsidRDefault="00CC4018">
                      <w:pPr>
                        <w:pStyle w:val="Bodytext10"/>
                        <w:shd w:val="clear" w:color="auto" w:fill="auto"/>
                        <w:spacing w:after="0" w:line="163" w:lineRule="auto"/>
                      </w:pPr>
                      <w:r>
                        <w:t xml:space="preserve">Paras 71(1) </w:t>
                      </w:r>
                      <w:r w:rsidR="004C475A">
                        <w:t>a</w:t>
                      </w:r>
                      <w:r>
                        <w:t>nd (2)</w:t>
                      </w:r>
                    </w:p>
                  </w:txbxContent>
                </v:textbox>
                <w10:wrap type="square" anchorx="page"/>
              </v:shape>
            </w:pict>
          </mc:Fallback>
        </mc:AlternateContent>
      </w:r>
      <w:r w:rsidR="00CC4018">
        <w:t>Each Participating Company hereby covenants with the Trustees to pay to the Trustees in accordance with and subject to the provisions of the Plan, the amounts due from it for the purpose of the acquisition of Free Shares or Matching Shares by the Trustees to be appropriated under the Plan to the Eligible Employees employed by it, together with any other amounts required to cover any costs, charges and expenses incurred in such acquisition and any other expenses and charges incurred by the Trustees in the establishment, operation and termination of the Plan.</w:t>
      </w:r>
    </w:p>
    <w:p w14:paraId="59A180AB" w14:textId="4E3BF5DE" w:rsidR="0095714B" w:rsidRDefault="00CC4018">
      <w:pPr>
        <w:pStyle w:val="Bodytext10"/>
        <w:numPr>
          <w:ilvl w:val="1"/>
          <w:numId w:val="16"/>
        </w:numPr>
        <w:shd w:val="clear" w:color="auto" w:fill="auto"/>
        <w:tabs>
          <w:tab w:val="left" w:pos="710"/>
        </w:tabs>
        <w:jc w:val="both"/>
      </w:pPr>
      <w:r>
        <w:rPr>
          <w:noProof/>
        </w:rPr>
        <mc:AlternateContent>
          <mc:Choice Requires="wps">
            <w:drawing>
              <wp:anchor distT="0" distB="0" distL="114300" distR="114300" simplePos="0" relativeHeight="125829414" behindDoc="0" locked="0" layoutInCell="1" allowOverlap="1" wp14:anchorId="5BF3B6C7" wp14:editId="2FB7D94E">
                <wp:simplePos x="0" y="0"/>
                <wp:positionH relativeFrom="page">
                  <wp:posOffset>186055</wp:posOffset>
                </wp:positionH>
                <wp:positionV relativeFrom="paragraph">
                  <wp:posOffset>1104900</wp:posOffset>
                </wp:positionV>
                <wp:extent cx="735965" cy="19177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735965" cy="191770"/>
                        </a:xfrm>
                        <a:prstGeom prst="rect">
                          <a:avLst/>
                        </a:prstGeom>
                        <a:noFill/>
                      </wps:spPr>
                      <wps:txbx>
                        <w:txbxContent>
                          <w:p w14:paraId="2D4CD52F" w14:textId="77777777" w:rsidR="0095714B" w:rsidRDefault="00CC4018">
                            <w:pPr>
                              <w:pStyle w:val="Bodytext10"/>
                              <w:shd w:val="clear" w:color="auto" w:fill="auto"/>
                              <w:spacing w:after="0"/>
                            </w:pPr>
                            <w:r>
                              <w:t>Para 71(2)(a)</w:t>
                            </w:r>
                          </w:p>
                        </w:txbxContent>
                      </wps:txbx>
                      <wps:bodyPr wrap="none" lIns="0" tIns="0" rIns="0" bIns="0"/>
                    </wps:wsp>
                  </a:graphicData>
                </a:graphic>
              </wp:anchor>
            </w:drawing>
          </mc:Choice>
          <mc:Fallback>
            <w:pict>
              <v:shape w14:anchorId="5BF3B6C7" id="Shape 39" o:spid="_x0000_s1044" type="#_x0000_t202" style="position:absolute;left:0;text-align:left;margin-left:14.65pt;margin-top:87pt;width:57.95pt;height:15.1pt;z-index:12582941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" filled="f" stroked="f">
                <v:textbox inset="0,0,0,0">
                  <w:txbxContent>
                    <w:p w14:paraId="2D4CD52F" w14:textId="77777777" w:rsidR="0095714B" w:rsidRDefault="00CC4018">
                      <w:pPr>
                        <w:pStyle w:val="Bodytext10"/>
                        <w:shd w:val="clear" w:color="auto" w:fill="auto"/>
                        <w:spacing w:after="0"/>
                      </w:pPr>
                      <w:r>
                        <w:t>Para 71(2)(a)</w:t>
                      </w:r>
                    </w:p>
                  </w:txbxContent>
                </v:textbox>
                <w10:wrap type="square" anchorx="page"/>
              </v:shape>
            </w:pict>
          </mc:Fallback>
        </mc:AlternateContent>
      </w:r>
      <w:r>
        <w:t>Subject as hereinafter provided, the Trustees hereby agree with each Participating Company to apply all monies received by them from Participating Companies under the Plan in the acquisition of Free Shares or Matching Shares and in paying their expenses, taxation and other liabilities, as the case may be, in accordance with the Rules of the Plan and to hold any Shares once appropriated and all other trust property deriving therefrom UPON TRUST for the Participants respectively entitled thereto subject to the Rules of the Plan.</w:t>
      </w:r>
    </w:p>
    <w:p w14:paraId="23D1F8EA" w14:textId="77777777" w:rsidR="0095714B" w:rsidRDefault="00CC4018">
      <w:pPr>
        <w:pStyle w:val="Bodytext10"/>
        <w:numPr>
          <w:ilvl w:val="1"/>
          <w:numId w:val="16"/>
        </w:numPr>
        <w:shd w:val="clear" w:color="auto" w:fill="auto"/>
        <w:tabs>
          <w:tab w:val="left" w:pos="710"/>
        </w:tabs>
        <w:jc w:val="both"/>
      </w:pPr>
      <w:r>
        <w:rPr>
          <w:noProof/>
        </w:rPr>
        <mc:AlternateContent>
          <mc:Choice Requires="wps">
            <w:drawing>
              <wp:anchor distT="0" distB="0" distL="114300" distR="114300" simplePos="0" relativeHeight="125829416" behindDoc="0" locked="0" layoutInCell="1" allowOverlap="1" wp14:anchorId="3B1861CC" wp14:editId="316CAE7F">
                <wp:simplePos x="0" y="0"/>
                <wp:positionH relativeFrom="page">
                  <wp:posOffset>186055</wp:posOffset>
                </wp:positionH>
                <wp:positionV relativeFrom="paragraph">
                  <wp:posOffset>622300</wp:posOffset>
                </wp:positionV>
                <wp:extent cx="434340" cy="191770"/>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434340" cy="191770"/>
                        </a:xfrm>
                        <a:prstGeom prst="rect">
                          <a:avLst/>
                        </a:prstGeom>
                        <a:noFill/>
                      </wps:spPr>
                      <wps:txbx>
                        <w:txbxContent>
                          <w:p w14:paraId="18A28D08" w14:textId="16794C04" w:rsidR="0095714B" w:rsidRDefault="0095714B">
                            <w:pPr>
                              <w:pStyle w:val="Bodytext10"/>
                              <w:shd w:val="clear" w:color="auto" w:fill="auto"/>
                              <w:spacing w:after="0"/>
                            </w:pPr>
                          </w:p>
                        </w:txbxContent>
                      </wps:txbx>
                      <wps:bodyPr wrap="none" lIns="0" tIns="0" rIns="0" bIns="0"/>
                    </wps:wsp>
                  </a:graphicData>
                </a:graphic>
              </wp:anchor>
            </w:drawing>
          </mc:Choice>
          <mc:Fallback>
            <w:pict>
              <v:shape w14:anchorId="3B1861CC" id="Shape 41" o:spid="_x0000_s1045" type="#_x0000_t202" style="position:absolute;left:0;text-align:left;margin-left:14.65pt;margin-top:49pt;width:34.2pt;height:15.1pt;z-index:12582941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" filled="f" stroked="f">
                <v:textbox inset="0,0,0,0">
                  <w:txbxContent>
                    <w:p w14:paraId="18A28D08" w14:textId="16794C04" w:rsidR="0095714B" w:rsidRDefault="0095714B">
                      <w:pPr>
                        <w:pStyle w:val="Bodytext10"/>
                        <w:shd w:val="clear" w:color="auto" w:fill="auto"/>
                        <w:spacing w:after="0"/>
                      </w:pPr>
                    </w:p>
                  </w:txbxContent>
                </v:textbox>
                <w10:wrap type="square" anchorx="page"/>
              </v:shape>
            </w:pict>
          </mc:Fallback>
        </mc:AlternateContent>
      </w:r>
      <w:r>
        <w:t>The Trustees shall, as soon as reasonably practicable after the acquisition of Free Shares or Matching Shares for the purposes of the Plan, appropriate the Shares so acquired to Eligible Employees in accordance with the Rules of the Plan.</w:t>
      </w:r>
    </w:p>
    <w:p w14:paraId="4946E5D9" w14:textId="77777777" w:rsidR="0095714B" w:rsidRDefault="00CC4018">
      <w:pPr>
        <w:pStyle w:val="Bodytext10"/>
        <w:numPr>
          <w:ilvl w:val="1"/>
          <w:numId w:val="16"/>
        </w:numPr>
        <w:shd w:val="clear" w:color="auto" w:fill="auto"/>
        <w:tabs>
          <w:tab w:val="left" w:pos="710"/>
        </w:tabs>
        <w:jc w:val="both"/>
      </w:pPr>
      <w:r>
        <w:rPr>
          <w:noProof/>
        </w:rPr>
        <mc:AlternateContent>
          <mc:Choice Requires="wps">
            <w:drawing>
              <wp:anchor distT="0" distB="0" distL="114300" distR="114300" simplePos="0" relativeHeight="125829418" behindDoc="0" locked="0" layoutInCell="1" allowOverlap="1" wp14:anchorId="316EFA61" wp14:editId="09883694">
                <wp:simplePos x="0" y="0"/>
                <wp:positionH relativeFrom="page">
                  <wp:posOffset>181610</wp:posOffset>
                </wp:positionH>
                <wp:positionV relativeFrom="paragraph">
                  <wp:posOffset>1104900</wp:posOffset>
                </wp:positionV>
                <wp:extent cx="594360" cy="191770"/>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594360" cy="191770"/>
                        </a:xfrm>
                        <a:prstGeom prst="rect">
                          <a:avLst/>
                        </a:prstGeom>
                        <a:noFill/>
                      </wps:spPr>
                      <wps:txbx>
                        <w:txbxContent>
                          <w:p w14:paraId="0C4AC12C" w14:textId="77777777" w:rsidR="0095714B" w:rsidRDefault="00CC4018">
                            <w:pPr>
                              <w:pStyle w:val="Bodytext10"/>
                              <w:shd w:val="clear" w:color="auto" w:fill="auto"/>
                              <w:spacing w:after="0"/>
                            </w:pPr>
                            <w:r>
                              <w:t>Para 75(2)</w:t>
                            </w:r>
                          </w:p>
                        </w:txbxContent>
                      </wps:txbx>
                      <wps:bodyPr wrap="none" lIns="0" tIns="0" rIns="0" bIns="0"/>
                    </wps:wsp>
                  </a:graphicData>
                </a:graphic>
              </wp:anchor>
            </w:drawing>
          </mc:Choice>
          <mc:Fallback>
            <w:pict>
              <v:shape w14:anchorId="316EFA61" id="Shape 43" o:spid="_x0000_s1046" type="#_x0000_t202" style="position:absolute;left:0;text-align:left;margin-left:14.3pt;margin-top:87pt;width:46.8pt;height:15.1pt;z-index:12582941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" filled="f" stroked="f">
                <v:textbox inset="0,0,0,0">
                  <w:txbxContent>
                    <w:p w14:paraId="0C4AC12C" w14:textId="77777777" w:rsidR="0095714B" w:rsidRDefault="00CC4018">
                      <w:pPr>
                        <w:pStyle w:val="Bodytext10"/>
                        <w:shd w:val="clear" w:color="auto" w:fill="auto"/>
                        <w:spacing w:after="0"/>
                      </w:pPr>
                      <w:r>
                        <w:t>Para 75(2)</w:t>
                      </w:r>
                    </w:p>
                  </w:txbxContent>
                </v:textbox>
                <w10:wrap type="square" anchorx="page"/>
              </v:shape>
            </w:pict>
          </mc:Fallback>
        </mc:AlternateContent>
      </w:r>
      <w:r>
        <w:t>If, in the case of any acquisition of Shares for the purpose of an appropriation under the Plan of Free Shares or Matching Shares, it is not possible to appropriate all the Shares so acquired the Trustees may either retain so many of the Shares as the Company shall direct, or forthwith shall sell any Shares and thereupon may apply the proceeds to meet any expenses and subject thereto shall forthwith pay to the Participating Companies such monies in so far as practicable in the same proportion as they were provided or as may otherwise be appropriate.</w:t>
      </w:r>
    </w:p>
    <w:p w14:paraId="3FECA28E" w14:textId="77777777" w:rsidR="0095714B" w:rsidRDefault="00CC4018">
      <w:pPr>
        <w:pStyle w:val="Bodytext10"/>
        <w:numPr>
          <w:ilvl w:val="1"/>
          <w:numId w:val="16"/>
        </w:numPr>
        <w:shd w:val="clear" w:color="auto" w:fill="auto"/>
        <w:tabs>
          <w:tab w:val="left" w:pos="710"/>
        </w:tabs>
        <w:jc w:val="both"/>
      </w:pPr>
      <w:r>
        <w:t>The Trustees shall, as soon as reasonably practicable after the appropriation of Free Shares or Matching Shares by them pursuant to the Plan, (and in any event at not less than 12-monthly intervals) notify each Participant in the form of Schedule 6 (or such other form as may comply with the requirements of Schedule 2 to the Act) of the description and number of Shares so appropriated to him, the date of the appropriation, the Appropriation Value of the Shares, the Holding Period applying to such Shares and the details of any Restrictions applying to such Shares.</w:t>
      </w:r>
    </w:p>
    <w:p w14:paraId="7424EA90" w14:textId="77777777" w:rsidR="0095714B" w:rsidRDefault="00CC4018">
      <w:pPr>
        <w:pStyle w:val="Bodytext10"/>
        <w:numPr>
          <w:ilvl w:val="0"/>
          <w:numId w:val="16"/>
        </w:numPr>
        <w:shd w:val="clear" w:color="auto" w:fill="auto"/>
        <w:tabs>
          <w:tab w:val="left" w:pos="710"/>
        </w:tabs>
        <w:jc w:val="both"/>
      </w:pPr>
      <w:r>
        <w:rPr>
          <w:noProof/>
        </w:rPr>
        <mc:AlternateContent>
          <mc:Choice Requires="wps">
            <w:drawing>
              <wp:anchor distT="0" distB="0" distL="114300" distR="114300" simplePos="0" relativeHeight="125829420" behindDoc="0" locked="0" layoutInCell="1" allowOverlap="1" wp14:anchorId="49A28F5A" wp14:editId="7C624363">
                <wp:simplePos x="0" y="0"/>
                <wp:positionH relativeFrom="page">
                  <wp:posOffset>181610</wp:posOffset>
                </wp:positionH>
                <wp:positionV relativeFrom="paragraph">
                  <wp:posOffset>292100</wp:posOffset>
                </wp:positionV>
                <wp:extent cx="745490" cy="191770"/>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745490" cy="191770"/>
                        </a:xfrm>
                        <a:prstGeom prst="rect">
                          <a:avLst/>
                        </a:prstGeom>
                        <a:noFill/>
                      </wps:spPr>
                      <wps:txbx>
                        <w:txbxContent>
                          <w:p w14:paraId="26CCED62" w14:textId="77777777" w:rsidR="0095714B" w:rsidRDefault="00CC4018">
                            <w:pPr>
                              <w:pStyle w:val="Bodytext10"/>
                              <w:shd w:val="clear" w:color="auto" w:fill="auto"/>
                              <w:spacing w:after="0"/>
                            </w:pPr>
                            <w:r>
                              <w:t>Para 71(2)(b)</w:t>
                            </w:r>
                          </w:p>
                        </w:txbxContent>
                      </wps:txbx>
                      <wps:bodyPr wrap="none" lIns="0" tIns="0" rIns="0" bIns="0"/>
                    </wps:wsp>
                  </a:graphicData>
                </a:graphic>
              </wp:anchor>
            </w:drawing>
          </mc:Choice>
          <mc:Fallback>
            <w:pict>
              <v:shape w14:anchorId="49A28F5A" id="Shape 45" o:spid="_x0000_s1047" type="#_x0000_t202" style="position:absolute;left:0;text-align:left;margin-left:14.3pt;margin-top:23pt;width:58.7pt;height:15.1pt;z-index:12582942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" filled="f" stroked="f">
                <v:textbox inset="0,0,0,0">
                  <w:txbxContent>
                    <w:p w14:paraId="26CCED62" w14:textId="77777777" w:rsidR="0095714B" w:rsidRDefault="00CC4018">
                      <w:pPr>
                        <w:pStyle w:val="Bodytext10"/>
                        <w:shd w:val="clear" w:color="auto" w:fill="auto"/>
                        <w:spacing w:after="0"/>
                      </w:pPr>
                      <w:r>
                        <w:t>Para 71(2)(b)</w:t>
                      </w:r>
                    </w:p>
                  </w:txbxContent>
                </v:textbox>
                <w10:wrap type="square" anchorx="page"/>
              </v:shape>
            </w:pict>
          </mc:Fallback>
        </mc:AlternateContent>
      </w:r>
      <w:r>
        <w:rPr>
          <w:smallCaps/>
        </w:rPr>
        <w:t>Trusts of the Partnership Shares</w:t>
      </w:r>
    </w:p>
    <w:p w14:paraId="4747935E" w14:textId="77777777" w:rsidR="0095714B" w:rsidRDefault="00CC4018">
      <w:pPr>
        <w:pStyle w:val="Bodytext10"/>
        <w:numPr>
          <w:ilvl w:val="1"/>
          <w:numId w:val="16"/>
        </w:numPr>
        <w:shd w:val="clear" w:color="auto" w:fill="auto"/>
        <w:tabs>
          <w:tab w:val="left" w:pos="710"/>
        </w:tabs>
        <w:jc w:val="both"/>
      </w:pPr>
      <w:r>
        <w:t>Subject as hereinafter provided, the Trustees hereby agree with each Participating Company to hold all monies deducted from Participants’ Salaries on behalf of such Participants in accordance</w:t>
      </w:r>
      <w:r>
        <w:br w:type="page"/>
      </w:r>
      <w:r>
        <w:lastRenderedPageBreak/>
        <w:t>with Paragraph B.2.6 of Appendix B to Schedule 1 hereto and to apply all such monies in the acquisition of Partnership Shares in accordance with the Rules of the Plan and to hold any Partnership Shares once acquired and all other trust property deriving therefrom UPON TRUST for the Participants respectively entitled thereto subject to the Rules of the Plan.</w:t>
      </w:r>
    </w:p>
    <w:p w14:paraId="1FED5D22" w14:textId="77777777" w:rsidR="0095714B" w:rsidRDefault="00CC4018">
      <w:pPr>
        <w:pStyle w:val="Bodytext10"/>
        <w:numPr>
          <w:ilvl w:val="1"/>
          <w:numId w:val="16"/>
        </w:numPr>
        <w:shd w:val="clear" w:color="auto" w:fill="auto"/>
        <w:tabs>
          <w:tab w:val="left" w:pos="722"/>
        </w:tabs>
        <w:jc w:val="both"/>
      </w:pPr>
      <w:r>
        <w:rPr>
          <w:noProof/>
        </w:rPr>
        <mc:AlternateContent>
          <mc:Choice Requires="wps">
            <w:drawing>
              <wp:anchor distT="0" distB="0" distL="114300" distR="114300" simplePos="0" relativeHeight="125829422" behindDoc="0" locked="0" layoutInCell="1" allowOverlap="1" wp14:anchorId="60C0290B" wp14:editId="46F38368">
                <wp:simplePos x="0" y="0"/>
                <wp:positionH relativeFrom="page">
                  <wp:posOffset>184150</wp:posOffset>
                </wp:positionH>
                <wp:positionV relativeFrom="paragraph">
                  <wp:posOffset>939800</wp:posOffset>
                </wp:positionV>
                <wp:extent cx="585470" cy="19177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1C0C407D" w14:textId="77777777" w:rsidR="0095714B" w:rsidRDefault="00CC4018">
                            <w:pPr>
                              <w:pStyle w:val="Bodytext10"/>
                              <w:shd w:val="clear" w:color="auto" w:fill="auto"/>
                              <w:spacing w:after="0"/>
                            </w:pPr>
                            <w:r>
                              <w:t>Para 75(3)</w:t>
                            </w:r>
                          </w:p>
                        </w:txbxContent>
                      </wps:txbx>
                      <wps:bodyPr wrap="none" lIns="0" tIns="0" rIns="0" bIns="0"/>
                    </wps:wsp>
                  </a:graphicData>
                </a:graphic>
              </wp:anchor>
            </w:drawing>
          </mc:Choice>
          <mc:Fallback>
            <w:pict>
              <v:shape w14:anchorId="60C0290B" id="Shape 47" o:spid="_x0000_s1048" type="#_x0000_t202" style="position:absolute;left:0;text-align:left;margin-left:14.5pt;margin-top:74pt;width:46.1pt;height:15.1pt;z-index:12582942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" filled="f" stroked="f">
                <v:textbox inset="0,0,0,0">
                  <w:txbxContent>
                    <w:p w14:paraId="1C0C407D" w14:textId="77777777" w:rsidR="0095714B" w:rsidRDefault="00CC4018">
                      <w:pPr>
                        <w:pStyle w:val="Bodytext10"/>
                        <w:shd w:val="clear" w:color="auto" w:fill="auto"/>
                        <w:spacing w:after="0"/>
                      </w:pPr>
                      <w:r>
                        <w:t>Para 75(3)</w:t>
                      </w:r>
                    </w:p>
                  </w:txbxContent>
                </v:textbox>
                <w10:wrap type="square" anchorx="page"/>
              </v:shape>
            </w:pict>
          </mc:Fallback>
        </mc:AlternateContent>
      </w:r>
      <w:r>
        <w:t>If any monies deducted from Participants’ Salaries on any occasion cannot be applied in the acquisition of Partnership Shares the Trustees may as the Company shall direct either retain so much of the surplus monies UPON TRUST for the Participants respectively entitled thereto subject to the Rules of the Plan or forthwith shall pay to the Participants their respective entitlements to such surplus monies.</w:t>
      </w:r>
    </w:p>
    <w:p w14:paraId="701AAEFA" w14:textId="77777777" w:rsidR="0095714B" w:rsidRDefault="00CC4018">
      <w:pPr>
        <w:pStyle w:val="Bodytext10"/>
        <w:numPr>
          <w:ilvl w:val="1"/>
          <w:numId w:val="16"/>
        </w:numPr>
        <w:shd w:val="clear" w:color="auto" w:fill="auto"/>
        <w:tabs>
          <w:tab w:val="left" w:pos="722"/>
        </w:tabs>
        <w:jc w:val="both"/>
      </w:pPr>
      <w:r>
        <w:t>The Trustees shall as soon as reasonably practicable after the acquisition by them of Partnership Shares pursuant to the Plan (and in any event at not less than 12-monthly intervals) notify each Participant in the form of Schedule 6 (or such other form as may comply with the requirements of Schedule 2 to the Act) of the description and number of Partnership Shares so acquired on his behalf, the amount of monies deducted from his Salary and applied in acquiring the Partnership Shares, the Market Value of the Partnership Shares in accordance with which the number of Shares awarded to the Participant was determined and the details of any Restrictions applying to such Shares.</w:t>
      </w:r>
    </w:p>
    <w:p w14:paraId="4AB78D8D" w14:textId="77777777" w:rsidR="0095714B" w:rsidRDefault="00CC4018">
      <w:pPr>
        <w:pStyle w:val="Bodytext10"/>
        <w:numPr>
          <w:ilvl w:val="0"/>
          <w:numId w:val="16"/>
        </w:numPr>
        <w:shd w:val="clear" w:color="auto" w:fill="auto"/>
        <w:tabs>
          <w:tab w:val="left" w:pos="722"/>
        </w:tabs>
        <w:spacing w:line="264" w:lineRule="auto"/>
        <w:jc w:val="both"/>
      </w:pPr>
      <w:r>
        <w:rPr>
          <w:noProof/>
        </w:rPr>
        <mc:AlternateContent>
          <mc:Choice Requires="wps">
            <w:drawing>
              <wp:anchor distT="0" distB="0" distL="114300" distR="114300" simplePos="0" relativeHeight="125829424" behindDoc="0" locked="0" layoutInCell="1" allowOverlap="1" wp14:anchorId="070502A7" wp14:editId="66437A49">
                <wp:simplePos x="0" y="0"/>
                <wp:positionH relativeFrom="page">
                  <wp:posOffset>179705</wp:posOffset>
                </wp:positionH>
                <wp:positionV relativeFrom="paragraph">
                  <wp:posOffset>279400</wp:posOffset>
                </wp:positionV>
                <wp:extent cx="727075" cy="19177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727075" cy="191770"/>
                        </a:xfrm>
                        <a:prstGeom prst="rect">
                          <a:avLst/>
                        </a:prstGeom>
                        <a:noFill/>
                      </wps:spPr>
                      <wps:txbx>
                        <w:txbxContent>
                          <w:p w14:paraId="72D73499" w14:textId="77777777" w:rsidR="0095714B" w:rsidRDefault="00CC4018">
                            <w:pPr>
                              <w:pStyle w:val="Bodytext10"/>
                              <w:shd w:val="clear" w:color="auto" w:fill="auto"/>
                              <w:spacing w:after="0"/>
                            </w:pPr>
                            <w:r>
                              <w:t>Para 71(2)(c)</w:t>
                            </w:r>
                          </w:p>
                        </w:txbxContent>
                      </wps:txbx>
                      <wps:bodyPr wrap="none" lIns="0" tIns="0" rIns="0" bIns="0"/>
                    </wps:wsp>
                  </a:graphicData>
                </a:graphic>
              </wp:anchor>
            </w:drawing>
          </mc:Choice>
          <mc:Fallback>
            <w:pict>
              <v:shape w14:anchorId="070502A7" id="Shape 49" o:spid="_x0000_s1049" type="#_x0000_t202" style="position:absolute;left:0;text-align:left;margin-left:14.15pt;margin-top:22pt;width:57.25pt;height:15.1pt;z-index:1258294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" filled="f" stroked="f">
                <v:textbox inset="0,0,0,0">
                  <w:txbxContent>
                    <w:p w14:paraId="72D73499" w14:textId="77777777" w:rsidR="0095714B" w:rsidRDefault="00CC4018">
                      <w:pPr>
                        <w:pStyle w:val="Bodytext10"/>
                        <w:shd w:val="clear" w:color="auto" w:fill="auto"/>
                        <w:spacing w:after="0"/>
                      </w:pPr>
                      <w:r>
                        <w:t>Para 71(2)(c)</w:t>
                      </w:r>
                    </w:p>
                  </w:txbxContent>
                </v:textbox>
                <w10:wrap type="square" anchorx="page"/>
              </v:shape>
            </w:pict>
          </mc:Fallback>
        </mc:AlternateContent>
      </w:r>
      <w:r>
        <w:rPr>
          <w:smallCaps/>
        </w:rPr>
        <w:t>Trusts of the Dividend Shares</w:t>
      </w:r>
    </w:p>
    <w:p w14:paraId="7EBE473D" w14:textId="77777777" w:rsidR="0095714B" w:rsidRDefault="00CC4018">
      <w:pPr>
        <w:pStyle w:val="Bodytext10"/>
        <w:numPr>
          <w:ilvl w:val="1"/>
          <w:numId w:val="16"/>
        </w:numPr>
        <w:shd w:val="clear" w:color="auto" w:fill="auto"/>
        <w:tabs>
          <w:tab w:val="left" w:pos="722"/>
        </w:tabs>
        <w:jc w:val="both"/>
      </w:pPr>
      <w:r>
        <w:t>Subject as hereinafter provided, the Trustees hereby agree with each Participating Company if directed by the Company in accordance with paragraph 62 of Schedule 2 to the Act to apply some or all, as the Company may direct, of any cash dividends received by them in respect of Plan Shares in the acquisition of Dividend Shares and to hold any Dividend Shares once appropriated and all other trust property deriving therefrom UPON TRUST for the Participants respectively entitled thereto subject to the Rules of the Plan.</w:t>
      </w:r>
    </w:p>
    <w:p w14:paraId="64BFFA60" w14:textId="77777777" w:rsidR="0095714B" w:rsidRDefault="00CC4018">
      <w:pPr>
        <w:pStyle w:val="Bodytext10"/>
        <w:numPr>
          <w:ilvl w:val="1"/>
          <w:numId w:val="16"/>
        </w:numPr>
        <w:shd w:val="clear" w:color="auto" w:fill="auto"/>
        <w:tabs>
          <w:tab w:val="left" w:pos="722"/>
        </w:tabs>
        <w:jc w:val="both"/>
      </w:pPr>
      <w:r>
        <w:t>Subject as hereinafter provided, the Trustees hereby agree with each Participating Company to use all reasonable endeavours to transfer to the Participants (or their respective nominee) as soon as reasonably practicable any Shares received by the Trustees in respect of Plan Shares deriving from a scrip dividend and all other trust property deriving therefrom to which the Participants are respectively entitled, subject to the Rules of the Plan.</w:t>
      </w:r>
    </w:p>
    <w:p w14:paraId="33F52199" w14:textId="77777777" w:rsidR="0095714B" w:rsidRDefault="00CC4018">
      <w:pPr>
        <w:pStyle w:val="Bodytext10"/>
        <w:numPr>
          <w:ilvl w:val="1"/>
          <w:numId w:val="16"/>
        </w:numPr>
        <w:shd w:val="clear" w:color="auto" w:fill="auto"/>
        <w:tabs>
          <w:tab w:val="left" w:pos="722"/>
        </w:tabs>
        <w:jc w:val="both"/>
      </w:pPr>
      <w:r>
        <w:rPr>
          <w:noProof/>
        </w:rPr>
        <mc:AlternateContent>
          <mc:Choice Requires="wps">
            <w:drawing>
              <wp:anchor distT="0" distB="0" distL="114300" distR="114300" simplePos="0" relativeHeight="125829426" behindDoc="0" locked="0" layoutInCell="1" allowOverlap="1" wp14:anchorId="45B73682" wp14:editId="20B2F9F6">
                <wp:simplePos x="0" y="0"/>
                <wp:positionH relativeFrom="page">
                  <wp:posOffset>179705</wp:posOffset>
                </wp:positionH>
                <wp:positionV relativeFrom="paragraph">
                  <wp:posOffset>939800</wp:posOffset>
                </wp:positionV>
                <wp:extent cx="722630" cy="306070"/>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22630" cy="306070"/>
                        </a:xfrm>
                        <a:prstGeom prst="rect">
                          <a:avLst/>
                        </a:prstGeom>
                        <a:noFill/>
                      </wps:spPr>
                      <wps:txbx>
                        <w:txbxContent>
                          <w:p w14:paraId="21860304" w14:textId="77777777" w:rsidR="0095714B" w:rsidRDefault="00CC4018">
                            <w:pPr>
                              <w:pStyle w:val="Bodytext10"/>
                              <w:shd w:val="clear" w:color="auto" w:fill="auto"/>
                              <w:spacing w:after="0"/>
                            </w:pPr>
                            <w:r>
                              <w:t>Paras 65 and</w:t>
                            </w:r>
                          </w:p>
                          <w:p w14:paraId="2D2E680D" w14:textId="77777777" w:rsidR="0095714B" w:rsidRDefault="00CC4018">
                            <w:pPr>
                              <w:pStyle w:val="Bodytext10"/>
                              <w:shd w:val="clear" w:color="auto" w:fill="auto"/>
                              <w:spacing w:after="0" w:line="180" w:lineRule="auto"/>
                            </w:pPr>
                            <w:r>
                              <w:t>75(4)</w:t>
                            </w:r>
                          </w:p>
                        </w:txbxContent>
                      </wps:txbx>
                      <wps:bodyPr lIns="0" tIns="0" rIns="0" bIns="0"/>
                    </wps:wsp>
                  </a:graphicData>
                </a:graphic>
              </wp:anchor>
            </w:drawing>
          </mc:Choice>
          <mc:Fallback>
            <w:pict>
              <v:shape w14:anchorId="45B73682" id="Shape 51" o:spid="_x0000_s1050" type="#_x0000_t202" style="position:absolute;left:0;text-align:left;margin-left:14.15pt;margin-top:74pt;width:56.9pt;height:24.1pt;z-index:12582942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" filled="f" stroked="f">
                <v:textbox inset="0,0,0,0">
                  <w:txbxContent>
                    <w:p w14:paraId="21860304" w14:textId="77777777" w:rsidR="0095714B" w:rsidRDefault="00CC4018">
                      <w:pPr>
                        <w:pStyle w:val="Bodytext10"/>
                        <w:shd w:val="clear" w:color="auto" w:fill="auto"/>
                        <w:spacing w:after="0"/>
                      </w:pPr>
                      <w:r>
                        <w:t>Paras 65 and</w:t>
                      </w:r>
                    </w:p>
                    <w:p w14:paraId="2D2E680D" w14:textId="77777777" w:rsidR="0095714B" w:rsidRDefault="00CC4018">
                      <w:pPr>
                        <w:pStyle w:val="Bodytext10"/>
                        <w:shd w:val="clear" w:color="auto" w:fill="auto"/>
                        <w:spacing w:after="0" w:line="180" w:lineRule="auto"/>
                      </w:pPr>
                      <w:r>
                        <w:t>75(4)</w:t>
                      </w:r>
                    </w:p>
                  </w:txbxContent>
                </v:textbox>
                <w10:wrap type="square" anchorx="page"/>
              </v:shape>
            </w:pict>
          </mc:Fallback>
        </mc:AlternateContent>
      </w:r>
      <w:r>
        <w:t>If any cash dividend received in respect of Plan Shares on any occasion cannot be applied in the acquisition of Dividend Shares by virtue of the circumstances mentioned in Rule 11.4 of Schedule 1 the Trustees may as the Company shall direct either retain so much of the surplus cash dividends UPON TRUST for the Participants respectively entitled thereto subject to the Rules of the Plan or forthwith shall pay to the Participants their respective entitlements to such monies.</w:t>
      </w:r>
    </w:p>
    <w:p w14:paraId="5E16B390" w14:textId="77777777" w:rsidR="0095714B" w:rsidRDefault="00CC4018">
      <w:pPr>
        <w:pStyle w:val="Bodytext10"/>
        <w:numPr>
          <w:ilvl w:val="1"/>
          <w:numId w:val="16"/>
        </w:numPr>
        <w:shd w:val="clear" w:color="auto" w:fill="auto"/>
        <w:tabs>
          <w:tab w:val="left" w:pos="722"/>
        </w:tabs>
        <w:jc w:val="both"/>
      </w:pPr>
      <w:r>
        <w:t>The Trustees shall as soon as reasonably practicable after the appropriation by them of Dividend Shares pursuant to the Plan (and in any event at not less than 12-monthly intervals) notify each Participant in the form of Schedule 6 (or such other form as may comply with the requirements of Schedule 2 to the Act) of the description and number of Dividend Shares so appropriated to him, their Market Value on the date referred to in Rule 11.6 of Schedule 1, the amount of any part of the dividend which cannot be used to acquire a whole Share and which will be carried forward to be applied in the acquisition of Dividend Shares on another occasion in accordance with Rule 11.4 of Schedule 1, and the Holding Period applying to such Dividend Shares.</w:t>
      </w:r>
    </w:p>
    <w:p w14:paraId="27F37202" w14:textId="77777777" w:rsidR="0095714B" w:rsidRDefault="00CC4018">
      <w:pPr>
        <w:pStyle w:val="Bodytext10"/>
        <w:numPr>
          <w:ilvl w:val="0"/>
          <w:numId w:val="16"/>
        </w:numPr>
        <w:shd w:val="clear" w:color="auto" w:fill="auto"/>
        <w:tabs>
          <w:tab w:val="left" w:pos="722"/>
        </w:tabs>
        <w:spacing w:line="264" w:lineRule="auto"/>
        <w:jc w:val="both"/>
      </w:pPr>
      <w:r>
        <w:rPr>
          <w:smallCaps/>
        </w:rPr>
        <w:t>General trusts of the Plan</w:t>
      </w:r>
    </w:p>
    <w:p w14:paraId="41697046" w14:textId="77777777" w:rsidR="0095714B" w:rsidRDefault="00CC4018">
      <w:pPr>
        <w:pStyle w:val="Bodytext10"/>
        <w:numPr>
          <w:ilvl w:val="1"/>
          <w:numId w:val="16"/>
        </w:numPr>
        <w:shd w:val="clear" w:color="auto" w:fill="auto"/>
        <w:tabs>
          <w:tab w:val="left" w:pos="722"/>
        </w:tabs>
        <w:jc w:val="both"/>
      </w:pPr>
      <w:r>
        <w:t xml:space="preserve">The Company may </w:t>
      </w:r>
      <w:proofErr w:type="gramStart"/>
      <w:r>
        <w:t>enter into</w:t>
      </w:r>
      <w:proofErr w:type="gramEnd"/>
      <w:r>
        <w:t xml:space="preserve"> arrangements with the Trustees under which the Trustees may acquire Shares at any time prior to their allocation to Participants as Plan Shares.</w:t>
      </w:r>
      <w:r>
        <w:br w:type="page"/>
      </w:r>
    </w:p>
    <w:p w14:paraId="0504F417" w14:textId="77777777" w:rsidR="0095714B" w:rsidRDefault="00CC4018">
      <w:pPr>
        <w:pStyle w:val="Bodytext10"/>
        <w:numPr>
          <w:ilvl w:val="0"/>
          <w:numId w:val="17"/>
        </w:numPr>
        <w:shd w:val="clear" w:color="auto" w:fill="auto"/>
        <w:tabs>
          <w:tab w:val="left" w:pos="710"/>
        </w:tabs>
        <w:jc w:val="both"/>
      </w:pPr>
      <w:r>
        <w:lastRenderedPageBreak/>
        <w:t>The Trustees may subscribe for newly issued Shares, acquire Treasury Shares or purchase Shares in the market for the purpose of an appropriation under the Plan.</w:t>
      </w:r>
    </w:p>
    <w:p w14:paraId="2A14D4D9" w14:textId="77777777" w:rsidR="0095714B" w:rsidRDefault="00CC4018">
      <w:pPr>
        <w:pStyle w:val="Bodytext10"/>
        <w:numPr>
          <w:ilvl w:val="0"/>
          <w:numId w:val="17"/>
        </w:numPr>
        <w:shd w:val="clear" w:color="auto" w:fill="auto"/>
        <w:tabs>
          <w:tab w:val="left" w:pos="710"/>
        </w:tabs>
        <w:jc w:val="both"/>
      </w:pPr>
      <w:r>
        <w:t>If the Trustees become entitled in respect of any unappropriated or unallocated Shares to any rights to be allotted, or to subscribe for, further securities in the Company (other than an issue of capitalisation shares of the same class as Shares then held by the Trustees pending any appropriation or allocation as Free Shares, Matching Shares or Partnership Shares which capitalisation shares shall be retained by the Trustees and shall form part of the Free Shares, Matching Shares or Partnership Shares to be appropriated among the Participants on the relevant Appropriation Day), the Trustees may at their discretion take up those rights or sell them for the best consideration in money reasonably obtainable at the time or sell sufficient of them nil paid to enable the Trustees to subscribe in full for the balance of any unsold rights, or allow them to lapse.</w:t>
      </w:r>
    </w:p>
    <w:p w14:paraId="7C364F09" w14:textId="77777777" w:rsidR="0095714B" w:rsidRDefault="00CC4018">
      <w:pPr>
        <w:pStyle w:val="Bodytext10"/>
        <w:numPr>
          <w:ilvl w:val="0"/>
          <w:numId w:val="17"/>
        </w:numPr>
        <w:shd w:val="clear" w:color="auto" w:fill="auto"/>
        <w:tabs>
          <w:tab w:val="left" w:pos="710"/>
        </w:tabs>
        <w:jc w:val="both"/>
      </w:pPr>
      <w:r>
        <w:rPr>
          <w:noProof/>
        </w:rPr>
        <mc:AlternateContent>
          <mc:Choice Requires="wps">
            <w:drawing>
              <wp:anchor distT="0" distB="0" distL="114300" distR="114300" simplePos="0" relativeHeight="125829428" behindDoc="0" locked="0" layoutInCell="1" allowOverlap="1" wp14:anchorId="0D2C18F4" wp14:editId="6FC60029">
                <wp:simplePos x="0" y="0"/>
                <wp:positionH relativeFrom="page">
                  <wp:posOffset>179705</wp:posOffset>
                </wp:positionH>
                <wp:positionV relativeFrom="paragraph">
                  <wp:posOffset>1104900</wp:posOffset>
                </wp:positionV>
                <wp:extent cx="585470" cy="191770"/>
                <wp:effectExtent l="0" t="0" r="0" b="0"/>
                <wp:wrapSquare wrapText="bothSides"/>
                <wp:docPr id="53" name="Shape 53"/>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74BA78B9" w14:textId="77777777" w:rsidR="0095714B" w:rsidRDefault="00CC4018">
                            <w:pPr>
                              <w:pStyle w:val="Bodytext10"/>
                              <w:shd w:val="clear" w:color="auto" w:fill="auto"/>
                              <w:spacing w:after="0"/>
                            </w:pPr>
                            <w:r>
                              <w:t>Para 75(5)</w:t>
                            </w:r>
                          </w:p>
                        </w:txbxContent>
                      </wps:txbx>
                      <wps:bodyPr wrap="none" lIns="0" tIns="0" rIns="0" bIns="0"/>
                    </wps:wsp>
                  </a:graphicData>
                </a:graphic>
              </wp:anchor>
            </w:drawing>
          </mc:Choice>
          <mc:Fallback>
            <w:pict>
              <v:shape w14:anchorId="0D2C18F4" id="Shape 53" o:spid="_x0000_s1051" type="#_x0000_t202" style="position:absolute;left:0;text-align:left;margin-left:14.15pt;margin-top:87pt;width:46.1pt;height:15.1pt;z-index:12582942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" filled="f" stroked="f">
                <v:textbox inset="0,0,0,0">
                  <w:txbxContent>
                    <w:p w14:paraId="74BA78B9" w14:textId="77777777" w:rsidR="0095714B" w:rsidRDefault="00CC4018">
                      <w:pPr>
                        <w:pStyle w:val="Bodytext10"/>
                        <w:shd w:val="clear" w:color="auto" w:fill="auto"/>
                        <w:spacing w:after="0"/>
                      </w:pPr>
                      <w:r>
                        <w:t>Para 75(5)</w:t>
                      </w:r>
                    </w:p>
                  </w:txbxContent>
                </v:textbox>
                <w10:wrap type="square" anchorx="page"/>
              </v:shape>
            </w:pict>
          </mc:Fallback>
        </mc:AlternateContent>
      </w:r>
      <w:r>
        <w:t>The Trustees shall stand possessed of any unappropriated or unallocated Shares or unutilised cash balances arising under Clauses 2.4, 3.2, 5.1 or 5.3 above and any income arising therefrom on trust to apply the same in or towards the future subscription or purchase of Shares for the purposes of the Plan and/or the Trustees expenses of administering the same, and shall notify the Company from time to time of the amounts and number of Shares so held by them and their application.</w:t>
      </w:r>
    </w:p>
    <w:p w14:paraId="4A83140A" w14:textId="77777777" w:rsidR="0095714B" w:rsidRDefault="00CC4018">
      <w:pPr>
        <w:pStyle w:val="Bodytext10"/>
        <w:numPr>
          <w:ilvl w:val="0"/>
          <w:numId w:val="17"/>
        </w:numPr>
        <w:shd w:val="clear" w:color="auto" w:fill="auto"/>
        <w:tabs>
          <w:tab w:val="left" w:pos="710"/>
        </w:tabs>
        <w:jc w:val="both"/>
      </w:pPr>
      <w:r>
        <w:t>If any foreign cash dividend is received in respect of Plan Shares held on behalf of a Participant, the Trustees shall give him notice of the amount of any foreign tax deducted from the dividend before it was paid.</w:t>
      </w:r>
    </w:p>
    <w:p w14:paraId="21A4A292" w14:textId="77777777" w:rsidR="0095714B" w:rsidRDefault="00CC4018">
      <w:pPr>
        <w:pStyle w:val="Bodytext10"/>
        <w:numPr>
          <w:ilvl w:val="0"/>
          <w:numId w:val="18"/>
        </w:numPr>
        <w:shd w:val="clear" w:color="auto" w:fill="auto"/>
        <w:tabs>
          <w:tab w:val="left" w:pos="710"/>
        </w:tabs>
        <w:spacing w:line="266" w:lineRule="auto"/>
        <w:jc w:val="both"/>
      </w:pPr>
      <w:r>
        <w:rPr>
          <w:smallCaps/>
        </w:rPr>
        <w:t>Investment and borrowing powers</w:t>
      </w:r>
    </w:p>
    <w:p w14:paraId="43FD73D6" w14:textId="77777777" w:rsidR="0095714B" w:rsidRDefault="00CC4018">
      <w:pPr>
        <w:pStyle w:val="Bodytext10"/>
        <w:numPr>
          <w:ilvl w:val="1"/>
          <w:numId w:val="18"/>
        </w:numPr>
        <w:shd w:val="clear" w:color="auto" w:fill="auto"/>
        <w:tabs>
          <w:tab w:val="left" w:pos="710"/>
        </w:tabs>
        <w:jc w:val="both"/>
      </w:pPr>
      <w:r>
        <w:t>The Trustees may invest any monies from time to time held by them (excluding Partnership Share Money and cash dividends in respect of the Plan Shares) and not immediately required in such manner as they may choose to the extent that the Trustees shall have the same full and unrestricted powers of investing and transposing investments and laying out moneys in all respects as if they were an absolute beneficial owner thereof.</w:t>
      </w:r>
    </w:p>
    <w:p w14:paraId="6D51A671" w14:textId="77777777" w:rsidR="0095714B" w:rsidRDefault="00CC4018">
      <w:pPr>
        <w:pStyle w:val="Bodytext10"/>
        <w:numPr>
          <w:ilvl w:val="1"/>
          <w:numId w:val="18"/>
        </w:numPr>
        <w:shd w:val="clear" w:color="auto" w:fill="auto"/>
        <w:tabs>
          <w:tab w:val="left" w:pos="710"/>
        </w:tabs>
        <w:jc w:val="both"/>
      </w:pPr>
      <w:r>
        <w:rPr>
          <w:noProof/>
        </w:rPr>
        <mc:AlternateContent>
          <mc:Choice Requires="wps">
            <w:drawing>
              <wp:anchor distT="0" distB="0" distL="114300" distR="114300" simplePos="0" relativeHeight="125829430" behindDoc="0" locked="0" layoutInCell="1" allowOverlap="1" wp14:anchorId="1A011597" wp14:editId="36A5FC86">
                <wp:simplePos x="0" y="0"/>
                <wp:positionH relativeFrom="page">
                  <wp:posOffset>184150</wp:posOffset>
                </wp:positionH>
                <wp:positionV relativeFrom="paragraph">
                  <wp:posOffset>787400</wp:posOffset>
                </wp:positionV>
                <wp:extent cx="425450" cy="191770"/>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425450" cy="191770"/>
                        </a:xfrm>
                        <a:prstGeom prst="rect">
                          <a:avLst/>
                        </a:prstGeom>
                        <a:noFill/>
                      </wps:spPr>
                      <wps:txbx>
                        <w:txbxContent>
                          <w:p w14:paraId="5EB6EB5F" w14:textId="77777777" w:rsidR="0095714B" w:rsidRDefault="00CC4018">
                            <w:pPr>
                              <w:pStyle w:val="Bodytext10"/>
                              <w:shd w:val="clear" w:color="auto" w:fill="auto"/>
                              <w:spacing w:after="0"/>
                            </w:pPr>
                            <w:r>
                              <w:t>Para 76</w:t>
                            </w:r>
                          </w:p>
                        </w:txbxContent>
                      </wps:txbx>
                      <wps:bodyPr wrap="none" lIns="0" tIns="0" rIns="0" bIns="0"/>
                    </wps:wsp>
                  </a:graphicData>
                </a:graphic>
              </wp:anchor>
            </w:drawing>
          </mc:Choice>
          <mc:Fallback>
            <w:pict>
              <v:shape w14:anchorId="1A011597" id="Shape 55" o:spid="_x0000_s1052" type="#_x0000_t202" style="position:absolute;left:0;text-align:left;margin-left:14.5pt;margin-top:62pt;width:33.5pt;height:15.1pt;z-index:12582943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" filled="f" stroked="f">
                <v:textbox inset="0,0,0,0">
                  <w:txbxContent>
                    <w:p w14:paraId="5EB6EB5F" w14:textId="77777777" w:rsidR="0095714B" w:rsidRDefault="00CC4018">
                      <w:pPr>
                        <w:pStyle w:val="Bodytext10"/>
                        <w:shd w:val="clear" w:color="auto" w:fill="auto"/>
                        <w:spacing w:after="0"/>
                      </w:pPr>
                      <w:r>
                        <w:t>Para 76</w:t>
                      </w:r>
                    </w:p>
                  </w:txbxContent>
                </v:textbox>
                <w10:wrap type="square" anchorx="page"/>
              </v:shape>
            </w:pict>
          </mc:Fallback>
        </mc:AlternateContent>
      </w:r>
      <w:r>
        <w:t>The Trustees shall be under no duty to invest or invest at interest any Trust property. Any Trustee which is a bank or building society shall, notwithstanding any benefit which may accrue to it as a result, itself be entitled to hold Partnership Share Money in a designated account in its capacity as a bank or building society and not be obliged to account for any resultant profit.</w:t>
      </w:r>
    </w:p>
    <w:p w14:paraId="706B24C0" w14:textId="77777777" w:rsidR="0095714B" w:rsidRDefault="00CC4018">
      <w:pPr>
        <w:pStyle w:val="Bodytext10"/>
        <w:numPr>
          <w:ilvl w:val="1"/>
          <w:numId w:val="18"/>
        </w:numPr>
        <w:shd w:val="clear" w:color="auto" w:fill="auto"/>
        <w:tabs>
          <w:tab w:val="left" w:pos="710"/>
        </w:tabs>
        <w:spacing w:after="280"/>
        <w:jc w:val="both"/>
      </w:pPr>
      <w:r>
        <w:t>The Trustees shall have power to borrow moneys or otherwise receive credit from any person, corporation or company for any purpose (including, without prejudice to the generality of the foregoing, for the purposes of making investments) on such terms as to payment of interest (if any) and as to repayment and otherwise as the Trustees shall in their absolute discretion think fit and whether on the security of any property held by the Trustees on the trusts hereof or on personal security only or without security or on a guarantee from the Company and the Trustees may provide for repayment thereof or payment of costs associated therewith out of the capital or income of any Trust property as the Trustees may decide.</w:t>
      </w:r>
    </w:p>
    <w:p w14:paraId="596DC293" w14:textId="77777777" w:rsidR="0095714B" w:rsidRDefault="00CC4018">
      <w:pPr>
        <w:pStyle w:val="Bodytext20"/>
        <w:numPr>
          <w:ilvl w:val="0"/>
          <w:numId w:val="18"/>
        </w:numPr>
        <w:shd w:val="clear" w:color="auto" w:fill="auto"/>
        <w:tabs>
          <w:tab w:val="left" w:pos="710"/>
        </w:tabs>
        <w:spacing w:after="220"/>
        <w:jc w:val="both"/>
      </w:pPr>
      <w:r>
        <w:rPr>
          <w:noProof/>
        </w:rPr>
        <mc:AlternateContent>
          <mc:Choice Requires="wps">
            <w:drawing>
              <wp:anchor distT="0" distB="0" distL="114300" distR="114300" simplePos="0" relativeHeight="125829432" behindDoc="0" locked="0" layoutInCell="1" allowOverlap="1" wp14:anchorId="18D58323" wp14:editId="5214A31D">
                <wp:simplePos x="0" y="0"/>
                <wp:positionH relativeFrom="page">
                  <wp:posOffset>184150</wp:posOffset>
                </wp:positionH>
                <wp:positionV relativeFrom="paragraph">
                  <wp:posOffset>266700</wp:posOffset>
                </wp:positionV>
                <wp:extent cx="425450" cy="191770"/>
                <wp:effectExtent l="0" t="0" r="0" b="0"/>
                <wp:wrapSquare wrapText="bothSides"/>
                <wp:docPr id="57" name="Shape 57"/>
                <wp:cNvGraphicFramePr/>
                <a:graphic xmlns:a="http://schemas.openxmlformats.org/drawingml/2006/main">
                  <a:graphicData uri="http://schemas.microsoft.com/office/word/2010/wordprocessingShape">
                    <wps:wsp>
                      <wps:cNvSpPr txBox="1"/>
                      <wps:spPr>
                        <a:xfrm>
                          <a:off x="0" y="0"/>
                          <a:ext cx="425450" cy="191770"/>
                        </a:xfrm>
                        <a:prstGeom prst="rect">
                          <a:avLst/>
                        </a:prstGeom>
                        <a:noFill/>
                      </wps:spPr>
                      <wps:txbx>
                        <w:txbxContent>
                          <w:p w14:paraId="38EDDCE0" w14:textId="77777777" w:rsidR="0095714B" w:rsidRDefault="00CC4018">
                            <w:pPr>
                              <w:pStyle w:val="Bodytext10"/>
                              <w:shd w:val="clear" w:color="auto" w:fill="auto"/>
                              <w:spacing w:after="0"/>
                            </w:pPr>
                            <w:r>
                              <w:t>Para 74</w:t>
                            </w:r>
                          </w:p>
                        </w:txbxContent>
                      </wps:txbx>
                      <wps:bodyPr wrap="none" lIns="0" tIns="0" rIns="0" bIns="0"/>
                    </wps:wsp>
                  </a:graphicData>
                </a:graphic>
              </wp:anchor>
            </w:drawing>
          </mc:Choice>
          <mc:Fallback>
            <w:pict>
              <v:shape w14:anchorId="18D58323" id="Shape 57" o:spid="_x0000_s1053" type="#_x0000_t202" style="position:absolute;left:0;text-align:left;margin-left:14.5pt;margin-top:21pt;width:33.5pt;height:15.1pt;z-index:12582943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" filled="f" stroked="f">
                <v:textbox inset="0,0,0,0">
                  <w:txbxContent>
                    <w:p w14:paraId="38EDDCE0" w14:textId="77777777" w:rsidR="0095714B" w:rsidRDefault="00CC4018">
                      <w:pPr>
                        <w:pStyle w:val="Bodytext10"/>
                        <w:shd w:val="clear" w:color="auto" w:fill="auto"/>
                        <w:spacing w:after="0"/>
                      </w:pPr>
                      <w:r>
                        <w:t>Para 74</w:t>
                      </w:r>
                    </w:p>
                  </w:txbxContent>
                </v:textbox>
                <w10:wrap type="square" anchorx="page"/>
              </v:shape>
            </w:pict>
          </mc:Fallback>
        </mc:AlternateContent>
      </w:r>
      <w:r>
        <w:t>RECEIPTS BY THE TRUSTEES</w:t>
      </w:r>
    </w:p>
    <w:p w14:paraId="62CE5FBC" w14:textId="77777777" w:rsidR="0095714B" w:rsidRDefault="00CC4018">
      <w:pPr>
        <w:pStyle w:val="Bodytext10"/>
        <w:shd w:val="clear" w:color="auto" w:fill="auto"/>
        <w:jc w:val="both"/>
      </w:pPr>
      <w:r>
        <w:t xml:space="preserve">7.1 Subject to Rules 11 and 12 of Schedule I </w:t>
      </w:r>
      <w:r>
        <w:rPr>
          <w:b/>
          <w:bCs/>
          <w:i/>
          <w:iCs/>
        </w:rPr>
        <w:t>(reinvestment of cash dividends and scrip dividends')</w:t>
      </w:r>
      <w:r>
        <w:t xml:space="preserve"> and the Trustees’ powers under Rule 13 of Schedule 1 </w:t>
      </w:r>
      <w:r>
        <w:rPr>
          <w:b/>
          <w:bCs/>
          <w:i/>
          <w:iCs/>
        </w:rPr>
        <w:t>(PAYE)</w:t>
      </w:r>
      <w:r>
        <w:t xml:space="preserve"> and the Trustees’ obligations under Sections 509 to 514 of the Act, the Trustees shall, as soon as practicable following their receipt of any dividend or other money or money’s worth in respect of Plan Shares (other than money’s worth consisting of New Shares), account for and pay such dividend or other money or money’s worth to Participants in accordance with their respective entitlements. The</w:t>
      </w:r>
      <w:r>
        <w:br w:type="page"/>
      </w:r>
    </w:p>
    <w:p w14:paraId="223BA370" w14:textId="77777777" w:rsidR="0095714B" w:rsidRDefault="00CC4018">
      <w:pPr>
        <w:pStyle w:val="Bodytext10"/>
        <w:shd w:val="clear" w:color="auto" w:fill="auto"/>
        <w:jc w:val="both"/>
      </w:pPr>
      <w:r>
        <w:lastRenderedPageBreak/>
        <w:t>Trustees may retain such income received in respect of Plan Shares which have not been allocated to Participants upon the trusts hereof.</w:t>
      </w:r>
    </w:p>
    <w:p w14:paraId="64F9C7FE" w14:textId="77777777" w:rsidR="0095714B" w:rsidRDefault="00CC4018">
      <w:pPr>
        <w:pStyle w:val="Bodytext10"/>
        <w:numPr>
          <w:ilvl w:val="0"/>
          <w:numId w:val="19"/>
        </w:numPr>
        <w:shd w:val="clear" w:color="auto" w:fill="auto"/>
        <w:tabs>
          <w:tab w:val="left" w:pos="709"/>
        </w:tabs>
        <w:jc w:val="both"/>
      </w:pPr>
      <w:r>
        <w:t>Upon receipt of a sum of money being (or being part of) a capital receipt in respect of any Plan Shares, the Trustees shall comply with the provisions of Sections 513(1) to 513(4) of the Act.</w:t>
      </w:r>
    </w:p>
    <w:p w14:paraId="5D7A3FFA" w14:textId="77777777" w:rsidR="0095714B" w:rsidRDefault="00CC4018">
      <w:pPr>
        <w:pStyle w:val="Bodytext10"/>
        <w:numPr>
          <w:ilvl w:val="0"/>
          <w:numId w:val="19"/>
        </w:numPr>
        <w:shd w:val="clear" w:color="auto" w:fill="auto"/>
        <w:tabs>
          <w:tab w:val="left" w:pos="709"/>
        </w:tabs>
        <w:jc w:val="both"/>
      </w:pPr>
      <w:r>
        <w:t>Any Participating Company to which the Trustees pay or account for any part of any such sum as is referred to in Clause 7.2 shall (subject to compliance with the Act) forthwith account to the Participant for the balance remaining in its hands.</w:t>
      </w:r>
    </w:p>
    <w:p w14:paraId="35F53875" w14:textId="77777777" w:rsidR="0095714B" w:rsidRDefault="00CC4018">
      <w:pPr>
        <w:pStyle w:val="Bodytext10"/>
        <w:numPr>
          <w:ilvl w:val="0"/>
          <w:numId w:val="18"/>
        </w:numPr>
        <w:shd w:val="clear" w:color="auto" w:fill="auto"/>
        <w:tabs>
          <w:tab w:val="left" w:pos="709"/>
        </w:tabs>
        <w:spacing w:line="269" w:lineRule="auto"/>
        <w:jc w:val="both"/>
      </w:pPr>
      <w:r>
        <w:rPr>
          <w:noProof/>
        </w:rPr>
        <mc:AlternateContent>
          <mc:Choice Requires="wps">
            <w:drawing>
              <wp:anchor distT="0" distB="0" distL="114300" distR="114300" simplePos="0" relativeHeight="125829434" behindDoc="0" locked="0" layoutInCell="1" allowOverlap="1" wp14:anchorId="7CC281B9" wp14:editId="4CF78F84">
                <wp:simplePos x="0" y="0"/>
                <wp:positionH relativeFrom="page">
                  <wp:posOffset>179705</wp:posOffset>
                </wp:positionH>
                <wp:positionV relativeFrom="paragraph">
                  <wp:posOffset>279400</wp:posOffset>
                </wp:positionV>
                <wp:extent cx="585470" cy="19177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4EDCA35A" w14:textId="77777777" w:rsidR="0095714B" w:rsidRDefault="00CC4018">
                            <w:pPr>
                              <w:pStyle w:val="Bodytext10"/>
                              <w:shd w:val="clear" w:color="auto" w:fill="auto"/>
                              <w:spacing w:after="0"/>
                            </w:pPr>
                            <w:r>
                              <w:t>Para 72(1)</w:t>
                            </w:r>
                          </w:p>
                        </w:txbxContent>
                      </wps:txbx>
                      <wps:bodyPr wrap="none" lIns="0" tIns="0" rIns="0" bIns="0"/>
                    </wps:wsp>
                  </a:graphicData>
                </a:graphic>
              </wp:anchor>
            </w:drawing>
          </mc:Choice>
          <mc:Fallback>
            <w:pict>
              <v:shape w14:anchorId="7CC281B9" id="Shape 59" o:spid="_x0000_s1054" type="#_x0000_t202" style="position:absolute;left:0;text-align:left;margin-left:14.15pt;margin-top:22pt;width:46.1pt;height:15.1pt;z-index:12582943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" filled="f" stroked="f">
                <v:textbox inset="0,0,0,0">
                  <w:txbxContent>
                    <w:p w14:paraId="4EDCA35A" w14:textId="77777777" w:rsidR="0095714B" w:rsidRDefault="00CC4018">
                      <w:pPr>
                        <w:pStyle w:val="Bodytext10"/>
                        <w:shd w:val="clear" w:color="auto" w:fill="auto"/>
                        <w:spacing w:after="0"/>
                      </w:pPr>
                      <w:r>
                        <w:t>Para 72(1)</w:t>
                      </w:r>
                    </w:p>
                  </w:txbxContent>
                </v:textbox>
                <w10:wrap type="square" anchorx="page"/>
              </v:shape>
            </w:pict>
          </mc:Fallback>
        </mc:AlternateContent>
      </w:r>
      <w:r>
        <w:rPr>
          <w:smallCaps/>
        </w:rPr>
        <w:t>Disposal and retention of Plan Shares</w:t>
      </w:r>
    </w:p>
    <w:p w14:paraId="1B83A3CB" w14:textId="77777777" w:rsidR="0095714B" w:rsidRDefault="00CC4018">
      <w:pPr>
        <w:pStyle w:val="Bodytext10"/>
        <w:numPr>
          <w:ilvl w:val="1"/>
          <w:numId w:val="18"/>
        </w:numPr>
        <w:shd w:val="clear" w:color="auto" w:fill="auto"/>
        <w:tabs>
          <w:tab w:val="left" w:pos="709"/>
        </w:tabs>
        <w:spacing w:line="252" w:lineRule="auto"/>
        <w:jc w:val="both"/>
      </w:pPr>
      <w:r>
        <w:t xml:space="preserve">Subject to Clause 8.2 below and Rule 13 of Schedule 1 </w:t>
      </w:r>
      <w:r>
        <w:rPr>
          <w:b/>
          <w:bCs/>
          <w:i/>
          <w:iCs/>
        </w:rPr>
        <w:t>(PAYE),</w:t>
      </w:r>
      <w:r>
        <w:t xml:space="preserve"> the Trustees are under an obligation:</w:t>
      </w:r>
    </w:p>
    <w:p w14:paraId="242F5A92" w14:textId="77777777" w:rsidR="0095714B" w:rsidRDefault="00CC4018">
      <w:pPr>
        <w:pStyle w:val="Bodytext10"/>
        <w:numPr>
          <w:ilvl w:val="0"/>
          <w:numId w:val="20"/>
        </w:numPr>
        <w:shd w:val="clear" w:color="auto" w:fill="auto"/>
        <w:tabs>
          <w:tab w:val="left" w:pos="709"/>
        </w:tabs>
        <w:jc w:val="both"/>
      </w:pPr>
      <w:r>
        <w:t>to dispose of a Participant’s Plan Shares; and</w:t>
      </w:r>
    </w:p>
    <w:p w14:paraId="47B252E1" w14:textId="77777777" w:rsidR="0095714B" w:rsidRDefault="00CC4018">
      <w:pPr>
        <w:pStyle w:val="Bodytext10"/>
        <w:numPr>
          <w:ilvl w:val="0"/>
          <w:numId w:val="20"/>
        </w:numPr>
        <w:shd w:val="clear" w:color="auto" w:fill="auto"/>
        <w:tabs>
          <w:tab w:val="left" w:pos="709"/>
        </w:tabs>
        <w:ind w:left="720" w:hanging="720"/>
        <w:jc w:val="both"/>
      </w:pPr>
      <w:r>
        <w:t xml:space="preserve">to deal with any right conferred in respect of any of the Participant’s Plan Shares to be allotted other shares, </w:t>
      </w:r>
      <w:proofErr w:type="gramStart"/>
      <w:r>
        <w:t>securities</w:t>
      </w:r>
      <w:proofErr w:type="gramEnd"/>
      <w:r>
        <w:t xml:space="preserve"> or rights of any description,</w:t>
      </w:r>
    </w:p>
    <w:p w14:paraId="1F22524A" w14:textId="77777777" w:rsidR="0095714B" w:rsidRDefault="00CC4018">
      <w:pPr>
        <w:pStyle w:val="Bodytext10"/>
        <w:shd w:val="clear" w:color="auto" w:fill="auto"/>
        <w:jc w:val="both"/>
      </w:pPr>
      <w:r>
        <w:rPr>
          <w:noProof/>
        </w:rPr>
        <mc:AlternateContent>
          <mc:Choice Requires="wps">
            <w:drawing>
              <wp:anchor distT="0" distB="0" distL="114300" distR="114300" simplePos="0" relativeHeight="125829436" behindDoc="0" locked="0" layoutInCell="1" allowOverlap="1" wp14:anchorId="504997CA" wp14:editId="3250FC3F">
                <wp:simplePos x="0" y="0"/>
                <wp:positionH relativeFrom="page">
                  <wp:posOffset>184150</wp:posOffset>
                </wp:positionH>
                <wp:positionV relativeFrom="paragraph">
                  <wp:posOffset>304800</wp:posOffset>
                </wp:positionV>
                <wp:extent cx="425450"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425450" cy="191770"/>
                        </a:xfrm>
                        <a:prstGeom prst="rect">
                          <a:avLst/>
                        </a:prstGeom>
                        <a:noFill/>
                      </wps:spPr>
                      <wps:txbx>
                        <w:txbxContent>
                          <w:p w14:paraId="4BF210F2" w14:textId="77777777" w:rsidR="0095714B" w:rsidRDefault="00CC4018">
                            <w:pPr>
                              <w:pStyle w:val="Bodytext10"/>
                              <w:shd w:val="clear" w:color="auto" w:fill="auto"/>
                              <w:spacing w:after="0"/>
                            </w:pPr>
                            <w:r>
                              <w:t>Para 73</w:t>
                            </w:r>
                          </w:p>
                        </w:txbxContent>
                      </wps:txbx>
                      <wps:bodyPr wrap="none" lIns="0" tIns="0" rIns="0" bIns="0"/>
                    </wps:wsp>
                  </a:graphicData>
                </a:graphic>
              </wp:anchor>
            </w:drawing>
          </mc:Choice>
          <mc:Fallback>
            <w:pict>
              <v:shape w14:anchorId="504997CA" id="Shape 61" o:spid="_x0000_s1055" type="#_x0000_t202" style="position:absolute;left:0;text-align:left;margin-left:14.5pt;margin-top:24pt;width:33.5pt;height:15.1pt;z-index:12582943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" filled="f" stroked="f">
                <v:textbox inset="0,0,0,0">
                  <w:txbxContent>
                    <w:p w14:paraId="4BF210F2" w14:textId="77777777" w:rsidR="0095714B" w:rsidRDefault="00CC4018">
                      <w:pPr>
                        <w:pStyle w:val="Bodytext10"/>
                        <w:shd w:val="clear" w:color="auto" w:fill="auto"/>
                        <w:spacing w:after="0"/>
                      </w:pPr>
                      <w:r>
                        <w:t>Para 73</w:t>
                      </w:r>
                    </w:p>
                  </w:txbxContent>
                </v:textbox>
                <w10:wrap type="square" anchorx="page"/>
              </v:shape>
            </w:pict>
          </mc:Fallback>
        </mc:AlternateContent>
      </w:r>
      <w:r>
        <w:t>only in accordance with a direction of that Participant or on behalf of that Participant.</w:t>
      </w:r>
    </w:p>
    <w:p w14:paraId="02BB9E7A" w14:textId="77777777" w:rsidR="0095714B" w:rsidRDefault="00CC4018">
      <w:pPr>
        <w:pStyle w:val="Bodytext10"/>
        <w:numPr>
          <w:ilvl w:val="1"/>
          <w:numId w:val="18"/>
        </w:numPr>
        <w:shd w:val="clear" w:color="auto" w:fill="auto"/>
        <w:tabs>
          <w:tab w:val="left" w:pos="709"/>
        </w:tabs>
        <w:jc w:val="both"/>
      </w:pPr>
      <w:r>
        <w:t>During the relevant Holding Period, the Trustees shall not dispose of any Free Shares, Matching Shares or Dividend Shares held for a Participant (whether by transfer to the Participant or otherwise) except:</w:t>
      </w:r>
    </w:p>
    <w:p w14:paraId="72BB6DA2" w14:textId="77777777" w:rsidR="0095714B" w:rsidRDefault="00CC4018">
      <w:pPr>
        <w:pStyle w:val="Bodytext10"/>
        <w:numPr>
          <w:ilvl w:val="0"/>
          <w:numId w:val="21"/>
        </w:numPr>
        <w:shd w:val="clear" w:color="auto" w:fill="auto"/>
        <w:tabs>
          <w:tab w:val="left" w:pos="709"/>
        </w:tabs>
        <w:ind w:left="720" w:hanging="720"/>
        <w:jc w:val="both"/>
      </w:pPr>
      <w:r>
        <w:t>in accordance with a direction of that Participant (or his personal representatives) in the event of a Reconstruction or Takeover affecting such Shares; or</w:t>
      </w:r>
    </w:p>
    <w:p w14:paraId="1B69CC5A" w14:textId="77777777" w:rsidR="0095714B" w:rsidRDefault="00CC4018">
      <w:pPr>
        <w:pStyle w:val="Bodytext10"/>
        <w:numPr>
          <w:ilvl w:val="0"/>
          <w:numId w:val="21"/>
        </w:numPr>
        <w:shd w:val="clear" w:color="auto" w:fill="auto"/>
        <w:tabs>
          <w:tab w:val="left" w:pos="709"/>
        </w:tabs>
        <w:jc w:val="both"/>
      </w:pPr>
      <w:r>
        <w:t xml:space="preserve">in accordance with Rule 8 of Schedule 1 </w:t>
      </w:r>
      <w:r>
        <w:rPr>
          <w:b/>
          <w:bCs/>
          <w:i/>
          <w:iCs/>
        </w:rPr>
        <w:t>(rights issues);</w:t>
      </w:r>
      <w:r>
        <w:t xml:space="preserve"> or</w:t>
      </w:r>
    </w:p>
    <w:p w14:paraId="44D163D9" w14:textId="77777777" w:rsidR="0095714B" w:rsidRDefault="00CC4018">
      <w:pPr>
        <w:pStyle w:val="Bodytext10"/>
        <w:numPr>
          <w:ilvl w:val="0"/>
          <w:numId w:val="21"/>
        </w:numPr>
        <w:shd w:val="clear" w:color="auto" w:fill="auto"/>
        <w:tabs>
          <w:tab w:val="left" w:pos="709"/>
        </w:tabs>
        <w:jc w:val="both"/>
      </w:pPr>
      <w:r>
        <w:t xml:space="preserve">in accordance with Rule 13 of Schedule 1 </w:t>
      </w:r>
      <w:r>
        <w:rPr>
          <w:b/>
          <w:bCs/>
          <w:i/>
          <w:iCs/>
        </w:rPr>
        <w:t>(PAYE);</w:t>
      </w:r>
      <w:r>
        <w:t xml:space="preserve"> or</w:t>
      </w:r>
    </w:p>
    <w:p w14:paraId="2FF05CCA" w14:textId="77777777" w:rsidR="0095714B" w:rsidRDefault="00CC4018">
      <w:pPr>
        <w:pStyle w:val="Bodytext10"/>
        <w:numPr>
          <w:ilvl w:val="0"/>
          <w:numId w:val="21"/>
        </w:numPr>
        <w:shd w:val="clear" w:color="auto" w:fill="auto"/>
        <w:tabs>
          <w:tab w:val="left" w:pos="709"/>
          <w:tab w:val="right" w:pos="6286"/>
          <w:tab w:val="left" w:pos="6485"/>
        </w:tabs>
        <w:jc w:val="both"/>
      </w:pPr>
      <w:r>
        <w:t xml:space="preserve">pursuant to Rule 14 of Schedule 1 </w:t>
      </w:r>
      <w:r>
        <w:rPr>
          <w:b/>
          <w:bCs/>
          <w:i/>
          <w:iCs/>
        </w:rPr>
        <w:t>(Participant ceasing to be</w:t>
      </w:r>
      <w:r>
        <w:rPr>
          <w:b/>
          <w:bCs/>
          <w:i/>
          <w:iCs/>
        </w:rPr>
        <w:tab/>
        <w:t>in</w:t>
      </w:r>
      <w:r>
        <w:rPr>
          <w:b/>
          <w:bCs/>
          <w:i/>
          <w:iCs/>
        </w:rPr>
        <w:tab/>
        <w:t>Relevant Employment);</w:t>
      </w:r>
      <w:r>
        <w:t xml:space="preserve"> or</w:t>
      </w:r>
    </w:p>
    <w:p w14:paraId="33248CDF" w14:textId="58304B16" w:rsidR="0095714B" w:rsidRDefault="005D1F51">
      <w:pPr>
        <w:pStyle w:val="Bodytext10"/>
        <w:numPr>
          <w:ilvl w:val="0"/>
          <w:numId w:val="21"/>
        </w:numPr>
        <w:shd w:val="clear" w:color="auto" w:fill="auto"/>
        <w:tabs>
          <w:tab w:val="left" w:pos="709"/>
          <w:tab w:val="center" w:pos="6046"/>
          <w:tab w:val="left" w:pos="6449"/>
          <w:tab w:val="center" w:pos="7855"/>
          <w:tab w:val="right" w:pos="8777"/>
        </w:tabs>
        <w:spacing w:after="0"/>
        <w:jc w:val="both"/>
      </w:pPr>
      <w:r>
        <w:rPr>
          <w:noProof/>
        </w:rPr>
        <mc:AlternateContent>
          <mc:Choice Requires="wps">
            <w:drawing>
              <wp:anchor distT="0" distB="0" distL="114300" distR="114300" simplePos="0" relativeHeight="125829438" behindDoc="0" locked="0" layoutInCell="1" allowOverlap="1" wp14:anchorId="67E9CAE3" wp14:editId="1F3A5DA6">
                <wp:simplePos x="0" y="0"/>
                <wp:positionH relativeFrom="page">
                  <wp:posOffset>246381</wp:posOffset>
                </wp:positionH>
                <wp:positionV relativeFrom="paragraph">
                  <wp:posOffset>186055</wp:posOffset>
                </wp:positionV>
                <wp:extent cx="585470" cy="405130"/>
                <wp:effectExtent l="0" t="0" r="0" b="0"/>
                <wp:wrapSquare wrapText="bothSides"/>
                <wp:docPr id="63" name="Shape 63"/>
                <wp:cNvGraphicFramePr/>
                <a:graphic xmlns:a="http://schemas.openxmlformats.org/drawingml/2006/main">
                  <a:graphicData uri="http://schemas.microsoft.com/office/word/2010/wordprocessingShape">
                    <wps:wsp>
                      <wps:cNvSpPr txBox="1"/>
                      <wps:spPr>
                        <a:xfrm rot="20948929">
                          <a:off x="0" y="0"/>
                          <a:ext cx="585470" cy="405130"/>
                        </a:xfrm>
                        <a:prstGeom prst="rect">
                          <a:avLst/>
                        </a:prstGeom>
                        <a:noFill/>
                      </wps:spPr>
                      <wps:txbx>
                        <w:txbxContent>
                          <w:p w14:paraId="0E223743" w14:textId="1D275AC3" w:rsidR="0095714B" w:rsidRDefault="0095714B">
                            <w:pPr>
                              <w:pStyle w:val="Bodytext10"/>
                              <w:shd w:val="clear" w:color="auto" w:fill="auto"/>
                              <w:spacing w:after="0"/>
                            </w:pPr>
                          </w:p>
                        </w:txbxContent>
                      </wps:txbx>
                      <wps:bodyPr wrap="none" lIns="0" tIns="0" rIns="0" bIns="0">
                        <a:noAutofit/>
                      </wps:bodyPr>
                    </wps:wsp>
                  </a:graphicData>
                </a:graphic>
                <wp14:sizeRelV relativeFrom="margin">
                  <wp14:pctHeight>0</wp14:pctHeight>
                </wp14:sizeRelV>
              </wp:anchor>
            </w:drawing>
          </mc:Choice>
          <mc:Fallback>
            <w:pict>
              <v:shape w14:anchorId="67E9CAE3" id="Shape 63" o:spid="_x0000_s1056" type="#_x0000_t202" style="position:absolute;left:0;text-align:left;margin-left:19.4pt;margin-top:14.65pt;width:46.1pt;height:31.9pt;rotation:-711143fd;z-index:12582943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" filled="f" stroked="f">
                <v:textbox inset="0,0,0,0">
                  <w:txbxContent>
                    <w:p w14:paraId="0E223743" w14:textId="1D275AC3" w:rsidR="0095714B" w:rsidRDefault="0095714B">
                      <w:pPr>
                        <w:pStyle w:val="Bodytext10"/>
                        <w:shd w:val="clear" w:color="auto" w:fill="auto"/>
                        <w:spacing w:after="0"/>
                      </w:pPr>
                    </w:p>
                  </w:txbxContent>
                </v:textbox>
                <w10:wrap type="square" anchorx="page"/>
              </v:shape>
            </w:pict>
          </mc:Fallback>
        </mc:AlternateContent>
      </w:r>
      <w:r w:rsidR="00CC4018">
        <w:t>in accordance with Paragraph 90(5) of Schedule 2 to the</w:t>
      </w:r>
      <w:r w:rsidR="00CC4018">
        <w:tab/>
        <w:t>Act</w:t>
      </w:r>
      <w:r w:rsidR="00CC4018">
        <w:tab/>
      </w:r>
      <w:r w:rsidR="00CC4018">
        <w:rPr>
          <w:b/>
          <w:bCs/>
          <w:i/>
          <w:iCs/>
        </w:rPr>
        <w:t>(termination</w:t>
      </w:r>
      <w:r>
        <w:rPr>
          <w:b/>
          <w:bCs/>
          <w:i/>
          <w:iCs/>
        </w:rPr>
        <w:t xml:space="preserve"> </w:t>
      </w:r>
      <w:r w:rsidR="00CC4018">
        <w:rPr>
          <w:b/>
          <w:bCs/>
          <w:i/>
          <w:iCs/>
        </w:rPr>
        <w:tab/>
        <w:t>of Plan,</w:t>
      </w:r>
      <w:r w:rsidR="00CC4018">
        <w:rPr>
          <w:b/>
          <w:bCs/>
          <w:i/>
          <w:iCs/>
        </w:rPr>
        <w:tab/>
        <w:t>early</w:t>
      </w:r>
    </w:p>
    <w:p w14:paraId="1C3D1889" w14:textId="2B723A38" w:rsidR="0095714B" w:rsidRDefault="00CC4018">
      <w:pPr>
        <w:pStyle w:val="Bodytext10"/>
        <w:shd w:val="clear" w:color="auto" w:fill="auto"/>
        <w:ind w:firstLine="720"/>
        <w:jc w:val="both"/>
      </w:pPr>
      <w:r>
        <w:rPr>
          <w:b/>
          <w:bCs/>
          <w:i/>
          <w:iCs/>
        </w:rPr>
        <w:t>removal with consent of the Participant).</w:t>
      </w:r>
    </w:p>
    <w:p w14:paraId="6EE30B38" w14:textId="77777777" w:rsidR="0095714B" w:rsidRDefault="00CC4018">
      <w:pPr>
        <w:pStyle w:val="Bodytext10"/>
        <w:numPr>
          <w:ilvl w:val="0"/>
          <w:numId w:val="18"/>
        </w:numPr>
        <w:shd w:val="clear" w:color="auto" w:fill="auto"/>
        <w:tabs>
          <w:tab w:val="left" w:pos="709"/>
        </w:tabs>
        <w:spacing w:line="269" w:lineRule="auto"/>
        <w:jc w:val="both"/>
      </w:pPr>
      <w:r>
        <w:rPr>
          <w:smallCaps/>
        </w:rPr>
        <w:t>Application of Plan to Subsidiaries, etc.</w:t>
      </w:r>
    </w:p>
    <w:p w14:paraId="1732602D" w14:textId="77777777" w:rsidR="0095714B" w:rsidRDefault="00CC4018">
      <w:pPr>
        <w:pStyle w:val="Bodytext10"/>
        <w:numPr>
          <w:ilvl w:val="1"/>
          <w:numId w:val="18"/>
        </w:numPr>
        <w:shd w:val="clear" w:color="auto" w:fill="auto"/>
        <w:tabs>
          <w:tab w:val="left" w:pos="709"/>
        </w:tabs>
        <w:jc w:val="both"/>
      </w:pPr>
      <w:r>
        <w:t>The Plan may with the consent of the Board be extended to any Subsidiary which is under the Control of the Company and not a party to this Deed by a Deed of Adherence in the form of Schedule 5 and thereupon the provisions of the Plan shall apply to that company as though it were a party to this Deed.</w:t>
      </w:r>
    </w:p>
    <w:p w14:paraId="02A06981" w14:textId="77777777" w:rsidR="0095714B" w:rsidRDefault="00CC4018">
      <w:pPr>
        <w:pStyle w:val="Bodytext10"/>
        <w:numPr>
          <w:ilvl w:val="1"/>
          <w:numId w:val="18"/>
        </w:numPr>
        <w:shd w:val="clear" w:color="auto" w:fill="auto"/>
        <w:tabs>
          <w:tab w:val="left" w:pos="709"/>
        </w:tabs>
        <w:jc w:val="both"/>
      </w:pPr>
      <w:r>
        <w:t>The Plan shall cease to apply to any company, other than the Company, at any time when:</w:t>
      </w:r>
    </w:p>
    <w:p w14:paraId="5EFC3475" w14:textId="77777777" w:rsidR="0095714B" w:rsidRDefault="00CC4018">
      <w:pPr>
        <w:pStyle w:val="Bodytext10"/>
        <w:numPr>
          <w:ilvl w:val="0"/>
          <w:numId w:val="22"/>
        </w:numPr>
        <w:shd w:val="clear" w:color="auto" w:fill="auto"/>
        <w:tabs>
          <w:tab w:val="left" w:pos="709"/>
        </w:tabs>
        <w:jc w:val="both"/>
      </w:pPr>
      <w:r>
        <w:t>that company ceases to be a Subsidiary or under the Control of the Company; or</w:t>
      </w:r>
    </w:p>
    <w:p w14:paraId="0C7547FF" w14:textId="77777777" w:rsidR="0095714B" w:rsidRDefault="00CC4018">
      <w:pPr>
        <w:pStyle w:val="Bodytext10"/>
        <w:numPr>
          <w:ilvl w:val="0"/>
          <w:numId w:val="22"/>
        </w:numPr>
        <w:shd w:val="clear" w:color="auto" w:fill="auto"/>
        <w:tabs>
          <w:tab w:val="left" w:pos="709"/>
        </w:tabs>
        <w:ind w:left="720" w:hanging="720"/>
        <w:jc w:val="both"/>
      </w:pPr>
      <w:r>
        <w:t>a notice is served by the Company upon the Trustees that the Plan shall not apply to that company.</w:t>
      </w:r>
    </w:p>
    <w:p w14:paraId="0A57C3CD" w14:textId="77777777" w:rsidR="0095714B" w:rsidRDefault="00CC4018">
      <w:pPr>
        <w:pStyle w:val="Bodytext10"/>
        <w:numPr>
          <w:ilvl w:val="1"/>
          <w:numId w:val="18"/>
        </w:numPr>
        <w:shd w:val="clear" w:color="auto" w:fill="auto"/>
        <w:tabs>
          <w:tab w:val="left" w:pos="709"/>
        </w:tabs>
        <w:jc w:val="both"/>
      </w:pPr>
      <w:r>
        <w:t>The Trustees shall be entitled to rely without further enquiry on information supplied by any Participating Company for the purposes of the Plan and on any direction, notice or document</w:t>
      </w:r>
      <w:r>
        <w:br w:type="page"/>
      </w:r>
      <w:r>
        <w:lastRenderedPageBreak/>
        <w:t>purporting to be given or executed by or with the authority of any Participating Company or any Participant.</w:t>
      </w:r>
    </w:p>
    <w:p w14:paraId="63FF51DB" w14:textId="77777777" w:rsidR="0095714B" w:rsidRDefault="00CC4018">
      <w:pPr>
        <w:pStyle w:val="Bodytext10"/>
        <w:numPr>
          <w:ilvl w:val="1"/>
          <w:numId w:val="18"/>
        </w:numPr>
        <w:shd w:val="clear" w:color="auto" w:fill="auto"/>
        <w:tabs>
          <w:tab w:val="left" w:pos="711"/>
        </w:tabs>
        <w:jc w:val="both"/>
      </w:pPr>
      <w:r>
        <w:t xml:space="preserve">If and so long as the Plan applies to any Participating Company, the powers and discretions exercisable by that company in relation to the Plan shall be exercisable by resolution of its board of directors or a duly authorised committee of such board, and a minute of any resolution thereof signed by the </w:t>
      </w:r>
      <w:proofErr w:type="gramStart"/>
      <w:r>
        <w:t>secretary</w:t>
      </w:r>
      <w:proofErr w:type="gramEnd"/>
      <w:r>
        <w:t xml:space="preserve"> or a director of that company shall be sufficient authority for the Trustees to act.</w:t>
      </w:r>
    </w:p>
    <w:p w14:paraId="54F43C36" w14:textId="77777777" w:rsidR="0095714B" w:rsidRDefault="00CC4018">
      <w:pPr>
        <w:pStyle w:val="Bodytext10"/>
        <w:numPr>
          <w:ilvl w:val="0"/>
          <w:numId w:val="18"/>
        </w:numPr>
        <w:shd w:val="clear" w:color="auto" w:fill="auto"/>
        <w:tabs>
          <w:tab w:val="left" w:pos="711"/>
        </w:tabs>
        <w:spacing w:line="264" w:lineRule="auto"/>
        <w:jc w:val="both"/>
      </w:pPr>
      <w:r>
        <w:rPr>
          <w:smallCaps/>
        </w:rPr>
        <w:t>Voting rights and directions</w:t>
      </w:r>
    </w:p>
    <w:p w14:paraId="38B6D4E9" w14:textId="77777777" w:rsidR="0095714B" w:rsidRDefault="00CC4018">
      <w:pPr>
        <w:pStyle w:val="Bodytext10"/>
        <w:numPr>
          <w:ilvl w:val="1"/>
          <w:numId w:val="18"/>
        </w:numPr>
        <w:shd w:val="clear" w:color="auto" w:fill="auto"/>
        <w:tabs>
          <w:tab w:val="left" w:pos="711"/>
        </w:tabs>
        <w:jc w:val="both"/>
      </w:pPr>
      <w:r>
        <w:t xml:space="preserve">If and so long as Plan Shares held under the Plan are registered in the names of the Trustees, the Trustees shall, in respect of any matter upon which at a general meeting of the Company or at any class meeting they are entitled to exercise any voting rights attaching thereto, invite the relevant Participants to direct them as to such exercise. The Trustees shall not be obliged to attend any </w:t>
      </w:r>
      <w:proofErr w:type="gramStart"/>
      <w:r>
        <w:t>particular meeting</w:t>
      </w:r>
      <w:proofErr w:type="gramEnd"/>
      <w:r>
        <w:t xml:space="preserve"> and may exercise the voting rights either personally or by proxy. The Trustees shall not be entitled in respect of Plan Shares held on behalf of such Participants to vote on a show of hands unless all directions received from those Participants who have given directions in respect of the particular resolution are </w:t>
      </w:r>
      <w:proofErr w:type="gramStart"/>
      <w:r>
        <w:t>identical, and</w:t>
      </w:r>
      <w:proofErr w:type="gramEnd"/>
      <w:r>
        <w:t xml:space="preserve"> shall not in any circumstances be under an obligation to call for a poll. In the event of any poll the Trustees shall vote only in accordance with the directions of Participants who have given such directions and shall not exercise voting rights in respect of Plan Shares where no directions have been received from Participants in relation to those Plan Shares.</w:t>
      </w:r>
    </w:p>
    <w:p w14:paraId="5912BAB2" w14:textId="77777777" w:rsidR="0095714B" w:rsidRDefault="00CC4018">
      <w:pPr>
        <w:pStyle w:val="Bodytext10"/>
        <w:numPr>
          <w:ilvl w:val="1"/>
          <w:numId w:val="18"/>
        </w:numPr>
        <w:shd w:val="clear" w:color="auto" w:fill="auto"/>
        <w:tabs>
          <w:tab w:val="left" w:pos="711"/>
        </w:tabs>
        <w:jc w:val="both"/>
      </w:pPr>
      <w:r>
        <w:t>The Trustees may not vote in respect of Shares which are not Plan Shares; Plan Shares where no directions have been received; unallocated or unappropriated Shares; or any Shares held under the Plan which are not registered in their name.</w:t>
      </w:r>
    </w:p>
    <w:p w14:paraId="3E912684" w14:textId="77777777" w:rsidR="0095714B" w:rsidRDefault="00CC4018">
      <w:pPr>
        <w:pStyle w:val="Bodytext10"/>
        <w:numPr>
          <w:ilvl w:val="1"/>
          <w:numId w:val="18"/>
        </w:numPr>
        <w:shd w:val="clear" w:color="auto" w:fill="auto"/>
        <w:tabs>
          <w:tab w:val="left" w:pos="711"/>
        </w:tabs>
        <w:jc w:val="both"/>
      </w:pPr>
      <w:r>
        <w:t>Where Shares held under the Plan are registered in the name of a nominee for the Trustees, the Trustees shall arrange for the directions of Participants received by them to be carried out by the nominee.</w:t>
      </w:r>
    </w:p>
    <w:p w14:paraId="617F6659" w14:textId="77777777" w:rsidR="0095714B" w:rsidRDefault="00CC4018">
      <w:pPr>
        <w:pStyle w:val="Bodytext10"/>
        <w:numPr>
          <w:ilvl w:val="1"/>
          <w:numId w:val="18"/>
        </w:numPr>
        <w:shd w:val="clear" w:color="auto" w:fill="auto"/>
        <w:tabs>
          <w:tab w:val="left" w:pos="711"/>
        </w:tabs>
        <w:jc w:val="both"/>
      </w:pPr>
      <w:r>
        <w:t xml:space="preserve">The Trustees shall deal only pursuant to a direction (which direction may be of general or specific application) given by or on behalf of the Participant or any person in whom the beneficial interest in that Participant’s Shares is for the time being vested with any right conferred in respect of any of those Shares to be allotted other shares, </w:t>
      </w:r>
      <w:proofErr w:type="gramStart"/>
      <w:r>
        <w:t>securities</w:t>
      </w:r>
      <w:proofErr w:type="gramEnd"/>
      <w:r>
        <w:t xml:space="preserve"> or rights of any description.</w:t>
      </w:r>
    </w:p>
    <w:p w14:paraId="6F8660B6" w14:textId="68917D2F" w:rsidR="0095714B" w:rsidRDefault="00CC4018">
      <w:pPr>
        <w:pStyle w:val="Bodytext10"/>
        <w:numPr>
          <w:ilvl w:val="0"/>
          <w:numId w:val="18"/>
        </w:numPr>
        <w:shd w:val="clear" w:color="auto" w:fill="auto"/>
        <w:tabs>
          <w:tab w:val="left" w:pos="711"/>
        </w:tabs>
        <w:spacing w:line="264" w:lineRule="auto"/>
        <w:jc w:val="both"/>
      </w:pPr>
      <w:r>
        <w:rPr>
          <w:smallCaps/>
        </w:rPr>
        <w:t>Trustees’</w:t>
      </w:r>
      <w:r w:rsidR="008D6119">
        <w:rPr>
          <w:smallCaps/>
        </w:rPr>
        <w:t xml:space="preserve"> </w:t>
      </w:r>
      <w:r>
        <w:rPr>
          <w:smallCaps/>
        </w:rPr>
        <w:t>powers of delegation</w:t>
      </w:r>
    </w:p>
    <w:p w14:paraId="1139140A" w14:textId="77777777" w:rsidR="0095714B" w:rsidRDefault="00CC4018">
      <w:pPr>
        <w:pStyle w:val="Bodytext10"/>
        <w:numPr>
          <w:ilvl w:val="1"/>
          <w:numId w:val="18"/>
        </w:numPr>
        <w:shd w:val="clear" w:color="auto" w:fill="auto"/>
        <w:tabs>
          <w:tab w:val="left" w:pos="711"/>
        </w:tabs>
        <w:jc w:val="both"/>
      </w:pPr>
      <w:r>
        <w:t>The Trustees, in the exercise of their discretions and the performance of their duties hereunder, may employ and pay a registrar, solicitor, broker, actuary, accountant, banker or any other person, and may appoint any such person as their agent to transact all or any business, and may act on the advice or opinion of any solicitor, broker, actuary, accountant or other professional or business person, and shall not be responsible for anything done or omitted or suffered in good faith in reliance on such advice or opinion.</w:t>
      </w:r>
    </w:p>
    <w:p w14:paraId="55C28917" w14:textId="77777777" w:rsidR="0095714B" w:rsidRDefault="00CC4018">
      <w:pPr>
        <w:pStyle w:val="Bodytext10"/>
        <w:numPr>
          <w:ilvl w:val="1"/>
          <w:numId w:val="18"/>
        </w:numPr>
        <w:shd w:val="clear" w:color="auto" w:fill="auto"/>
        <w:tabs>
          <w:tab w:val="left" w:pos="711"/>
        </w:tabs>
        <w:jc w:val="both"/>
      </w:pPr>
      <w:r>
        <w:t>Except as otherwise provided by Schedule 2 to the Act, the Trustees may delegate any of their powers and duties hereunder or any business including the exercise of any discretion to any person or company including the Company or any Subsidiary.</w:t>
      </w:r>
    </w:p>
    <w:p w14:paraId="23121FCF" w14:textId="77777777" w:rsidR="0095714B" w:rsidRDefault="00CC4018">
      <w:pPr>
        <w:pStyle w:val="Bodytext10"/>
        <w:numPr>
          <w:ilvl w:val="1"/>
          <w:numId w:val="18"/>
        </w:numPr>
        <w:shd w:val="clear" w:color="auto" w:fill="auto"/>
        <w:tabs>
          <w:tab w:val="left" w:pos="711"/>
        </w:tabs>
        <w:jc w:val="both"/>
      </w:pPr>
      <w:r>
        <w:t xml:space="preserve">The Trustees may at any time, and shall if </w:t>
      </w:r>
      <w:proofErr w:type="gramStart"/>
      <w:r>
        <w:t>so</w:t>
      </w:r>
      <w:proofErr w:type="gramEnd"/>
      <w:r>
        <w:t xml:space="preserve"> directed by the Company, revoke any delegation or arrangement made under this Clause and/or require any trust property held by another person to be returned to the Trustees.</w:t>
      </w:r>
      <w:r>
        <w:br w:type="page"/>
      </w:r>
    </w:p>
    <w:p w14:paraId="095B039F" w14:textId="77777777" w:rsidR="0095714B" w:rsidRDefault="00CC4018">
      <w:pPr>
        <w:pStyle w:val="Bodytext10"/>
        <w:numPr>
          <w:ilvl w:val="1"/>
          <w:numId w:val="18"/>
        </w:numPr>
        <w:shd w:val="clear" w:color="auto" w:fill="auto"/>
        <w:tabs>
          <w:tab w:val="left" w:pos="713"/>
        </w:tabs>
        <w:jc w:val="both"/>
      </w:pPr>
      <w:r>
        <w:lastRenderedPageBreak/>
        <w:t xml:space="preserve">The Trustees may execute and authorise any of their directors, </w:t>
      </w:r>
      <w:proofErr w:type="gramStart"/>
      <w:r>
        <w:t>officers</w:t>
      </w:r>
      <w:proofErr w:type="gramEnd"/>
      <w:r>
        <w:t xml:space="preserve"> or employees on their behalf to execute any deeds, documents, cheques or other instruments by the impression of any signature on behalf of, or as witness of any sealing by, the Trustees of any writing, printing, lithography, photocopying and other modes of representing or reproducing words in a visible form.</w:t>
      </w:r>
    </w:p>
    <w:p w14:paraId="03A69FD1" w14:textId="77777777" w:rsidR="0095714B" w:rsidRDefault="00CC4018">
      <w:pPr>
        <w:pStyle w:val="Bodytext10"/>
        <w:numPr>
          <w:ilvl w:val="1"/>
          <w:numId w:val="18"/>
        </w:numPr>
        <w:shd w:val="clear" w:color="auto" w:fill="auto"/>
        <w:tabs>
          <w:tab w:val="left" w:pos="713"/>
        </w:tabs>
        <w:jc w:val="both"/>
      </w:pPr>
      <w:r>
        <w:t>The Trustees may at any time cause any part of the trust property to be deposited for safekeeping with any person on behalf of the Trustees and may pay any expenses in connection therewith.</w:t>
      </w:r>
    </w:p>
    <w:p w14:paraId="2A4DB91E" w14:textId="77777777" w:rsidR="0095714B" w:rsidRDefault="00CC4018">
      <w:pPr>
        <w:pStyle w:val="Bodytext10"/>
        <w:numPr>
          <w:ilvl w:val="1"/>
          <w:numId w:val="18"/>
        </w:numPr>
        <w:shd w:val="clear" w:color="auto" w:fill="auto"/>
        <w:tabs>
          <w:tab w:val="left" w:pos="713"/>
        </w:tabs>
        <w:spacing w:after="260"/>
        <w:jc w:val="both"/>
      </w:pPr>
      <w:r>
        <w:t>The Trustees may allow any Plan Shares to be registered in the name of an appointed nominee, provided that such shares shall be registered in a designated account. Such registration shall not divest the Trustees of their responsibilities under this Deed or Schedule 2 to the Act.</w:t>
      </w:r>
    </w:p>
    <w:p w14:paraId="02C3837A" w14:textId="77777777" w:rsidR="0095714B" w:rsidRDefault="00CC4018">
      <w:pPr>
        <w:pStyle w:val="Bodytext10"/>
        <w:numPr>
          <w:ilvl w:val="0"/>
          <w:numId w:val="18"/>
        </w:numPr>
        <w:shd w:val="clear" w:color="auto" w:fill="auto"/>
        <w:tabs>
          <w:tab w:val="left" w:pos="713"/>
        </w:tabs>
        <w:spacing w:line="266" w:lineRule="auto"/>
        <w:jc w:val="both"/>
      </w:pPr>
      <w:r>
        <w:rPr>
          <w:smallCaps/>
        </w:rPr>
        <w:t>Administration</w:t>
      </w:r>
    </w:p>
    <w:p w14:paraId="21978F0D" w14:textId="77777777" w:rsidR="0095714B" w:rsidRDefault="00CC4018">
      <w:pPr>
        <w:pStyle w:val="Bodytext10"/>
        <w:numPr>
          <w:ilvl w:val="1"/>
          <w:numId w:val="18"/>
        </w:numPr>
        <w:shd w:val="clear" w:color="auto" w:fill="auto"/>
        <w:tabs>
          <w:tab w:val="left" w:pos="713"/>
        </w:tabs>
        <w:jc w:val="both"/>
      </w:pPr>
      <w:r>
        <w:rPr>
          <w:noProof/>
        </w:rPr>
        <mc:AlternateContent>
          <mc:Choice Requires="wps">
            <w:drawing>
              <wp:anchor distT="0" distB="0" distL="114300" distR="114300" simplePos="0" relativeHeight="125829440" behindDoc="0" locked="0" layoutInCell="1" allowOverlap="1" wp14:anchorId="57461C30" wp14:editId="37B43D32">
                <wp:simplePos x="0" y="0"/>
                <wp:positionH relativeFrom="page">
                  <wp:posOffset>177165</wp:posOffset>
                </wp:positionH>
                <wp:positionV relativeFrom="paragraph">
                  <wp:posOffset>622300</wp:posOffset>
                </wp:positionV>
                <wp:extent cx="58991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34EF92E1" w14:textId="77777777" w:rsidR="0095714B" w:rsidRDefault="00CC4018">
                            <w:pPr>
                              <w:pStyle w:val="Bodytext10"/>
                              <w:shd w:val="clear" w:color="auto" w:fill="auto"/>
                              <w:spacing w:after="0"/>
                            </w:pPr>
                            <w:r>
                              <w:t>Para 80(1)</w:t>
                            </w:r>
                          </w:p>
                        </w:txbxContent>
                      </wps:txbx>
                      <wps:bodyPr wrap="none" lIns="0" tIns="0" rIns="0" bIns="0"/>
                    </wps:wsp>
                  </a:graphicData>
                </a:graphic>
              </wp:anchor>
            </w:drawing>
          </mc:Choice>
          <mc:Fallback>
            <w:pict>
              <v:shape w14:anchorId="57461C30" id="Shape 65" o:spid="_x0000_s1057" type="#_x0000_t202" style="position:absolute;left:0;text-align:left;margin-left:13.95pt;margin-top:49pt;width:46.45pt;height:15.1pt;z-index:1258294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" filled="f" stroked="f">
                <v:textbox inset="0,0,0,0">
                  <w:txbxContent>
                    <w:p w14:paraId="34EF92E1" w14:textId="77777777" w:rsidR="0095714B" w:rsidRDefault="00CC4018">
                      <w:pPr>
                        <w:pStyle w:val="Bodytext10"/>
                        <w:shd w:val="clear" w:color="auto" w:fill="auto"/>
                        <w:spacing w:after="0"/>
                      </w:pPr>
                      <w:r>
                        <w:t>Para 80(1)</w:t>
                      </w:r>
                    </w:p>
                  </w:txbxContent>
                </v:textbox>
                <w10:wrap type="square" anchorx="page"/>
              </v:shape>
            </w:pict>
          </mc:Fallback>
        </mc:AlternateContent>
      </w:r>
      <w:r>
        <w:t>Subject to and in accordance with the provisions of this Deed, the Trustees may convene meetings and make such regulations as they consider appropriate relating to the administration of the Plan.</w:t>
      </w:r>
    </w:p>
    <w:p w14:paraId="4E57B440" w14:textId="77777777" w:rsidR="0095714B" w:rsidRDefault="00CC4018">
      <w:pPr>
        <w:pStyle w:val="Bodytext10"/>
        <w:numPr>
          <w:ilvl w:val="1"/>
          <w:numId w:val="18"/>
        </w:numPr>
        <w:shd w:val="clear" w:color="auto" w:fill="auto"/>
        <w:tabs>
          <w:tab w:val="left" w:pos="713"/>
        </w:tabs>
        <w:jc w:val="both"/>
      </w:pPr>
      <w:r>
        <w:rPr>
          <w:noProof/>
        </w:rPr>
        <mc:AlternateContent>
          <mc:Choice Requires="wps">
            <w:drawing>
              <wp:anchor distT="0" distB="0" distL="114300" distR="114300" simplePos="0" relativeHeight="125829442" behindDoc="0" locked="0" layoutInCell="1" allowOverlap="1" wp14:anchorId="189C8640" wp14:editId="47D70BFB">
                <wp:simplePos x="0" y="0"/>
                <wp:positionH relativeFrom="page">
                  <wp:posOffset>177165</wp:posOffset>
                </wp:positionH>
                <wp:positionV relativeFrom="paragraph">
                  <wp:posOffset>622300</wp:posOffset>
                </wp:positionV>
                <wp:extent cx="589915" cy="191770"/>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3D94BB2F" w14:textId="77777777" w:rsidR="0095714B" w:rsidRDefault="00CC4018">
                            <w:pPr>
                              <w:pStyle w:val="Bodytext10"/>
                              <w:shd w:val="clear" w:color="auto" w:fill="auto"/>
                              <w:spacing w:after="0"/>
                            </w:pPr>
                            <w:r>
                              <w:t>Para 80(3)</w:t>
                            </w:r>
                          </w:p>
                        </w:txbxContent>
                      </wps:txbx>
                      <wps:bodyPr wrap="none" lIns="0" tIns="0" rIns="0" bIns="0"/>
                    </wps:wsp>
                  </a:graphicData>
                </a:graphic>
              </wp:anchor>
            </w:drawing>
          </mc:Choice>
          <mc:Fallback>
            <w:pict>
              <v:shape w14:anchorId="189C8640" id="Shape 67" o:spid="_x0000_s1058" type="#_x0000_t202" style="position:absolute;left:0;text-align:left;margin-left:13.95pt;margin-top:49pt;width:46.45pt;height:15.1pt;z-index:12582944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" filled="f" stroked="f">
                <v:textbox inset="0,0,0,0">
                  <w:txbxContent>
                    <w:p w14:paraId="3D94BB2F" w14:textId="77777777" w:rsidR="0095714B" w:rsidRDefault="00CC4018">
                      <w:pPr>
                        <w:pStyle w:val="Bodytext10"/>
                        <w:shd w:val="clear" w:color="auto" w:fill="auto"/>
                        <w:spacing w:after="0"/>
                      </w:pPr>
                      <w:r>
                        <w:t>Para 80(3)</w:t>
                      </w:r>
                    </w:p>
                  </w:txbxContent>
                </v:textbox>
                <w10:wrap type="square" anchorx="page"/>
              </v:shape>
            </w:pict>
          </mc:Fallback>
        </mc:AlternateContent>
      </w:r>
      <w:r>
        <w:t>The Trustees shall maintain all such records as are necessary for the purpose of enabling the Trustees to make and account to HMRC for any PAYE deduction required in accordance with Sections 509 to 514 of the Act.</w:t>
      </w:r>
    </w:p>
    <w:p w14:paraId="15AAD385" w14:textId="77777777" w:rsidR="0095714B" w:rsidRDefault="00CC4018">
      <w:pPr>
        <w:pStyle w:val="Bodytext10"/>
        <w:numPr>
          <w:ilvl w:val="1"/>
          <w:numId w:val="18"/>
        </w:numPr>
        <w:shd w:val="clear" w:color="auto" w:fill="auto"/>
        <w:tabs>
          <w:tab w:val="left" w:pos="713"/>
        </w:tabs>
        <w:jc w:val="both"/>
      </w:pPr>
      <w:r>
        <w:t>Where a Participant becomes liable to income tax under the Act or Chapters 3 and 4 of Part 4 of ITTOIA by reason of the occurrence of any event the Trustees shall inform the Participant of any facts relevant to determining that liability.</w:t>
      </w:r>
    </w:p>
    <w:p w14:paraId="558147BE" w14:textId="77777777" w:rsidR="0095714B" w:rsidRDefault="00CC4018">
      <w:pPr>
        <w:pStyle w:val="Bodytext10"/>
        <w:numPr>
          <w:ilvl w:val="1"/>
          <w:numId w:val="18"/>
        </w:numPr>
        <w:shd w:val="clear" w:color="auto" w:fill="auto"/>
        <w:tabs>
          <w:tab w:val="left" w:pos="713"/>
        </w:tabs>
        <w:jc w:val="both"/>
      </w:pPr>
      <w:r>
        <w:rPr>
          <w:noProof/>
        </w:rPr>
        <mc:AlternateContent>
          <mc:Choice Requires="wps">
            <w:drawing>
              <wp:anchor distT="0" distB="0" distL="114300" distR="114300" simplePos="0" relativeHeight="125829444" behindDoc="0" locked="0" layoutInCell="1" allowOverlap="1" wp14:anchorId="1FF38802" wp14:editId="5CB576D0">
                <wp:simplePos x="0" y="0"/>
                <wp:positionH relativeFrom="page">
                  <wp:posOffset>177165</wp:posOffset>
                </wp:positionH>
                <wp:positionV relativeFrom="paragraph">
                  <wp:posOffset>622300</wp:posOffset>
                </wp:positionV>
                <wp:extent cx="438785" cy="191770"/>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438785" cy="191770"/>
                        </a:xfrm>
                        <a:prstGeom prst="rect">
                          <a:avLst/>
                        </a:prstGeom>
                        <a:noFill/>
                      </wps:spPr>
                      <wps:txbx>
                        <w:txbxContent>
                          <w:p w14:paraId="12FD7F56" w14:textId="77777777" w:rsidR="0095714B" w:rsidRDefault="00CC4018">
                            <w:pPr>
                              <w:pStyle w:val="Bodytext10"/>
                              <w:shd w:val="clear" w:color="auto" w:fill="auto"/>
                              <w:spacing w:after="0"/>
                            </w:pPr>
                            <w:r>
                              <w:t>Para 93</w:t>
                            </w:r>
                          </w:p>
                        </w:txbxContent>
                      </wps:txbx>
                      <wps:bodyPr wrap="none" lIns="0" tIns="0" rIns="0" bIns="0"/>
                    </wps:wsp>
                  </a:graphicData>
                </a:graphic>
              </wp:anchor>
            </w:drawing>
          </mc:Choice>
          <mc:Fallback>
            <w:pict>
              <v:shape w14:anchorId="1FF38802" id="Shape 69" o:spid="_x0000_s1059" type="#_x0000_t202" style="position:absolute;left:0;text-align:left;margin-left:13.95pt;margin-top:49pt;width:34.55pt;height:15.1pt;z-index:12582944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" filled="f" stroked="f">
                <v:textbox inset="0,0,0,0">
                  <w:txbxContent>
                    <w:p w14:paraId="12FD7F56" w14:textId="77777777" w:rsidR="0095714B" w:rsidRDefault="00CC4018">
                      <w:pPr>
                        <w:pStyle w:val="Bodytext10"/>
                        <w:shd w:val="clear" w:color="auto" w:fill="auto"/>
                        <w:spacing w:after="0"/>
                      </w:pPr>
                      <w:r>
                        <w:t>Para 93</w:t>
                      </w:r>
                    </w:p>
                  </w:txbxContent>
                </v:textbox>
                <w10:wrap type="square" anchorx="page"/>
              </v:shape>
            </w:pict>
          </mc:Fallback>
        </mc:AlternateContent>
      </w:r>
      <w:r>
        <w:t xml:space="preserve">The Trustees shall account to </w:t>
      </w:r>
      <w:proofErr w:type="gramStart"/>
      <w:r>
        <w:t>HMRC</w:t>
      </w:r>
      <w:proofErr w:type="gramEnd"/>
      <w:r>
        <w:t xml:space="preserve"> or other authority concerned for any amounts of income tax or other deductions required to be made in accordance with Sections 510 to 512 of the Act.</w:t>
      </w:r>
    </w:p>
    <w:p w14:paraId="5BAA273A" w14:textId="77777777" w:rsidR="0095714B" w:rsidRDefault="00CC4018">
      <w:pPr>
        <w:pStyle w:val="Bodytext10"/>
        <w:numPr>
          <w:ilvl w:val="1"/>
          <w:numId w:val="18"/>
        </w:numPr>
        <w:shd w:val="clear" w:color="auto" w:fill="auto"/>
        <w:tabs>
          <w:tab w:val="left" w:pos="713"/>
        </w:tabs>
        <w:spacing w:line="233" w:lineRule="auto"/>
        <w:jc w:val="both"/>
      </w:pPr>
      <w:r>
        <w:t>The Trustees shall furnish any information which they are required by notice to furnish to HMRC under Paragraph 93 of Schedule 2 to the Act within such time as such notice shall specify.</w:t>
      </w:r>
    </w:p>
    <w:p w14:paraId="29AFC8CB" w14:textId="77777777" w:rsidR="0095714B" w:rsidRDefault="00CC4018">
      <w:pPr>
        <w:pStyle w:val="Bodytext10"/>
        <w:numPr>
          <w:ilvl w:val="1"/>
          <w:numId w:val="18"/>
        </w:numPr>
        <w:shd w:val="clear" w:color="auto" w:fill="auto"/>
        <w:tabs>
          <w:tab w:val="left" w:pos="713"/>
        </w:tabs>
        <w:spacing w:after="260"/>
        <w:jc w:val="both"/>
      </w:pPr>
      <w:r>
        <w:t>The Trustees shall maintain records of Participants who have participated in one or more other Associated Plans established by the Company or a Connected Company in accordance with paragraph 71A of Schedule 2 to the Act.</w:t>
      </w:r>
    </w:p>
    <w:p w14:paraId="57B6DCBA" w14:textId="77777777" w:rsidR="0095714B" w:rsidRDefault="00CC4018">
      <w:pPr>
        <w:pStyle w:val="Bodytext10"/>
        <w:numPr>
          <w:ilvl w:val="0"/>
          <w:numId w:val="18"/>
        </w:numPr>
        <w:shd w:val="clear" w:color="auto" w:fill="auto"/>
        <w:tabs>
          <w:tab w:val="left" w:pos="713"/>
        </w:tabs>
        <w:spacing w:line="266" w:lineRule="auto"/>
        <w:jc w:val="both"/>
      </w:pPr>
      <w:r>
        <w:rPr>
          <w:smallCaps/>
        </w:rPr>
        <w:t>Trustees’ indemnities and charges</w:t>
      </w:r>
    </w:p>
    <w:p w14:paraId="1D3EA244" w14:textId="77777777" w:rsidR="0095714B" w:rsidRDefault="00CC4018">
      <w:pPr>
        <w:pStyle w:val="Bodytext10"/>
        <w:numPr>
          <w:ilvl w:val="1"/>
          <w:numId w:val="18"/>
        </w:numPr>
        <w:shd w:val="clear" w:color="auto" w:fill="auto"/>
        <w:tabs>
          <w:tab w:val="left" w:pos="713"/>
        </w:tabs>
        <w:jc w:val="both"/>
      </w:pPr>
      <w:r>
        <w:t xml:space="preserve">The Participating Companies hereby covenant with the Trustees that they shall keep the Trustees (and any officer or employee of a body corporate acting as Trustees) and their estates and effects fully indemnified against all actions, claims, losses, demands, proceedings, charges, expenses, costs, damages, taxes, duties and other liabilities whatsoever arising out of or in connection with the Plan and which cannot be recovered from the trust property, but so that no Trustee shall be indemnified or exonerated in respect of any fraud or wilful default on his part or (in the case of a Trustee engaged in the business of providing a trustee service for a fee) his negligence. In </w:t>
      </w:r>
      <w:proofErr w:type="gramStart"/>
      <w:r>
        <w:t>addition</w:t>
      </w:r>
      <w:proofErr w:type="gramEnd"/>
      <w:r>
        <w:t xml:space="preserve"> the Trustees shall have the benefit of all indemnities conferred upon trustees generally by law and by the Trustee Act 2000. The Trustees shall be able to rely upon and enforce their equitable lien over the trust property in respect of liabilities incurred by them in the performance of their duties (including without limitation the repayment of borrowed money and tax liabilities).</w:t>
      </w:r>
    </w:p>
    <w:p w14:paraId="06E3C440" w14:textId="77777777" w:rsidR="0095714B" w:rsidRDefault="00CC4018">
      <w:pPr>
        <w:pStyle w:val="Bodytext10"/>
        <w:numPr>
          <w:ilvl w:val="1"/>
          <w:numId w:val="18"/>
        </w:numPr>
        <w:shd w:val="clear" w:color="auto" w:fill="auto"/>
        <w:tabs>
          <w:tab w:val="left" w:pos="713"/>
        </w:tabs>
        <w:jc w:val="both"/>
      </w:pPr>
      <w:r>
        <w:t>In the administration of the Plan, neither the Trustees (nor, in the case of a body corporate, any officer or employee of the Trustee) shall be liable for any loss arising by reason of the fraud,</w:t>
      </w:r>
      <w:r>
        <w:br w:type="page"/>
      </w:r>
      <w:r>
        <w:lastRenderedPageBreak/>
        <w:t>negligence or wilful default of any agent employed by them in the absence of fraud, negligence or wilful default on the part of the Trustees or, in the case of a body corporate, any officer or employee of the Trustees.</w:t>
      </w:r>
    </w:p>
    <w:p w14:paraId="6AEC91E8" w14:textId="77777777" w:rsidR="0095714B" w:rsidRDefault="00CC4018">
      <w:pPr>
        <w:pStyle w:val="Bodytext10"/>
        <w:numPr>
          <w:ilvl w:val="1"/>
          <w:numId w:val="18"/>
        </w:numPr>
        <w:shd w:val="clear" w:color="auto" w:fill="auto"/>
        <w:tabs>
          <w:tab w:val="left" w:pos="704"/>
        </w:tabs>
        <w:jc w:val="both"/>
      </w:pPr>
      <w:r>
        <w:t>Neither the Trustees nor any of their officers or employees shall be liable to account to Participants for any remuneration or other benefit received in connection with the Plan and no Trustee or officer or employee of the Trustees shall be liable to account to other Participants for any profit derived from the appropriation to him of Shares held under the Plan or acquisition of Partnership Shares.</w:t>
      </w:r>
    </w:p>
    <w:p w14:paraId="10A65623" w14:textId="77777777" w:rsidR="0095714B" w:rsidRDefault="00CC4018">
      <w:pPr>
        <w:pStyle w:val="Bodytext10"/>
        <w:numPr>
          <w:ilvl w:val="1"/>
          <w:numId w:val="18"/>
        </w:numPr>
        <w:shd w:val="clear" w:color="auto" w:fill="auto"/>
        <w:tabs>
          <w:tab w:val="left" w:pos="704"/>
        </w:tabs>
        <w:jc w:val="both"/>
      </w:pPr>
      <w:r>
        <w:t xml:space="preserve">Any person acting as a Trustee </w:t>
      </w:r>
      <w:proofErr w:type="gramStart"/>
      <w:r>
        <w:t>in the course of</w:t>
      </w:r>
      <w:proofErr w:type="gramEnd"/>
      <w:r>
        <w:t xml:space="preserve"> any profession or business carried on by him may charge and be paid such reasonable remuneration, charges or disbursements whether in connection with the Plan or otherwise as shall from time to time be agreed between him and the Company.</w:t>
      </w:r>
    </w:p>
    <w:p w14:paraId="58434312" w14:textId="77777777" w:rsidR="0095714B" w:rsidRDefault="00CC4018">
      <w:pPr>
        <w:pStyle w:val="Bodytext10"/>
        <w:numPr>
          <w:ilvl w:val="1"/>
          <w:numId w:val="18"/>
        </w:numPr>
        <w:shd w:val="clear" w:color="auto" w:fill="auto"/>
        <w:tabs>
          <w:tab w:val="left" w:pos="704"/>
        </w:tabs>
        <w:jc w:val="both"/>
      </w:pPr>
      <w:r>
        <w:t>Any Trustee (and any director, officer or employee of a body corporate or a trust corporation acting as a Trustee) shall not on his own account be precluded from acquiring, holding or dealing with any debentures, debenture stock, shares or securities whatsoever of the Company or any Subsidiary or any other company in the shares of which the Company or any Subsidiary may be interested, or from entering into any contract or other transaction with the Company or any Subsidiary or any such other company, or from being interested in any such contract or transaction, and nor shall he be in any way liable to account to the Company or any Subsidiary or any Participant for any profits made, fees, commissions, shares of brokerage, discounts allowed or advantages obtained by him from or in connection with such acquisition, holding, dealing, contract or transaction whether or not in connection with his duties hereunder.</w:t>
      </w:r>
    </w:p>
    <w:p w14:paraId="2770F8E2" w14:textId="77777777" w:rsidR="0095714B" w:rsidRDefault="00CC4018">
      <w:pPr>
        <w:pStyle w:val="Bodytext10"/>
        <w:numPr>
          <w:ilvl w:val="1"/>
          <w:numId w:val="18"/>
        </w:numPr>
        <w:shd w:val="clear" w:color="auto" w:fill="auto"/>
        <w:tabs>
          <w:tab w:val="left" w:pos="704"/>
        </w:tabs>
        <w:jc w:val="both"/>
      </w:pPr>
      <w:r>
        <w:t>The Trustees shall be entitled in the absence of manifest error to rely without further enquiry on information supplied to them by any Participating Company for the purposes of the Plan and shall also be entitled to rely in the absence of manifest error on any direction, notice or document purporting to be given or executed by or with the authority of any Participating Company or by any Participant as having been so given or executed.</w:t>
      </w:r>
    </w:p>
    <w:p w14:paraId="3408CCCB" w14:textId="77777777" w:rsidR="0095714B" w:rsidRDefault="00CC4018">
      <w:pPr>
        <w:pStyle w:val="Bodytext10"/>
        <w:numPr>
          <w:ilvl w:val="1"/>
          <w:numId w:val="18"/>
        </w:numPr>
        <w:shd w:val="clear" w:color="auto" w:fill="auto"/>
        <w:tabs>
          <w:tab w:val="left" w:pos="704"/>
        </w:tabs>
        <w:jc w:val="both"/>
      </w:pPr>
      <w:r>
        <w:t xml:space="preserve">The Trustees may insure themselves against any losses incurred by them or by any officer, employee, </w:t>
      </w:r>
      <w:proofErr w:type="gramStart"/>
      <w:r>
        <w:t>agent</w:t>
      </w:r>
      <w:proofErr w:type="gramEnd"/>
      <w:r>
        <w:t xml:space="preserve"> or delegate of a Trustee (the </w:t>
      </w:r>
      <w:r>
        <w:rPr>
          <w:b/>
          <w:bCs/>
          <w:i/>
          <w:iCs/>
        </w:rPr>
        <w:t>Insured Persons)</w:t>
      </w:r>
      <w:r>
        <w:t xml:space="preserve"> in connection with or arising from the Plan and against liability for breach of trust, save in respect of fraud or wilful default on the part of the Trustees or any Insured Person. The Trustees may not pay the premiums for any such insurance using trust property without the Company’s prior written consent (which consent shall not be given to any Trustee which is engaged in the business of providing a trustee service for a fee).</w:t>
      </w:r>
    </w:p>
    <w:p w14:paraId="50A567A7" w14:textId="77777777" w:rsidR="0095714B" w:rsidRDefault="00CC4018">
      <w:pPr>
        <w:pStyle w:val="Bodytext10"/>
        <w:numPr>
          <w:ilvl w:val="0"/>
          <w:numId w:val="18"/>
        </w:numPr>
        <w:shd w:val="clear" w:color="auto" w:fill="auto"/>
        <w:tabs>
          <w:tab w:val="left" w:pos="704"/>
        </w:tabs>
        <w:spacing w:line="264" w:lineRule="auto"/>
        <w:jc w:val="both"/>
      </w:pPr>
      <w:r>
        <w:rPr>
          <w:smallCaps/>
        </w:rPr>
        <w:t>Appointment, removal and retirement of Trustees</w:t>
      </w:r>
    </w:p>
    <w:p w14:paraId="74865EB0" w14:textId="77777777" w:rsidR="0095714B" w:rsidRDefault="00CC4018">
      <w:pPr>
        <w:pStyle w:val="Bodytext10"/>
        <w:numPr>
          <w:ilvl w:val="1"/>
          <w:numId w:val="18"/>
        </w:numPr>
        <w:shd w:val="clear" w:color="auto" w:fill="auto"/>
        <w:tabs>
          <w:tab w:val="left" w:pos="704"/>
        </w:tabs>
        <w:jc w:val="both"/>
      </w:pPr>
      <w:r>
        <w:t>The Company may at any time in its absolute discretion, by writing under hand of a person duly authorised by a resolution of the Board:</w:t>
      </w:r>
    </w:p>
    <w:p w14:paraId="61EB6ACA" w14:textId="77777777" w:rsidR="0095714B" w:rsidRDefault="00CC4018">
      <w:pPr>
        <w:pStyle w:val="Bodytext10"/>
        <w:numPr>
          <w:ilvl w:val="0"/>
          <w:numId w:val="23"/>
        </w:numPr>
        <w:shd w:val="clear" w:color="auto" w:fill="auto"/>
        <w:tabs>
          <w:tab w:val="left" w:pos="704"/>
        </w:tabs>
        <w:jc w:val="both"/>
      </w:pPr>
      <w:r>
        <w:t>appoint a new or additional Trustee, including a corporate Trustee; and</w:t>
      </w:r>
    </w:p>
    <w:p w14:paraId="1F6CB41B" w14:textId="77777777" w:rsidR="0095714B" w:rsidRDefault="00CC4018">
      <w:pPr>
        <w:pStyle w:val="Bodytext10"/>
        <w:numPr>
          <w:ilvl w:val="0"/>
          <w:numId w:val="23"/>
        </w:numPr>
        <w:shd w:val="clear" w:color="auto" w:fill="auto"/>
        <w:tabs>
          <w:tab w:val="left" w:pos="704"/>
        </w:tabs>
        <w:ind w:left="760" w:hanging="760"/>
        <w:jc w:val="both"/>
      </w:pPr>
      <w:r>
        <w:t xml:space="preserve">remove a Trustee from office (but not </w:t>
      </w:r>
      <w:proofErr w:type="gramStart"/>
      <w:r>
        <w:t>so as to</w:t>
      </w:r>
      <w:proofErr w:type="gramEnd"/>
      <w:r>
        <w:t xml:space="preserve"> leave in office less than two Trustees, unless a corporate Trustee), without assigning any reason therefore and such removal shall (in the absence of any other date specified in the notice) take place forthwith.</w:t>
      </w:r>
    </w:p>
    <w:p w14:paraId="284638CA" w14:textId="77777777" w:rsidR="0095714B" w:rsidRDefault="00CC4018">
      <w:pPr>
        <w:pStyle w:val="Bodytext10"/>
        <w:numPr>
          <w:ilvl w:val="1"/>
          <w:numId w:val="18"/>
        </w:numPr>
        <w:shd w:val="clear" w:color="auto" w:fill="auto"/>
        <w:tabs>
          <w:tab w:val="left" w:pos="704"/>
        </w:tabs>
        <w:jc w:val="both"/>
      </w:pPr>
      <w:r>
        <w:t xml:space="preserve">The powers of appointment and removal shall be vested in the Trustees </w:t>
      </w:r>
      <w:proofErr w:type="gramStart"/>
      <w:r>
        <w:t>in the event that</w:t>
      </w:r>
      <w:proofErr w:type="gramEnd"/>
      <w:r>
        <w:t xml:space="preserve"> the Company ceases to exist otherwise than in consequence of a Reconstruction or Takeover when the successor company (or, if more than one, such successor companies as the Company shall nominate) shall have such powers.</w:t>
      </w:r>
      <w:r>
        <w:br w:type="page"/>
      </w:r>
    </w:p>
    <w:p w14:paraId="28FD7414" w14:textId="77777777" w:rsidR="0095714B" w:rsidRDefault="00CC4018">
      <w:pPr>
        <w:pStyle w:val="Bodytext10"/>
        <w:numPr>
          <w:ilvl w:val="1"/>
          <w:numId w:val="18"/>
        </w:numPr>
        <w:shd w:val="clear" w:color="auto" w:fill="auto"/>
        <w:tabs>
          <w:tab w:val="left" w:pos="709"/>
        </w:tabs>
        <w:jc w:val="both"/>
      </w:pPr>
      <w:r>
        <w:lastRenderedPageBreak/>
        <w:t>A Trustee may retire by giving to the Company written notice of his desire to retire and such notice shall take effect at the expiry of three months (or such other period as may be agreed with the Company) from the date of such notice. The retiring Trustee shall not be obliged to give any reason for and shall not be responsible for any costs occasioned by such retirement but shall execute all such documents and do all such things as may be necessary to give proper effect to such retirement.</w:t>
      </w:r>
    </w:p>
    <w:p w14:paraId="1E5ADCD0" w14:textId="77777777" w:rsidR="0095714B" w:rsidRDefault="00CC4018">
      <w:pPr>
        <w:pStyle w:val="Bodytext10"/>
        <w:numPr>
          <w:ilvl w:val="1"/>
          <w:numId w:val="18"/>
        </w:numPr>
        <w:shd w:val="clear" w:color="auto" w:fill="auto"/>
        <w:tabs>
          <w:tab w:val="left" w:pos="709"/>
        </w:tabs>
        <w:jc w:val="both"/>
      </w:pPr>
      <w:r>
        <w:t xml:space="preserve">If the retiring Trustee is a sole corporate trustee, the Trustee may appoint a successor as a Trustee if the Company does not itself do so before the date of such retirement. The Trustee shall not be responsible for any costs arising </w:t>
      </w:r>
      <w:proofErr w:type="gramStart"/>
      <w:r>
        <w:t>as a result of</w:t>
      </w:r>
      <w:proofErr w:type="gramEnd"/>
      <w:r>
        <w:t xml:space="preserve"> its retirement but will do all things necessary to give proper effect to its retirement.</w:t>
      </w:r>
    </w:p>
    <w:p w14:paraId="1ED5DE39" w14:textId="77777777" w:rsidR="0095714B" w:rsidRDefault="00CC4018">
      <w:pPr>
        <w:pStyle w:val="Bodytext10"/>
        <w:numPr>
          <w:ilvl w:val="1"/>
          <w:numId w:val="18"/>
        </w:numPr>
        <w:shd w:val="clear" w:color="auto" w:fill="auto"/>
        <w:tabs>
          <w:tab w:val="left" w:pos="709"/>
        </w:tabs>
        <w:jc w:val="both"/>
      </w:pPr>
      <w:r>
        <w:t xml:space="preserve">Forthwith upon his removal or retirement a Trustee shall transfer all trust property held by him and deliver all documents in his possession relating to the Plan as the Company may direct and hereby authorises the continuing Trustees, in the absence of such transfer, to </w:t>
      </w:r>
      <w:proofErr w:type="gramStart"/>
      <w:r>
        <w:t>effect</w:t>
      </w:r>
      <w:proofErr w:type="gramEnd"/>
      <w:r>
        <w:t xml:space="preserve"> such transfer on his behalf.</w:t>
      </w:r>
    </w:p>
    <w:p w14:paraId="0DBAEF33" w14:textId="77777777" w:rsidR="0095714B" w:rsidRDefault="00CC4018">
      <w:pPr>
        <w:pStyle w:val="Bodytext10"/>
        <w:numPr>
          <w:ilvl w:val="1"/>
          <w:numId w:val="18"/>
        </w:numPr>
        <w:shd w:val="clear" w:color="auto" w:fill="auto"/>
        <w:tabs>
          <w:tab w:val="left" w:pos="709"/>
        </w:tabs>
        <w:spacing w:after="260"/>
        <w:jc w:val="both"/>
      </w:pPr>
      <w:r>
        <w:t>A person shall not be disqualified from acting as a Trustee or an officer or employee of a Trustee of the Plan because he is or was an officer or employee of a Participating Company or is or was a Participant.</w:t>
      </w:r>
    </w:p>
    <w:p w14:paraId="57773DBC" w14:textId="77777777" w:rsidR="0095714B" w:rsidRDefault="00CC4018">
      <w:pPr>
        <w:pStyle w:val="Bodytext10"/>
        <w:numPr>
          <w:ilvl w:val="0"/>
          <w:numId w:val="18"/>
        </w:numPr>
        <w:shd w:val="clear" w:color="auto" w:fill="auto"/>
        <w:tabs>
          <w:tab w:val="left" w:pos="709"/>
        </w:tabs>
        <w:spacing w:line="266" w:lineRule="auto"/>
        <w:jc w:val="both"/>
      </w:pPr>
      <w:r>
        <w:rPr>
          <w:smallCaps/>
        </w:rPr>
        <w:t>Obligations of the Trustees</w:t>
      </w:r>
    </w:p>
    <w:p w14:paraId="148836B5" w14:textId="77777777" w:rsidR="0095714B" w:rsidRDefault="00CC4018">
      <w:pPr>
        <w:pStyle w:val="Bodytext10"/>
        <w:shd w:val="clear" w:color="auto" w:fill="auto"/>
        <w:jc w:val="both"/>
      </w:pPr>
      <w:r>
        <w:t>The Trustees shall be under no obligation to:</w:t>
      </w:r>
    </w:p>
    <w:p w14:paraId="48A77653" w14:textId="77777777" w:rsidR="0095714B" w:rsidRDefault="00CC4018">
      <w:pPr>
        <w:pStyle w:val="Bodytext10"/>
        <w:numPr>
          <w:ilvl w:val="0"/>
          <w:numId w:val="24"/>
        </w:numPr>
        <w:shd w:val="clear" w:color="auto" w:fill="auto"/>
        <w:tabs>
          <w:tab w:val="left" w:pos="709"/>
        </w:tabs>
        <w:jc w:val="both"/>
      </w:pPr>
      <w:r>
        <w:t>become a director or other officer or interfere in the management or affairs of any company, any of the shares or stocks of which are for the time being comprised in the Plan or of any company associated with such company; or</w:t>
      </w:r>
    </w:p>
    <w:p w14:paraId="5B732D4F" w14:textId="77777777" w:rsidR="0095714B" w:rsidRDefault="00CC4018">
      <w:pPr>
        <w:pStyle w:val="Bodytext10"/>
        <w:numPr>
          <w:ilvl w:val="0"/>
          <w:numId w:val="24"/>
        </w:numPr>
        <w:shd w:val="clear" w:color="auto" w:fill="auto"/>
        <w:tabs>
          <w:tab w:val="left" w:pos="709"/>
        </w:tabs>
        <w:spacing w:after="260"/>
        <w:jc w:val="both"/>
      </w:pPr>
      <w:r>
        <w:t>seek information about the affairs of any such company but may leave the conduct of the affairs of any such company to its officers or other persons managing the company.</w:t>
      </w:r>
    </w:p>
    <w:p w14:paraId="6C9E23C3" w14:textId="77777777" w:rsidR="0095714B" w:rsidRDefault="00CC4018">
      <w:pPr>
        <w:pStyle w:val="Bodytext10"/>
        <w:numPr>
          <w:ilvl w:val="0"/>
          <w:numId w:val="18"/>
        </w:numPr>
        <w:shd w:val="clear" w:color="auto" w:fill="auto"/>
        <w:tabs>
          <w:tab w:val="left" w:pos="709"/>
        </w:tabs>
        <w:spacing w:line="266" w:lineRule="auto"/>
        <w:jc w:val="both"/>
      </w:pPr>
      <w:r>
        <w:rPr>
          <w:smallCaps/>
        </w:rPr>
        <w:t>Residence of the Trustees</w:t>
      </w:r>
    </w:p>
    <w:p w14:paraId="09CED78B" w14:textId="77777777" w:rsidR="0095714B" w:rsidRDefault="00CC4018">
      <w:pPr>
        <w:pStyle w:val="Bodytext10"/>
        <w:shd w:val="clear" w:color="auto" w:fill="auto"/>
        <w:spacing w:after="260"/>
        <w:jc w:val="both"/>
      </w:pPr>
      <w:r>
        <w:rPr>
          <w:noProof/>
        </w:rPr>
        <mc:AlternateContent>
          <mc:Choice Requires="wps">
            <w:drawing>
              <wp:anchor distT="0" distB="0" distL="114300" distR="114300" simplePos="0" relativeHeight="125829446" behindDoc="0" locked="0" layoutInCell="1" allowOverlap="1" wp14:anchorId="389BEB58" wp14:editId="50A06A61">
                <wp:simplePos x="0" y="0"/>
                <wp:positionH relativeFrom="page">
                  <wp:posOffset>181610</wp:posOffset>
                </wp:positionH>
                <wp:positionV relativeFrom="paragraph">
                  <wp:posOffset>0</wp:posOffset>
                </wp:positionV>
                <wp:extent cx="429895" cy="191770"/>
                <wp:effectExtent l="0" t="0" r="0" b="0"/>
                <wp:wrapSquare wrapText="bothSides"/>
                <wp:docPr id="71" name="Shape 71"/>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12C83F65" w14:textId="77777777" w:rsidR="0095714B" w:rsidRDefault="00CC4018">
                            <w:pPr>
                              <w:pStyle w:val="Bodytext10"/>
                              <w:shd w:val="clear" w:color="auto" w:fill="auto"/>
                              <w:spacing w:after="0"/>
                            </w:pPr>
                            <w:r>
                              <w:t>Para 71</w:t>
                            </w:r>
                          </w:p>
                        </w:txbxContent>
                      </wps:txbx>
                      <wps:bodyPr wrap="none" lIns="0" tIns="0" rIns="0" bIns="0"/>
                    </wps:wsp>
                  </a:graphicData>
                </a:graphic>
              </wp:anchor>
            </w:drawing>
          </mc:Choice>
          <mc:Fallback>
            <w:pict>
              <v:shape w14:anchorId="389BEB58" id="Shape 71" o:spid="_x0000_s1060" type="#_x0000_t202" style="position:absolute;left:0;text-align:left;margin-left:14.3pt;margin-top:0;width:33.85pt;height:15.1pt;z-index:12582944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" filled="f" stroked="f">
                <v:textbox inset="0,0,0,0">
                  <w:txbxContent>
                    <w:p w14:paraId="12C83F65" w14:textId="77777777" w:rsidR="0095714B" w:rsidRDefault="00CC4018">
                      <w:pPr>
                        <w:pStyle w:val="Bodytext10"/>
                        <w:shd w:val="clear" w:color="auto" w:fill="auto"/>
                        <w:spacing w:after="0"/>
                      </w:pPr>
                      <w:r>
                        <w:t>Para 71</w:t>
                      </w:r>
                    </w:p>
                  </w:txbxContent>
                </v:textbox>
                <w10:wrap type="square" anchorx="page"/>
              </v:shape>
            </w:pict>
          </mc:Fallback>
        </mc:AlternateContent>
      </w:r>
      <w:r>
        <w:t xml:space="preserve">The Trustees </w:t>
      </w:r>
      <w:proofErr w:type="gramStart"/>
      <w:r>
        <w:t>shall at all times</w:t>
      </w:r>
      <w:proofErr w:type="gramEnd"/>
      <w:r>
        <w:t xml:space="preserve"> be resident in the United Kingdom for United Kingdom tax purposes.</w:t>
      </w:r>
    </w:p>
    <w:p w14:paraId="5F2FB1F5" w14:textId="77777777" w:rsidR="0095714B" w:rsidRDefault="00CC4018">
      <w:pPr>
        <w:pStyle w:val="Bodytext10"/>
        <w:numPr>
          <w:ilvl w:val="0"/>
          <w:numId w:val="18"/>
        </w:numPr>
        <w:shd w:val="clear" w:color="auto" w:fill="auto"/>
        <w:tabs>
          <w:tab w:val="left" w:pos="709"/>
        </w:tabs>
        <w:spacing w:line="266" w:lineRule="auto"/>
        <w:jc w:val="both"/>
      </w:pPr>
      <w:r>
        <w:rPr>
          <w:smallCaps/>
        </w:rPr>
        <w:t>Alterations</w:t>
      </w:r>
    </w:p>
    <w:p w14:paraId="486F3FAE" w14:textId="0509B839" w:rsidR="008D2159" w:rsidRDefault="008D2159" w:rsidP="00883CD7">
      <w:pPr>
        <w:pStyle w:val="Bodytext10"/>
        <w:numPr>
          <w:ilvl w:val="1"/>
          <w:numId w:val="18"/>
        </w:numPr>
        <w:shd w:val="clear" w:color="auto" w:fill="auto"/>
        <w:tabs>
          <w:tab w:val="left" w:pos="709"/>
        </w:tabs>
        <w:jc w:val="both"/>
      </w:pPr>
      <w:r>
        <w:t>Subject to</w:t>
      </w:r>
      <w:r w:rsidR="00883CD7">
        <w:t>, and in accordance with,</w:t>
      </w:r>
      <w:r>
        <w:t xml:space="preserve"> clause 17.2 below, t</w:t>
      </w:r>
      <w:r w:rsidRPr="00BC2BE7">
        <w:t>he Board ma</w:t>
      </w:r>
      <w:r>
        <w:t xml:space="preserve">y by written resolution adopt </w:t>
      </w:r>
      <w:r w:rsidRPr="00BC2BE7">
        <w:t>separate schedules or separate sub-plans</w:t>
      </w:r>
      <w:r>
        <w:t xml:space="preserve"> to the Plan</w:t>
      </w:r>
      <w:r w:rsidRPr="00BC2BE7">
        <w:t xml:space="preserve"> to enable the</w:t>
      </w:r>
      <w:r>
        <w:t xml:space="preserve"> Plan t</w:t>
      </w:r>
      <w:r w:rsidRPr="00BC2BE7">
        <w:t>o be operated overseas</w:t>
      </w:r>
      <w:r>
        <w:t xml:space="preserve"> </w:t>
      </w:r>
      <w:r w:rsidR="00883CD7">
        <w:t xml:space="preserve">and/or in relation to participants who are not UK tax resident or dual resident for tax purposes, in order </w:t>
      </w:r>
      <w:r w:rsidRPr="008D2159">
        <w:t>to obtain or maintain favourable tax, exchange control or regulatory treatment for Participants, the Company or the Group</w:t>
      </w:r>
      <w:r w:rsidRPr="00BC2BE7">
        <w:t>.</w:t>
      </w:r>
    </w:p>
    <w:p w14:paraId="43CAE244" w14:textId="43590059" w:rsidR="0095714B" w:rsidRDefault="00CC4018">
      <w:pPr>
        <w:pStyle w:val="Bodytext10"/>
        <w:numPr>
          <w:ilvl w:val="1"/>
          <w:numId w:val="18"/>
        </w:numPr>
        <w:shd w:val="clear" w:color="auto" w:fill="auto"/>
        <w:tabs>
          <w:tab w:val="left" w:pos="709"/>
        </w:tabs>
        <w:jc w:val="both"/>
      </w:pPr>
      <w:r>
        <w:t>The Board may by written resolution alter or add to any of the provisions of the Plan (including this Deed and the Schedules thereto) in such manner as may be thought fit (and such alterations or additions shall be binding on the Trustees and all Participating Companies and Participants) PROVIDED THAT no such purported alteration or addition shall be effective:</w:t>
      </w:r>
    </w:p>
    <w:p w14:paraId="59571182" w14:textId="77777777" w:rsidR="0095714B" w:rsidRDefault="00CC4018">
      <w:pPr>
        <w:pStyle w:val="Bodytext10"/>
        <w:numPr>
          <w:ilvl w:val="0"/>
          <w:numId w:val="25"/>
        </w:numPr>
        <w:shd w:val="clear" w:color="auto" w:fill="auto"/>
        <w:tabs>
          <w:tab w:val="left" w:pos="709"/>
        </w:tabs>
        <w:ind w:left="740" w:hanging="740"/>
        <w:jc w:val="both"/>
      </w:pPr>
      <w:r>
        <w:t>if and so long as the Plan is desired to be a Schedule 2 Share Incentive Plan, where the alteration or addition is to a Key Feature of the Plan or of the terms of this Deed, if such alteration or addition would mean that the requirements of Schedule 2 of the Act would no longer be met in relation to the Plan, and such alteration or amendment will be notified to HMRC in accordance with paragraph 81B of Schedule 2 to the Act;</w:t>
      </w:r>
    </w:p>
    <w:p w14:paraId="7C479B03" w14:textId="77777777" w:rsidR="0095714B" w:rsidRDefault="00CC4018">
      <w:pPr>
        <w:pStyle w:val="Bodytext10"/>
        <w:numPr>
          <w:ilvl w:val="0"/>
          <w:numId w:val="25"/>
        </w:numPr>
        <w:shd w:val="clear" w:color="auto" w:fill="auto"/>
        <w:tabs>
          <w:tab w:val="left" w:pos="709"/>
        </w:tabs>
        <w:ind w:left="740" w:hanging="740"/>
        <w:jc w:val="both"/>
      </w:pPr>
      <w:r>
        <w:t>where the alteration or addition is to the advantage of existing or future Participants, without prior shareholder approval where such alteration or addition relates to:</w:t>
      </w:r>
    </w:p>
    <w:p w14:paraId="6212CCC8" w14:textId="77777777" w:rsidR="0095714B" w:rsidRDefault="00CC4018">
      <w:pPr>
        <w:pStyle w:val="Bodytext10"/>
        <w:numPr>
          <w:ilvl w:val="0"/>
          <w:numId w:val="26"/>
        </w:numPr>
        <w:shd w:val="clear" w:color="auto" w:fill="auto"/>
        <w:tabs>
          <w:tab w:val="left" w:pos="1458"/>
        </w:tabs>
        <w:ind w:left="1460" w:hanging="420"/>
        <w:jc w:val="both"/>
      </w:pPr>
      <w:r>
        <w:lastRenderedPageBreak/>
        <w:t>the persons to whom or for the benefit of whom Shares may be appropriated or acquired under the Plan;</w:t>
      </w:r>
      <w:r>
        <w:br w:type="page"/>
      </w:r>
    </w:p>
    <w:p w14:paraId="0646F6E4" w14:textId="77777777" w:rsidR="0095714B" w:rsidRDefault="00CC4018">
      <w:pPr>
        <w:pStyle w:val="Bodytext10"/>
        <w:numPr>
          <w:ilvl w:val="0"/>
          <w:numId w:val="26"/>
        </w:numPr>
        <w:shd w:val="clear" w:color="auto" w:fill="auto"/>
        <w:tabs>
          <w:tab w:val="left" w:pos="1429"/>
        </w:tabs>
        <w:ind w:left="1440" w:hanging="480"/>
        <w:jc w:val="both"/>
      </w:pPr>
      <w:r>
        <w:lastRenderedPageBreak/>
        <w:t>the limitations on the number of Shares to be appropriated to Participants or acquired on their behalf and to be made available under the Plan (but so that they may be adjusted as provided herein</w:t>
      </w:r>
      <w:proofErr w:type="gramStart"/>
      <w:r>
        <w:t>);</w:t>
      </w:r>
      <w:proofErr w:type="gramEnd"/>
    </w:p>
    <w:p w14:paraId="6B7A4152" w14:textId="77777777" w:rsidR="0095714B" w:rsidRDefault="00CC4018">
      <w:pPr>
        <w:pStyle w:val="Bodytext10"/>
        <w:numPr>
          <w:ilvl w:val="0"/>
          <w:numId w:val="26"/>
        </w:numPr>
        <w:shd w:val="clear" w:color="auto" w:fill="auto"/>
        <w:tabs>
          <w:tab w:val="left" w:pos="1429"/>
        </w:tabs>
        <w:ind w:firstLine="900"/>
      </w:pPr>
      <w:r>
        <w:t xml:space="preserve">the determination of the price at which the Trustees are to subscribe for </w:t>
      </w:r>
      <w:proofErr w:type="gramStart"/>
      <w:r>
        <w:t>Shares;</w:t>
      </w:r>
      <w:proofErr w:type="gramEnd"/>
    </w:p>
    <w:p w14:paraId="4C28E558" w14:textId="77777777" w:rsidR="0095714B" w:rsidRDefault="00CC4018">
      <w:pPr>
        <w:pStyle w:val="Bodytext10"/>
        <w:numPr>
          <w:ilvl w:val="0"/>
          <w:numId w:val="26"/>
        </w:numPr>
        <w:shd w:val="clear" w:color="auto" w:fill="auto"/>
        <w:tabs>
          <w:tab w:val="left" w:pos="1429"/>
        </w:tabs>
        <w:ind w:firstLine="900"/>
      </w:pPr>
      <w:r>
        <w:t xml:space="preserve">the voting, dividend, transfer and other rights attaching to </w:t>
      </w:r>
      <w:proofErr w:type="gramStart"/>
      <w:r>
        <w:t>Shares;</w:t>
      </w:r>
      <w:proofErr w:type="gramEnd"/>
    </w:p>
    <w:p w14:paraId="57F332DD" w14:textId="77777777" w:rsidR="0095714B" w:rsidRDefault="00CC4018">
      <w:pPr>
        <w:pStyle w:val="Bodytext10"/>
        <w:numPr>
          <w:ilvl w:val="0"/>
          <w:numId w:val="26"/>
        </w:numPr>
        <w:shd w:val="clear" w:color="auto" w:fill="auto"/>
        <w:tabs>
          <w:tab w:val="left" w:pos="1446"/>
        </w:tabs>
        <w:ind w:firstLine="960"/>
      </w:pPr>
      <w:r>
        <w:t>the rights of Participants on the winding-up of the Company; or</w:t>
      </w:r>
    </w:p>
    <w:p w14:paraId="27F33695" w14:textId="5FEBA3B8" w:rsidR="0095714B" w:rsidRDefault="00CC4018">
      <w:pPr>
        <w:pStyle w:val="Bodytext10"/>
        <w:numPr>
          <w:ilvl w:val="0"/>
          <w:numId w:val="26"/>
        </w:numPr>
        <w:shd w:val="clear" w:color="auto" w:fill="auto"/>
        <w:tabs>
          <w:tab w:val="left" w:pos="1429"/>
        </w:tabs>
        <w:ind w:firstLine="900"/>
      </w:pPr>
      <w:r>
        <w:t xml:space="preserve">the terms of this Clause </w:t>
      </w:r>
      <w:proofErr w:type="gramStart"/>
      <w:r>
        <w:t>17.</w:t>
      </w:r>
      <w:r w:rsidR="008D2159">
        <w:t>2</w:t>
      </w:r>
      <w:r>
        <w:t>(b);</w:t>
      </w:r>
      <w:proofErr w:type="gramEnd"/>
    </w:p>
    <w:p w14:paraId="3881B3FE" w14:textId="77777777" w:rsidR="0095714B" w:rsidRDefault="00CC4018">
      <w:pPr>
        <w:pStyle w:val="Bodytext10"/>
        <w:shd w:val="clear" w:color="auto" w:fill="auto"/>
        <w:ind w:left="720" w:firstLine="20"/>
        <w:jc w:val="both"/>
      </w:pPr>
      <w:r>
        <w:t xml:space="preserve">provided that amendments may be made to the Scheme without such approval if they are minor amendments to benefit the administration of the Scheme or amendments to take account of any change in legislation or to obtain or maintain favourable tax, exchange control or regulatory treatment for Participants, the Company or the </w:t>
      </w:r>
      <w:proofErr w:type="gramStart"/>
      <w:r>
        <w:t>Group;</w:t>
      </w:r>
      <w:proofErr w:type="gramEnd"/>
    </w:p>
    <w:p w14:paraId="62E2E426" w14:textId="77777777" w:rsidR="0095714B" w:rsidRDefault="00CC4018">
      <w:pPr>
        <w:pStyle w:val="Bodytext10"/>
        <w:numPr>
          <w:ilvl w:val="0"/>
          <w:numId w:val="25"/>
        </w:numPr>
        <w:shd w:val="clear" w:color="auto" w:fill="auto"/>
        <w:tabs>
          <w:tab w:val="left" w:pos="704"/>
        </w:tabs>
        <w:ind w:left="720" w:hanging="720"/>
        <w:jc w:val="both"/>
      </w:pPr>
      <w:r>
        <w:t>where the alteration or addition would adversely affect any right already acquired by the Participant, without the prior written consent of each Participant (other than in a case where the alteration or addition is made as a result of a change in the law</w:t>
      </w:r>
      <w:proofErr w:type="gramStart"/>
      <w:r>
        <w:t>);</w:t>
      </w:r>
      <w:proofErr w:type="gramEnd"/>
    </w:p>
    <w:p w14:paraId="35576D95" w14:textId="77777777" w:rsidR="0095714B" w:rsidRDefault="00CC4018">
      <w:pPr>
        <w:pStyle w:val="Bodytext10"/>
        <w:numPr>
          <w:ilvl w:val="0"/>
          <w:numId w:val="25"/>
        </w:numPr>
        <w:shd w:val="clear" w:color="auto" w:fill="auto"/>
        <w:tabs>
          <w:tab w:val="left" w:pos="704"/>
        </w:tabs>
        <w:spacing w:line="252" w:lineRule="auto"/>
        <w:ind w:left="720" w:hanging="720"/>
        <w:jc w:val="both"/>
      </w:pPr>
      <w:r>
        <w:t xml:space="preserve">where the alteration or addition would cause the Plan to cease to be an Employees’ Share </w:t>
      </w:r>
      <w:proofErr w:type="gramStart"/>
      <w:r>
        <w:t>Scheme;</w:t>
      </w:r>
      <w:proofErr w:type="gramEnd"/>
    </w:p>
    <w:p w14:paraId="7613B68E" w14:textId="77777777" w:rsidR="0095714B" w:rsidRDefault="00CC4018">
      <w:pPr>
        <w:pStyle w:val="Bodytext10"/>
        <w:numPr>
          <w:ilvl w:val="0"/>
          <w:numId w:val="25"/>
        </w:numPr>
        <w:shd w:val="clear" w:color="auto" w:fill="auto"/>
        <w:tabs>
          <w:tab w:val="left" w:pos="704"/>
        </w:tabs>
        <w:ind w:left="720" w:hanging="720"/>
        <w:jc w:val="both"/>
      </w:pPr>
      <w:r>
        <w:t>where the alteration or addition would adversely affect the provisions of the Trust Deed for the protection and indemnity of the Trustees (without the prior written consent of the Trustees); and</w:t>
      </w:r>
    </w:p>
    <w:p w14:paraId="6D4F6616" w14:textId="77777777" w:rsidR="0095714B" w:rsidRDefault="00CC4018">
      <w:pPr>
        <w:pStyle w:val="Bodytext10"/>
        <w:numPr>
          <w:ilvl w:val="0"/>
          <w:numId w:val="25"/>
        </w:numPr>
        <w:shd w:val="clear" w:color="auto" w:fill="auto"/>
        <w:tabs>
          <w:tab w:val="left" w:pos="704"/>
        </w:tabs>
        <w:jc w:val="both"/>
      </w:pPr>
      <w:r>
        <w:t>where the alteration or addition would offend the rule against perpetuities.</w:t>
      </w:r>
    </w:p>
    <w:p w14:paraId="1A0C479D" w14:textId="77777777" w:rsidR="0095714B" w:rsidRDefault="00CC4018">
      <w:pPr>
        <w:pStyle w:val="Bodytext10"/>
        <w:numPr>
          <w:ilvl w:val="1"/>
          <w:numId w:val="18"/>
        </w:numPr>
        <w:shd w:val="clear" w:color="auto" w:fill="auto"/>
        <w:tabs>
          <w:tab w:val="left" w:pos="704"/>
        </w:tabs>
        <w:jc w:val="both"/>
      </w:pPr>
      <w:r>
        <w:t>Written notice of any alteration or addition made in accordance with Clause 17.1 shall be given to the Trustees and all Participants affected thereby.</w:t>
      </w:r>
    </w:p>
    <w:p w14:paraId="642421FB" w14:textId="77777777" w:rsidR="0095714B" w:rsidRDefault="00CC4018">
      <w:pPr>
        <w:pStyle w:val="Bodytext10"/>
        <w:numPr>
          <w:ilvl w:val="0"/>
          <w:numId w:val="18"/>
        </w:numPr>
        <w:shd w:val="clear" w:color="auto" w:fill="auto"/>
        <w:tabs>
          <w:tab w:val="left" w:pos="704"/>
        </w:tabs>
        <w:spacing w:line="266" w:lineRule="auto"/>
        <w:jc w:val="both"/>
      </w:pPr>
      <w:r>
        <w:rPr>
          <w:smallCaps/>
        </w:rPr>
        <w:t>Termination of Plan</w:t>
      </w:r>
    </w:p>
    <w:p w14:paraId="5938931E" w14:textId="77777777" w:rsidR="0095714B" w:rsidRDefault="00CC4018">
      <w:pPr>
        <w:pStyle w:val="Bodytext10"/>
        <w:numPr>
          <w:ilvl w:val="1"/>
          <w:numId w:val="18"/>
        </w:numPr>
        <w:shd w:val="clear" w:color="auto" w:fill="auto"/>
        <w:tabs>
          <w:tab w:val="left" w:pos="704"/>
        </w:tabs>
        <w:jc w:val="both"/>
      </w:pPr>
      <w:r>
        <w:rPr>
          <w:noProof/>
        </w:rPr>
        <mc:AlternateContent>
          <mc:Choice Requires="wps">
            <w:drawing>
              <wp:anchor distT="0" distB="0" distL="114300" distR="114300" simplePos="0" relativeHeight="125829448" behindDoc="0" locked="0" layoutInCell="1" allowOverlap="1" wp14:anchorId="351DFC28" wp14:editId="5A5F5A1B">
                <wp:simplePos x="0" y="0"/>
                <wp:positionH relativeFrom="page">
                  <wp:posOffset>191135</wp:posOffset>
                </wp:positionH>
                <wp:positionV relativeFrom="paragraph">
                  <wp:posOffset>0</wp:posOffset>
                </wp:positionV>
                <wp:extent cx="429895" cy="191770"/>
                <wp:effectExtent l="0" t="0" r="0" b="0"/>
                <wp:wrapSquare wrapText="bothSides"/>
                <wp:docPr id="73" name="Shape 73"/>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2E59E527" w14:textId="77777777" w:rsidR="0095714B" w:rsidRDefault="00CC4018">
                            <w:pPr>
                              <w:pStyle w:val="Bodytext10"/>
                              <w:shd w:val="clear" w:color="auto" w:fill="auto"/>
                              <w:spacing w:after="0"/>
                            </w:pPr>
                            <w:r>
                              <w:t>Para 89</w:t>
                            </w:r>
                          </w:p>
                        </w:txbxContent>
                      </wps:txbx>
                      <wps:bodyPr wrap="none" lIns="0" tIns="0" rIns="0" bIns="0"/>
                    </wps:wsp>
                  </a:graphicData>
                </a:graphic>
              </wp:anchor>
            </w:drawing>
          </mc:Choice>
          <mc:Fallback>
            <w:pict>
              <v:shape w14:anchorId="351DFC28" id="Shape 73" o:spid="_x0000_s1061" type="#_x0000_t202" style="position:absolute;left:0;text-align:left;margin-left:15.05pt;margin-top:0;width:33.85pt;height:15.1pt;z-index:12582944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" filled="f" stroked="f">
                <v:textbox inset="0,0,0,0">
                  <w:txbxContent>
                    <w:p w14:paraId="2E59E527" w14:textId="77777777" w:rsidR="0095714B" w:rsidRDefault="00CC4018">
                      <w:pPr>
                        <w:pStyle w:val="Bodytext10"/>
                        <w:shd w:val="clear" w:color="auto" w:fill="auto"/>
                        <w:spacing w:after="0"/>
                      </w:pPr>
                      <w:r>
                        <w:t>Para 89</w:t>
                      </w:r>
                    </w:p>
                  </w:txbxContent>
                </v:textbox>
                <w10:wrap type="square" anchorx="page"/>
              </v:shape>
            </w:pict>
          </mc:Fallback>
        </mc:AlternateContent>
      </w:r>
      <w:r>
        <w:t>No appropriation of Shares under the Plan may be made later than:</w:t>
      </w:r>
    </w:p>
    <w:p w14:paraId="6A70C62E" w14:textId="36CBED35" w:rsidR="0095714B" w:rsidRDefault="00CC4018">
      <w:pPr>
        <w:pStyle w:val="Bodytext10"/>
        <w:numPr>
          <w:ilvl w:val="0"/>
          <w:numId w:val="27"/>
        </w:numPr>
        <w:shd w:val="clear" w:color="auto" w:fill="auto"/>
        <w:tabs>
          <w:tab w:val="left" w:pos="704"/>
        </w:tabs>
        <w:ind w:left="720" w:hanging="720"/>
        <w:jc w:val="both"/>
      </w:pPr>
      <w:r>
        <w:t xml:space="preserve">ten years after the date on which the Plan is </w:t>
      </w:r>
      <w:proofErr w:type="gramStart"/>
      <w:r w:rsidR="00B83B21">
        <w:t xml:space="preserve">first </w:t>
      </w:r>
      <w:r w:rsidR="00483A2E">
        <w:t xml:space="preserve"> </w:t>
      </w:r>
      <w:r>
        <w:t>established</w:t>
      </w:r>
      <w:proofErr w:type="gramEnd"/>
      <w:r>
        <w:t xml:space="preserve"> without the approval of the Company in general meeting</w:t>
      </w:r>
      <w:r w:rsidR="00483A2E">
        <w:t>,</w:t>
      </w:r>
      <w:r w:rsidR="00B83B21" w:rsidRPr="00B83B21">
        <w:t xml:space="preserve"> </w:t>
      </w:r>
      <w:r w:rsidR="00B83B21">
        <w:t>which approval may be obtained on a rolling 10-year basis thereafter</w:t>
      </w:r>
      <w:r w:rsidR="00483A2E">
        <w:t>;</w:t>
      </w:r>
    </w:p>
    <w:p w14:paraId="2134EF6E" w14:textId="6A6269B2" w:rsidR="005D1F51" w:rsidRDefault="005D1F51">
      <w:pPr>
        <w:pStyle w:val="Bodytext10"/>
        <w:numPr>
          <w:ilvl w:val="0"/>
          <w:numId w:val="27"/>
        </w:numPr>
        <w:shd w:val="clear" w:color="auto" w:fill="auto"/>
        <w:tabs>
          <w:tab w:val="left" w:pos="704"/>
        </w:tabs>
        <w:ind w:left="720" w:hanging="720"/>
        <w:jc w:val="both"/>
      </w:pPr>
      <w:r>
        <w:t xml:space="preserve">the end of the perpetuity period applicable to this Deed which shall be one hundred and twenty-five years </w:t>
      </w:r>
      <w:r w:rsidR="00CC4018">
        <w:t>after the date of this Deed</w:t>
      </w:r>
      <w:r>
        <w:t>; or</w:t>
      </w:r>
      <w:r w:rsidR="00CC4018">
        <w:t xml:space="preserve"> </w:t>
      </w:r>
    </w:p>
    <w:p w14:paraId="036FBC37" w14:textId="06A25AFC" w:rsidR="0095714B" w:rsidRDefault="00CC4018">
      <w:pPr>
        <w:pStyle w:val="Bodytext10"/>
        <w:numPr>
          <w:ilvl w:val="0"/>
          <w:numId w:val="27"/>
        </w:numPr>
        <w:shd w:val="clear" w:color="auto" w:fill="auto"/>
        <w:tabs>
          <w:tab w:val="left" w:pos="704"/>
        </w:tabs>
        <w:ind w:left="720" w:hanging="720"/>
        <w:jc w:val="both"/>
      </w:pPr>
      <w:r>
        <w:t>the earlier termination of the Plan by the Board or the Company in general meeting or pursuant to a plan termination notice issued in respect of the Plan pursuant to Paragraph 89 of Schedule 2 to the Act.</w:t>
      </w:r>
    </w:p>
    <w:p w14:paraId="4C9DF55B" w14:textId="2AA6CF01" w:rsidR="000023CB" w:rsidRDefault="00CC4018" w:rsidP="000023CB">
      <w:pPr>
        <w:pStyle w:val="Bodytext10"/>
        <w:numPr>
          <w:ilvl w:val="1"/>
          <w:numId w:val="18"/>
        </w:numPr>
        <w:shd w:val="clear" w:color="auto" w:fill="auto"/>
        <w:tabs>
          <w:tab w:val="left" w:pos="708"/>
        </w:tabs>
        <w:jc w:val="both"/>
      </w:pPr>
      <w:r>
        <w:t>Any assets of the trust shall be paid to Participating Companies or if relevant to Participants so far as practicable in proportion to the total amounts provided by each of them to the Trustees.</w:t>
      </w:r>
    </w:p>
    <w:p w14:paraId="009693BC" w14:textId="77777777" w:rsidR="0095714B" w:rsidRDefault="00CC4018">
      <w:pPr>
        <w:pStyle w:val="Bodytext10"/>
        <w:numPr>
          <w:ilvl w:val="0"/>
          <w:numId w:val="18"/>
        </w:numPr>
        <w:shd w:val="clear" w:color="auto" w:fill="auto"/>
        <w:tabs>
          <w:tab w:val="left" w:pos="704"/>
        </w:tabs>
        <w:spacing w:line="266" w:lineRule="auto"/>
      </w:pPr>
      <w:r>
        <w:rPr>
          <w:smallCaps/>
        </w:rPr>
        <w:t>Governing law</w:t>
      </w:r>
    </w:p>
    <w:p w14:paraId="2BAE3CE2" w14:textId="7E2ACE12" w:rsidR="0095714B" w:rsidRDefault="00CC4018">
      <w:pPr>
        <w:pStyle w:val="Bodytext10"/>
        <w:numPr>
          <w:ilvl w:val="1"/>
          <w:numId w:val="18"/>
        </w:numPr>
        <w:shd w:val="clear" w:color="auto" w:fill="auto"/>
        <w:tabs>
          <w:tab w:val="left" w:pos="704"/>
        </w:tabs>
        <w:spacing w:line="252" w:lineRule="auto"/>
        <w:jc w:val="both"/>
      </w:pPr>
      <w:r>
        <w:t>This Deed and the relationship between the parties shall be governed by and construed in accordance with the law of England.</w:t>
      </w:r>
    </w:p>
    <w:p w14:paraId="56627CAC" w14:textId="77777777" w:rsidR="0095714B" w:rsidRDefault="00CC4018">
      <w:pPr>
        <w:pStyle w:val="Bodytext10"/>
        <w:numPr>
          <w:ilvl w:val="1"/>
          <w:numId w:val="18"/>
        </w:numPr>
        <w:shd w:val="clear" w:color="auto" w:fill="auto"/>
        <w:tabs>
          <w:tab w:val="left" w:pos="714"/>
        </w:tabs>
        <w:spacing w:after="200"/>
        <w:jc w:val="both"/>
      </w:pPr>
      <w:r>
        <w:lastRenderedPageBreak/>
        <w:t>Each of the parties agrees that the courts of England are to have exclusive jurisdiction to settle any disputes (including claims for set-off and counterclaims) which may arise in connection with the creation, validity, effect, interpretation or performance of, or the legal relationships established by, this Deed or otherwise arising in connection with this Deed, and for such purposes irrevocably submit to the jurisdiction of the English courts.</w:t>
      </w:r>
    </w:p>
    <w:p w14:paraId="1B55BE45" w14:textId="77777777" w:rsidR="0095714B" w:rsidRDefault="00CC4018">
      <w:pPr>
        <w:pStyle w:val="Bodytext10"/>
        <w:numPr>
          <w:ilvl w:val="1"/>
          <w:numId w:val="18"/>
        </w:numPr>
        <w:shd w:val="clear" w:color="auto" w:fill="auto"/>
        <w:tabs>
          <w:tab w:val="left" w:pos="714"/>
        </w:tabs>
        <w:spacing w:after="280"/>
        <w:jc w:val="both"/>
      </w:pPr>
      <w:r>
        <w:t>The Trustees irrevocably consent to service of process or any other documents in connection with proceedings in any court by facsimile transmission, personal service, delivery at any address specified in this Deed or any other usual address, mail or in any other manner permitted by English law, the law of the place of service or the law of the jurisdiction where proceedings are instituted.</w:t>
      </w:r>
    </w:p>
    <w:p w14:paraId="43712EE3" w14:textId="77777777" w:rsidR="0095714B" w:rsidRDefault="00CC4018">
      <w:pPr>
        <w:pStyle w:val="Bodytext10"/>
        <w:numPr>
          <w:ilvl w:val="0"/>
          <w:numId w:val="18"/>
        </w:numPr>
        <w:shd w:val="clear" w:color="auto" w:fill="auto"/>
        <w:tabs>
          <w:tab w:val="left" w:pos="714"/>
        </w:tabs>
        <w:spacing w:after="200" w:line="298" w:lineRule="auto"/>
        <w:jc w:val="both"/>
      </w:pPr>
      <w:r>
        <w:rPr>
          <w:smallCaps/>
        </w:rPr>
        <w:t>Construction of this Deed</w:t>
      </w:r>
    </w:p>
    <w:p w14:paraId="6820A1CA" w14:textId="77777777" w:rsidR="0095714B" w:rsidRDefault="00CC4018">
      <w:pPr>
        <w:pStyle w:val="Bodytext10"/>
        <w:shd w:val="clear" w:color="auto" w:fill="auto"/>
        <w:spacing w:after="280"/>
        <w:jc w:val="both"/>
      </w:pPr>
      <w:r>
        <w:t>The Schedules and Appendices hereto shall be treated as part of this Deed.</w:t>
      </w:r>
    </w:p>
    <w:p w14:paraId="46EBAEBB" w14:textId="77777777" w:rsidR="0095714B" w:rsidRDefault="00CC4018">
      <w:pPr>
        <w:pStyle w:val="Bodytext20"/>
        <w:numPr>
          <w:ilvl w:val="0"/>
          <w:numId w:val="18"/>
        </w:numPr>
        <w:shd w:val="clear" w:color="auto" w:fill="auto"/>
        <w:tabs>
          <w:tab w:val="left" w:pos="714"/>
        </w:tabs>
        <w:spacing w:after="200"/>
        <w:jc w:val="both"/>
      </w:pPr>
      <w:r>
        <w:t>COUNTERPARTS</w:t>
      </w:r>
    </w:p>
    <w:p w14:paraId="5A9B086F" w14:textId="77777777" w:rsidR="0095714B" w:rsidRDefault="00CC4018">
      <w:pPr>
        <w:pStyle w:val="Bodytext10"/>
        <w:numPr>
          <w:ilvl w:val="0"/>
          <w:numId w:val="28"/>
        </w:numPr>
        <w:shd w:val="clear" w:color="auto" w:fill="auto"/>
        <w:tabs>
          <w:tab w:val="left" w:pos="714"/>
        </w:tabs>
        <w:spacing w:after="240"/>
        <w:jc w:val="both"/>
        <w:sectPr w:rsidR="0095714B">
          <w:footerReference w:type="default" r:id="rId17"/>
          <w:footerReference w:type="first" r:id="rId18"/>
          <w:pgSz w:w="11900" w:h="16840"/>
          <w:pgMar w:top="1529" w:right="1206" w:bottom="1511" w:left="1773" w:header="0" w:footer="3" w:gutter="0"/>
          <w:cols w:space="720"/>
          <w:noEndnote/>
          <w:titlePg/>
          <w:docGrid w:linePitch="360"/>
        </w:sectPr>
      </w:pPr>
      <w:r>
        <w:t>This Deed may be executed in any number of counterparts, and by each party on separate counterparts. Each counterpart is an original, but all counterparts shall constitute one and the same instrument. Delivery of a counterpart of this Deed by e-mail attachment or telecopy shall be an effective mode of delivery.</w:t>
      </w:r>
    </w:p>
    <w:p w14:paraId="089F75A0" w14:textId="77777777" w:rsidR="0095714B" w:rsidRDefault="00CC4018">
      <w:pPr>
        <w:pStyle w:val="Heading210"/>
        <w:keepNext/>
        <w:keepLines/>
        <w:shd w:val="clear" w:color="auto" w:fill="auto"/>
        <w:spacing w:after="280"/>
        <w:jc w:val="center"/>
      </w:pPr>
      <w:bookmarkStart w:id="4" w:name="bookmark2"/>
      <w:bookmarkStart w:id="5" w:name="bookmark3"/>
      <w:r>
        <w:lastRenderedPageBreak/>
        <w:t>SCHEDULE 1</w:t>
      </w:r>
      <w:bookmarkEnd w:id="4"/>
      <w:bookmarkEnd w:id="5"/>
    </w:p>
    <w:p w14:paraId="687032CB" w14:textId="77777777" w:rsidR="0095714B" w:rsidRDefault="00CC4018">
      <w:pPr>
        <w:pStyle w:val="Heading210"/>
        <w:keepNext/>
        <w:keepLines/>
        <w:shd w:val="clear" w:color="auto" w:fill="auto"/>
        <w:spacing w:after="240" w:line="264" w:lineRule="auto"/>
        <w:jc w:val="center"/>
      </w:pPr>
      <w:bookmarkStart w:id="6" w:name="bookmark4"/>
      <w:bookmarkStart w:id="7" w:name="bookmark5"/>
      <w:r>
        <w:t>THE RULES OF THE SSP</w:t>
      </w:r>
      <w:bookmarkEnd w:id="6"/>
      <w:bookmarkEnd w:id="7"/>
    </w:p>
    <w:p w14:paraId="33599460" w14:textId="77777777" w:rsidR="0095714B" w:rsidRDefault="00CC4018">
      <w:pPr>
        <w:pStyle w:val="Heading210"/>
        <w:keepNext/>
        <w:keepLines/>
        <w:shd w:val="clear" w:color="auto" w:fill="auto"/>
        <w:spacing w:after="480" w:line="264" w:lineRule="auto"/>
        <w:jc w:val="center"/>
      </w:pPr>
      <w:bookmarkStart w:id="8" w:name="bookmark6"/>
      <w:bookmarkStart w:id="9" w:name="bookmark7"/>
      <w:r>
        <w:t>SHARE INCENTIVE PLAN</w:t>
      </w:r>
      <w:bookmarkEnd w:id="8"/>
      <w:bookmarkEnd w:id="9"/>
    </w:p>
    <w:p w14:paraId="0E9DFFAB" w14:textId="77777777" w:rsidR="0095714B" w:rsidRDefault="00CC4018">
      <w:pPr>
        <w:pStyle w:val="Bodytext10"/>
        <w:numPr>
          <w:ilvl w:val="0"/>
          <w:numId w:val="29"/>
        </w:numPr>
        <w:shd w:val="clear" w:color="auto" w:fill="auto"/>
        <w:tabs>
          <w:tab w:val="left" w:pos="711"/>
        </w:tabs>
        <w:spacing w:after="240" w:line="221" w:lineRule="auto"/>
        <w:jc w:val="both"/>
      </w:pPr>
      <w:r>
        <w:rPr>
          <w:noProof/>
        </w:rPr>
        <mc:AlternateContent>
          <mc:Choice Requires="wps">
            <w:drawing>
              <wp:anchor distT="0" distB="0" distL="114300" distR="114300" simplePos="0" relativeHeight="125829450" behindDoc="0" locked="0" layoutInCell="1" allowOverlap="1" wp14:anchorId="171093E7" wp14:editId="7206D371">
                <wp:simplePos x="0" y="0"/>
                <wp:positionH relativeFrom="page">
                  <wp:posOffset>188595</wp:posOffset>
                </wp:positionH>
                <wp:positionV relativeFrom="paragraph">
                  <wp:posOffset>292100</wp:posOffset>
                </wp:positionV>
                <wp:extent cx="525780" cy="196850"/>
                <wp:effectExtent l="0" t="0" r="0" b="0"/>
                <wp:wrapSquare wrapText="bothSides"/>
                <wp:docPr id="79" name="Shape 79"/>
                <wp:cNvGraphicFramePr/>
                <a:graphic xmlns:a="http://schemas.openxmlformats.org/drawingml/2006/main">
                  <a:graphicData uri="http://schemas.microsoft.com/office/word/2010/wordprocessingShape">
                    <wps:wsp>
                      <wps:cNvSpPr txBox="1"/>
                      <wps:spPr>
                        <a:xfrm>
                          <a:off x="0" y="0"/>
                          <a:ext cx="525780" cy="196850"/>
                        </a:xfrm>
                        <a:prstGeom prst="rect">
                          <a:avLst/>
                        </a:prstGeom>
                        <a:noFill/>
                      </wps:spPr>
                      <wps:txbx>
                        <w:txbxContent>
                          <w:p w14:paraId="556DCF73" w14:textId="77777777" w:rsidR="0095714B" w:rsidRDefault="00CC4018">
                            <w:pPr>
                              <w:pStyle w:val="Bodytext10"/>
                              <w:shd w:val="clear" w:color="auto" w:fill="auto"/>
                              <w:spacing w:after="0"/>
                            </w:pPr>
                            <w:r>
                              <w:t>Para 3(2)</w:t>
                            </w:r>
                          </w:p>
                        </w:txbxContent>
                      </wps:txbx>
                      <wps:bodyPr wrap="none" lIns="0" tIns="0" rIns="0" bIns="0"/>
                    </wps:wsp>
                  </a:graphicData>
                </a:graphic>
              </wp:anchor>
            </w:drawing>
          </mc:Choice>
          <mc:Fallback>
            <w:pict>
              <v:shape w14:anchorId="171093E7" id="Shape 79" o:spid="_x0000_s1062" type="#_x0000_t202" style="position:absolute;left:0;text-align:left;margin-left:14.85pt;margin-top:23pt;width:41.4pt;height:15.5pt;z-index:12582945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FtewEAAO0CAAAOAAAAZHJzL2Uyb0RvYy54bWysUlFLwzAQfhf8DyHvrt1kc5a1AxkTQVRQ&#10;f0CaJmugyYUkrt2/9xLXTfRNfLle7tLvvvu+rN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" filled="f" stroked="f">
                <v:textbox inset="0,0,0,0">
                  <w:txbxContent>
                    <w:p w14:paraId="556DCF73" w14:textId="77777777" w:rsidR="0095714B" w:rsidRDefault="00CC4018">
                      <w:pPr>
                        <w:pStyle w:val="Bodytext10"/>
                        <w:shd w:val="clear" w:color="auto" w:fill="auto"/>
                        <w:spacing w:after="0"/>
                      </w:pPr>
                      <w:r>
                        <w:t>Para 3(2)</w:t>
                      </w:r>
                    </w:p>
                  </w:txbxContent>
                </v:textbox>
                <w10:wrap type="square" anchorx="page"/>
              </v:shape>
            </w:pict>
          </mc:Fallback>
        </mc:AlternateContent>
      </w:r>
      <w:r>
        <w:rPr>
          <w:smallCaps/>
        </w:rPr>
        <w:t>Operation of the Plan</w:t>
      </w:r>
    </w:p>
    <w:p w14:paraId="5E65FFF6" w14:textId="77777777" w:rsidR="0095714B" w:rsidRDefault="00CC4018">
      <w:pPr>
        <w:pStyle w:val="Bodytext10"/>
        <w:numPr>
          <w:ilvl w:val="1"/>
          <w:numId w:val="29"/>
        </w:numPr>
        <w:shd w:val="clear" w:color="auto" w:fill="auto"/>
        <w:tabs>
          <w:tab w:val="left" w:pos="711"/>
        </w:tabs>
        <w:spacing w:after="240"/>
        <w:jc w:val="both"/>
      </w:pPr>
      <w:r>
        <w:t>The Board may, at any time, in its absolute discretion decide that Free Shares will be appropriated to Eligible Employees and if it so determines the provisions of this Schedule 1 and of Appendix A to this Schedule 1 shall apply. The Board may determine that the availability and number of Free Shares to be appropriated in respect of that Plan Period shall be conditional upon specified performance targets and or performance measures being met or satisfied.</w:t>
      </w:r>
    </w:p>
    <w:p w14:paraId="0A196D17" w14:textId="77777777" w:rsidR="0095714B" w:rsidRDefault="00CC4018">
      <w:pPr>
        <w:pStyle w:val="Bodytext10"/>
        <w:numPr>
          <w:ilvl w:val="1"/>
          <w:numId w:val="29"/>
        </w:numPr>
        <w:shd w:val="clear" w:color="auto" w:fill="auto"/>
        <w:spacing w:after="240"/>
        <w:jc w:val="both"/>
      </w:pPr>
      <w:r>
        <w:rPr>
          <w:noProof/>
        </w:rPr>
        <mc:AlternateContent>
          <mc:Choice Requires="wps">
            <w:drawing>
              <wp:anchor distT="0" distB="0" distL="114300" distR="114300" simplePos="0" relativeHeight="125829452" behindDoc="0" locked="0" layoutInCell="1" allowOverlap="1" wp14:anchorId="0AEA7DAE" wp14:editId="004007CF">
                <wp:simplePos x="0" y="0"/>
                <wp:positionH relativeFrom="page">
                  <wp:posOffset>190500</wp:posOffset>
                </wp:positionH>
                <wp:positionV relativeFrom="paragraph">
                  <wp:posOffset>2540</wp:posOffset>
                </wp:positionV>
                <wp:extent cx="635635" cy="426720"/>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635635" cy="426720"/>
                        </a:xfrm>
                        <a:prstGeom prst="rect">
                          <a:avLst/>
                        </a:prstGeom>
                        <a:noFill/>
                      </wps:spPr>
                      <wps:txbx>
                        <w:txbxContent>
                          <w:p w14:paraId="027FA3F8" w14:textId="1909CBF5" w:rsidR="0095714B" w:rsidRDefault="00CC4018">
                            <w:pPr>
                              <w:pStyle w:val="Bodytext10"/>
                              <w:shd w:val="clear" w:color="auto" w:fill="auto"/>
                              <w:spacing w:after="0" w:line="178" w:lineRule="auto"/>
                            </w:pPr>
                            <w:r>
                              <w:t xml:space="preserve">Paras 51(1) </w:t>
                            </w:r>
                            <w:r w:rsidR="004C475A">
                              <w:t>a</w:t>
                            </w:r>
                            <w:r>
                              <w:t>nd (3)</w:t>
                            </w:r>
                          </w:p>
                        </w:txbxContent>
                      </wps:txbx>
                      <wps:bodyPr lIns="0" tIns="0" rIns="0" bIns="0">
                        <a:noAutofit/>
                      </wps:bodyPr>
                    </wps:wsp>
                  </a:graphicData>
                </a:graphic>
                <wp14:sizeRelV relativeFrom="margin">
                  <wp14:pctHeight>0</wp14:pctHeight>
                </wp14:sizeRelV>
              </wp:anchor>
            </w:drawing>
          </mc:Choice>
          <mc:Fallback>
            <w:pict>
              <v:shape w14:anchorId="0AEA7DAE" id="Shape 81" o:spid="_x0000_s1063" type="#_x0000_t202" style="position:absolute;left:0;text-align:left;margin-left:15pt;margin-top:.2pt;width:50.05pt;height:33.6pt;z-index:1258294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" filled="f" stroked="f">
                <v:textbox inset="0,0,0,0">
                  <w:txbxContent>
                    <w:p w14:paraId="027FA3F8" w14:textId="1909CBF5" w:rsidR="0095714B" w:rsidRDefault="00CC4018">
                      <w:pPr>
                        <w:pStyle w:val="Bodytext10"/>
                        <w:shd w:val="clear" w:color="auto" w:fill="auto"/>
                        <w:spacing w:after="0" w:line="178" w:lineRule="auto"/>
                      </w:pPr>
                      <w:r>
                        <w:t xml:space="preserve">Paras 51(1) </w:t>
                      </w:r>
                      <w:r w:rsidR="004C475A">
                        <w:t>a</w:t>
                      </w:r>
                      <w:r>
                        <w:t>nd (3)</w:t>
                      </w:r>
                    </w:p>
                  </w:txbxContent>
                </v:textbox>
                <w10:wrap type="square" anchorx="page"/>
              </v:shape>
            </w:pict>
          </mc:Fallback>
        </mc:AlternateContent>
      </w:r>
      <w:r>
        <w:t xml:space="preserve"> The Board may, at any time, in its absolute discretion determine in respect of any Plan Period whether it shall arrange for Partnership Shares to be acquired on behalf of Eligible Employees out of deductions from their pay and if it so determines the provisions of this Schedule 1 and of Appendix B to this Schedule 1 shall apply. The Board may determine that Partnership Shares to be acquired in respect of that Plan Period shall be acquired at the end of an Accumulation Period or after each deduction from a Participant’s Salary. The Board may determine that any Accumulation Period shall come to an end on the occurrence of a specified event.</w:t>
      </w:r>
    </w:p>
    <w:p w14:paraId="0C7AD457" w14:textId="77777777" w:rsidR="0095714B" w:rsidRDefault="00CC4018">
      <w:pPr>
        <w:pStyle w:val="Bodytext10"/>
        <w:numPr>
          <w:ilvl w:val="1"/>
          <w:numId w:val="29"/>
        </w:numPr>
        <w:shd w:val="clear" w:color="auto" w:fill="auto"/>
        <w:tabs>
          <w:tab w:val="left" w:pos="711"/>
        </w:tabs>
        <w:spacing w:after="240"/>
        <w:jc w:val="both"/>
      </w:pPr>
      <w:r>
        <w:t>Whenever the Board determines that Partnership Shares may be acquired on behalf of Eligible Employees it may in its absolute discretion determine whether it shall offer an appropriation of Matching Shares in proportion to any Partnership Shares so acquired and if it so determines the provisions of this Schedule 1 and of Appendix C to this Schedule 1 shall apply. The Board shall determine in respect of each acquisition of Partnership Shares the ratio of Matching Shares to Partnership Shares which shall be offered.</w:t>
      </w:r>
    </w:p>
    <w:p w14:paraId="5F30BDEF" w14:textId="77777777" w:rsidR="0095714B" w:rsidRDefault="00CC4018">
      <w:pPr>
        <w:pStyle w:val="Bodytext10"/>
        <w:numPr>
          <w:ilvl w:val="1"/>
          <w:numId w:val="29"/>
        </w:numPr>
        <w:shd w:val="clear" w:color="auto" w:fill="auto"/>
        <w:tabs>
          <w:tab w:val="left" w:pos="711"/>
        </w:tabs>
        <w:spacing w:after="280"/>
        <w:jc w:val="both"/>
      </w:pPr>
      <w:r>
        <w:t xml:space="preserve">This Plan is intended to be a Schedule 2 Share Incentive Plan for the purposes of the Act, and the Plan and any Free Shares, Partnership Shares, Matching Shares or Dividend Shares granted under it shall be interpreted, operated and administered in a manner that is consistent with that intention and in the case of any conflict between this Plan and the provisions of sections 488 to 515 and Schedule 2 to the Act (the </w:t>
      </w:r>
      <w:r>
        <w:rPr>
          <w:b/>
          <w:bCs/>
          <w:i/>
          <w:iCs/>
        </w:rPr>
        <w:t>legislation),</w:t>
      </w:r>
      <w:r>
        <w:t xml:space="preserve"> the legislation shall prevail and notwithstanding any other provision of the Plan to the contrary, the Board, to the extent it deems necessary or advisable in its sole discretion, reserves the right, but shall not be required, to unilaterally amend the Plan and any Free Shares, Partnership Shares, Matching Shares or Dividend Shares granted under the Plan so that the Plan may be treated as a Schedule 2 Share Incentive Plan.</w:t>
      </w:r>
    </w:p>
    <w:p w14:paraId="6BF359BB" w14:textId="373B969A" w:rsidR="0095714B" w:rsidRDefault="00262F3F">
      <w:pPr>
        <w:pStyle w:val="Bodytext10"/>
        <w:numPr>
          <w:ilvl w:val="0"/>
          <w:numId w:val="29"/>
        </w:numPr>
        <w:shd w:val="clear" w:color="auto" w:fill="auto"/>
        <w:tabs>
          <w:tab w:val="left" w:pos="711"/>
        </w:tabs>
        <w:spacing w:after="240" w:line="264" w:lineRule="auto"/>
        <w:jc w:val="both"/>
      </w:pPr>
      <w:r>
        <w:rPr>
          <w:noProof/>
        </w:rPr>
        <mc:AlternateContent>
          <mc:Choice Requires="wps">
            <w:drawing>
              <wp:anchor distT="0" distB="0" distL="114300" distR="114300" simplePos="0" relativeHeight="125829454" behindDoc="0" locked="0" layoutInCell="1" allowOverlap="1" wp14:anchorId="2E3CB6A5" wp14:editId="2D0FFD1E">
                <wp:simplePos x="0" y="0"/>
                <wp:positionH relativeFrom="page">
                  <wp:posOffset>190500</wp:posOffset>
                </wp:positionH>
                <wp:positionV relativeFrom="paragraph">
                  <wp:posOffset>344805</wp:posOffset>
                </wp:positionV>
                <wp:extent cx="635635" cy="44958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635635" cy="449580"/>
                        </a:xfrm>
                        <a:prstGeom prst="rect">
                          <a:avLst/>
                        </a:prstGeom>
                        <a:noFill/>
                      </wps:spPr>
                      <wps:txbx>
                        <w:txbxContent>
                          <w:p w14:paraId="33FD5B4C" w14:textId="1E4B3908" w:rsidR="0095714B" w:rsidRDefault="00CC4018">
                            <w:pPr>
                              <w:pStyle w:val="Bodytext10"/>
                              <w:shd w:val="clear" w:color="auto" w:fill="auto"/>
                              <w:spacing w:after="0" w:line="170" w:lineRule="auto"/>
                            </w:pPr>
                            <w:r>
                              <w:t xml:space="preserve">Paras 14(7) </w:t>
                            </w:r>
                            <w:r w:rsidR="00EE526A">
                              <w:t>a</w:t>
                            </w:r>
                            <w:r>
                              <w:t>nd 18A</w:t>
                            </w:r>
                          </w:p>
                        </w:txbxContent>
                      </wps:txbx>
                      <wps:bodyPr lIns="0" tIns="0" rIns="0" bIns="0">
                        <a:noAutofit/>
                      </wps:bodyPr>
                    </wps:wsp>
                  </a:graphicData>
                </a:graphic>
                <wp14:sizeRelV relativeFrom="margin">
                  <wp14:pctHeight>0</wp14:pctHeight>
                </wp14:sizeRelV>
              </wp:anchor>
            </w:drawing>
          </mc:Choice>
          <mc:Fallback>
            <w:pict>
              <v:shape w14:anchorId="2E3CB6A5" id="Shape 83" o:spid="_x0000_s1064" type="#_x0000_t202" style="position:absolute;left:0;text-align:left;margin-left:15pt;margin-top:27.15pt;width:50.05pt;height:35.4pt;z-index:12582945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" filled="f" stroked="f">
                <v:textbox inset="0,0,0,0">
                  <w:txbxContent>
                    <w:p w14:paraId="33FD5B4C" w14:textId="1E4B3908" w:rsidR="0095714B" w:rsidRDefault="00CC4018">
                      <w:pPr>
                        <w:pStyle w:val="Bodytext10"/>
                        <w:shd w:val="clear" w:color="auto" w:fill="auto"/>
                        <w:spacing w:after="0" w:line="170" w:lineRule="auto"/>
                      </w:pPr>
                      <w:r>
                        <w:t xml:space="preserve">Paras 14(7) </w:t>
                      </w:r>
                      <w:r w:rsidR="00EE526A">
                        <w:t>a</w:t>
                      </w:r>
                      <w:r>
                        <w:t>nd 18A</w:t>
                      </w:r>
                    </w:p>
                  </w:txbxContent>
                </v:textbox>
                <w10:wrap type="square" anchorx="page"/>
              </v:shape>
            </w:pict>
          </mc:Fallback>
        </mc:AlternateContent>
      </w:r>
      <w:r w:rsidR="00CC4018">
        <w:rPr>
          <w:smallCaps/>
        </w:rPr>
        <w:t>Eligibility</w:t>
      </w:r>
    </w:p>
    <w:p w14:paraId="71C647F4" w14:textId="329C74DA" w:rsidR="0095714B" w:rsidRDefault="00CC4018">
      <w:pPr>
        <w:pStyle w:val="Bodytext10"/>
        <w:numPr>
          <w:ilvl w:val="1"/>
          <w:numId w:val="29"/>
        </w:numPr>
        <w:shd w:val="clear" w:color="auto" w:fill="auto"/>
        <w:tabs>
          <w:tab w:val="left" w:pos="711"/>
        </w:tabs>
        <w:spacing w:after="240"/>
        <w:jc w:val="both"/>
      </w:pPr>
      <w:r>
        <w:t xml:space="preserve">If an individual participates in an award of Shares under the Plan in any Year of Assessment in which he has already participated in an award of shares under one or more other Associated </w:t>
      </w:r>
      <w:proofErr w:type="gramStart"/>
      <w:r>
        <w:t>Plans</w:t>
      </w:r>
      <w:proofErr w:type="gramEnd"/>
      <w:r>
        <w:t xml:space="preserve"> then:</w:t>
      </w:r>
    </w:p>
    <w:p w14:paraId="5EC34091" w14:textId="77777777" w:rsidR="0095714B" w:rsidRDefault="00CC4018">
      <w:pPr>
        <w:pStyle w:val="Bodytext10"/>
        <w:numPr>
          <w:ilvl w:val="0"/>
          <w:numId w:val="30"/>
        </w:numPr>
        <w:shd w:val="clear" w:color="auto" w:fill="auto"/>
        <w:tabs>
          <w:tab w:val="left" w:pos="711"/>
        </w:tabs>
        <w:spacing w:after="240"/>
        <w:ind w:left="740" w:hanging="740"/>
        <w:jc w:val="both"/>
      </w:pPr>
      <w:r>
        <w:t xml:space="preserve">the maximum annual </w:t>
      </w:r>
      <w:proofErr w:type="gramStart"/>
      <w:r>
        <w:t>amount</w:t>
      </w:r>
      <w:proofErr w:type="gramEnd"/>
      <w:r>
        <w:t xml:space="preserve"> of Free Shares which may be awarded to a Participant as set out in paragraph A.4.2 of Appendix A to this Schedule 1; and</w:t>
      </w:r>
    </w:p>
    <w:p w14:paraId="0390EE4B" w14:textId="77777777" w:rsidR="0095714B" w:rsidRDefault="00CC4018">
      <w:pPr>
        <w:pStyle w:val="Bodytext10"/>
        <w:numPr>
          <w:ilvl w:val="0"/>
          <w:numId w:val="30"/>
        </w:numPr>
        <w:shd w:val="clear" w:color="auto" w:fill="auto"/>
        <w:tabs>
          <w:tab w:val="left" w:pos="711"/>
        </w:tabs>
        <w:spacing w:after="240"/>
        <w:ind w:left="740" w:hanging="740"/>
        <w:jc w:val="both"/>
      </w:pPr>
      <w:r>
        <w:t>the maximum deduction from Salary that may be made in respect of Partnership Shares as set out in paragraph B.2.2 of Appendix B to this Schedule 1,</w:t>
      </w:r>
      <w:r>
        <w:br w:type="page"/>
      </w:r>
    </w:p>
    <w:p w14:paraId="6A127122" w14:textId="0A61A432" w:rsidR="0095714B" w:rsidRDefault="00262F3F">
      <w:pPr>
        <w:pStyle w:val="Bodytext10"/>
        <w:shd w:val="clear" w:color="auto" w:fill="auto"/>
        <w:spacing w:after="240"/>
        <w:jc w:val="both"/>
      </w:pPr>
      <w:r>
        <w:rPr>
          <w:noProof/>
        </w:rPr>
        <w:lastRenderedPageBreak/>
        <mc:AlternateContent>
          <mc:Choice Requires="wps">
            <w:drawing>
              <wp:anchor distT="0" distB="0" distL="114300" distR="114300" simplePos="0" relativeHeight="125829456" behindDoc="0" locked="0" layoutInCell="1" allowOverlap="1" wp14:anchorId="72257FEF" wp14:editId="6886693C">
                <wp:simplePos x="0" y="0"/>
                <wp:positionH relativeFrom="page">
                  <wp:posOffset>205740</wp:posOffset>
                </wp:positionH>
                <wp:positionV relativeFrom="paragraph">
                  <wp:posOffset>326390</wp:posOffset>
                </wp:positionV>
                <wp:extent cx="631190" cy="42672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631190" cy="426720"/>
                        </a:xfrm>
                        <a:prstGeom prst="rect">
                          <a:avLst/>
                        </a:prstGeom>
                        <a:noFill/>
                      </wps:spPr>
                      <wps:txbx>
                        <w:txbxContent>
                          <w:p w14:paraId="4E07759B" w14:textId="32924C46" w:rsidR="0095714B" w:rsidRDefault="00CC4018">
                            <w:pPr>
                              <w:pStyle w:val="Bodytext10"/>
                              <w:shd w:val="clear" w:color="auto" w:fill="auto"/>
                              <w:spacing w:after="0" w:line="170" w:lineRule="auto"/>
                            </w:pPr>
                            <w:r>
                              <w:t xml:space="preserve">Paras 14(7) </w:t>
                            </w:r>
                            <w:r w:rsidR="009C2EC1">
                              <w:t>an</w:t>
                            </w:r>
                            <w:r>
                              <w:t>d 18(1)</w:t>
                            </w:r>
                          </w:p>
                        </w:txbxContent>
                      </wps:txbx>
                      <wps:bodyPr lIns="0" tIns="0" rIns="0" bIns="0">
                        <a:noAutofit/>
                      </wps:bodyPr>
                    </wps:wsp>
                  </a:graphicData>
                </a:graphic>
                <wp14:sizeRelV relativeFrom="margin">
                  <wp14:pctHeight>0</wp14:pctHeight>
                </wp14:sizeRelV>
              </wp:anchor>
            </w:drawing>
          </mc:Choice>
          <mc:Fallback>
            <w:pict>
              <v:shape w14:anchorId="72257FEF" id="Shape 85" o:spid="_x0000_s1065" type="#_x0000_t202" style="position:absolute;left:0;text-align:left;margin-left:16.2pt;margin-top:25.7pt;width:49.7pt;height:33.6pt;z-index:125829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" filled="f" stroked="f">
                <v:textbox inset="0,0,0,0">
                  <w:txbxContent>
                    <w:p w14:paraId="4E07759B" w14:textId="32924C46" w:rsidR="0095714B" w:rsidRDefault="00CC4018">
                      <w:pPr>
                        <w:pStyle w:val="Bodytext10"/>
                        <w:shd w:val="clear" w:color="auto" w:fill="auto"/>
                        <w:spacing w:after="0" w:line="170" w:lineRule="auto"/>
                      </w:pPr>
                      <w:r>
                        <w:t xml:space="preserve">Paras 14(7) </w:t>
                      </w:r>
                      <w:r w:rsidR="009C2EC1">
                        <w:t>an</w:t>
                      </w:r>
                      <w:r>
                        <w:t>d 18(1)</w:t>
                      </w:r>
                    </w:p>
                  </w:txbxContent>
                </v:textbox>
                <w10:wrap type="square" anchorx="page"/>
              </v:shape>
            </w:pict>
          </mc:Fallback>
        </mc:AlternateContent>
      </w:r>
      <w:r w:rsidR="00CC4018">
        <w:t>shall apply as if the Plan and the other plan or plans were a single plan.</w:t>
      </w:r>
    </w:p>
    <w:p w14:paraId="608B26E7" w14:textId="70265A43" w:rsidR="0095714B" w:rsidRDefault="00CC4018">
      <w:pPr>
        <w:pStyle w:val="Bodytext10"/>
        <w:numPr>
          <w:ilvl w:val="1"/>
          <w:numId w:val="29"/>
        </w:numPr>
        <w:shd w:val="clear" w:color="auto" w:fill="auto"/>
        <w:tabs>
          <w:tab w:val="left" w:pos="717"/>
        </w:tabs>
        <w:spacing w:after="240"/>
        <w:jc w:val="both"/>
      </w:pPr>
      <w:r>
        <w:rPr>
          <w:noProof/>
        </w:rPr>
        <mc:AlternateContent>
          <mc:Choice Requires="wps">
            <w:drawing>
              <wp:anchor distT="0" distB="0" distL="114300" distR="114300" simplePos="0" relativeHeight="125829458" behindDoc="0" locked="0" layoutInCell="1" allowOverlap="1" wp14:anchorId="486594EA" wp14:editId="7C0EA0FB">
                <wp:simplePos x="0" y="0"/>
                <wp:positionH relativeFrom="page">
                  <wp:posOffset>234315</wp:posOffset>
                </wp:positionH>
                <wp:positionV relativeFrom="paragraph">
                  <wp:posOffset>622300</wp:posOffset>
                </wp:positionV>
                <wp:extent cx="534670" cy="191770"/>
                <wp:effectExtent l="0" t="0" r="0" b="0"/>
                <wp:wrapSquare wrapText="bothSides"/>
                <wp:docPr id="87" name="Shape 87"/>
                <wp:cNvGraphicFramePr/>
                <a:graphic xmlns:a="http://schemas.openxmlformats.org/drawingml/2006/main">
                  <a:graphicData uri="http://schemas.microsoft.com/office/word/2010/wordprocessingShape">
                    <wps:wsp>
                      <wps:cNvSpPr txBox="1"/>
                      <wps:spPr>
                        <a:xfrm>
                          <a:off x="0" y="0"/>
                          <a:ext cx="534670" cy="191770"/>
                        </a:xfrm>
                        <a:prstGeom prst="rect">
                          <a:avLst/>
                        </a:prstGeom>
                        <a:noFill/>
                      </wps:spPr>
                      <wps:txbx>
                        <w:txbxContent>
                          <w:p w14:paraId="62E01EC9" w14:textId="77777777" w:rsidR="0095714B" w:rsidRDefault="00CC4018">
                            <w:pPr>
                              <w:pStyle w:val="Bodytext10"/>
                              <w:shd w:val="clear" w:color="auto" w:fill="auto"/>
                              <w:spacing w:after="0"/>
                            </w:pPr>
                            <w:r>
                              <w:t>Para 9(1)</w:t>
                            </w:r>
                          </w:p>
                        </w:txbxContent>
                      </wps:txbx>
                      <wps:bodyPr wrap="none" lIns="0" tIns="0" rIns="0" bIns="0"/>
                    </wps:wsp>
                  </a:graphicData>
                </a:graphic>
              </wp:anchor>
            </w:drawing>
          </mc:Choice>
          <mc:Fallback>
            <w:pict>
              <v:shape w14:anchorId="486594EA" id="Shape 87" o:spid="_x0000_s1066" type="#_x0000_t202" style="position:absolute;left:0;text-align:left;margin-left:18.45pt;margin-top:49pt;width:42.1pt;height:15.1pt;z-index:12582945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" filled="f" stroked="f">
                <v:textbox inset="0,0,0,0">
                  <w:txbxContent>
                    <w:p w14:paraId="62E01EC9" w14:textId="77777777" w:rsidR="0095714B" w:rsidRDefault="00CC4018">
                      <w:pPr>
                        <w:pStyle w:val="Bodytext10"/>
                        <w:shd w:val="clear" w:color="auto" w:fill="auto"/>
                        <w:spacing w:after="0"/>
                      </w:pPr>
                      <w:r>
                        <w:t>Para 9(1)</w:t>
                      </w:r>
                    </w:p>
                  </w:txbxContent>
                </v:textbox>
                <w10:wrap type="square" anchorx="page"/>
              </v:shape>
            </w:pict>
          </mc:Fallback>
        </mc:AlternateContent>
      </w:r>
      <w:r>
        <w:t>An individual shall not be eligible to participate in an award of Free Shares, Partnership Shares or Matching Shares under the Plan at the same time as he participates in an award of shares under another Associated Plan.</w:t>
      </w:r>
    </w:p>
    <w:p w14:paraId="556047EE" w14:textId="77777777" w:rsidR="0095714B" w:rsidRDefault="00CC4018">
      <w:pPr>
        <w:pStyle w:val="Bodytext10"/>
        <w:numPr>
          <w:ilvl w:val="1"/>
          <w:numId w:val="29"/>
        </w:numPr>
        <w:shd w:val="clear" w:color="auto" w:fill="auto"/>
        <w:tabs>
          <w:tab w:val="left" w:pos="717"/>
        </w:tabs>
        <w:spacing w:after="240"/>
        <w:jc w:val="both"/>
      </w:pPr>
      <w:r>
        <w:t xml:space="preserve">Subject to the specific provisions of this Schedule 1 (including Appendix A, B and C to this Schedule), the Trust Deed and Schedule 2 to the Act, every individual who is invited to participate in the Plan must be invited to participate on the same terms and those who do participate must </w:t>
      </w:r>
      <w:proofErr w:type="gramStart"/>
      <w:r>
        <w:t>actually participate</w:t>
      </w:r>
      <w:proofErr w:type="gramEnd"/>
      <w:r>
        <w:t xml:space="preserve"> on the same terms.</w:t>
      </w:r>
    </w:p>
    <w:p w14:paraId="69B45165" w14:textId="77777777" w:rsidR="0095714B" w:rsidRDefault="00CC4018">
      <w:pPr>
        <w:pStyle w:val="Bodytext10"/>
        <w:numPr>
          <w:ilvl w:val="0"/>
          <w:numId w:val="29"/>
        </w:numPr>
        <w:shd w:val="clear" w:color="auto" w:fill="auto"/>
        <w:tabs>
          <w:tab w:val="left" w:pos="717"/>
        </w:tabs>
        <w:spacing w:after="240" w:line="266" w:lineRule="auto"/>
        <w:jc w:val="both"/>
      </w:pPr>
      <w:r>
        <w:rPr>
          <w:smallCaps/>
        </w:rPr>
        <w:t>Limitations</w:t>
      </w:r>
    </w:p>
    <w:p w14:paraId="45A38B06" w14:textId="77777777" w:rsidR="0095714B" w:rsidRDefault="00CC4018">
      <w:pPr>
        <w:pStyle w:val="Bodytext10"/>
        <w:numPr>
          <w:ilvl w:val="1"/>
          <w:numId w:val="29"/>
        </w:numPr>
        <w:shd w:val="clear" w:color="auto" w:fill="auto"/>
        <w:tabs>
          <w:tab w:val="left" w:pos="717"/>
        </w:tabs>
        <w:spacing w:after="240"/>
        <w:jc w:val="both"/>
      </w:pPr>
      <w:r>
        <w:t>Shares shall not be issued on any occasion for the purposes of the Plan to the extent that the result of that issue would be that the aggregate number of Shares issued on that occasion, when added to the number of Shares that:</w:t>
      </w:r>
    </w:p>
    <w:p w14:paraId="2E193E45" w14:textId="77777777" w:rsidR="0095714B" w:rsidRDefault="00CC4018">
      <w:pPr>
        <w:pStyle w:val="Bodytext10"/>
        <w:numPr>
          <w:ilvl w:val="0"/>
          <w:numId w:val="31"/>
        </w:numPr>
        <w:shd w:val="clear" w:color="auto" w:fill="auto"/>
        <w:tabs>
          <w:tab w:val="left" w:pos="717"/>
        </w:tabs>
        <w:spacing w:after="240"/>
        <w:jc w:val="both"/>
      </w:pPr>
      <w:r>
        <w:t>have been issued during the preceding 10 years under the Plan; and</w:t>
      </w:r>
    </w:p>
    <w:p w14:paraId="1976B5C9" w14:textId="77777777" w:rsidR="0095714B" w:rsidRDefault="00CC4018">
      <w:pPr>
        <w:pStyle w:val="Bodytext10"/>
        <w:numPr>
          <w:ilvl w:val="0"/>
          <w:numId w:val="31"/>
        </w:numPr>
        <w:shd w:val="clear" w:color="auto" w:fill="auto"/>
        <w:tabs>
          <w:tab w:val="left" w:pos="717"/>
        </w:tabs>
        <w:spacing w:after="240"/>
        <w:ind w:left="740" w:hanging="740"/>
        <w:jc w:val="both"/>
      </w:pPr>
      <w:r>
        <w:t>could be issued pursuant to any subsisting rights, options or awards granted during the preceding ten years under any other Employees’ Share Scheme established by the Company; and</w:t>
      </w:r>
    </w:p>
    <w:p w14:paraId="7A2895E4" w14:textId="77777777" w:rsidR="0095714B" w:rsidRDefault="00CC4018">
      <w:pPr>
        <w:pStyle w:val="Bodytext10"/>
        <w:numPr>
          <w:ilvl w:val="0"/>
          <w:numId w:val="31"/>
        </w:numPr>
        <w:shd w:val="clear" w:color="auto" w:fill="auto"/>
        <w:tabs>
          <w:tab w:val="left" w:pos="717"/>
        </w:tabs>
        <w:spacing w:after="240"/>
        <w:ind w:left="740" w:hanging="740"/>
        <w:jc w:val="both"/>
      </w:pPr>
      <w:r>
        <w:t>have been issued pursuant to any rights, options or awards granted during the preceding ten years under any other Employees’ Share Scheme established by the Company; and</w:t>
      </w:r>
    </w:p>
    <w:p w14:paraId="020B3CAD" w14:textId="77777777" w:rsidR="0095714B" w:rsidRDefault="00CC4018">
      <w:pPr>
        <w:pStyle w:val="Bodytext10"/>
        <w:numPr>
          <w:ilvl w:val="0"/>
          <w:numId w:val="31"/>
        </w:numPr>
        <w:shd w:val="clear" w:color="auto" w:fill="auto"/>
        <w:tabs>
          <w:tab w:val="left" w:pos="717"/>
        </w:tabs>
        <w:spacing w:after="240"/>
        <w:ind w:left="740" w:hanging="740"/>
        <w:jc w:val="both"/>
      </w:pPr>
      <w:r>
        <w:t>have been issued during the preceding ten years under any Associated Plan or other employee share incentive scheme established by the Company,</w:t>
      </w:r>
    </w:p>
    <w:p w14:paraId="04235B3E" w14:textId="77777777" w:rsidR="0095714B" w:rsidRDefault="00CC4018">
      <w:pPr>
        <w:pStyle w:val="Bodytext10"/>
        <w:shd w:val="clear" w:color="auto" w:fill="auto"/>
        <w:spacing w:after="240"/>
        <w:jc w:val="both"/>
      </w:pPr>
      <w:r>
        <w:t>would exceed 10 per cent, of the ordinary share capital of the Company for the time being in issue.</w:t>
      </w:r>
    </w:p>
    <w:p w14:paraId="5B701B50" w14:textId="77777777" w:rsidR="0095714B" w:rsidRDefault="00CC4018">
      <w:pPr>
        <w:pStyle w:val="Bodytext10"/>
        <w:numPr>
          <w:ilvl w:val="1"/>
          <w:numId w:val="29"/>
        </w:numPr>
        <w:shd w:val="clear" w:color="auto" w:fill="auto"/>
        <w:tabs>
          <w:tab w:val="left" w:pos="717"/>
        </w:tabs>
        <w:spacing w:after="240"/>
        <w:jc w:val="both"/>
      </w:pPr>
      <w:r>
        <w:t>Reference in this Rule 3 to the issue of Shares shall, for the avoidance of doubt, mean the issue and allotment (but not transfer) of Shares.</w:t>
      </w:r>
    </w:p>
    <w:p w14:paraId="76D4A8F6" w14:textId="77777777" w:rsidR="0095714B" w:rsidRDefault="00CC4018">
      <w:pPr>
        <w:pStyle w:val="Bodytext10"/>
        <w:numPr>
          <w:ilvl w:val="1"/>
          <w:numId w:val="29"/>
        </w:numPr>
        <w:shd w:val="clear" w:color="auto" w:fill="auto"/>
        <w:tabs>
          <w:tab w:val="left" w:pos="717"/>
        </w:tabs>
        <w:spacing w:after="240"/>
        <w:jc w:val="both"/>
      </w:pPr>
      <w:r>
        <w:t>For as long as UK institutional shareholders so recommend, Treasury Shares held by the Company shall be treated as issued or capable of being issued for the purpose of this Rule 3.</w:t>
      </w:r>
    </w:p>
    <w:p w14:paraId="5762DF46" w14:textId="77777777" w:rsidR="0095714B" w:rsidRDefault="00CC4018">
      <w:pPr>
        <w:pStyle w:val="Bodytext10"/>
        <w:numPr>
          <w:ilvl w:val="1"/>
          <w:numId w:val="29"/>
        </w:numPr>
        <w:shd w:val="clear" w:color="auto" w:fill="auto"/>
        <w:tabs>
          <w:tab w:val="left" w:pos="717"/>
        </w:tabs>
        <w:spacing w:after="240"/>
        <w:jc w:val="both"/>
      </w:pPr>
      <w:r>
        <w:t>Shares issued in satisfaction of awards of Free Shares for which the invitations were issued to Eligible Employees prior to the date on which the Shares are admitted to listing on the Official List of the Financial Conduct Authority and admitted to trading on the London Stock Exchange, will not count towards the limit described in Rule 3.1.</w:t>
      </w:r>
    </w:p>
    <w:p w14:paraId="071C6EA7" w14:textId="77777777" w:rsidR="0095714B" w:rsidRDefault="00CC4018">
      <w:pPr>
        <w:pStyle w:val="Bodytext10"/>
        <w:numPr>
          <w:ilvl w:val="0"/>
          <w:numId w:val="29"/>
        </w:numPr>
        <w:shd w:val="clear" w:color="auto" w:fill="auto"/>
        <w:tabs>
          <w:tab w:val="left" w:pos="717"/>
        </w:tabs>
        <w:spacing w:after="240" w:line="266" w:lineRule="auto"/>
        <w:jc w:val="both"/>
      </w:pPr>
      <w:r>
        <w:rPr>
          <w:smallCaps/>
        </w:rPr>
        <w:t>Contributions to be made by Participating Companies</w:t>
      </w:r>
    </w:p>
    <w:p w14:paraId="68CDB78F" w14:textId="77777777" w:rsidR="0095714B" w:rsidRDefault="00CC4018">
      <w:pPr>
        <w:pStyle w:val="Bodytext10"/>
        <w:numPr>
          <w:ilvl w:val="1"/>
          <w:numId w:val="29"/>
        </w:numPr>
        <w:shd w:val="clear" w:color="auto" w:fill="auto"/>
        <w:tabs>
          <w:tab w:val="left" w:pos="717"/>
        </w:tabs>
        <w:spacing w:after="240"/>
        <w:jc w:val="both"/>
      </w:pPr>
      <w:r>
        <w:t>Contributions to be made by the Company and each Participating Company to the Trustees to support any acquisition of Free Shares or Matching Shares by the Trustees for appropriation on any Appropriation Day shall be paid not later than the fifth Dealing Day immediately prior to the relevant Appropriation Day.</w:t>
      </w:r>
    </w:p>
    <w:p w14:paraId="3707E050" w14:textId="77777777" w:rsidR="0095714B" w:rsidRDefault="00CC4018">
      <w:pPr>
        <w:pStyle w:val="Bodytext10"/>
        <w:numPr>
          <w:ilvl w:val="1"/>
          <w:numId w:val="29"/>
        </w:numPr>
        <w:shd w:val="clear" w:color="auto" w:fill="auto"/>
        <w:tabs>
          <w:tab w:val="left" w:pos="717"/>
        </w:tabs>
        <w:spacing w:after="240"/>
        <w:jc w:val="both"/>
      </w:pPr>
      <w:r>
        <w:t>A Participating Company shall only contribute to the Trustees such sums as are required in connection with the acquisition of Shares by the Trustees for appropriation to Eligible Employees who are for the time being employees of that Participating Company.</w:t>
      </w:r>
      <w:r>
        <w:br w:type="page"/>
      </w:r>
    </w:p>
    <w:p w14:paraId="44351E1A" w14:textId="77777777" w:rsidR="0095714B" w:rsidRDefault="00CC4018">
      <w:pPr>
        <w:pStyle w:val="Bodytext10"/>
        <w:shd w:val="clear" w:color="auto" w:fill="auto"/>
        <w:ind w:firstLine="300"/>
        <w:jc w:val="both"/>
      </w:pPr>
      <w:r>
        <w:rPr>
          <w:noProof/>
        </w:rPr>
        <w:lastRenderedPageBreak/>
        <mc:AlternateContent>
          <mc:Choice Requires="wps">
            <w:drawing>
              <wp:anchor distT="0" distB="0" distL="114300" distR="114300" simplePos="0" relativeHeight="125829460" behindDoc="0" locked="0" layoutInCell="1" allowOverlap="1" wp14:anchorId="5842C46E" wp14:editId="1476848F">
                <wp:simplePos x="0" y="0"/>
                <wp:positionH relativeFrom="page">
                  <wp:posOffset>1153160</wp:posOffset>
                </wp:positionH>
                <wp:positionV relativeFrom="paragraph">
                  <wp:posOffset>12700</wp:posOffset>
                </wp:positionV>
                <wp:extent cx="141605" cy="173990"/>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141605" cy="173990"/>
                        </a:xfrm>
                        <a:prstGeom prst="rect">
                          <a:avLst/>
                        </a:prstGeom>
                        <a:noFill/>
                      </wps:spPr>
                      <wps:txbx>
                        <w:txbxContent>
                          <w:p w14:paraId="56389E43" w14:textId="77777777" w:rsidR="0095714B" w:rsidRDefault="00CC4018">
                            <w:pPr>
                              <w:pStyle w:val="Bodytext10"/>
                              <w:shd w:val="clear" w:color="auto" w:fill="auto"/>
                              <w:spacing w:after="0"/>
                              <w:rPr>
                                <w:sz w:val="20"/>
                                <w:szCs w:val="20"/>
                              </w:rPr>
                            </w:pPr>
                            <w:r>
                              <w:rPr>
                                <w:b/>
                                <w:bCs/>
                                <w:sz w:val="20"/>
                                <w:szCs w:val="20"/>
                              </w:rPr>
                              <w:t>5.</w:t>
                            </w:r>
                          </w:p>
                        </w:txbxContent>
                      </wps:txbx>
                      <wps:bodyPr wrap="none" lIns="0" tIns="0" rIns="0" bIns="0"/>
                    </wps:wsp>
                  </a:graphicData>
                </a:graphic>
              </wp:anchor>
            </w:drawing>
          </mc:Choice>
          <mc:Fallback>
            <w:pict>
              <v:shape w14:anchorId="5842C46E" id="Shape 89" o:spid="_x0000_s1067" type="#_x0000_t202" style="position:absolute;left:0;text-align:left;margin-left:90.8pt;margin-top:1pt;width:11.15pt;height:13.7pt;z-index:1258294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" filled="f" stroked="f">
                <v:textbox inset="0,0,0,0">
                  <w:txbxContent>
                    <w:p w14:paraId="56389E43" w14:textId="77777777" w:rsidR="0095714B" w:rsidRDefault="00CC4018">
                      <w:pPr>
                        <w:pStyle w:val="Bodytext10"/>
                        <w:shd w:val="clear" w:color="auto" w:fill="auto"/>
                        <w:spacing w:after="0"/>
                        <w:rPr>
                          <w:sz w:val="20"/>
                          <w:szCs w:val="20"/>
                        </w:rPr>
                      </w:pPr>
                      <w:r>
                        <w:rPr>
                          <w:b/>
                          <w:bCs/>
                          <w:sz w:val="20"/>
                          <w:szCs w:val="20"/>
                        </w:rPr>
                        <w:t>5.</w:t>
                      </w:r>
                    </w:p>
                  </w:txbxContent>
                </v:textbox>
                <w10:wrap type="square" side="right" anchorx="page"/>
              </v:shape>
            </w:pict>
          </mc:Fallback>
        </mc:AlternateContent>
      </w:r>
      <w:r>
        <w:rPr>
          <w:smallCaps/>
        </w:rPr>
        <w:t>Acquisition of Free Shares and Matching Shares</w:t>
      </w:r>
    </w:p>
    <w:p w14:paraId="44D09866" w14:textId="77777777" w:rsidR="0095714B" w:rsidRDefault="00CC4018">
      <w:pPr>
        <w:pStyle w:val="Bodytext10"/>
        <w:shd w:val="clear" w:color="auto" w:fill="auto"/>
        <w:spacing w:after="260"/>
        <w:jc w:val="both"/>
      </w:pPr>
      <w:r>
        <w:t xml:space="preserve">The Trustees, if </w:t>
      </w:r>
      <w:proofErr w:type="gramStart"/>
      <w:r>
        <w:t>so</w:t>
      </w:r>
      <w:proofErr w:type="gramEnd"/>
      <w:r>
        <w:t xml:space="preserve"> directed by the Board, shall before the relevant Appropriation Day (which day the Company shall notify to the Trustees in advance) subscribe for or buy Shares for appropriation under the Plan on that Appropriation Day as Free Shares or Matching Shares.</w:t>
      </w:r>
    </w:p>
    <w:p w14:paraId="11734970" w14:textId="77777777" w:rsidR="0095714B" w:rsidRDefault="00CC4018">
      <w:pPr>
        <w:pStyle w:val="Bodytext10"/>
        <w:numPr>
          <w:ilvl w:val="0"/>
          <w:numId w:val="32"/>
        </w:numPr>
        <w:shd w:val="clear" w:color="auto" w:fill="auto"/>
        <w:tabs>
          <w:tab w:val="left" w:pos="714"/>
        </w:tabs>
        <w:spacing w:line="266" w:lineRule="auto"/>
        <w:jc w:val="both"/>
      </w:pPr>
      <w:r>
        <w:rPr>
          <w:smallCaps/>
        </w:rPr>
        <w:t>Shares to be Appropriated or Acquired</w:t>
      </w:r>
    </w:p>
    <w:p w14:paraId="0ED51300" w14:textId="77777777" w:rsidR="0095714B" w:rsidRDefault="00CC4018">
      <w:pPr>
        <w:pStyle w:val="Bodytext10"/>
        <w:numPr>
          <w:ilvl w:val="1"/>
          <w:numId w:val="32"/>
        </w:numPr>
        <w:shd w:val="clear" w:color="auto" w:fill="auto"/>
        <w:tabs>
          <w:tab w:val="left" w:pos="714"/>
        </w:tabs>
        <w:jc w:val="both"/>
      </w:pPr>
      <w:r>
        <w:t>Shares subscribed for by the Trustees (</w:t>
      </w:r>
      <w:proofErr w:type="gramStart"/>
      <w:r>
        <w:t>whether or not</w:t>
      </w:r>
      <w:proofErr w:type="gramEnd"/>
      <w:r>
        <w:t xml:space="preserve"> appropriated or acquired on behalf of Participants pursuant to the Plan) shall rank </w:t>
      </w:r>
      <w:proofErr w:type="spellStart"/>
      <w:r>
        <w:t>pari</w:t>
      </w:r>
      <w:proofErr w:type="spellEnd"/>
      <w:r>
        <w:t xml:space="preserve"> passu in all respects with the Shares then in issue except they will not rank for any rights attaching to Shares by reference to a record date preceding the date of issue.</w:t>
      </w:r>
    </w:p>
    <w:p w14:paraId="1F469B27" w14:textId="77777777" w:rsidR="0095714B" w:rsidRDefault="00CC4018">
      <w:pPr>
        <w:pStyle w:val="Bodytext10"/>
        <w:numPr>
          <w:ilvl w:val="1"/>
          <w:numId w:val="32"/>
        </w:numPr>
        <w:shd w:val="clear" w:color="auto" w:fill="auto"/>
        <w:tabs>
          <w:tab w:val="left" w:pos="714"/>
        </w:tabs>
        <w:jc w:val="both"/>
      </w:pPr>
      <w:r>
        <w:t>If and so long as Shares are admitted to listing by the Financial Conduct Authority acting as the UK Listing Authority, the Company shall apply for a listing for any Shares issued pursuant to the Plan as soon as practicable after the allotment thereof.</w:t>
      </w:r>
    </w:p>
    <w:p w14:paraId="72BAEAD3" w14:textId="77777777" w:rsidR="0095714B" w:rsidRDefault="00CC4018">
      <w:pPr>
        <w:pStyle w:val="Bodytext10"/>
        <w:numPr>
          <w:ilvl w:val="1"/>
          <w:numId w:val="32"/>
        </w:numPr>
        <w:shd w:val="clear" w:color="auto" w:fill="auto"/>
        <w:tabs>
          <w:tab w:val="left" w:pos="714"/>
        </w:tabs>
        <w:spacing w:after="260"/>
        <w:jc w:val="both"/>
      </w:pPr>
      <w:r>
        <w:t>If and so long as Shares are admitted to trading on the Official List of the London Stock Exchange, the Company shall apply for admission to trading of any Shares issued pursuant to the Plan as soon as practicable after the allotment thereof.</w:t>
      </w:r>
    </w:p>
    <w:p w14:paraId="07CFA1AF" w14:textId="77777777" w:rsidR="0095714B" w:rsidRDefault="00CC4018">
      <w:pPr>
        <w:pStyle w:val="Bodytext10"/>
        <w:numPr>
          <w:ilvl w:val="0"/>
          <w:numId w:val="32"/>
        </w:numPr>
        <w:shd w:val="clear" w:color="auto" w:fill="auto"/>
        <w:tabs>
          <w:tab w:val="left" w:pos="714"/>
        </w:tabs>
        <w:spacing w:line="266" w:lineRule="auto"/>
        <w:jc w:val="both"/>
      </w:pPr>
      <w:r>
        <w:rPr>
          <w:smallCaps/>
        </w:rPr>
        <w:t>Circulars and Notices</w:t>
      </w:r>
    </w:p>
    <w:p w14:paraId="437A61F5" w14:textId="77777777" w:rsidR="0095714B" w:rsidRDefault="00CC4018">
      <w:pPr>
        <w:pStyle w:val="Bodytext10"/>
        <w:shd w:val="clear" w:color="auto" w:fill="auto"/>
        <w:spacing w:after="260"/>
        <w:jc w:val="both"/>
      </w:pPr>
      <w:r>
        <w:t>The Company shall procure that Participants receive copies of all documents normally issued by the Company and sent to the holders of Shares.</w:t>
      </w:r>
    </w:p>
    <w:p w14:paraId="490CD45D" w14:textId="77777777" w:rsidR="0095714B" w:rsidRDefault="00CC4018">
      <w:pPr>
        <w:pStyle w:val="Bodytext10"/>
        <w:numPr>
          <w:ilvl w:val="0"/>
          <w:numId w:val="32"/>
        </w:numPr>
        <w:shd w:val="clear" w:color="auto" w:fill="auto"/>
        <w:tabs>
          <w:tab w:val="left" w:pos="714"/>
        </w:tabs>
        <w:spacing w:line="266" w:lineRule="auto"/>
        <w:jc w:val="both"/>
      </w:pPr>
      <w:r>
        <w:rPr>
          <w:noProof/>
        </w:rPr>
        <mc:AlternateContent>
          <mc:Choice Requires="wps">
            <w:drawing>
              <wp:anchor distT="0" distB="0" distL="114300" distR="114300" simplePos="0" relativeHeight="125829462" behindDoc="0" locked="0" layoutInCell="1" allowOverlap="1" wp14:anchorId="21C81833" wp14:editId="1455237D">
                <wp:simplePos x="0" y="0"/>
                <wp:positionH relativeFrom="page">
                  <wp:posOffset>188595</wp:posOffset>
                </wp:positionH>
                <wp:positionV relativeFrom="paragraph">
                  <wp:posOffset>279400</wp:posOffset>
                </wp:positionV>
                <wp:extent cx="727075" cy="297180"/>
                <wp:effectExtent l="0" t="0" r="0" b="0"/>
                <wp:wrapSquare wrapText="bothSides"/>
                <wp:docPr id="91" name="Shape 91"/>
                <wp:cNvGraphicFramePr/>
                <a:graphic xmlns:a="http://schemas.openxmlformats.org/drawingml/2006/main">
                  <a:graphicData uri="http://schemas.microsoft.com/office/word/2010/wordprocessingShape">
                    <wps:wsp>
                      <wps:cNvSpPr txBox="1"/>
                      <wps:spPr>
                        <a:xfrm>
                          <a:off x="0" y="0"/>
                          <a:ext cx="727075" cy="297180"/>
                        </a:xfrm>
                        <a:prstGeom prst="rect">
                          <a:avLst/>
                        </a:prstGeom>
                        <a:noFill/>
                      </wps:spPr>
                      <wps:txbx>
                        <w:txbxContent>
                          <w:p w14:paraId="3CC07111" w14:textId="77777777" w:rsidR="0095714B" w:rsidRDefault="00CC4018">
                            <w:pPr>
                              <w:pStyle w:val="Bodytext10"/>
                              <w:shd w:val="clear" w:color="auto" w:fill="auto"/>
                              <w:spacing w:after="0"/>
                            </w:pPr>
                            <w:r>
                              <w:t>Paras 72 and</w:t>
                            </w:r>
                          </w:p>
                          <w:p w14:paraId="3DBE7FC1" w14:textId="77777777" w:rsidR="0095714B" w:rsidRDefault="00CC4018">
                            <w:pPr>
                              <w:pStyle w:val="Bodytext10"/>
                              <w:shd w:val="clear" w:color="auto" w:fill="auto"/>
                              <w:spacing w:after="0" w:line="180" w:lineRule="auto"/>
                            </w:pPr>
                            <w:r>
                              <w:t>73</w:t>
                            </w:r>
                          </w:p>
                        </w:txbxContent>
                      </wps:txbx>
                      <wps:bodyPr lIns="0" tIns="0" rIns="0" bIns="0"/>
                    </wps:wsp>
                  </a:graphicData>
                </a:graphic>
              </wp:anchor>
            </w:drawing>
          </mc:Choice>
          <mc:Fallback>
            <w:pict>
              <v:shape w14:anchorId="21C81833" id="Shape 91" o:spid="_x0000_s1068" type="#_x0000_t202" style="position:absolute;left:0;text-align:left;margin-left:14.85pt;margin-top:22pt;width:57.25pt;height:23.4pt;z-index:12582946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" filled="f" stroked="f">
                <v:textbox inset="0,0,0,0">
                  <w:txbxContent>
                    <w:p w14:paraId="3CC07111" w14:textId="77777777" w:rsidR="0095714B" w:rsidRDefault="00CC4018">
                      <w:pPr>
                        <w:pStyle w:val="Bodytext10"/>
                        <w:shd w:val="clear" w:color="auto" w:fill="auto"/>
                        <w:spacing w:after="0"/>
                      </w:pPr>
                      <w:r>
                        <w:t>Paras 72 and</w:t>
                      </w:r>
                    </w:p>
                    <w:p w14:paraId="3DBE7FC1" w14:textId="77777777" w:rsidR="0095714B" w:rsidRDefault="00CC4018">
                      <w:pPr>
                        <w:pStyle w:val="Bodytext10"/>
                        <w:shd w:val="clear" w:color="auto" w:fill="auto"/>
                        <w:spacing w:after="0" w:line="180" w:lineRule="auto"/>
                      </w:pPr>
                      <w:r>
                        <w:t>73</w:t>
                      </w:r>
                    </w:p>
                  </w:txbxContent>
                </v:textbox>
                <w10:wrap type="square" anchorx="page"/>
              </v:shape>
            </w:pict>
          </mc:Fallback>
        </mc:AlternateContent>
      </w:r>
      <w:r>
        <w:rPr>
          <w:smallCaps/>
        </w:rPr>
        <w:t>Rights Issues</w:t>
      </w:r>
    </w:p>
    <w:p w14:paraId="0C3BBDE5" w14:textId="77777777" w:rsidR="0095714B" w:rsidRDefault="00CC4018">
      <w:pPr>
        <w:pStyle w:val="Bodytext10"/>
        <w:numPr>
          <w:ilvl w:val="1"/>
          <w:numId w:val="32"/>
        </w:numPr>
        <w:shd w:val="clear" w:color="auto" w:fill="auto"/>
        <w:tabs>
          <w:tab w:val="left" w:pos="714"/>
        </w:tabs>
        <w:jc w:val="both"/>
      </w:pPr>
      <w:r>
        <w:t xml:space="preserve">Whenever a company grants to the holders of any class of shares of which some are Plan Shares any rights to acquire other shares, </w:t>
      </w:r>
      <w:proofErr w:type="gramStart"/>
      <w:r>
        <w:t>securities</w:t>
      </w:r>
      <w:proofErr w:type="gramEnd"/>
      <w:r>
        <w:t xml:space="preserve"> or rights of any description in that company (a </w:t>
      </w:r>
      <w:r>
        <w:rPr>
          <w:b/>
          <w:bCs/>
          <w:i/>
          <w:iCs/>
        </w:rPr>
        <w:t>Rights Issue)</w:t>
      </w:r>
      <w:r>
        <w:t xml:space="preserve"> each Participant shall be notified by the Trustees of the rights relating to his Plan Shares and he may instruct the Trustees to do one or more of the following:</w:t>
      </w:r>
    </w:p>
    <w:p w14:paraId="6AF09FF4" w14:textId="77777777" w:rsidR="0095714B" w:rsidRDefault="00CC4018">
      <w:pPr>
        <w:pStyle w:val="Bodytext10"/>
        <w:numPr>
          <w:ilvl w:val="0"/>
          <w:numId w:val="33"/>
        </w:numPr>
        <w:shd w:val="clear" w:color="auto" w:fill="auto"/>
        <w:tabs>
          <w:tab w:val="left" w:pos="714"/>
        </w:tabs>
        <w:spacing w:line="252" w:lineRule="auto"/>
        <w:ind w:left="740" w:hanging="740"/>
        <w:jc w:val="both"/>
      </w:pPr>
      <w:r>
        <w:t xml:space="preserve">subject to the provision by him of any necessary funds, to take up or sell all or any of the </w:t>
      </w:r>
      <w:proofErr w:type="gramStart"/>
      <w:r>
        <w:t>rights;</w:t>
      </w:r>
      <w:proofErr w:type="gramEnd"/>
    </w:p>
    <w:p w14:paraId="2C354276" w14:textId="77777777" w:rsidR="0095714B" w:rsidRDefault="00CC4018">
      <w:pPr>
        <w:pStyle w:val="Bodytext10"/>
        <w:numPr>
          <w:ilvl w:val="0"/>
          <w:numId w:val="33"/>
        </w:numPr>
        <w:shd w:val="clear" w:color="auto" w:fill="auto"/>
        <w:tabs>
          <w:tab w:val="left" w:pos="714"/>
        </w:tabs>
        <w:jc w:val="both"/>
      </w:pPr>
      <w:r>
        <w:t>allow them to lapse; or</w:t>
      </w:r>
    </w:p>
    <w:p w14:paraId="12437539" w14:textId="77777777" w:rsidR="0095714B" w:rsidRDefault="00CC4018">
      <w:pPr>
        <w:pStyle w:val="Bodytext10"/>
        <w:numPr>
          <w:ilvl w:val="0"/>
          <w:numId w:val="33"/>
        </w:numPr>
        <w:shd w:val="clear" w:color="auto" w:fill="auto"/>
        <w:tabs>
          <w:tab w:val="left" w:pos="714"/>
        </w:tabs>
        <w:ind w:left="740" w:hanging="740"/>
        <w:jc w:val="both"/>
      </w:pPr>
      <w:r>
        <w:t>sell rights nil paid to the extent necessary to enable the Trustees to subscribe in full for the balance of any unsold rights,</w:t>
      </w:r>
    </w:p>
    <w:p w14:paraId="40F4C2B4" w14:textId="77777777" w:rsidR="0095714B" w:rsidRDefault="00CC4018">
      <w:pPr>
        <w:pStyle w:val="Bodytext10"/>
        <w:shd w:val="clear" w:color="auto" w:fill="auto"/>
        <w:jc w:val="both"/>
      </w:pPr>
      <w:r>
        <w:t>which instructions may be particular or of general application and relate to Plan Shares appropriated before and after the date of the relevant Rights Issue.</w:t>
      </w:r>
    </w:p>
    <w:p w14:paraId="08DE59AC" w14:textId="77777777" w:rsidR="0095714B" w:rsidRDefault="00CC4018">
      <w:pPr>
        <w:pStyle w:val="Bodytext10"/>
        <w:numPr>
          <w:ilvl w:val="1"/>
          <w:numId w:val="32"/>
        </w:numPr>
        <w:shd w:val="clear" w:color="auto" w:fill="auto"/>
        <w:tabs>
          <w:tab w:val="left" w:pos="714"/>
        </w:tabs>
        <w:jc w:val="both"/>
      </w:pPr>
      <w:r>
        <w:t>The Trustees shall act upon any such instruction received by them not less than five Dealing Days before the expiry of the period allowed for the exercise of any rights pursuant to the relevant Rights Issue. If any Participant has not prior to five Dealing Days before the expiry of the period allowed for the exercise of any such rights given instructions to the Trustees with regard thereto and provided any funds necessary for the purpose, the Trustees shall allow such rights to lapse. The Trustees shall deal with any capital receipt received in consequence of the non-exercise or sale of any rights in accordance with Clause 7.2 of the Trust Deed.</w:t>
      </w:r>
      <w:r>
        <w:br w:type="page"/>
      </w:r>
    </w:p>
    <w:p w14:paraId="5522CCA3" w14:textId="77777777" w:rsidR="0095714B" w:rsidRDefault="00CC4018">
      <w:pPr>
        <w:pStyle w:val="Bodytext10"/>
        <w:numPr>
          <w:ilvl w:val="1"/>
          <w:numId w:val="32"/>
        </w:numPr>
        <w:shd w:val="clear" w:color="auto" w:fill="auto"/>
        <w:tabs>
          <w:tab w:val="left" w:pos="704"/>
        </w:tabs>
        <w:spacing w:after="240"/>
        <w:jc w:val="both"/>
      </w:pPr>
      <w:r>
        <w:lastRenderedPageBreak/>
        <w:t>Any shares, securities or rights taken up by the Trustees on behalf of any Participant under Rule 8 shall, subject to the provisions of Paragraph 88 of Schedule 2 to the Act, form part of the Participant's Plan Shares and shall be deemed to have been appropriated at the same time as the Participant's Plan Shares to which they relate.</w:t>
      </w:r>
    </w:p>
    <w:p w14:paraId="3311690D" w14:textId="77777777" w:rsidR="0095714B" w:rsidRDefault="00CC4018">
      <w:pPr>
        <w:pStyle w:val="Bodytext10"/>
        <w:numPr>
          <w:ilvl w:val="1"/>
          <w:numId w:val="32"/>
        </w:numPr>
        <w:shd w:val="clear" w:color="auto" w:fill="auto"/>
        <w:tabs>
          <w:tab w:val="left" w:pos="704"/>
        </w:tabs>
        <w:spacing w:after="240"/>
        <w:jc w:val="both"/>
      </w:pPr>
      <w:r>
        <w:t>Nothing in this Rule 8 shall require the Trustees to act in any manner whereby they would incur any liability unless indemnified to their satisfaction by the Participant against such liability.</w:t>
      </w:r>
    </w:p>
    <w:p w14:paraId="3DF7D76A" w14:textId="77777777" w:rsidR="0095714B" w:rsidRDefault="00CC4018">
      <w:pPr>
        <w:pStyle w:val="Bodytext10"/>
        <w:numPr>
          <w:ilvl w:val="0"/>
          <w:numId w:val="32"/>
        </w:numPr>
        <w:shd w:val="clear" w:color="auto" w:fill="auto"/>
        <w:tabs>
          <w:tab w:val="left" w:pos="704"/>
        </w:tabs>
        <w:spacing w:after="240"/>
        <w:jc w:val="both"/>
      </w:pPr>
      <w:r>
        <w:rPr>
          <w:smallCaps/>
        </w:rPr>
        <w:t>Capitalisation Issues</w:t>
      </w:r>
    </w:p>
    <w:p w14:paraId="680FC01E" w14:textId="77777777" w:rsidR="0095714B" w:rsidRDefault="00CC4018">
      <w:pPr>
        <w:pStyle w:val="Bodytext10"/>
        <w:shd w:val="clear" w:color="auto" w:fill="auto"/>
        <w:spacing w:after="240"/>
        <w:jc w:val="both"/>
      </w:pPr>
      <w:r>
        <w:t>Where a company allots any New Shares by way of capitalisation to the Trustees in respect of any Participant's Plan Shares, such New Shares shall to the extent applicable, be dealt with in accordance with Rule 10, and otherwise as capital receipt.</w:t>
      </w:r>
    </w:p>
    <w:p w14:paraId="3F4A2B18" w14:textId="77777777" w:rsidR="0095714B" w:rsidRDefault="00CC4018">
      <w:pPr>
        <w:pStyle w:val="Bodytext10"/>
        <w:numPr>
          <w:ilvl w:val="0"/>
          <w:numId w:val="32"/>
        </w:numPr>
        <w:shd w:val="clear" w:color="auto" w:fill="auto"/>
        <w:tabs>
          <w:tab w:val="left" w:pos="704"/>
        </w:tabs>
        <w:spacing w:after="240" w:line="221" w:lineRule="auto"/>
        <w:jc w:val="both"/>
      </w:pPr>
      <w:r>
        <w:rPr>
          <w:noProof/>
        </w:rPr>
        <mc:AlternateContent>
          <mc:Choice Requires="wps">
            <w:drawing>
              <wp:anchor distT="0" distB="0" distL="114300" distR="114300" simplePos="0" relativeHeight="125829464" behindDoc="0" locked="0" layoutInCell="1" allowOverlap="1" wp14:anchorId="213F266A" wp14:editId="0EB1663C">
                <wp:simplePos x="0" y="0"/>
                <wp:positionH relativeFrom="page">
                  <wp:posOffset>193040</wp:posOffset>
                </wp:positionH>
                <wp:positionV relativeFrom="paragraph">
                  <wp:posOffset>292100</wp:posOffset>
                </wp:positionV>
                <wp:extent cx="429895" cy="19177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0A05206E" w14:textId="77777777" w:rsidR="0095714B" w:rsidRDefault="00CC4018">
                            <w:pPr>
                              <w:pStyle w:val="Bodytext10"/>
                              <w:shd w:val="clear" w:color="auto" w:fill="auto"/>
                              <w:spacing w:after="0"/>
                            </w:pPr>
                            <w:r>
                              <w:t>Para 72</w:t>
                            </w:r>
                          </w:p>
                        </w:txbxContent>
                      </wps:txbx>
                      <wps:bodyPr wrap="none" lIns="0" tIns="0" rIns="0" bIns="0"/>
                    </wps:wsp>
                  </a:graphicData>
                </a:graphic>
              </wp:anchor>
            </w:drawing>
          </mc:Choice>
          <mc:Fallback>
            <w:pict>
              <v:shape w14:anchorId="213F266A" id="Shape 93" o:spid="_x0000_s1069" type="#_x0000_t202" style="position:absolute;left:0;text-align:left;margin-left:15.2pt;margin-top:23pt;width:33.85pt;height:15.1pt;z-index:1258294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" filled="f" stroked="f">
                <v:textbox inset="0,0,0,0">
                  <w:txbxContent>
                    <w:p w14:paraId="0A05206E" w14:textId="77777777" w:rsidR="0095714B" w:rsidRDefault="00CC4018">
                      <w:pPr>
                        <w:pStyle w:val="Bodytext10"/>
                        <w:shd w:val="clear" w:color="auto" w:fill="auto"/>
                        <w:spacing w:after="0"/>
                      </w:pPr>
                      <w:r>
                        <w:t>Para 72</w:t>
                      </w:r>
                    </w:p>
                  </w:txbxContent>
                </v:textbox>
                <w10:wrap type="square" anchorx="page"/>
              </v:shape>
            </w:pict>
          </mc:Fallback>
        </mc:AlternateContent>
      </w:r>
      <w:r>
        <w:rPr>
          <w:smallCaps/>
        </w:rPr>
        <w:t>Reconstruction and Takeover</w:t>
      </w:r>
    </w:p>
    <w:p w14:paraId="1B641CA6" w14:textId="77777777" w:rsidR="0095714B" w:rsidRDefault="00CC4018">
      <w:pPr>
        <w:pStyle w:val="Bodytext10"/>
        <w:numPr>
          <w:ilvl w:val="1"/>
          <w:numId w:val="32"/>
        </w:numPr>
        <w:shd w:val="clear" w:color="auto" w:fill="auto"/>
        <w:tabs>
          <w:tab w:val="left" w:pos="704"/>
        </w:tabs>
        <w:spacing w:after="240"/>
        <w:jc w:val="both"/>
      </w:pPr>
      <w:r>
        <w:t xml:space="preserve">If there is a Reconstruction or Takeover affecting Plan Shares, the Participants shall be notified of such event and any Participant may give notice in writing to the Trustees instructing them on the action to be taken (and, where appropriate, exercise any right to elect to receive any </w:t>
      </w:r>
      <w:proofErr w:type="gramStart"/>
      <w:r>
        <w:t>particular form</w:t>
      </w:r>
      <w:proofErr w:type="gramEnd"/>
      <w:r>
        <w:t xml:space="preserve"> of consideration available thereunder) in respect of any of his Plan Shares.</w:t>
      </w:r>
    </w:p>
    <w:p w14:paraId="6AABD97B" w14:textId="77777777" w:rsidR="0095714B" w:rsidRDefault="00CC4018">
      <w:pPr>
        <w:pStyle w:val="Bodytext10"/>
        <w:numPr>
          <w:ilvl w:val="1"/>
          <w:numId w:val="32"/>
        </w:numPr>
        <w:shd w:val="clear" w:color="auto" w:fill="auto"/>
        <w:tabs>
          <w:tab w:val="left" w:pos="704"/>
        </w:tabs>
        <w:spacing w:after="240"/>
        <w:jc w:val="both"/>
      </w:pPr>
      <w:r>
        <w:t>If there is a Reconstruction or Takeover affecting Plan Shares, the consideration received thereunder shall (so far as it consists of cash or securities which cannot be held under the Plan) be treated as the proceeds of a disposal under Rule 13 and (so far as it consists of New Shares) be held by the Trustees as Plan Shares subject to the Rules of the Plan mutatis mutandis as if the same were the Shares in respect of which they are issued, or which they otherwise represent.</w:t>
      </w:r>
    </w:p>
    <w:p w14:paraId="5DC320F8" w14:textId="77777777" w:rsidR="0095714B" w:rsidRDefault="00CC4018">
      <w:pPr>
        <w:pStyle w:val="Bodytext10"/>
        <w:numPr>
          <w:ilvl w:val="1"/>
          <w:numId w:val="32"/>
        </w:numPr>
        <w:shd w:val="clear" w:color="auto" w:fill="auto"/>
        <w:tabs>
          <w:tab w:val="left" w:pos="704"/>
        </w:tabs>
        <w:spacing w:after="240"/>
        <w:jc w:val="both"/>
      </w:pPr>
      <w:r>
        <w:t>In the event of any Plan Shares being compulsorily acquired under Sections 974 to 989 of the Companies Act 2006, or if under any scheme of arrangement sanctioned by the Court pursuant to Section 899 of the Companies Act 2006, Plan Shares are transferred to another company or cancelled for a consideration consisting of cash and/or securities or shares, the Participants concerned shall be entitled to receive notification thereof from the Trustees as soon as practicable after such acquisition, transfer or cancellation, and to give instructions to the Trustees in relation to such consideration, and the provisions of Rules 10.1 and 10.2 shall apply mutatis mutandis so far as relevant.</w:t>
      </w:r>
    </w:p>
    <w:p w14:paraId="21D4A968" w14:textId="77777777" w:rsidR="0095714B" w:rsidRDefault="00CC4018">
      <w:pPr>
        <w:pStyle w:val="Bodytext10"/>
        <w:numPr>
          <w:ilvl w:val="0"/>
          <w:numId w:val="32"/>
        </w:numPr>
        <w:shd w:val="clear" w:color="auto" w:fill="auto"/>
        <w:tabs>
          <w:tab w:val="left" w:pos="704"/>
        </w:tabs>
        <w:spacing w:after="240"/>
        <w:jc w:val="both"/>
      </w:pPr>
      <w:r>
        <w:rPr>
          <w:noProof/>
        </w:rPr>
        <mc:AlternateContent>
          <mc:Choice Requires="wps">
            <w:drawing>
              <wp:anchor distT="0" distB="0" distL="114300" distR="114300" simplePos="0" relativeHeight="125829466" behindDoc="0" locked="0" layoutInCell="1" allowOverlap="1" wp14:anchorId="46ABC857" wp14:editId="7C758DBD">
                <wp:simplePos x="0" y="0"/>
                <wp:positionH relativeFrom="page">
                  <wp:posOffset>182880</wp:posOffset>
                </wp:positionH>
                <wp:positionV relativeFrom="paragraph">
                  <wp:posOffset>292100</wp:posOffset>
                </wp:positionV>
                <wp:extent cx="694690" cy="44958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694690" cy="449580"/>
                        </a:xfrm>
                        <a:prstGeom prst="rect">
                          <a:avLst/>
                        </a:prstGeom>
                        <a:noFill/>
                      </wps:spPr>
                      <wps:txbx>
                        <w:txbxContent>
                          <w:p w14:paraId="5265D5B1" w14:textId="77777777" w:rsidR="0095714B" w:rsidRDefault="00CC4018">
                            <w:pPr>
                              <w:pStyle w:val="Bodytext10"/>
                              <w:shd w:val="clear" w:color="auto" w:fill="auto"/>
                              <w:spacing w:after="0"/>
                            </w:pPr>
                            <w:r>
                              <w:t>Paras 62,</w:t>
                            </w:r>
                          </w:p>
                          <w:p w14:paraId="27C3CDCF" w14:textId="77777777" w:rsidR="0095714B" w:rsidRDefault="00CC4018">
                            <w:pPr>
                              <w:pStyle w:val="Bodytext10"/>
                              <w:shd w:val="clear" w:color="auto" w:fill="auto"/>
                              <w:spacing w:after="0" w:line="180" w:lineRule="auto"/>
                            </w:pPr>
                            <w:r w:rsidRPr="001756C6">
                              <w:t>55(1) and 69</w:t>
                            </w:r>
                          </w:p>
                        </w:txbxContent>
                      </wps:txbx>
                      <wps:bodyPr lIns="0" tIns="0" rIns="0" bIns="0">
                        <a:noAutofit/>
                      </wps:bodyPr>
                    </wps:wsp>
                  </a:graphicData>
                </a:graphic>
                <wp14:sizeRelV relativeFrom="margin">
                  <wp14:pctHeight>0</wp14:pctHeight>
                </wp14:sizeRelV>
              </wp:anchor>
            </w:drawing>
          </mc:Choice>
          <mc:Fallback>
            <w:pict>
              <v:shape w14:anchorId="46ABC857" id="Shape 95" o:spid="_x0000_s1070" type="#_x0000_t202" style="position:absolute;left:0;text-align:left;margin-left:14.4pt;margin-top:23pt;width:54.7pt;height:35.4pt;z-index:12582946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" filled="f" stroked="f">
                <v:textbox inset="0,0,0,0">
                  <w:txbxContent>
                    <w:p w14:paraId="5265D5B1" w14:textId="77777777" w:rsidR="0095714B" w:rsidRDefault="00CC4018">
                      <w:pPr>
                        <w:pStyle w:val="Bodytext10"/>
                        <w:shd w:val="clear" w:color="auto" w:fill="auto"/>
                        <w:spacing w:after="0"/>
                      </w:pPr>
                      <w:r>
                        <w:t>Paras 62,</w:t>
                      </w:r>
                    </w:p>
                    <w:p w14:paraId="27C3CDCF" w14:textId="77777777" w:rsidR="0095714B" w:rsidRDefault="00CC4018">
                      <w:pPr>
                        <w:pStyle w:val="Bodytext10"/>
                        <w:shd w:val="clear" w:color="auto" w:fill="auto"/>
                        <w:spacing w:after="0" w:line="180" w:lineRule="auto"/>
                      </w:pPr>
                      <w:r w:rsidRPr="001756C6">
                        <w:t>55(1) and 69</w:t>
                      </w:r>
                    </w:p>
                  </w:txbxContent>
                </v:textbox>
                <w10:wrap type="square" anchorx="page"/>
              </v:shape>
            </w:pict>
          </mc:Fallback>
        </mc:AlternateContent>
      </w:r>
      <w:r>
        <w:rPr>
          <w:smallCaps/>
        </w:rPr>
        <w:t>Reinvestment of Cash Dividends</w:t>
      </w:r>
    </w:p>
    <w:p w14:paraId="7673B00D" w14:textId="77777777" w:rsidR="0095714B" w:rsidRDefault="00CC4018">
      <w:pPr>
        <w:pStyle w:val="Bodytext10"/>
        <w:numPr>
          <w:ilvl w:val="1"/>
          <w:numId w:val="32"/>
        </w:numPr>
        <w:shd w:val="clear" w:color="auto" w:fill="auto"/>
        <w:tabs>
          <w:tab w:val="left" w:pos="704"/>
        </w:tabs>
        <w:spacing w:after="240"/>
        <w:jc w:val="both"/>
      </w:pPr>
      <w:r>
        <w:t xml:space="preserve">The Board may, from time to time, subject to Rule 11.2, direct the Trustees to apply some or </w:t>
      </w:r>
      <w:proofErr w:type="gramStart"/>
      <w:r>
        <w:t>all of</w:t>
      </w:r>
      <w:proofErr w:type="gramEnd"/>
      <w:r>
        <w:t xml:space="preserve"> any cash dividends paid in respect of Plan Shares held on behalf of a Participant in acquiring Dividend Shares to be held on behalf of the Participant. Alternatively, the Board may allow each Participant to direct the Trustees as to </w:t>
      </w:r>
      <w:proofErr w:type="gramStart"/>
      <w:r>
        <w:t>whether or not</w:t>
      </w:r>
      <w:proofErr w:type="gramEnd"/>
      <w:r>
        <w:t xml:space="preserve"> some or all of any cash dividends will be so applied subject to Rule 11.2. In acquiring Dividend Shares, all Participants shall be treated fairly and equally. The Company may cease and start the Dividend Reinvestment part of the Plan at any time.</w:t>
      </w:r>
    </w:p>
    <w:p w14:paraId="4F35E88B" w14:textId="77777777" w:rsidR="0095714B" w:rsidRDefault="00CC4018">
      <w:pPr>
        <w:pStyle w:val="Bodytext10"/>
        <w:numPr>
          <w:ilvl w:val="1"/>
          <w:numId w:val="32"/>
        </w:numPr>
        <w:shd w:val="clear" w:color="auto" w:fill="auto"/>
        <w:tabs>
          <w:tab w:val="left" w:pos="704"/>
        </w:tabs>
        <w:spacing w:after="240"/>
        <w:jc w:val="both"/>
      </w:pPr>
      <w:r>
        <w:t>Any direction by the Board referred to in Rule 11.1 as to any limit on cash dividends that may be reinvested must set out:</w:t>
      </w:r>
    </w:p>
    <w:p w14:paraId="62270638" w14:textId="77777777" w:rsidR="0095714B" w:rsidRDefault="00CC4018">
      <w:pPr>
        <w:pStyle w:val="Bodytext10"/>
        <w:numPr>
          <w:ilvl w:val="0"/>
          <w:numId w:val="34"/>
        </w:numPr>
        <w:shd w:val="clear" w:color="auto" w:fill="auto"/>
        <w:tabs>
          <w:tab w:val="left" w:pos="704"/>
        </w:tabs>
        <w:spacing w:after="240"/>
        <w:ind w:left="720" w:hanging="720"/>
        <w:jc w:val="both"/>
      </w:pPr>
      <w:r>
        <w:t>the amount of the cash dividends to be applied in acquiring Dividend Shares to be held on behalf of the Participant; or</w:t>
      </w:r>
      <w:r>
        <w:br w:type="page"/>
      </w:r>
    </w:p>
    <w:p w14:paraId="0E267780" w14:textId="77777777" w:rsidR="0095714B" w:rsidRDefault="00CC4018">
      <w:pPr>
        <w:pStyle w:val="Bodytext10"/>
        <w:numPr>
          <w:ilvl w:val="0"/>
          <w:numId w:val="34"/>
        </w:numPr>
        <w:shd w:val="clear" w:color="auto" w:fill="auto"/>
        <w:tabs>
          <w:tab w:val="left" w:pos="713"/>
        </w:tabs>
        <w:spacing w:after="240"/>
        <w:ind w:left="740" w:hanging="740"/>
        <w:jc w:val="both"/>
      </w:pPr>
      <w:r>
        <w:lastRenderedPageBreak/>
        <w:t>how the amount of cash dividends to be applied in acquiring Dividend Shares to be held on behalf of the Participant is to be determined.</w:t>
      </w:r>
    </w:p>
    <w:p w14:paraId="74C32537" w14:textId="73247A92" w:rsidR="0095714B" w:rsidRDefault="00E77457">
      <w:pPr>
        <w:pStyle w:val="Bodytext10"/>
        <w:numPr>
          <w:ilvl w:val="1"/>
          <w:numId w:val="32"/>
        </w:numPr>
        <w:shd w:val="clear" w:color="auto" w:fill="auto"/>
        <w:tabs>
          <w:tab w:val="left" w:pos="713"/>
        </w:tabs>
        <w:spacing w:after="240"/>
        <w:jc w:val="both"/>
      </w:pPr>
      <w:r>
        <w:rPr>
          <w:noProof/>
        </w:rPr>
        <mc:AlternateContent>
          <mc:Choice Requires="wps">
            <w:drawing>
              <wp:anchor distT="0" distB="0" distL="114300" distR="114300" simplePos="0" relativeHeight="251660288" behindDoc="0" locked="0" layoutInCell="1" allowOverlap="1" wp14:anchorId="31C22C85" wp14:editId="0458E7C6">
                <wp:simplePos x="0" y="0"/>
                <wp:positionH relativeFrom="page">
                  <wp:posOffset>205740</wp:posOffset>
                </wp:positionH>
                <wp:positionV relativeFrom="paragraph">
                  <wp:posOffset>73660</wp:posOffset>
                </wp:positionV>
                <wp:extent cx="727075" cy="403860"/>
                <wp:effectExtent l="0" t="0" r="0" b="0"/>
                <wp:wrapSquare wrapText="bothSides"/>
                <wp:docPr id="1499675263" name="Shape 97"/>
                <wp:cNvGraphicFramePr/>
                <a:graphic xmlns:a="http://schemas.openxmlformats.org/drawingml/2006/main">
                  <a:graphicData uri="http://schemas.microsoft.com/office/word/2010/wordprocessingShape">
                    <wps:wsp>
                      <wps:cNvSpPr txBox="1"/>
                      <wps:spPr>
                        <a:xfrm>
                          <a:off x="0" y="0"/>
                          <a:ext cx="727075" cy="403860"/>
                        </a:xfrm>
                        <a:prstGeom prst="rect">
                          <a:avLst/>
                        </a:prstGeom>
                        <a:noFill/>
                      </wps:spPr>
                      <wps:txbx>
                        <w:txbxContent>
                          <w:p w14:paraId="19F43F07" w14:textId="061F1AA3" w:rsidR="00E77457" w:rsidRDefault="00E77457" w:rsidP="00E77457">
                            <w:pPr>
                              <w:pStyle w:val="Bodytext10"/>
                              <w:shd w:val="clear" w:color="auto" w:fill="auto"/>
                              <w:spacing w:after="0"/>
                            </w:pPr>
                            <w:r w:rsidRPr="001756C6">
                              <w:t>Para 69</w:t>
                            </w:r>
                          </w:p>
                        </w:txbxContent>
                      </wps:txbx>
                      <wps:bodyPr lIns="0" tIns="0" rIns="0" bIns="0">
                        <a:noAutofit/>
                      </wps:bodyPr>
                    </wps:wsp>
                  </a:graphicData>
                </a:graphic>
                <wp14:sizeRelV relativeFrom="margin">
                  <wp14:pctHeight>0</wp14:pctHeight>
                </wp14:sizeRelV>
              </wp:anchor>
            </w:drawing>
          </mc:Choice>
          <mc:Fallback>
            <w:pict>
              <v:shape w14:anchorId="31C22C85" id="Shape 97" o:spid="_x0000_s1071" type="#_x0000_t202" style="position:absolute;left:0;text-align:left;margin-left:16.2pt;margin-top:5.8pt;width:57.25pt;height:31.8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" filled="f" stroked="f">
                <v:textbox inset="0,0,0,0">
                  <w:txbxContent>
                    <w:p w14:paraId="19F43F07" w14:textId="061F1AA3" w:rsidR="00E77457" w:rsidRDefault="00E77457" w:rsidP="00E77457">
                      <w:pPr>
                        <w:pStyle w:val="Bodytext10"/>
                        <w:shd w:val="clear" w:color="auto" w:fill="auto"/>
                        <w:spacing w:after="0"/>
                      </w:pPr>
                      <w:r w:rsidRPr="001756C6">
                        <w:t>Para 69</w:t>
                      </w:r>
                    </w:p>
                  </w:txbxContent>
                </v:textbox>
                <w10:wrap type="square" anchorx="page"/>
              </v:shape>
            </w:pict>
          </mc:Fallback>
        </mc:AlternateContent>
      </w:r>
      <w:r w:rsidR="00CC4018">
        <w:rPr>
          <w:noProof/>
        </w:rPr>
        <mc:AlternateContent>
          <mc:Choice Requires="wps">
            <w:drawing>
              <wp:anchor distT="0" distB="0" distL="114300" distR="114300" simplePos="0" relativeHeight="125829468" behindDoc="0" locked="0" layoutInCell="1" allowOverlap="1" wp14:anchorId="5166759B" wp14:editId="6975F3B0">
                <wp:simplePos x="0" y="0"/>
                <wp:positionH relativeFrom="page">
                  <wp:posOffset>188595</wp:posOffset>
                </wp:positionH>
                <wp:positionV relativeFrom="paragraph">
                  <wp:posOffset>622300</wp:posOffset>
                </wp:positionV>
                <wp:extent cx="727075" cy="31115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27075" cy="311150"/>
                        </a:xfrm>
                        <a:prstGeom prst="rect">
                          <a:avLst/>
                        </a:prstGeom>
                        <a:noFill/>
                      </wps:spPr>
                      <wps:txbx>
                        <w:txbxContent>
                          <w:p w14:paraId="31E925F6" w14:textId="007C85BB" w:rsidR="0095714B" w:rsidRDefault="00CC4018">
                            <w:pPr>
                              <w:pStyle w:val="Bodytext10"/>
                              <w:shd w:val="clear" w:color="auto" w:fill="auto"/>
                              <w:spacing w:after="0"/>
                            </w:pPr>
                            <w:r>
                              <w:t>Para 68(1) to</w:t>
                            </w:r>
                            <w:r w:rsidR="009C2EC1">
                              <w:t xml:space="preserve"> (3)</w:t>
                            </w:r>
                          </w:p>
                          <w:p w14:paraId="58621001" w14:textId="77777777" w:rsidR="0095714B" w:rsidRDefault="00CC4018">
                            <w:pPr>
                              <w:pStyle w:val="Bodytext10"/>
                              <w:shd w:val="clear" w:color="auto" w:fill="auto"/>
                              <w:spacing w:after="0" w:line="190" w:lineRule="auto"/>
                            </w:pPr>
                            <w:r>
                              <w:t>3)</w:t>
                            </w:r>
                          </w:p>
                        </w:txbxContent>
                      </wps:txbx>
                      <wps:bodyPr lIns="0" tIns="0" rIns="0" bIns="0"/>
                    </wps:wsp>
                  </a:graphicData>
                </a:graphic>
              </wp:anchor>
            </w:drawing>
          </mc:Choice>
          <mc:Fallback>
            <w:pict>
              <v:shape w14:anchorId="5166759B" id="_x0000_s1072" type="#_x0000_t202" style="position:absolute;left:0;text-align:left;margin-left:14.85pt;margin-top:49pt;width:57.25pt;height:24.5pt;z-index:1258294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" filled="f" stroked="f">
                <v:textbox inset="0,0,0,0">
                  <w:txbxContent>
                    <w:p w14:paraId="31E925F6" w14:textId="007C85BB" w:rsidR="0095714B" w:rsidRDefault="00CC4018">
                      <w:pPr>
                        <w:pStyle w:val="Bodytext10"/>
                        <w:shd w:val="clear" w:color="auto" w:fill="auto"/>
                        <w:spacing w:after="0"/>
                      </w:pPr>
                      <w:r>
                        <w:t>Para 68(1) to</w:t>
                      </w:r>
                      <w:r w:rsidR="009C2EC1">
                        <w:t xml:space="preserve"> (3)</w:t>
                      </w:r>
                    </w:p>
                    <w:p w14:paraId="58621001" w14:textId="77777777" w:rsidR="0095714B" w:rsidRDefault="00CC4018">
                      <w:pPr>
                        <w:pStyle w:val="Bodytext10"/>
                        <w:shd w:val="clear" w:color="auto" w:fill="auto"/>
                        <w:spacing w:after="0" w:line="190" w:lineRule="auto"/>
                      </w:pPr>
                      <w:r>
                        <w:t>3)</w:t>
                      </w:r>
                    </w:p>
                  </w:txbxContent>
                </v:textbox>
                <w10:wrap type="square" anchorx="page"/>
              </v:shape>
            </w:pict>
          </mc:Fallback>
        </mc:AlternateContent>
      </w:r>
      <w:r w:rsidR="00CC4018">
        <w:t xml:space="preserve">Subject to Rule 11.4, the Trustees shall pay to the Participant as soon as practicable such amount of any cash dividend which is </w:t>
      </w:r>
      <w:proofErr w:type="gramStart"/>
      <w:r w:rsidR="00CC4018">
        <w:t>in excess of</w:t>
      </w:r>
      <w:proofErr w:type="gramEnd"/>
      <w:r w:rsidR="00CC4018">
        <w:t xml:space="preserve"> any cash dividends applied in acquiring Dividend Shares following a direction by the Board under Rule 11.1.</w:t>
      </w:r>
    </w:p>
    <w:p w14:paraId="7D77A643" w14:textId="66BCC6D3" w:rsidR="0095714B" w:rsidRDefault="00CC4018">
      <w:pPr>
        <w:pStyle w:val="Bodytext10"/>
        <w:numPr>
          <w:ilvl w:val="1"/>
          <w:numId w:val="32"/>
        </w:numPr>
        <w:shd w:val="clear" w:color="auto" w:fill="auto"/>
        <w:tabs>
          <w:tab w:val="left" w:pos="713"/>
        </w:tabs>
        <w:spacing w:after="240"/>
        <w:jc w:val="both"/>
      </w:pPr>
      <w:r>
        <w:rPr>
          <w:noProof/>
        </w:rPr>
        <mc:AlternateContent>
          <mc:Choice Requires="wps">
            <w:drawing>
              <wp:anchor distT="0" distB="0" distL="114300" distR="114300" simplePos="0" relativeHeight="125829470" behindDoc="0" locked="0" layoutInCell="1" allowOverlap="1" wp14:anchorId="2A466C7F" wp14:editId="6ABD107D">
                <wp:simplePos x="0" y="0"/>
                <wp:positionH relativeFrom="page">
                  <wp:posOffset>188595</wp:posOffset>
                </wp:positionH>
                <wp:positionV relativeFrom="paragraph">
                  <wp:posOffset>787400</wp:posOffset>
                </wp:positionV>
                <wp:extent cx="727075" cy="311150"/>
                <wp:effectExtent l="0" t="0" r="0" b="0"/>
                <wp:wrapSquare wrapText="bothSides"/>
                <wp:docPr id="99" name="Shape 99"/>
                <wp:cNvGraphicFramePr/>
                <a:graphic xmlns:a="http://schemas.openxmlformats.org/drawingml/2006/main">
                  <a:graphicData uri="http://schemas.microsoft.com/office/word/2010/wordprocessingShape">
                    <wps:wsp>
                      <wps:cNvSpPr txBox="1"/>
                      <wps:spPr>
                        <a:xfrm>
                          <a:off x="0" y="0"/>
                          <a:ext cx="727075" cy="311150"/>
                        </a:xfrm>
                        <a:prstGeom prst="rect">
                          <a:avLst/>
                        </a:prstGeom>
                        <a:noFill/>
                      </wps:spPr>
                      <wps:txbx>
                        <w:txbxContent>
                          <w:p w14:paraId="1848A4CE" w14:textId="4AB3FFC2" w:rsidR="0095714B" w:rsidRDefault="00CC4018">
                            <w:pPr>
                              <w:pStyle w:val="Bodytext10"/>
                              <w:shd w:val="clear" w:color="auto" w:fill="auto"/>
                              <w:spacing w:after="0" w:line="211" w:lineRule="auto"/>
                            </w:pPr>
                            <w:r>
                              <w:t xml:space="preserve">Para 68(4) to </w:t>
                            </w:r>
                            <w:r w:rsidR="00D80478" w:rsidRPr="00D80478">
                              <w:t>(</w:t>
                            </w:r>
                            <w:r w:rsidRPr="00D80478">
                              <w:t>6)</w:t>
                            </w:r>
                          </w:p>
                        </w:txbxContent>
                      </wps:txbx>
                      <wps:bodyPr lIns="0" tIns="0" rIns="0" bIns="0"/>
                    </wps:wsp>
                  </a:graphicData>
                </a:graphic>
              </wp:anchor>
            </w:drawing>
          </mc:Choice>
          <mc:Fallback>
            <w:pict>
              <v:shape w14:anchorId="2A466C7F" id="Shape 99" o:spid="_x0000_s1073" type="#_x0000_t202" style="position:absolute;left:0;text-align:left;margin-left:14.85pt;margin-top:62pt;width:57.25pt;height:24.5pt;z-index:12582947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" filled="f" stroked="f">
                <v:textbox inset="0,0,0,0">
                  <w:txbxContent>
                    <w:p w14:paraId="1848A4CE" w14:textId="4AB3FFC2" w:rsidR="0095714B" w:rsidRDefault="00CC4018">
                      <w:pPr>
                        <w:pStyle w:val="Bodytext10"/>
                        <w:shd w:val="clear" w:color="auto" w:fill="auto"/>
                        <w:spacing w:after="0" w:line="211" w:lineRule="auto"/>
                      </w:pPr>
                      <w:r>
                        <w:t xml:space="preserve">Para 68(4) to </w:t>
                      </w:r>
                      <w:r w:rsidR="00D80478" w:rsidRPr="00D80478">
                        <w:t>(</w:t>
                      </w:r>
                      <w:r w:rsidRPr="00D80478">
                        <w:t>6)</w:t>
                      </w:r>
                    </w:p>
                  </w:txbxContent>
                </v:textbox>
                <w10:wrap type="square" anchorx="page"/>
              </v:shape>
            </w:pict>
          </mc:Fallback>
        </mc:AlternateContent>
      </w:r>
      <w:r>
        <w:t xml:space="preserve">The Trustees may retain and carry forward to be added to the amount of the next cash dividend to be reinvested the amount of any cash dividend which is insufficient to acquire a Dividend Share. If any amount is so retained, the Trustees shall hold the amount </w:t>
      </w:r>
      <w:proofErr w:type="gramStart"/>
      <w:r>
        <w:t>so as to</w:t>
      </w:r>
      <w:proofErr w:type="gramEnd"/>
      <w:r>
        <w:t xml:space="preserve"> be separately identifiable for the purposes of Rule 11.5.</w:t>
      </w:r>
    </w:p>
    <w:p w14:paraId="72325F22" w14:textId="77777777" w:rsidR="0095714B" w:rsidRDefault="00CC4018">
      <w:pPr>
        <w:pStyle w:val="Bodytext10"/>
        <w:numPr>
          <w:ilvl w:val="1"/>
          <w:numId w:val="32"/>
        </w:numPr>
        <w:shd w:val="clear" w:color="auto" w:fill="auto"/>
        <w:tabs>
          <w:tab w:val="left" w:pos="713"/>
        </w:tabs>
        <w:spacing w:after="240"/>
        <w:jc w:val="both"/>
      </w:pPr>
      <w:r>
        <w:t>The Trustees shall as soon as practicable pay to the Participant any amount retained in accordance with Rule 11.4 if:</w:t>
      </w:r>
    </w:p>
    <w:p w14:paraId="117892DE" w14:textId="77777777" w:rsidR="0095714B" w:rsidRDefault="00CC4018">
      <w:pPr>
        <w:pStyle w:val="Bodytext10"/>
        <w:numPr>
          <w:ilvl w:val="0"/>
          <w:numId w:val="35"/>
        </w:numPr>
        <w:shd w:val="clear" w:color="auto" w:fill="auto"/>
        <w:tabs>
          <w:tab w:val="left" w:pos="713"/>
        </w:tabs>
        <w:spacing w:after="240"/>
        <w:jc w:val="both"/>
      </w:pPr>
      <w:r>
        <w:t>the Participant ceases to be in Relevant Employment; or</w:t>
      </w:r>
    </w:p>
    <w:p w14:paraId="59A6F755" w14:textId="77777777" w:rsidR="0095714B" w:rsidRDefault="00CC4018">
      <w:pPr>
        <w:pStyle w:val="Bodytext10"/>
        <w:numPr>
          <w:ilvl w:val="0"/>
          <w:numId w:val="35"/>
        </w:numPr>
        <w:shd w:val="clear" w:color="auto" w:fill="auto"/>
        <w:tabs>
          <w:tab w:val="left" w:pos="713"/>
        </w:tabs>
        <w:spacing w:after="240"/>
        <w:ind w:left="740" w:hanging="740"/>
        <w:jc w:val="both"/>
      </w:pPr>
      <w:r>
        <w:t>a termination notice is issued in respect of the Plan pursuant to Paragraph 89 of Schedule 2 to the Act.</w:t>
      </w:r>
    </w:p>
    <w:p w14:paraId="756B69EB" w14:textId="77777777" w:rsidR="0095714B" w:rsidRDefault="00CC4018">
      <w:pPr>
        <w:pStyle w:val="Bodytext10"/>
        <w:numPr>
          <w:ilvl w:val="1"/>
          <w:numId w:val="32"/>
        </w:numPr>
        <w:shd w:val="clear" w:color="auto" w:fill="auto"/>
        <w:tabs>
          <w:tab w:val="left" w:pos="713"/>
        </w:tabs>
        <w:spacing w:after="240"/>
        <w:jc w:val="both"/>
      </w:pPr>
      <w:r>
        <w:rPr>
          <w:noProof/>
        </w:rPr>
        <mc:AlternateContent>
          <mc:Choice Requires="wps">
            <w:drawing>
              <wp:anchor distT="0" distB="0" distL="114300" distR="114300" simplePos="0" relativeHeight="125829472" behindDoc="0" locked="0" layoutInCell="1" allowOverlap="1" wp14:anchorId="722E68C5" wp14:editId="7C119F70">
                <wp:simplePos x="0" y="0"/>
                <wp:positionH relativeFrom="page">
                  <wp:posOffset>190500</wp:posOffset>
                </wp:positionH>
                <wp:positionV relativeFrom="paragraph">
                  <wp:posOffset>12700</wp:posOffset>
                </wp:positionV>
                <wp:extent cx="635635" cy="40386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635635" cy="403860"/>
                        </a:xfrm>
                        <a:prstGeom prst="rect">
                          <a:avLst/>
                        </a:prstGeom>
                        <a:noFill/>
                      </wps:spPr>
                      <wps:txbx>
                        <w:txbxContent>
                          <w:p w14:paraId="02D4B8C9" w14:textId="77777777" w:rsidR="0095714B" w:rsidRDefault="00CC4018">
                            <w:pPr>
                              <w:pStyle w:val="Bodytext10"/>
                              <w:shd w:val="clear" w:color="auto" w:fill="auto"/>
                              <w:spacing w:after="0" w:line="178" w:lineRule="auto"/>
                            </w:pPr>
                            <w:r>
                              <w:t>Paras 66(2) to (4)</w:t>
                            </w:r>
                          </w:p>
                        </w:txbxContent>
                      </wps:txbx>
                      <wps:bodyPr lIns="0" tIns="0" rIns="0" bIns="0">
                        <a:noAutofit/>
                      </wps:bodyPr>
                    </wps:wsp>
                  </a:graphicData>
                </a:graphic>
                <wp14:sizeRelV relativeFrom="margin">
                  <wp14:pctHeight>0</wp14:pctHeight>
                </wp14:sizeRelV>
              </wp:anchor>
            </w:drawing>
          </mc:Choice>
          <mc:Fallback>
            <w:pict>
              <v:shape w14:anchorId="722E68C5" id="Shape 101" o:spid="_x0000_s1074" type="#_x0000_t202" style="position:absolute;left:0;text-align:left;margin-left:15pt;margin-top:1pt;width:50.05pt;height:31.8pt;z-index:1258294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" filled="f" stroked="f">
                <v:textbox inset="0,0,0,0">
                  <w:txbxContent>
                    <w:p w14:paraId="02D4B8C9" w14:textId="77777777" w:rsidR="0095714B" w:rsidRDefault="00CC4018">
                      <w:pPr>
                        <w:pStyle w:val="Bodytext10"/>
                        <w:shd w:val="clear" w:color="auto" w:fill="auto"/>
                        <w:spacing w:after="0" w:line="178" w:lineRule="auto"/>
                      </w:pPr>
                      <w:r>
                        <w:t>Paras 66(2) to (4)</w:t>
                      </w:r>
                    </w:p>
                  </w:txbxContent>
                </v:textbox>
                <w10:wrap type="square" anchorx="page"/>
              </v:shape>
            </w:pict>
          </mc:Fallback>
        </mc:AlternateContent>
      </w:r>
      <w:r>
        <w:rPr>
          <w:noProof/>
        </w:rPr>
        <mc:AlternateContent>
          <mc:Choice Requires="wps">
            <w:drawing>
              <wp:anchor distT="0" distB="0" distL="114300" distR="114300" simplePos="0" relativeHeight="125829474" behindDoc="0" locked="0" layoutInCell="1" allowOverlap="1" wp14:anchorId="46AFBD0F" wp14:editId="5EF4CF53">
                <wp:simplePos x="0" y="0"/>
                <wp:positionH relativeFrom="page">
                  <wp:posOffset>184150</wp:posOffset>
                </wp:positionH>
                <wp:positionV relativeFrom="paragraph">
                  <wp:posOffset>774700</wp:posOffset>
                </wp:positionV>
                <wp:extent cx="438785" cy="191770"/>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438785" cy="191770"/>
                        </a:xfrm>
                        <a:prstGeom prst="rect">
                          <a:avLst/>
                        </a:prstGeom>
                        <a:noFill/>
                      </wps:spPr>
                      <wps:txbx>
                        <w:txbxContent>
                          <w:p w14:paraId="626E9388" w14:textId="77777777" w:rsidR="0095714B" w:rsidRDefault="00CC4018">
                            <w:pPr>
                              <w:pStyle w:val="Bodytext10"/>
                              <w:shd w:val="clear" w:color="auto" w:fill="auto"/>
                              <w:spacing w:after="0"/>
                            </w:pPr>
                            <w:r>
                              <w:t>Para 62</w:t>
                            </w:r>
                          </w:p>
                        </w:txbxContent>
                      </wps:txbx>
                      <wps:bodyPr wrap="none" lIns="0" tIns="0" rIns="0" bIns="0"/>
                    </wps:wsp>
                  </a:graphicData>
                </a:graphic>
              </wp:anchor>
            </w:drawing>
          </mc:Choice>
          <mc:Fallback>
            <w:pict>
              <v:shape w14:anchorId="46AFBD0F" id="Shape 103" o:spid="_x0000_s1075" type="#_x0000_t202" style="position:absolute;left:0;text-align:left;margin-left:14.5pt;margin-top:61pt;width:34.55pt;height:15.1pt;z-index:12582947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" filled="f" stroked="f">
                <v:textbox inset="0,0,0,0">
                  <w:txbxContent>
                    <w:p w14:paraId="626E9388" w14:textId="77777777" w:rsidR="0095714B" w:rsidRDefault="00CC4018">
                      <w:pPr>
                        <w:pStyle w:val="Bodytext10"/>
                        <w:shd w:val="clear" w:color="auto" w:fill="auto"/>
                        <w:spacing w:after="0"/>
                      </w:pPr>
                      <w:r>
                        <w:t>Para 62</w:t>
                      </w:r>
                    </w:p>
                  </w:txbxContent>
                </v:textbox>
                <w10:wrap type="square" anchorx="page"/>
              </v:shape>
            </w:pict>
          </mc:Fallback>
        </mc:AlternateContent>
      </w:r>
      <w:r>
        <w:t>The Trustees shall apply any cash dividend in acquiring Dividend Shares (whether by the subscription of unissued Shares or the purchase of existing Shares (in the market or privately)) on a date set by the Trustees in relation to the acquisition of Dividend Shares which shall be within 30 days of the date on which they receive the dividend.</w:t>
      </w:r>
    </w:p>
    <w:p w14:paraId="34CB47BF" w14:textId="77777777" w:rsidR="0095714B" w:rsidRDefault="00CC4018">
      <w:pPr>
        <w:pStyle w:val="Bodytext10"/>
        <w:numPr>
          <w:ilvl w:val="1"/>
          <w:numId w:val="32"/>
        </w:numPr>
        <w:shd w:val="clear" w:color="auto" w:fill="auto"/>
        <w:tabs>
          <w:tab w:val="left" w:pos="713"/>
        </w:tabs>
        <w:spacing w:after="240"/>
        <w:jc w:val="both"/>
      </w:pPr>
      <w:r>
        <w:rPr>
          <w:noProof/>
        </w:rPr>
        <mc:AlternateContent>
          <mc:Choice Requires="wps">
            <w:drawing>
              <wp:anchor distT="0" distB="0" distL="114300" distR="114300" simplePos="0" relativeHeight="125829476" behindDoc="0" locked="0" layoutInCell="1" allowOverlap="1" wp14:anchorId="70C28C0D" wp14:editId="7283B3F3">
                <wp:simplePos x="0" y="0"/>
                <wp:positionH relativeFrom="page">
                  <wp:posOffset>184150</wp:posOffset>
                </wp:positionH>
                <wp:positionV relativeFrom="paragraph">
                  <wp:posOffset>457200</wp:posOffset>
                </wp:positionV>
                <wp:extent cx="589915" cy="191770"/>
                <wp:effectExtent l="0" t="0" r="0" b="0"/>
                <wp:wrapSquare wrapText="bothSides"/>
                <wp:docPr id="105" name="Shape 105"/>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015C4D5C" w14:textId="77777777" w:rsidR="0095714B" w:rsidRDefault="00CC4018">
                            <w:pPr>
                              <w:pStyle w:val="Bodytext10"/>
                              <w:shd w:val="clear" w:color="auto" w:fill="auto"/>
                              <w:spacing w:after="0"/>
                            </w:pPr>
                            <w:r>
                              <w:t>Para 66(3)</w:t>
                            </w:r>
                          </w:p>
                        </w:txbxContent>
                      </wps:txbx>
                      <wps:bodyPr wrap="none" lIns="0" tIns="0" rIns="0" bIns="0"/>
                    </wps:wsp>
                  </a:graphicData>
                </a:graphic>
              </wp:anchor>
            </w:drawing>
          </mc:Choice>
          <mc:Fallback>
            <w:pict>
              <v:shape w14:anchorId="70C28C0D" id="Shape 105" o:spid="_x0000_s1076" type="#_x0000_t202" style="position:absolute;left:0;text-align:left;margin-left:14.5pt;margin-top:36pt;width:46.45pt;height:15.1pt;z-index:12582947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" filled="f" stroked="f">
                <v:textbox inset="0,0,0,0">
                  <w:txbxContent>
                    <w:p w14:paraId="015C4D5C" w14:textId="77777777" w:rsidR="0095714B" w:rsidRDefault="00CC4018">
                      <w:pPr>
                        <w:pStyle w:val="Bodytext10"/>
                        <w:shd w:val="clear" w:color="auto" w:fill="auto"/>
                        <w:spacing w:after="0"/>
                      </w:pPr>
                      <w:r>
                        <w:t>Para 66(3)</w:t>
                      </w:r>
                    </w:p>
                  </w:txbxContent>
                </v:textbox>
                <w10:wrap type="square" anchorx="page"/>
              </v:shape>
            </w:pict>
          </mc:Fallback>
        </mc:AlternateContent>
      </w:r>
      <w:r>
        <w:t>The Trustees may treat a cash dividend as applied in acquiring Dividend Shares if they appropriate Shares already held by them.</w:t>
      </w:r>
    </w:p>
    <w:p w14:paraId="758C2919" w14:textId="77777777" w:rsidR="0095714B" w:rsidRDefault="00CC4018">
      <w:pPr>
        <w:pStyle w:val="Bodytext10"/>
        <w:numPr>
          <w:ilvl w:val="1"/>
          <w:numId w:val="32"/>
        </w:numPr>
        <w:shd w:val="clear" w:color="auto" w:fill="auto"/>
        <w:tabs>
          <w:tab w:val="left" w:pos="713"/>
        </w:tabs>
        <w:spacing w:after="240"/>
        <w:jc w:val="both"/>
      </w:pPr>
      <w:r>
        <w:t>The number of Dividend Shares appropriated to a Participant on any occasion by the Trustees shall be such number as can be acquired at the Market Value of the Shares on the date referred to in Rule 11.6 above with the cash dividend received in respect of the Participant’s Plan Shares on that occasion.</w:t>
      </w:r>
    </w:p>
    <w:p w14:paraId="1D11A590" w14:textId="54A96561" w:rsidR="0095714B" w:rsidRDefault="00E77457">
      <w:pPr>
        <w:pStyle w:val="Bodytext10"/>
        <w:numPr>
          <w:ilvl w:val="1"/>
          <w:numId w:val="32"/>
        </w:numPr>
        <w:shd w:val="clear" w:color="auto" w:fill="auto"/>
        <w:tabs>
          <w:tab w:val="left" w:pos="713"/>
        </w:tabs>
        <w:spacing w:after="240"/>
        <w:jc w:val="both"/>
      </w:pPr>
      <w:r>
        <w:rPr>
          <w:noProof/>
        </w:rPr>
        <mc:AlternateContent>
          <mc:Choice Requires="wps">
            <w:drawing>
              <wp:anchor distT="0" distB="0" distL="114300" distR="114300" simplePos="0" relativeHeight="125829478" behindDoc="0" locked="0" layoutInCell="1" allowOverlap="1" wp14:anchorId="419B5A67" wp14:editId="463B7977">
                <wp:simplePos x="0" y="0"/>
                <wp:positionH relativeFrom="page">
                  <wp:posOffset>182880</wp:posOffset>
                </wp:positionH>
                <wp:positionV relativeFrom="paragraph">
                  <wp:posOffset>327025</wp:posOffset>
                </wp:positionV>
                <wp:extent cx="635635" cy="502920"/>
                <wp:effectExtent l="0" t="0" r="0" b="0"/>
                <wp:wrapSquare wrapText="bothSides"/>
                <wp:docPr id="107" name="Shape 107"/>
                <wp:cNvGraphicFramePr/>
                <a:graphic xmlns:a="http://schemas.openxmlformats.org/drawingml/2006/main">
                  <a:graphicData uri="http://schemas.microsoft.com/office/word/2010/wordprocessingShape">
                    <wps:wsp>
                      <wps:cNvSpPr txBox="1"/>
                      <wps:spPr>
                        <a:xfrm>
                          <a:off x="0" y="0"/>
                          <a:ext cx="635635" cy="502920"/>
                        </a:xfrm>
                        <a:prstGeom prst="rect">
                          <a:avLst/>
                        </a:prstGeom>
                        <a:noFill/>
                      </wps:spPr>
                      <wps:txbx>
                        <w:txbxContent>
                          <w:p w14:paraId="0A42F8D8" w14:textId="7F7036E5" w:rsidR="0095714B" w:rsidRDefault="00CC4018">
                            <w:pPr>
                              <w:pStyle w:val="Bodytext10"/>
                              <w:shd w:val="clear" w:color="auto" w:fill="auto"/>
                              <w:spacing w:after="0" w:line="170" w:lineRule="auto"/>
                            </w:pPr>
                            <w:r>
                              <w:t>Paras 68(4)</w:t>
                            </w:r>
                            <w:r w:rsidR="00EB26FE">
                              <w:t xml:space="preserve">, </w:t>
                            </w:r>
                            <w:r w:rsidR="00EB26FE" w:rsidRPr="001756C6">
                              <w:t>68(5)</w:t>
                            </w:r>
                            <w:r>
                              <w:t xml:space="preserve"> </w:t>
                            </w:r>
                            <w:r w:rsidR="00D80478">
                              <w:t>a</w:t>
                            </w:r>
                            <w:r>
                              <w:t>nd 69</w:t>
                            </w:r>
                          </w:p>
                        </w:txbxContent>
                      </wps:txbx>
                      <wps:bodyPr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19B5A67" id="Shape 107" o:spid="_x0000_s1077" type="#_x0000_t202" style="position:absolute;left:0;text-align:left;margin-left:14.4pt;margin-top:25.75pt;width:50.05pt;height:39.6pt;z-index:1258294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" filled="f" stroked="f">
                <v:textbox inset="0,0,0,0">
                  <w:txbxContent>
                    <w:p w14:paraId="0A42F8D8" w14:textId="7F7036E5" w:rsidR="0095714B" w:rsidRDefault="00CC4018">
                      <w:pPr>
                        <w:pStyle w:val="Bodytext10"/>
                        <w:shd w:val="clear" w:color="auto" w:fill="auto"/>
                        <w:spacing w:after="0" w:line="170" w:lineRule="auto"/>
                      </w:pPr>
                      <w:r>
                        <w:t>Paras 68(4)</w:t>
                      </w:r>
                      <w:r w:rsidR="00EB26FE">
                        <w:t xml:space="preserve">, </w:t>
                      </w:r>
                      <w:r w:rsidR="00EB26FE" w:rsidRPr="001756C6">
                        <w:t>68(5)</w:t>
                      </w:r>
                      <w:r>
                        <w:t xml:space="preserve"> </w:t>
                      </w:r>
                      <w:r w:rsidR="00D80478">
                        <w:t>a</w:t>
                      </w:r>
                      <w:r>
                        <w:t>nd 69</w:t>
                      </w:r>
                    </w:p>
                  </w:txbxContent>
                </v:textbox>
                <w10:wrap type="square" anchorx="page"/>
              </v:shape>
            </w:pict>
          </mc:Fallback>
        </mc:AlternateContent>
      </w:r>
      <w:r w:rsidR="00CC4018">
        <w:t>Dividend Shares shall be held by the Trustees in accordance with Clauses 4 and 8 of the Deed.</w:t>
      </w:r>
    </w:p>
    <w:p w14:paraId="490933FE" w14:textId="5D45AA76" w:rsidR="0095714B" w:rsidRDefault="00CC4018">
      <w:pPr>
        <w:pStyle w:val="Bodytext10"/>
        <w:numPr>
          <w:ilvl w:val="1"/>
          <w:numId w:val="32"/>
        </w:numPr>
        <w:shd w:val="clear" w:color="auto" w:fill="auto"/>
        <w:tabs>
          <w:tab w:val="left" w:pos="713"/>
        </w:tabs>
        <w:spacing w:after="240"/>
        <w:jc w:val="both"/>
      </w:pPr>
      <w:r>
        <w:t>Any dividends that are not required to be reinvested shall be paid to the Participant as soon as practicable after they are received by the Trustees.</w:t>
      </w:r>
    </w:p>
    <w:p w14:paraId="011C7756" w14:textId="77777777" w:rsidR="0095714B" w:rsidRDefault="00CC4018">
      <w:pPr>
        <w:pStyle w:val="Bodytext10"/>
        <w:numPr>
          <w:ilvl w:val="1"/>
          <w:numId w:val="32"/>
        </w:numPr>
        <w:shd w:val="clear" w:color="auto" w:fill="auto"/>
        <w:tabs>
          <w:tab w:val="left" w:pos="713"/>
        </w:tabs>
        <w:spacing w:after="240"/>
        <w:jc w:val="both"/>
      </w:pPr>
      <w:r>
        <w:t>Dividend Shares may (but are not required to) be subject to a provision requiring that they be offered for sale by the relevant Participant provided that the consideration for their sale be at least equal to:</w:t>
      </w:r>
    </w:p>
    <w:p w14:paraId="3C1ACC79" w14:textId="77777777" w:rsidR="0095714B" w:rsidRDefault="00CC4018">
      <w:pPr>
        <w:pStyle w:val="Bodytext10"/>
        <w:numPr>
          <w:ilvl w:val="0"/>
          <w:numId w:val="36"/>
        </w:numPr>
        <w:shd w:val="clear" w:color="auto" w:fill="auto"/>
        <w:tabs>
          <w:tab w:val="left" w:pos="713"/>
        </w:tabs>
        <w:spacing w:after="240"/>
        <w:ind w:left="740" w:hanging="740"/>
        <w:jc w:val="both"/>
      </w:pPr>
      <w:r>
        <w:t>the amount of cash dividends applied in acquiring the Shares on behalf of the relevant Participant; or</w:t>
      </w:r>
    </w:p>
    <w:p w14:paraId="6B231A91" w14:textId="77777777" w:rsidR="0095714B" w:rsidRDefault="00CC4018">
      <w:pPr>
        <w:pStyle w:val="Bodytext10"/>
        <w:numPr>
          <w:ilvl w:val="0"/>
          <w:numId w:val="36"/>
        </w:numPr>
        <w:shd w:val="clear" w:color="auto" w:fill="auto"/>
        <w:tabs>
          <w:tab w:val="left" w:pos="713"/>
        </w:tabs>
        <w:spacing w:after="240"/>
        <w:jc w:val="both"/>
      </w:pPr>
      <w:r>
        <w:t>if lower, the Market Value of the Shares at the time they are offered for sale.</w:t>
      </w:r>
    </w:p>
    <w:p w14:paraId="3CBF2576" w14:textId="77777777" w:rsidR="0095714B" w:rsidRDefault="00CC4018">
      <w:pPr>
        <w:pStyle w:val="Bodytext10"/>
        <w:numPr>
          <w:ilvl w:val="0"/>
          <w:numId w:val="32"/>
        </w:numPr>
        <w:shd w:val="clear" w:color="auto" w:fill="auto"/>
        <w:tabs>
          <w:tab w:val="left" w:pos="713"/>
        </w:tabs>
        <w:spacing w:after="240" w:line="266" w:lineRule="auto"/>
        <w:jc w:val="both"/>
      </w:pPr>
      <w:r>
        <w:rPr>
          <w:smallCaps/>
        </w:rPr>
        <w:t>Scrip Dividends</w:t>
      </w:r>
    </w:p>
    <w:p w14:paraId="0C0CF238" w14:textId="77777777" w:rsidR="0095714B" w:rsidRDefault="00CC4018">
      <w:pPr>
        <w:pStyle w:val="Bodytext10"/>
        <w:numPr>
          <w:ilvl w:val="1"/>
          <w:numId w:val="32"/>
        </w:numPr>
        <w:shd w:val="clear" w:color="auto" w:fill="auto"/>
        <w:tabs>
          <w:tab w:val="left" w:pos="713"/>
        </w:tabs>
        <w:jc w:val="both"/>
      </w:pPr>
      <w:r>
        <w:t>This Rule applies where the holders of any class of shares of which some are Plan Shares are offered the right to elect to receive shares, credited as fully paid in whole or in part, in lieu of a</w:t>
      </w:r>
      <w:r>
        <w:br w:type="page"/>
      </w:r>
      <w:r>
        <w:lastRenderedPageBreak/>
        <w:t>cash dividend. Within five working days or such other period as the Trustees may decide before the closing of the offer, the Participant may:</w:t>
      </w:r>
    </w:p>
    <w:p w14:paraId="67B4F35B" w14:textId="77777777" w:rsidR="0095714B" w:rsidRDefault="00CC4018">
      <w:pPr>
        <w:pStyle w:val="Bodytext10"/>
        <w:numPr>
          <w:ilvl w:val="0"/>
          <w:numId w:val="37"/>
        </w:numPr>
        <w:shd w:val="clear" w:color="auto" w:fill="auto"/>
        <w:tabs>
          <w:tab w:val="left" w:pos="707"/>
        </w:tabs>
        <w:jc w:val="both"/>
      </w:pPr>
      <w:r>
        <w:t>instruct the Trustees to elect to receive shares; or</w:t>
      </w:r>
    </w:p>
    <w:p w14:paraId="23E8DFEC" w14:textId="77777777" w:rsidR="0095714B" w:rsidRDefault="00CC4018">
      <w:pPr>
        <w:pStyle w:val="Bodytext10"/>
        <w:numPr>
          <w:ilvl w:val="0"/>
          <w:numId w:val="37"/>
        </w:numPr>
        <w:shd w:val="clear" w:color="auto" w:fill="auto"/>
        <w:tabs>
          <w:tab w:val="left" w:pos="707"/>
        </w:tabs>
        <w:jc w:val="both"/>
      </w:pPr>
      <w:r>
        <w:t>instruct the Trustees to elect to receive cash,</w:t>
      </w:r>
    </w:p>
    <w:p w14:paraId="37E32FDC" w14:textId="77777777" w:rsidR="0095714B" w:rsidRDefault="00CC4018">
      <w:pPr>
        <w:pStyle w:val="Bodytext10"/>
        <w:shd w:val="clear" w:color="auto" w:fill="auto"/>
        <w:spacing w:after="260"/>
        <w:jc w:val="both"/>
      </w:pPr>
      <w:r>
        <w:t>which instructions may be of particular or of general application and relate to Plan Shares appropriated before and after the relevant date of the scrip dividend. Any shares received by the Trustees on behalf of any Participant deriving from a scrip dividend shall not be Plan Shares and the Trustees shall use their reasonable endeavours to transfer such shares to the Participant (or his nominee) as soon as reasonably practicable, subject to the Rules of the Plan.</w:t>
      </w:r>
    </w:p>
    <w:p w14:paraId="21AFDD92" w14:textId="77777777" w:rsidR="0095714B" w:rsidRDefault="00CC4018">
      <w:pPr>
        <w:pStyle w:val="Bodytext10"/>
        <w:numPr>
          <w:ilvl w:val="0"/>
          <w:numId w:val="32"/>
        </w:numPr>
        <w:shd w:val="clear" w:color="auto" w:fill="auto"/>
        <w:tabs>
          <w:tab w:val="left" w:pos="707"/>
        </w:tabs>
        <w:spacing w:line="266" w:lineRule="auto"/>
        <w:jc w:val="both"/>
      </w:pPr>
      <w:r>
        <w:rPr>
          <w:noProof/>
        </w:rPr>
        <mc:AlternateContent>
          <mc:Choice Requires="wps">
            <w:drawing>
              <wp:anchor distT="0" distB="0" distL="114300" distR="114300" simplePos="0" relativeHeight="125829480" behindDoc="0" locked="0" layoutInCell="1" allowOverlap="1" wp14:anchorId="00B8EF00" wp14:editId="51B57697">
                <wp:simplePos x="0" y="0"/>
                <wp:positionH relativeFrom="page">
                  <wp:posOffset>191135</wp:posOffset>
                </wp:positionH>
                <wp:positionV relativeFrom="paragraph">
                  <wp:posOffset>279400</wp:posOffset>
                </wp:positionV>
                <wp:extent cx="589915" cy="191770"/>
                <wp:effectExtent l="0" t="0" r="0" b="0"/>
                <wp:wrapSquare wrapText="bothSides"/>
                <wp:docPr id="109" name="Shape 109"/>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35359E65" w14:textId="77777777" w:rsidR="0095714B" w:rsidRDefault="00CC4018">
                            <w:pPr>
                              <w:pStyle w:val="Bodytext10"/>
                              <w:shd w:val="clear" w:color="auto" w:fill="auto"/>
                              <w:spacing w:after="0"/>
                            </w:pPr>
                            <w:r>
                              <w:t>Para 79(1)</w:t>
                            </w:r>
                          </w:p>
                        </w:txbxContent>
                      </wps:txbx>
                      <wps:bodyPr wrap="none" lIns="0" tIns="0" rIns="0" bIns="0"/>
                    </wps:wsp>
                  </a:graphicData>
                </a:graphic>
              </wp:anchor>
            </w:drawing>
          </mc:Choice>
          <mc:Fallback>
            <w:pict>
              <v:shape w14:anchorId="00B8EF00" id="Shape 109" o:spid="_x0000_s1078" type="#_x0000_t202" style="position:absolute;left:0;text-align:left;margin-left:15.05pt;margin-top:22pt;width:46.45pt;height:15.1pt;z-index:125829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" filled="f" stroked="f">
                <v:textbox inset="0,0,0,0">
                  <w:txbxContent>
                    <w:p w14:paraId="35359E65" w14:textId="77777777" w:rsidR="0095714B" w:rsidRDefault="00CC4018">
                      <w:pPr>
                        <w:pStyle w:val="Bodytext10"/>
                        <w:shd w:val="clear" w:color="auto" w:fill="auto"/>
                        <w:spacing w:after="0"/>
                      </w:pPr>
                      <w:r>
                        <w:t>Para 79(1)</w:t>
                      </w:r>
                    </w:p>
                  </w:txbxContent>
                </v:textbox>
                <w10:wrap type="square" anchorx="page"/>
              </v:shape>
            </w:pict>
          </mc:Fallback>
        </mc:AlternateContent>
      </w:r>
      <w:r>
        <w:rPr>
          <w:smallCaps/>
        </w:rPr>
        <w:t>Disposals and Payments</w:t>
      </w:r>
    </w:p>
    <w:p w14:paraId="72D3EAED" w14:textId="77777777" w:rsidR="0095714B" w:rsidRDefault="00CC4018">
      <w:pPr>
        <w:pStyle w:val="Bodytext10"/>
        <w:shd w:val="clear" w:color="auto" w:fill="auto"/>
        <w:spacing w:after="260"/>
        <w:jc w:val="both"/>
      </w:pPr>
      <w:r>
        <w:t xml:space="preserve">The Trustees may dispose of or acquire from the Participant all or any of a Participant’s Plan </w:t>
      </w:r>
      <w:proofErr w:type="gramStart"/>
      <w:r>
        <w:t>Shares, or</w:t>
      </w:r>
      <w:proofErr w:type="gramEnd"/>
      <w:r>
        <w:t xml:space="preserve"> accept a sum from the Participant in order to enable the Trustees to pay the Employer Company an amount sufficient to enable the Employer Company to satisfy any obligation in respect of the Participant’s Plan Shares in accordance with Sections 509 to 514 of the Act.</w:t>
      </w:r>
    </w:p>
    <w:p w14:paraId="46E86B7A" w14:textId="77777777" w:rsidR="0095714B" w:rsidRDefault="00CC4018">
      <w:pPr>
        <w:pStyle w:val="Bodytext10"/>
        <w:numPr>
          <w:ilvl w:val="0"/>
          <w:numId w:val="32"/>
        </w:numPr>
        <w:shd w:val="clear" w:color="auto" w:fill="auto"/>
        <w:tabs>
          <w:tab w:val="left" w:pos="707"/>
        </w:tabs>
        <w:spacing w:line="264" w:lineRule="auto"/>
        <w:jc w:val="both"/>
      </w:pPr>
      <w:r>
        <w:rPr>
          <w:noProof/>
        </w:rPr>
        <mc:AlternateContent>
          <mc:Choice Requires="wps">
            <w:drawing>
              <wp:anchor distT="0" distB="0" distL="114300" distR="114300" simplePos="0" relativeHeight="125829482" behindDoc="0" locked="0" layoutInCell="1" allowOverlap="1" wp14:anchorId="39936369" wp14:editId="66598F4E">
                <wp:simplePos x="0" y="0"/>
                <wp:positionH relativeFrom="page">
                  <wp:posOffset>191135</wp:posOffset>
                </wp:positionH>
                <wp:positionV relativeFrom="paragraph">
                  <wp:posOffset>444500</wp:posOffset>
                </wp:positionV>
                <wp:extent cx="589915" cy="191770"/>
                <wp:effectExtent l="0" t="0" r="0" b="0"/>
                <wp:wrapSquare wrapText="bothSides"/>
                <wp:docPr id="111" name="Shape 111"/>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57FA6987" w14:textId="77777777" w:rsidR="0095714B" w:rsidRDefault="00CC4018">
                            <w:pPr>
                              <w:pStyle w:val="Bodytext10"/>
                              <w:shd w:val="clear" w:color="auto" w:fill="auto"/>
                              <w:spacing w:after="0"/>
                            </w:pPr>
                            <w:r>
                              <w:t>Para 97(1)</w:t>
                            </w:r>
                          </w:p>
                        </w:txbxContent>
                      </wps:txbx>
                      <wps:bodyPr wrap="none" lIns="0" tIns="0" rIns="0" bIns="0"/>
                    </wps:wsp>
                  </a:graphicData>
                </a:graphic>
              </wp:anchor>
            </w:drawing>
          </mc:Choice>
          <mc:Fallback>
            <w:pict>
              <v:shape w14:anchorId="39936369" id="Shape 111" o:spid="_x0000_s1079" type="#_x0000_t202" style="position:absolute;left:0;text-align:left;margin-left:15.05pt;margin-top:35pt;width:46.45pt;height:15.1pt;z-index:1258294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" filled="f" stroked="f">
                <v:textbox inset="0,0,0,0">
                  <w:txbxContent>
                    <w:p w14:paraId="57FA6987" w14:textId="77777777" w:rsidR="0095714B" w:rsidRDefault="00CC4018">
                      <w:pPr>
                        <w:pStyle w:val="Bodytext10"/>
                        <w:shd w:val="clear" w:color="auto" w:fill="auto"/>
                        <w:spacing w:after="0"/>
                      </w:pPr>
                      <w:r>
                        <w:t>Para 97(1)</w:t>
                      </w:r>
                    </w:p>
                  </w:txbxContent>
                </v:textbox>
                <w10:wrap type="square" anchorx="page"/>
              </v:shape>
            </w:pict>
          </mc:Fallback>
        </mc:AlternateContent>
      </w:r>
      <w:r>
        <w:rPr>
          <w:smallCaps/>
        </w:rPr>
        <w:t>Withdrawal of Shares from the Plan on Cessation of Relevant Employment</w:t>
      </w:r>
    </w:p>
    <w:p w14:paraId="5D6FF804" w14:textId="77777777" w:rsidR="0095714B" w:rsidRDefault="00CC4018">
      <w:pPr>
        <w:pStyle w:val="Bodytext10"/>
        <w:numPr>
          <w:ilvl w:val="1"/>
          <w:numId w:val="32"/>
        </w:numPr>
        <w:shd w:val="clear" w:color="auto" w:fill="auto"/>
        <w:tabs>
          <w:tab w:val="left" w:pos="707"/>
        </w:tabs>
        <w:jc w:val="both"/>
      </w:pPr>
      <w:r>
        <w:t>Subject to any terms for forfeiture of a Participant’s Free Shares or Matching Shares, if a Participant ceases to be in Relevant Employment, the Trustees shall:</w:t>
      </w:r>
    </w:p>
    <w:p w14:paraId="2B8AA358" w14:textId="77777777" w:rsidR="0095714B" w:rsidRDefault="00CC4018">
      <w:pPr>
        <w:pStyle w:val="Bodytext10"/>
        <w:numPr>
          <w:ilvl w:val="0"/>
          <w:numId w:val="38"/>
        </w:numPr>
        <w:shd w:val="clear" w:color="auto" w:fill="auto"/>
        <w:tabs>
          <w:tab w:val="left" w:pos="707"/>
        </w:tabs>
        <w:ind w:left="740" w:hanging="740"/>
        <w:jc w:val="both"/>
      </w:pPr>
      <w:r>
        <w:t>transfer to the Participant or any other person whom the Participant so directs all the Participant’s Plan Shares held by them; or</w:t>
      </w:r>
    </w:p>
    <w:p w14:paraId="00A94469" w14:textId="77777777" w:rsidR="0095714B" w:rsidRDefault="00CC4018">
      <w:pPr>
        <w:pStyle w:val="Bodytext10"/>
        <w:numPr>
          <w:ilvl w:val="0"/>
          <w:numId w:val="38"/>
        </w:numPr>
        <w:shd w:val="clear" w:color="auto" w:fill="auto"/>
        <w:tabs>
          <w:tab w:val="left" w:pos="707"/>
        </w:tabs>
        <w:ind w:left="740" w:hanging="740"/>
        <w:jc w:val="both"/>
      </w:pPr>
      <w:r>
        <w:rPr>
          <w:noProof/>
        </w:rPr>
        <mc:AlternateContent>
          <mc:Choice Requires="wps">
            <w:drawing>
              <wp:anchor distT="0" distB="0" distL="114300" distR="114300" simplePos="0" relativeHeight="125829484" behindDoc="0" locked="0" layoutInCell="1" allowOverlap="1" wp14:anchorId="14DB8D36" wp14:editId="45C51D58">
                <wp:simplePos x="0" y="0"/>
                <wp:positionH relativeFrom="page">
                  <wp:posOffset>195580</wp:posOffset>
                </wp:positionH>
                <wp:positionV relativeFrom="paragraph">
                  <wp:posOffset>622300</wp:posOffset>
                </wp:positionV>
                <wp:extent cx="589915" cy="191770"/>
                <wp:effectExtent l="0" t="0" r="0" b="0"/>
                <wp:wrapSquare wrapText="bothSides"/>
                <wp:docPr id="113" name="Shape 113"/>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2CDE7BA6" w14:textId="77777777" w:rsidR="0095714B" w:rsidRDefault="00CC4018">
                            <w:pPr>
                              <w:pStyle w:val="Bodytext10"/>
                              <w:shd w:val="clear" w:color="auto" w:fill="auto"/>
                              <w:spacing w:after="0"/>
                            </w:pPr>
                            <w:r>
                              <w:t>Para 55(3)</w:t>
                            </w:r>
                          </w:p>
                        </w:txbxContent>
                      </wps:txbx>
                      <wps:bodyPr wrap="none" lIns="0" tIns="0" rIns="0" bIns="0"/>
                    </wps:wsp>
                  </a:graphicData>
                </a:graphic>
              </wp:anchor>
            </w:drawing>
          </mc:Choice>
          <mc:Fallback>
            <w:pict>
              <v:shape w14:anchorId="14DB8D36" id="Shape 113" o:spid="_x0000_s1080" type="#_x0000_t202" style="position:absolute;left:0;text-align:left;margin-left:15.4pt;margin-top:49pt;width:46.45pt;height:15.1pt;z-index:1258294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" filled="f" stroked="f">
                <v:textbox inset="0,0,0,0">
                  <w:txbxContent>
                    <w:p w14:paraId="2CDE7BA6" w14:textId="77777777" w:rsidR="0095714B" w:rsidRDefault="00CC4018">
                      <w:pPr>
                        <w:pStyle w:val="Bodytext10"/>
                        <w:shd w:val="clear" w:color="auto" w:fill="auto"/>
                        <w:spacing w:after="0"/>
                      </w:pPr>
                      <w:r>
                        <w:t>Para 55(3)</w:t>
                      </w:r>
                    </w:p>
                  </w:txbxContent>
                </v:textbox>
                <w10:wrap type="square" anchorx="page"/>
              </v:shape>
            </w:pict>
          </mc:Fallback>
        </mc:AlternateContent>
      </w:r>
      <w:r>
        <w:t>if the Participant so directs, dispose of all the Participant’s Plan Shares held by them and account (or hold themselves, ready to account) for the proceeds of sale to the Participant or any other person whom the Participant so directs less any amounts deducted under Rule 13.</w:t>
      </w:r>
    </w:p>
    <w:p w14:paraId="78B210A9" w14:textId="77777777" w:rsidR="0095714B" w:rsidRDefault="00CC4018">
      <w:pPr>
        <w:pStyle w:val="Bodytext10"/>
        <w:numPr>
          <w:ilvl w:val="1"/>
          <w:numId w:val="32"/>
        </w:numPr>
        <w:shd w:val="clear" w:color="auto" w:fill="auto"/>
        <w:tabs>
          <w:tab w:val="left" w:pos="707"/>
        </w:tabs>
        <w:spacing w:after="260"/>
        <w:jc w:val="both"/>
      </w:pPr>
      <w:r>
        <w:t>For the purposes of this Rule 14 a Participant shall not be treated as ceasing to be in Relevant Employment if he remains in the employment of the Company or any Associated Company.</w:t>
      </w:r>
    </w:p>
    <w:p w14:paraId="62361D27" w14:textId="77777777" w:rsidR="0095714B" w:rsidRDefault="00CC4018">
      <w:pPr>
        <w:pStyle w:val="Bodytext10"/>
        <w:numPr>
          <w:ilvl w:val="0"/>
          <w:numId w:val="32"/>
        </w:numPr>
        <w:shd w:val="clear" w:color="auto" w:fill="auto"/>
        <w:tabs>
          <w:tab w:val="left" w:pos="707"/>
        </w:tabs>
        <w:spacing w:line="266" w:lineRule="auto"/>
        <w:jc w:val="both"/>
      </w:pPr>
      <w:r>
        <w:rPr>
          <w:smallCaps/>
        </w:rPr>
        <w:t>Transfer of Legal Title</w:t>
      </w:r>
    </w:p>
    <w:p w14:paraId="51094CFD" w14:textId="77777777" w:rsidR="0095714B" w:rsidRDefault="00CC4018">
      <w:pPr>
        <w:pStyle w:val="Bodytext10"/>
        <w:shd w:val="clear" w:color="auto" w:fill="auto"/>
        <w:spacing w:after="260"/>
        <w:jc w:val="both"/>
      </w:pPr>
      <w:r>
        <w:t>The Trustees shall transfer the legal title to any Plan Shares into the name of the relevant Participant or to another person as soon as reasonably practicable after the Participant gives the Trustees any written direction to that effect in accordance with the rules of the Plan.</w:t>
      </w:r>
    </w:p>
    <w:p w14:paraId="6CDB6E5C" w14:textId="77777777" w:rsidR="0095714B" w:rsidRDefault="00CC4018">
      <w:pPr>
        <w:pStyle w:val="Bodytext10"/>
        <w:numPr>
          <w:ilvl w:val="0"/>
          <w:numId w:val="32"/>
        </w:numPr>
        <w:shd w:val="clear" w:color="auto" w:fill="auto"/>
        <w:tabs>
          <w:tab w:val="left" w:pos="707"/>
        </w:tabs>
        <w:spacing w:line="266" w:lineRule="auto"/>
        <w:jc w:val="both"/>
      </w:pPr>
      <w:r>
        <w:rPr>
          <w:smallCaps/>
        </w:rPr>
        <w:t>Stamp Duty</w:t>
      </w:r>
    </w:p>
    <w:p w14:paraId="3925A134" w14:textId="77777777" w:rsidR="0095714B" w:rsidRDefault="00CC4018">
      <w:pPr>
        <w:pStyle w:val="Bodytext10"/>
        <w:shd w:val="clear" w:color="auto" w:fill="auto"/>
        <w:spacing w:line="259" w:lineRule="auto"/>
        <w:jc w:val="both"/>
      </w:pPr>
      <w:r>
        <w:t>Any stamp duty or other expenses involved in any transfer of Shares by the Trustees shall be payable:</w:t>
      </w:r>
    </w:p>
    <w:p w14:paraId="73A62360" w14:textId="77777777" w:rsidR="0095714B" w:rsidRDefault="00CC4018">
      <w:pPr>
        <w:pStyle w:val="Bodytext10"/>
        <w:numPr>
          <w:ilvl w:val="0"/>
          <w:numId w:val="39"/>
        </w:numPr>
        <w:shd w:val="clear" w:color="auto" w:fill="auto"/>
        <w:tabs>
          <w:tab w:val="left" w:pos="707"/>
        </w:tabs>
        <w:ind w:left="740" w:hanging="740"/>
        <w:jc w:val="both"/>
      </w:pPr>
      <w:r>
        <w:t>in the case of a transfer into the name of the Participant concerned, by the Trustees (and reimbursed by the Company); and</w:t>
      </w:r>
    </w:p>
    <w:p w14:paraId="47A811C3" w14:textId="77777777" w:rsidR="0095714B" w:rsidRDefault="00CC4018">
      <w:pPr>
        <w:pStyle w:val="Bodytext10"/>
        <w:numPr>
          <w:ilvl w:val="0"/>
          <w:numId w:val="39"/>
        </w:numPr>
        <w:shd w:val="clear" w:color="auto" w:fill="auto"/>
        <w:tabs>
          <w:tab w:val="left" w:pos="707"/>
        </w:tabs>
        <w:jc w:val="both"/>
      </w:pPr>
      <w:r>
        <w:t>in any other case, by the transferee concerned.</w:t>
      </w:r>
      <w:r>
        <w:br w:type="page"/>
      </w:r>
    </w:p>
    <w:p w14:paraId="15BE314C" w14:textId="77777777" w:rsidR="0095714B" w:rsidRDefault="00CC4018">
      <w:pPr>
        <w:pStyle w:val="Bodytext10"/>
        <w:shd w:val="clear" w:color="auto" w:fill="auto"/>
        <w:jc w:val="both"/>
      </w:pPr>
      <w:r>
        <w:rPr>
          <w:b/>
          <w:bCs/>
          <w:sz w:val="20"/>
          <w:szCs w:val="20"/>
        </w:rPr>
        <w:lastRenderedPageBreak/>
        <w:t xml:space="preserve">17. </w:t>
      </w:r>
      <w:r>
        <w:rPr>
          <w:smallCaps/>
        </w:rPr>
        <w:t>Notices</w:t>
      </w:r>
    </w:p>
    <w:p w14:paraId="3C75E0B7" w14:textId="77777777" w:rsidR="0095714B" w:rsidRDefault="00CC4018">
      <w:pPr>
        <w:pStyle w:val="Bodytext10"/>
        <w:numPr>
          <w:ilvl w:val="0"/>
          <w:numId w:val="40"/>
        </w:numPr>
        <w:shd w:val="clear" w:color="auto" w:fill="auto"/>
        <w:tabs>
          <w:tab w:val="left" w:pos="708"/>
        </w:tabs>
        <w:jc w:val="both"/>
      </w:pPr>
      <w:r>
        <w:t>The Trustees shall not be bound to act upon any instructions given by or on behalf of a Participant or any person in whom the beneficial interest in his Plan Shares is for the time being vested pursuant to the Plan unless such instructions are received by the Trustees from the relevant person.</w:t>
      </w:r>
    </w:p>
    <w:p w14:paraId="113A977D" w14:textId="77777777" w:rsidR="0095714B" w:rsidRDefault="00CC4018">
      <w:pPr>
        <w:pStyle w:val="Bodytext10"/>
        <w:numPr>
          <w:ilvl w:val="0"/>
          <w:numId w:val="40"/>
        </w:numPr>
        <w:shd w:val="clear" w:color="auto" w:fill="auto"/>
        <w:tabs>
          <w:tab w:val="left" w:pos="708"/>
        </w:tabs>
        <w:jc w:val="both"/>
      </w:pPr>
      <w:r>
        <w:t xml:space="preserve">Any notice which the Trustees are required or may desire to give to any Eligible Employee or Participant pursuant to the Plan shall be in writing and sufficiently given if delivered to him personally via electronic means or sent first class through the post pre-paid addressed to the Eligible Employee or Participant at his address last known to the Trustees (including any address supplied by the relevant Participating Company or any Subsidiary as being his address) or if sent through the Company's internal postal service, and if so sent by post shall be deemed to have been duly given on the day following the date the notice is posted and if sent through the Company’s internal postal service shall be deemed to have been duly given three working days after the date of posting. Notices sent by electronic means shall be deemed to have been duly given on the day following the date the notice was sent. Any document so sent to a Participant shall be deemed to have been duly delivered notwithstanding that he be then deceased (and </w:t>
      </w:r>
      <w:proofErr w:type="gramStart"/>
      <w:r>
        <w:t>whether or not</w:t>
      </w:r>
      <w:proofErr w:type="gramEnd"/>
      <w:r>
        <w:t xml:space="preserve"> the Trustees have notice of his death) except where his personal representatives have established their title to the satisfaction of the Trustees and supplied to the Trustees an address to which documents are to be sent.</w:t>
      </w:r>
    </w:p>
    <w:p w14:paraId="5F568C3B" w14:textId="1633E694" w:rsidR="00767DDA" w:rsidRDefault="00CC4018" w:rsidP="00767DDA">
      <w:pPr>
        <w:pStyle w:val="Bodytext10"/>
        <w:numPr>
          <w:ilvl w:val="0"/>
          <w:numId w:val="40"/>
        </w:numPr>
        <w:shd w:val="clear" w:color="auto" w:fill="auto"/>
        <w:tabs>
          <w:tab w:val="left" w:pos="708"/>
        </w:tabs>
        <w:spacing w:after="280"/>
        <w:jc w:val="both"/>
      </w:pPr>
      <w:r>
        <w:t>Any notice which an Eligible Employee or Participant is required or may desire to give to the Trustees pursuant to the Plan shall be in writing and sufficiently given if delivered to the Trustees via electronic means or sent first class through the post to the Trustees at an address as notified to an Eligible Employee or Participant, and if so sent by post shall be deemed to have been duly given on the day following the date the notice is posted. Notices sent by electronic means shall be deemed to have been duly given on the day following the date the notice was sent.</w:t>
      </w:r>
    </w:p>
    <w:p w14:paraId="1063C6E9" w14:textId="345ACCE1" w:rsidR="0095714B" w:rsidRPr="00767DDA" w:rsidRDefault="00CC4018">
      <w:pPr>
        <w:pStyle w:val="Bodytext10"/>
        <w:numPr>
          <w:ilvl w:val="0"/>
          <w:numId w:val="41"/>
        </w:numPr>
        <w:shd w:val="clear" w:color="auto" w:fill="auto"/>
        <w:tabs>
          <w:tab w:val="left" w:pos="708"/>
        </w:tabs>
        <w:spacing w:line="264" w:lineRule="auto"/>
        <w:jc w:val="both"/>
      </w:pPr>
      <w:r w:rsidRPr="00767DDA">
        <w:rPr>
          <w:smallCaps/>
        </w:rPr>
        <w:t>Information</w:t>
      </w:r>
    </w:p>
    <w:p w14:paraId="5ED2830D" w14:textId="2D8EE71E" w:rsidR="0095714B" w:rsidRDefault="00CC4018">
      <w:pPr>
        <w:pStyle w:val="Bodytext10"/>
        <w:shd w:val="clear" w:color="auto" w:fill="auto"/>
        <w:spacing w:after="280"/>
        <w:jc w:val="both"/>
      </w:pPr>
      <w:r>
        <w:t>The Trustees shall maintain such records as may be necessa</w:t>
      </w:r>
      <w:r w:rsidR="008D6119">
        <w:t>r</w:t>
      </w:r>
      <w:r>
        <w:t xml:space="preserve">y to comply with the </w:t>
      </w:r>
      <w:proofErr w:type="gramStart"/>
      <w:r>
        <w:t>Act, and</w:t>
      </w:r>
      <w:proofErr w:type="gramEnd"/>
      <w:r>
        <w:t xml:space="preserve"> shall at all times and from time to time give to each Participant such information as shall be in their possession to enable him to determine and quantify any liability he may have to income tax under Part 2 of the Act.</w:t>
      </w:r>
    </w:p>
    <w:p w14:paraId="4CFA8295" w14:textId="77777777" w:rsidR="0095714B" w:rsidRDefault="00CC4018">
      <w:pPr>
        <w:pStyle w:val="Bodytext10"/>
        <w:numPr>
          <w:ilvl w:val="0"/>
          <w:numId w:val="41"/>
        </w:numPr>
        <w:shd w:val="clear" w:color="auto" w:fill="auto"/>
        <w:tabs>
          <w:tab w:val="left" w:pos="708"/>
        </w:tabs>
        <w:spacing w:line="264" w:lineRule="auto"/>
        <w:jc w:val="both"/>
      </w:pPr>
      <w:r>
        <w:rPr>
          <w:smallCaps/>
        </w:rPr>
        <w:t>Disputes</w:t>
      </w:r>
    </w:p>
    <w:p w14:paraId="41706772" w14:textId="77777777" w:rsidR="0095714B" w:rsidRDefault="00CC4018">
      <w:pPr>
        <w:pStyle w:val="Bodytext10"/>
        <w:numPr>
          <w:ilvl w:val="1"/>
          <w:numId w:val="41"/>
        </w:numPr>
        <w:shd w:val="clear" w:color="auto" w:fill="auto"/>
        <w:tabs>
          <w:tab w:val="left" w:pos="708"/>
        </w:tabs>
        <w:jc w:val="both"/>
      </w:pPr>
      <w:r>
        <w:t>The decision of the Board in any dispute or question affecting any Eligible Employee or Participant under the Plan shall be final and conclusive subject to the concurrence of the Auditors whenever required under the provisions hereof.</w:t>
      </w:r>
    </w:p>
    <w:p w14:paraId="103D47AD" w14:textId="77777777" w:rsidR="0095714B" w:rsidRDefault="00CC4018">
      <w:pPr>
        <w:pStyle w:val="Bodytext10"/>
        <w:numPr>
          <w:ilvl w:val="1"/>
          <w:numId w:val="41"/>
        </w:numPr>
        <w:shd w:val="clear" w:color="auto" w:fill="auto"/>
        <w:tabs>
          <w:tab w:val="left" w:pos="708"/>
        </w:tabs>
        <w:spacing w:after="280"/>
        <w:jc w:val="both"/>
      </w:pPr>
      <w:r>
        <w:t>In any matter in which they are required to act hereunder the Auditors shall be deemed to be acting as experts and not as arbitrators and the Arbitration Act 1996 shall not apply hereto.</w:t>
      </w:r>
    </w:p>
    <w:p w14:paraId="19F3615C" w14:textId="77777777" w:rsidR="0095714B" w:rsidRDefault="00CC4018">
      <w:pPr>
        <w:pStyle w:val="Bodytext10"/>
        <w:numPr>
          <w:ilvl w:val="0"/>
          <w:numId w:val="41"/>
        </w:numPr>
        <w:shd w:val="clear" w:color="auto" w:fill="auto"/>
        <w:tabs>
          <w:tab w:val="left" w:pos="708"/>
        </w:tabs>
        <w:spacing w:line="264" w:lineRule="auto"/>
        <w:jc w:val="both"/>
      </w:pPr>
      <w:r>
        <w:rPr>
          <w:smallCaps/>
        </w:rPr>
        <w:t>Terms of Employment</w:t>
      </w:r>
    </w:p>
    <w:p w14:paraId="28EAD207" w14:textId="77777777" w:rsidR="0095714B" w:rsidRDefault="00CC4018">
      <w:pPr>
        <w:pStyle w:val="Bodytext10"/>
        <w:numPr>
          <w:ilvl w:val="1"/>
          <w:numId w:val="41"/>
        </w:numPr>
        <w:shd w:val="clear" w:color="auto" w:fill="auto"/>
        <w:tabs>
          <w:tab w:val="left" w:pos="708"/>
        </w:tabs>
        <w:jc w:val="both"/>
      </w:pPr>
      <w:r>
        <w:t>This Plan does not form part of any Participant’s contract of employment.</w:t>
      </w:r>
    </w:p>
    <w:p w14:paraId="53881495" w14:textId="77777777" w:rsidR="0095714B" w:rsidRDefault="00CC4018">
      <w:pPr>
        <w:pStyle w:val="Bodytext10"/>
        <w:numPr>
          <w:ilvl w:val="1"/>
          <w:numId w:val="41"/>
        </w:numPr>
        <w:shd w:val="clear" w:color="auto" w:fill="auto"/>
        <w:tabs>
          <w:tab w:val="left" w:pos="708"/>
        </w:tabs>
        <w:jc w:val="both"/>
      </w:pPr>
      <w:r>
        <w:t>Participation in the Plan does not:</w:t>
      </w:r>
    </w:p>
    <w:p w14:paraId="268A8141" w14:textId="77777777" w:rsidR="0095714B" w:rsidRDefault="00CC4018">
      <w:pPr>
        <w:pStyle w:val="Bodytext10"/>
        <w:numPr>
          <w:ilvl w:val="0"/>
          <w:numId w:val="42"/>
        </w:numPr>
        <w:shd w:val="clear" w:color="auto" w:fill="auto"/>
        <w:tabs>
          <w:tab w:val="left" w:pos="708"/>
        </w:tabs>
        <w:ind w:left="760" w:hanging="760"/>
        <w:jc w:val="both"/>
      </w:pPr>
      <w:r>
        <w:t xml:space="preserve">confer upon any person any right to participate in the Plan at any time in the future either at all or on any </w:t>
      </w:r>
      <w:proofErr w:type="gramStart"/>
      <w:r>
        <w:t>particular basis</w:t>
      </w:r>
      <w:proofErr w:type="gramEnd"/>
      <w:r>
        <w:t>;</w:t>
      </w:r>
      <w:r>
        <w:br w:type="page"/>
      </w:r>
    </w:p>
    <w:p w14:paraId="2A8D6E62" w14:textId="77777777" w:rsidR="0095714B" w:rsidRDefault="00CC4018">
      <w:pPr>
        <w:pStyle w:val="Bodytext10"/>
        <w:numPr>
          <w:ilvl w:val="0"/>
          <w:numId w:val="42"/>
        </w:numPr>
        <w:shd w:val="clear" w:color="auto" w:fill="auto"/>
        <w:tabs>
          <w:tab w:val="left" w:pos="713"/>
        </w:tabs>
        <w:spacing w:after="240"/>
        <w:ind w:left="760" w:hanging="760"/>
        <w:jc w:val="both"/>
      </w:pPr>
      <w:r>
        <w:lastRenderedPageBreak/>
        <w:t>confer upon any person any right to continue in employment with any member of the Group; or</w:t>
      </w:r>
    </w:p>
    <w:p w14:paraId="0ED0824B" w14:textId="77777777" w:rsidR="0095714B" w:rsidRDefault="00CC4018">
      <w:pPr>
        <w:pStyle w:val="Bodytext10"/>
        <w:numPr>
          <w:ilvl w:val="0"/>
          <w:numId w:val="42"/>
        </w:numPr>
        <w:shd w:val="clear" w:color="auto" w:fill="auto"/>
        <w:tabs>
          <w:tab w:val="left" w:pos="713"/>
        </w:tabs>
        <w:spacing w:after="240"/>
        <w:ind w:left="760" w:hanging="760"/>
        <w:jc w:val="both"/>
      </w:pPr>
      <w:r>
        <w:t>restrict the right of any member of the Group to terminate the employment of any Participant without liability at any time with or without cause.</w:t>
      </w:r>
    </w:p>
    <w:p w14:paraId="70231ECE" w14:textId="77777777" w:rsidR="0095714B" w:rsidRDefault="00CC4018">
      <w:pPr>
        <w:pStyle w:val="Bodytext10"/>
        <w:numPr>
          <w:ilvl w:val="1"/>
          <w:numId w:val="41"/>
        </w:numPr>
        <w:shd w:val="clear" w:color="auto" w:fill="auto"/>
        <w:tabs>
          <w:tab w:val="left" w:pos="713"/>
        </w:tabs>
        <w:spacing w:after="240"/>
        <w:jc w:val="both"/>
      </w:pPr>
      <w:r>
        <w:t>In no circumstances shall any person who has ceased to be an employee of the Company, any Subsidiary or any Associated Company by reason of dismissal or otherwise howsoever or who is under notice of termination of his employment be entitled to claim as against any Participating Company, Subsidiary, Associated Company or the Trustees any compensation for or in respect of any consequential loss he may suffer by reason of the operation of the terms of the Plan or of the provisions of the Act.</w:t>
      </w:r>
    </w:p>
    <w:p w14:paraId="0E61C172" w14:textId="77777777" w:rsidR="0095714B" w:rsidRDefault="00CC4018">
      <w:pPr>
        <w:pStyle w:val="Bodytext10"/>
        <w:numPr>
          <w:ilvl w:val="1"/>
          <w:numId w:val="41"/>
        </w:numPr>
        <w:shd w:val="clear" w:color="auto" w:fill="auto"/>
        <w:tabs>
          <w:tab w:val="left" w:pos="713"/>
        </w:tabs>
        <w:spacing w:after="240"/>
        <w:jc w:val="both"/>
        <w:sectPr w:rsidR="0095714B">
          <w:pgSz w:w="11900" w:h="16840"/>
          <w:pgMar w:top="1550" w:right="1195" w:bottom="1798" w:left="1791" w:header="0" w:footer="3" w:gutter="0"/>
          <w:cols w:space="720"/>
          <w:noEndnote/>
          <w:docGrid w:linePitch="360"/>
        </w:sectPr>
      </w:pPr>
      <w:r>
        <w:t xml:space="preserve">Any profits or gains made </w:t>
      </w:r>
      <w:proofErr w:type="gramStart"/>
      <w:r>
        <w:t>as a result of</w:t>
      </w:r>
      <w:proofErr w:type="gramEnd"/>
      <w:r>
        <w:t xml:space="preserve"> Shares acquired by a Participant under this Plan are not pensionable under any of the Group’s pension arrangements.</w:t>
      </w:r>
    </w:p>
    <w:p w14:paraId="5746E896" w14:textId="77777777" w:rsidR="0095714B" w:rsidRDefault="00CC4018">
      <w:pPr>
        <w:spacing w:line="1" w:lineRule="exact"/>
      </w:pPr>
      <w:r>
        <w:rPr>
          <w:noProof/>
        </w:rPr>
        <w:lastRenderedPageBreak/>
        <mc:AlternateContent>
          <mc:Choice Requires="wps">
            <w:drawing>
              <wp:anchor distT="0" distB="0" distL="114300" distR="114300" simplePos="0" relativeHeight="125829486" behindDoc="0" locked="0" layoutInCell="1" allowOverlap="1" wp14:anchorId="360392CF" wp14:editId="4223E0DF">
                <wp:simplePos x="0" y="0"/>
                <wp:positionH relativeFrom="page">
                  <wp:posOffset>197485</wp:posOffset>
                </wp:positionH>
                <wp:positionV relativeFrom="paragraph">
                  <wp:posOffset>795655</wp:posOffset>
                </wp:positionV>
                <wp:extent cx="429895" cy="191770"/>
                <wp:effectExtent l="0" t="0" r="0" b="0"/>
                <wp:wrapSquare wrapText="bothSides"/>
                <wp:docPr id="115" name="Shape 115"/>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50E38D7E" w14:textId="77777777" w:rsidR="0095714B" w:rsidRDefault="00CC4018">
                            <w:pPr>
                              <w:pStyle w:val="Bodytext10"/>
                              <w:shd w:val="clear" w:color="auto" w:fill="auto"/>
                              <w:spacing w:after="0"/>
                            </w:pPr>
                            <w:r>
                              <w:t>Para 34</w:t>
                            </w:r>
                          </w:p>
                        </w:txbxContent>
                      </wps:txbx>
                      <wps:bodyPr wrap="none" lIns="0" tIns="0" rIns="0" bIns="0"/>
                    </wps:wsp>
                  </a:graphicData>
                </a:graphic>
              </wp:anchor>
            </w:drawing>
          </mc:Choice>
          <mc:Fallback>
            <w:pict>
              <v:shape w14:anchorId="360392CF" id="Shape 115" o:spid="_x0000_s1081" type="#_x0000_t202" style="position:absolute;margin-left:15.55pt;margin-top:62.65pt;width:33.85pt;height:15.1pt;z-index:1258294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" filled="f" stroked="f">
                <v:textbox inset="0,0,0,0">
                  <w:txbxContent>
                    <w:p w14:paraId="50E38D7E" w14:textId="77777777" w:rsidR="0095714B" w:rsidRDefault="00CC4018">
                      <w:pPr>
                        <w:pStyle w:val="Bodytext10"/>
                        <w:shd w:val="clear" w:color="auto" w:fill="auto"/>
                        <w:spacing w:after="0"/>
                      </w:pPr>
                      <w:r>
                        <w:t>Para 34</w:t>
                      </w:r>
                    </w:p>
                  </w:txbxContent>
                </v:textbox>
                <w10:wrap type="square" anchorx="page"/>
              </v:shape>
            </w:pict>
          </mc:Fallback>
        </mc:AlternateContent>
      </w:r>
      <w:r>
        <w:rPr>
          <w:noProof/>
        </w:rPr>
        <mc:AlternateContent>
          <mc:Choice Requires="wps">
            <w:drawing>
              <wp:anchor distT="0" distB="0" distL="114300" distR="114300" simplePos="0" relativeHeight="125829488" behindDoc="0" locked="0" layoutInCell="1" allowOverlap="1" wp14:anchorId="7576A466" wp14:editId="638DD1A4">
                <wp:simplePos x="0" y="0"/>
                <wp:positionH relativeFrom="page">
                  <wp:posOffset>187960</wp:posOffset>
                </wp:positionH>
                <wp:positionV relativeFrom="paragraph">
                  <wp:posOffset>3250565</wp:posOffset>
                </wp:positionV>
                <wp:extent cx="644525" cy="3328670"/>
                <wp:effectExtent l="0" t="0" r="0" b="0"/>
                <wp:wrapSquare wrapText="bothSides"/>
                <wp:docPr id="117" name="Shape 117"/>
                <wp:cNvGraphicFramePr/>
                <a:graphic xmlns:a="http://schemas.openxmlformats.org/drawingml/2006/main">
                  <a:graphicData uri="http://schemas.microsoft.com/office/word/2010/wordprocessingShape">
                    <wps:wsp>
                      <wps:cNvSpPr txBox="1"/>
                      <wps:spPr>
                        <a:xfrm>
                          <a:off x="0" y="0"/>
                          <a:ext cx="644525" cy="3328670"/>
                        </a:xfrm>
                        <a:prstGeom prst="rect">
                          <a:avLst/>
                        </a:prstGeom>
                        <a:noFill/>
                      </wps:spPr>
                      <wps:txbx>
                        <w:txbxContent>
                          <w:p w14:paraId="62BF5F38" w14:textId="77777777" w:rsidR="0095714B" w:rsidRDefault="00CC4018">
                            <w:pPr>
                              <w:pStyle w:val="Bodytext10"/>
                              <w:shd w:val="clear" w:color="auto" w:fill="auto"/>
                              <w:spacing w:after="820" w:line="170" w:lineRule="auto"/>
                            </w:pPr>
                            <w:r>
                              <w:t>Para 36</w:t>
                            </w:r>
                          </w:p>
                          <w:p w14:paraId="62B4D436" w14:textId="77777777" w:rsidR="0095714B" w:rsidRDefault="00CC4018">
                            <w:pPr>
                              <w:pStyle w:val="Bodytext10"/>
                              <w:shd w:val="clear" w:color="auto" w:fill="auto"/>
                              <w:spacing w:after="820" w:line="170" w:lineRule="auto"/>
                            </w:pPr>
                            <w:r>
                              <w:t>Para 32</w:t>
                            </w:r>
                          </w:p>
                          <w:p w14:paraId="4E3E18E6" w14:textId="77777777" w:rsidR="0095714B" w:rsidRDefault="00CC4018">
                            <w:pPr>
                              <w:pStyle w:val="Bodytext10"/>
                              <w:shd w:val="clear" w:color="auto" w:fill="auto"/>
                              <w:spacing w:after="580" w:line="170" w:lineRule="auto"/>
                            </w:pPr>
                            <w:r>
                              <w:t>Para 36</w:t>
                            </w:r>
                          </w:p>
                          <w:p w14:paraId="3F4DFE01" w14:textId="77777777" w:rsidR="0095714B" w:rsidRDefault="00CC4018">
                            <w:pPr>
                              <w:pStyle w:val="Bodytext10"/>
                              <w:shd w:val="clear" w:color="auto" w:fill="auto"/>
                              <w:spacing w:after="820" w:line="170" w:lineRule="auto"/>
                            </w:pPr>
                            <w:r>
                              <w:t>Para 36(5)</w:t>
                            </w:r>
                          </w:p>
                          <w:p w14:paraId="2E164D06" w14:textId="77777777" w:rsidR="0095714B" w:rsidRDefault="00CC4018">
                            <w:pPr>
                              <w:pStyle w:val="Bodytext10"/>
                              <w:shd w:val="clear" w:color="auto" w:fill="auto"/>
                              <w:spacing w:after="820" w:line="170" w:lineRule="auto"/>
                            </w:pPr>
                            <w:r>
                              <w:t>Para 36(5)</w:t>
                            </w:r>
                          </w:p>
                          <w:p w14:paraId="28959ECC" w14:textId="3095DB19" w:rsidR="0095714B" w:rsidRDefault="00CC4018">
                            <w:pPr>
                              <w:pStyle w:val="Bodytext10"/>
                              <w:shd w:val="clear" w:color="auto" w:fill="auto"/>
                              <w:spacing w:after="0" w:line="170" w:lineRule="auto"/>
                            </w:pPr>
                            <w:r>
                              <w:t xml:space="preserve">Paras 36(4) </w:t>
                            </w:r>
                            <w:r w:rsidR="00D80478">
                              <w:t>a</w:t>
                            </w:r>
                            <w:r>
                              <w:t>nd 79(1)</w:t>
                            </w:r>
                          </w:p>
                        </w:txbxContent>
                      </wps:txbx>
                      <wps:bodyPr lIns="0" tIns="0" rIns="0" bIns="0"/>
                    </wps:wsp>
                  </a:graphicData>
                </a:graphic>
              </wp:anchor>
            </w:drawing>
          </mc:Choice>
          <mc:Fallback>
            <w:pict>
              <v:shape w14:anchorId="7576A466" id="Shape 117" o:spid="_x0000_s1082" type="#_x0000_t202" style="position:absolute;margin-left:14.8pt;margin-top:255.95pt;width:50.75pt;height:262.1pt;z-index:1258294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" filled="f" stroked="f">
                <v:textbox inset="0,0,0,0">
                  <w:txbxContent>
                    <w:p w14:paraId="62BF5F38" w14:textId="77777777" w:rsidR="0095714B" w:rsidRDefault="00CC4018">
                      <w:pPr>
                        <w:pStyle w:val="Bodytext10"/>
                        <w:shd w:val="clear" w:color="auto" w:fill="auto"/>
                        <w:spacing w:after="820" w:line="170" w:lineRule="auto"/>
                      </w:pPr>
                      <w:r>
                        <w:t>Para 36</w:t>
                      </w:r>
                    </w:p>
                    <w:p w14:paraId="62B4D436" w14:textId="77777777" w:rsidR="0095714B" w:rsidRDefault="00CC4018">
                      <w:pPr>
                        <w:pStyle w:val="Bodytext10"/>
                        <w:shd w:val="clear" w:color="auto" w:fill="auto"/>
                        <w:spacing w:after="820" w:line="170" w:lineRule="auto"/>
                      </w:pPr>
                      <w:r>
                        <w:t>Para 32</w:t>
                      </w:r>
                    </w:p>
                    <w:p w14:paraId="4E3E18E6" w14:textId="77777777" w:rsidR="0095714B" w:rsidRDefault="00CC4018">
                      <w:pPr>
                        <w:pStyle w:val="Bodytext10"/>
                        <w:shd w:val="clear" w:color="auto" w:fill="auto"/>
                        <w:spacing w:after="580" w:line="170" w:lineRule="auto"/>
                      </w:pPr>
                      <w:r>
                        <w:t>Para 36</w:t>
                      </w:r>
                    </w:p>
                    <w:p w14:paraId="3F4DFE01" w14:textId="77777777" w:rsidR="0095714B" w:rsidRDefault="00CC4018">
                      <w:pPr>
                        <w:pStyle w:val="Bodytext10"/>
                        <w:shd w:val="clear" w:color="auto" w:fill="auto"/>
                        <w:spacing w:after="820" w:line="170" w:lineRule="auto"/>
                      </w:pPr>
                      <w:r>
                        <w:t>Para 36(5)</w:t>
                      </w:r>
                    </w:p>
                    <w:p w14:paraId="2E164D06" w14:textId="77777777" w:rsidR="0095714B" w:rsidRDefault="00CC4018">
                      <w:pPr>
                        <w:pStyle w:val="Bodytext10"/>
                        <w:shd w:val="clear" w:color="auto" w:fill="auto"/>
                        <w:spacing w:after="820" w:line="170" w:lineRule="auto"/>
                      </w:pPr>
                      <w:r>
                        <w:t>Para 36(5)</w:t>
                      </w:r>
                    </w:p>
                    <w:p w14:paraId="28959ECC" w14:textId="3095DB19" w:rsidR="0095714B" w:rsidRDefault="00CC4018">
                      <w:pPr>
                        <w:pStyle w:val="Bodytext10"/>
                        <w:shd w:val="clear" w:color="auto" w:fill="auto"/>
                        <w:spacing w:after="0" w:line="170" w:lineRule="auto"/>
                      </w:pPr>
                      <w:r>
                        <w:t xml:space="preserve">Paras 36(4) </w:t>
                      </w:r>
                      <w:r w:rsidR="00D80478">
                        <w:t>a</w:t>
                      </w:r>
                      <w:r>
                        <w:t>nd 79(1)</w:t>
                      </w:r>
                    </w:p>
                  </w:txbxContent>
                </v:textbox>
                <w10:wrap type="square" anchorx="page"/>
              </v:shape>
            </w:pict>
          </mc:Fallback>
        </mc:AlternateContent>
      </w:r>
    </w:p>
    <w:p w14:paraId="5655A8D8" w14:textId="77777777" w:rsidR="0095714B" w:rsidRDefault="00CC4018">
      <w:pPr>
        <w:pStyle w:val="Bodytext10"/>
        <w:shd w:val="clear" w:color="auto" w:fill="auto"/>
        <w:spacing w:after="240"/>
        <w:jc w:val="center"/>
        <w:rPr>
          <w:sz w:val="20"/>
          <w:szCs w:val="20"/>
        </w:rPr>
      </w:pPr>
      <w:r>
        <w:rPr>
          <w:b/>
          <w:bCs/>
          <w:i/>
          <w:iCs/>
          <w:sz w:val="24"/>
          <w:szCs w:val="24"/>
        </w:rPr>
        <w:t>APPENDIX A</w:t>
      </w:r>
      <w:r>
        <w:rPr>
          <w:b/>
          <w:bCs/>
          <w:i/>
          <w:iCs/>
          <w:sz w:val="24"/>
          <w:szCs w:val="24"/>
        </w:rPr>
        <w:br/>
      </w:r>
      <w:r>
        <w:rPr>
          <w:b/>
          <w:bCs/>
          <w:sz w:val="20"/>
          <w:szCs w:val="20"/>
        </w:rPr>
        <w:t>FREE SHARES</w:t>
      </w:r>
    </w:p>
    <w:p w14:paraId="2F3B44F4" w14:textId="77777777" w:rsidR="0095714B" w:rsidRDefault="00CC4018">
      <w:pPr>
        <w:pStyle w:val="Bodytext10"/>
        <w:numPr>
          <w:ilvl w:val="0"/>
          <w:numId w:val="43"/>
        </w:numPr>
        <w:shd w:val="clear" w:color="auto" w:fill="auto"/>
        <w:spacing w:after="240" w:line="264" w:lineRule="auto"/>
        <w:jc w:val="both"/>
        <w:rPr>
          <w:sz w:val="20"/>
          <w:szCs w:val="20"/>
        </w:rPr>
      </w:pPr>
      <w:r>
        <w:rPr>
          <w:b/>
          <w:bCs/>
          <w:sz w:val="20"/>
          <w:szCs w:val="20"/>
        </w:rPr>
        <w:t>l Invitations to Participate in Appropriations of Free Shares</w:t>
      </w:r>
    </w:p>
    <w:p w14:paraId="0FD1205B" w14:textId="77777777" w:rsidR="0095714B" w:rsidRDefault="00CC4018">
      <w:pPr>
        <w:pStyle w:val="Bodytext10"/>
        <w:shd w:val="clear" w:color="auto" w:fill="auto"/>
        <w:spacing w:after="240"/>
        <w:jc w:val="both"/>
      </w:pPr>
      <w:proofErr w:type="spellStart"/>
      <w:r>
        <w:t>A.l</w:t>
      </w:r>
      <w:proofErr w:type="spellEnd"/>
      <w:r>
        <w:t xml:space="preserve"> .1 Whenever the Board resolves that Free Shares may be appropriated to Eligible Employees in accordance with Rule 1.1 of Schedule 1 the provisions of this Appendix A shall apply.</w:t>
      </w:r>
    </w:p>
    <w:p w14:paraId="64D3031F" w14:textId="77777777" w:rsidR="0095714B" w:rsidRDefault="00CC4018">
      <w:pPr>
        <w:pStyle w:val="Bodytext10"/>
        <w:shd w:val="clear" w:color="auto" w:fill="auto"/>
        <w:spacing w:after="240"/>
        <w:jc w:val="both"/>
      </w:pPr>
      <w:r>
        <w:t>A. 1.2 The Company shall issue an invitation in the form of Schedule 2 (or such other form as may comply with the requirements of Schedule 2 to the Act) to each Eligible Employee who has not previously become a Participant (and, if applicable, to each Eligible Employee who has, since Free Shares were last appropriated, revoked a notice previously served by him under paragraph A. 1.6) to consent to the appropriation of Free Shares under the Plan by returning the accompanying contract of participation in the form of Schedule 3 (or such other form as may comply with the requirements of Schedule 2 to the Act) duly completed by such date as shall be specified in the invitation (but in any event prior to the relevant Appropriation Day). Eligible Employees may be invited to participate in the Plan by means of a communication which is not delivered or sent to them personally but to which their attention is drawn by a notice or other communication which is delivered or sent to them individually.</w:t>
      </w:r>
    </w:p>
    <w:p w14:paraId="0E2BA1B8" w14:textId="77777777" w:rsidR="0095714B" w:rsidRDefault="00CC4018">
      <w:pPr>
        <w:pStyle w:val="Bodytext10"/>
        <w:shd w:val="clear" w:color="auto" w:fill="auto"/>
        <w:spacing w:after="240"/>
        <w:jc w:val="both"/>
      </w:pPr>
      <w:r>
        <w:t>A. 1.3 The Company, shall in respect of each appropriation of Free Shares specify a Holding Period applicable to those Free Shares and any Dividend Shares which, once specified, may not be increased in respect of that appropriation.</w:t>
      </w:r>
    </w:p>
    <w:p w14:paraId="3AE7C113" w14:textId="77777777" w:rsidR="0095714B" w:rsidRDefault="00CC4018">
      <w:pPr>
        <w:pStyle w:val="Bodytext10"/>
        <w:shd w:val="clear" w:color="auto" w:fill="auto"/>
        <w:spacing w:after="240"/>
        <w:jc w:val="both"/>
      </w:pPr>
      <w:r>
        <w:t>A. 1.4 The Company may in respect of each appropriation of Free Shares specify a Forfeiture Period applicable to those Free Shares which must be the same for all Free Shares appropriated to Eligible Employees on that occasion.</w:t>
      </w:r>
    </w:p>
    <w:p w14:paraId="67E6B657" w14:textId="77777777" w:rsidR="0095714B" w:rsidRDefault="00CC4018">
      <w:pPr>
        <w:pStyle w:val="Bodytext10"/>
        <w:shd w:val="clear" w:color="auto" w:fill="auto"/>
        <w:spacing w:after="240"/>
        <w:jc w:val="both"/>
      </w:pPr>
      <w:r>
        <w:t>A. 1.5 A contract of participation shall bind the relevant Eligible Employee in contract with the Company in consideration of the appropriation to him of Free Shares:</w:t>
      </w:r>
    </w:p>
    <w:p w14:paraId="18EE098A" w14:textId="77777777" w:rsidR="0095714B" w:rsidRDefault="00CC4018">
      <w:pPr>
        <w:pStyle w:val="Bodytext10"/>
        <w:numPr>
          <w:ilvl w:val="0"/>
          <w:numId w:val="44"/>
        </w:numPr>
        <w:shd w:val="clear" w:color="auto" w:fill="auto"/>
        <w:tabs>
          <w:tab w:val="left" w:pos="708"/>
        </w:tabs>
        <w:spacing w:after="240"/>
        <w:ind w:left="720" w:hanging="720"/>
        <w:jc w:val="both"/>
      </w:pPr>
      <w:r>
        <w:t>to permit all Free Shares appropriated to him and any Dividend Shares to remain in the hands of the Trustees throughout the applicable Holding Period or, if earlier, until he ceases to be in Relevant Employment; and</w:t>
      </w:r>
    </w:p>
    <w:p w14:paraId="7EF0B61D" w14:textId="77777777" w:rsidR="0095714B" w:rsidRDefault="00CC4018">
      <w:pPr>
        <w:pStyle w:val="Bodytext10"/>
        <w:numPr>
          <w:ilvl w:val="0"/>
          <w:numId w:val="44"/>
        </w:numPr>
        <w:shd w:val="clear" w:color="auto" w:fill="auto"/>
        <w:tabs>
          <w:tab w:val="left" w:pos="708"/>
        </w:tabs>
        <w:spacing w:after="240"/>
        <w:ind w:left="720" w:hanging="720"/>
        <w:jc w:val="both"/>
      </w:pPr>
      <w:r>
        <w:t>not to assign, charge or otherwise dispose of his beneficial interest in any Free Shares or any Dividend Shares during the applicable Holding Period or, if earlier, until he ceases to be in Relevant Employment; and</w:t>
      </w:r>
    </w:p>
    <w:p w14:paraId="73878592" w14:textId="77777777" w:rsidR="0095714B" w:rsidRDefault="00CC4018">
      <w:pPr>
        <w:pStyle w:val="Bodytext10"/>
        <w:numPr>
          <w:ilvl w:val="0"/>
          <w:numId w:val="44"/>
        </w:numPr>
        <w:shd w:val="clear" w:color="auto" w:fill="auto"/>
        <w:tabs>
          <w:tab w:val="left" w:pos="708"/>
        </w:tabs>
        <w:spacing w:after="240"/>
        <w:ind w:left="720" w:hanging="720"/>
        <w:jc w:val="both"/>
      </w:pPr>
      <w:r>
        <w:t>if he directs the Trustees to transfer the legal title of any Free Shares to him or any other person at any time before the end of the period of five years beginning with the date on which the Free Shares are appropriated to him, to agree to the Trustees disposing of any of a Participant’s Shares in order to enable the Trustees to pay to the Employer Company an amount sufficient to enable the Employer Company to satisfy any obligation to deduct PAYE in accordance with Sections 509 to 514 of the Act unless he pays to the Trustees a sum equal to the amount of such obligation.</w:t>
      </w:r>
    </w:p>
    <w:p w14:paraId="311C28CD" w14:textId="77777777" w:rsidR="0095714B" w:rsidRDefault="00CC4018">
      <w:pPr>
        <w:pStyle w:val="Bodytext10"/>
        <w:shd w:val="clear" w:color="auto" w:fill="auto"/>
        <w:spacing w:after="240"/>
        <w:jc w:val="both"/>
      </w:pPr>
      <w:r>
        <w:t>PROVIDED that no Participant by virtue of the signature of a contract of participation shall be precluded from directing the Trustees to dispose of his Free Shares in accordance with paragraph 37 of Schedule 2 to the Act in the event of a Reconstruction or a Takeover affecting his Free Shares.</w:t>
      </w:r>
    </w:p>
    <w:p w14:paraId="20561691" w14:textId="77777777" w:rsidR="0095714B" w:rsidRDefault="00CC4018">
      <w:pPr>
        <w:pStyle w:val="Bodytext10"/>
        <w:shd w:val="clear" w:color="auto" w:fill="auto"/>
        <w:spacing w:after="240"/>
        <w:jc w:val="both"/>
      </w:pPr>
      <w:r>
        <w:t>A. 1.6 An individual may by notice given to the Company before an Appropriation Day direct that Free Shares shall not be appropriated to him on that Appropriation Day or on each subsequent</w:t>
      </w:r>
      <w:r>
        <w:br w:type="page"/>
      </w:r>
    </w:p>
    <w:p w14:paraId="21AC8734" w14:textId="77777777" w:rsidR="0095714B" w:rsidRDefault="00CC4018">
      <w:pPr>
        <w:pStyle w:val="Bodytext10"/>
        <w:shd w:val="clear" w:color="auto" w:fill="auto"/>
        <w:spacing w:after="240"/>
        <w:jc w:val="both"/>
      </w:pPr>
      <w:r>
        <w:rPr>
          <w:noProof/>
        </w:rPr>
        <w:lastRenderedPageBreak/>
        <mc:AlternateContent>
          <mc:Choice Requires="wps">
            <w:drawing>
              <wp:anchor distT="0" distB="0" distL="114300" distR="114300" simplePos="0" relativeHeight="125829490" behindDoc="0" locked="0" layoutInCell="1" allowOverlap="1" wp14:anchorId="52B072B1" wp14:editId="562CE2A4">
                <wp:simplePos x="0" y="0"/>
                <wp:positionH relativeFrom="page">
                  <wp:posOffset>193040</wp:posOffset>
                </wp:positionH>
                <wp:positionV relativeFrom="margin">
                  <wp:posOffset>831850</wp:posOffset>
                </wp:positionV>
                <wp:extent cx="731520" cy="6108065"/>
                <wp:effectExtent l="0" t="0" r="0" b="0"/>
                <wp:wrapSquare wrapText="bothSides"/>
                <wp:docPr id="119" name="Shape 119"/>
                <wp:cNvGraphicFramePr/>
                <a:graphic xmlns:a="http://schemas.openxmlformats.org/drawingml/2006/main">
                  <a:graphicData uri="http://schemas.microsoft.com/office/word/2010/wordprocessingShape">
                    <wps:wsp>
                      <wps:cNvSpPr txBox="1"/>
                      <wps:spPr>
                        <a:xfrm>
                          <a:off x="0" y="0"/>
                          <a:ext cx="731520" cy="6108065"/>
                        </a:xfrm>
                        <a:prstGeom prst="rect">
                          <a:avLst/>
                        </a:prstGeom>
                        <a:noFill/>
                      </wps:spPr>
                      <wps:txbx>
                        <w:txbxContent>
                          <w:p w14:paraId="1C71BD12" w14:textId="77777777" w:rsidR="0095714B" w:rsidRDefault="00CC4018">
                            <w:pPr>
                              <w:pStyle w:val="Bodytext10"/>
                              <w:shd w:val="clear" w:color="auto" w:fill="auto"/>
                              <w:spacing w:after="820" w:line="170" w:lineRule="auto"/>
                              <w:jc w:val="both"/>
                            </w:pPr>
                            <w:r>
                              <w:t>Para 38</w:t>
                            </w:r>
                          </w:p>
                          <w:p w14:paraId="526F19BB" w14:textId="113C9BA5" w:rsidR="0095714B" w:rsidRDefault="00CC4018">
                            <w:pPr>
                              <w:pStyle w:val="Bodytext10"/>
                              <w:shd w:val="clear" w:color="auto" w:fill="auto"/>
                              <w:spacing w:after="380" w:line="170" w:lineRule="auto"/>
                              <w:jc w:val="both"/>
                            </w:pPr>
                            <w:r>
                              <w:t xml:space="preserve">Paras 9(3)(a) </w:t>
                            </w:r>
                            <w:r w:rsidR="00D80478" w:rsidRPr="001756C6">
                              <w:t>a</w:t>
                            </w:r>
                            <w:r w:rsidRPr="001756C6">
                              <w:t>nd 15(2)(b)</w:t>
                            </w:r>
                          </w:p>
                          <w:p w14:paraId="0B3AEBA3" w14:textId="77777777" w:rsidR="0095714B" w:rsidRDefault="00CC4018">
                            <w:pPr>
                              <w:pStyle w:val="Bodytext10"/>
                              <w:shd w:val="clear" w:color="auto" w:fill="auto"/>
                              <w:spacing w:after="380" w:line="170" w:lineRule="auto"/>
                              <w:jc w:val="both"/>
                            </w:pPr>
                            <w:r>
                              <w:t xml:space="preserve">Paras 9(3)(b) </w:t>
                            </w:r>
                            <w:proofErr w:type="spellStart"/>
                            <w:r>
                              <w:t>ind</w:t>
                            </w:r>
                            <w:proofErr w:type="spellEnd"/>
                            <w:r>
                              <w:t xml:space="preserve"> 15(2)(b)</w:t>
                            </w:r>
                          </w:p>
                          <w:p w14:paraId="6E6E7160" w14:textId="77777777" w:rsidR="0095714B" w:rsidRDefault="00CC4018">
                            <w:pPr>
                              <w:pStyle w:val="Bodytext10"/>
                              <w:shd w:val="clear" w:color="auto" w:fill="auto"/>
                              <w:spacing w:after="1340" w:line="170" w:lineRule="auto"/>
                              <w:jc w:val="both"/>
                            </w:pPr>
                            <w:r>
                              <w:t>Para 9(3)(c)</w:t>
                            </w:r>
                          </w:p>
                          <w:p w14:paraId="1E0073AD" w14:textId="3412EBBD" w:rsidR="0095714B" w:rsidRDefault="00CC4018">
                            <w:pPr>
                              <w:pStyle w:val="Bodytext10"/>
                              <w:shd w:val="clear" w:color="auto" w:fill="auto"/>
                              <w:spacing w:after="900" w:line="170" w:lineRule="auto"/>
                              <w:jc w:val="both"/>
                            </w:pPr>
                            <w:r>
                              <w:t xml:space="preserve">Paras 38 and </w:t>
                            </w:r>
                            <w:r w:rsidR="00BE7737" w:rsidRPr="00D80478">
                              <w:t>3</w:t>
                            </w:r>
                            <w:r>
                              <w:t>9</w:t>
                            </w:r>
                          </w:p>
                          <w:p w14:paraId="12627ACF" w14:textId="77777777" w:rsidR="0095714B" w:rsidRDefault="00CC4018">
                            <w:pPr>
                              <w:pStyle w:val="Bodytext10"/>
                              <w:shd w:val="clear" w:color="auto" w:fill="auto"/>
                              <w:spacing w:after="1080" w:line="170" w:lineRule="auto"/>
                              <w:jc w:val="both"/>
                            </w:pPr>
                            <w:r>
                              <w:t>Para 39(3)</w:t>
                            </w:r>
                          </w:p>
                          <w:p w14:paraId="670E0B33" w14:textId="77777777" w:rsidR="0095714B" w:rsidRDefault="00CC4018">
                            <w:pPr>
                              <w:pStyle w:val="Bodytext10"/>
                              <w:shd w:val="clear" w:color="auto" w:fill="auto"/>
                              <w:spacing w:after="1560" w:line="170" w:lineRule="auto"/>
                              <w:jc w:val="both"/>
                            </w:pPr>
                            <w:r>
                              <w:t>Para 9</w:t>
                            </w:r>
                          </w:p>
                          <w:p w14:paraId="20D07F9E" w14:textId="77777777" w:rsidR="0095714B" w:rsidRDefault="00CC4018">
                            <w:pPr>
                              <w:pStyle w:val="Bodytext10"/>
                              <w:shd w:val="clear" w:color="auto" w:fill="auto"/>
                              <w:spacing w:after="820" w:line="170" w:lineRule="auto"/>
                              <w:jc w:val="both"/>
                            </w:pPr>
                            <w:r>
                              <w:t>Para 34</w:t>
                            </w:r>
                          </w:p>
                          <w:p w14:paraId="79BC8CF0" w14:textId="77777777" w:rsidR="0095714B" w:rsidRDefault="00CC4018">
                            <w:pPr>
                              <w:pStyle w:val="Bodytext10"/>
                              <w:shd w:val="clear" w:color="auto" w:fill="auto"/>
                              <w:spacing w:after="0" w:line="170" w:lineRule="auto"/>
                              <w:jc w:val="both"/>
                            </w:pPr>
                            <w:r>
                              <w:t>Para 41</w:t>
                            </w:r>
                          </w:p>
                        </w:txbxContent>
                      </wps:txbx>
                      <wps:bodyPr lIns="0" tIns="0" rIns="0" bIns="0"/>
                    </wps:wsp>
                  </a:graphicData>
                </a:graphic>
              </wp:anchor>
            </w:drawing>
          </mc:Choice>
          <mc:Fallback>
            <w:pict>
              <v:shape w14:anchorId="52B072B1" id="Shape 119" o:spid="_x0000_s1083" type="#_x0000_t202" style="position:absolute;left:0;text-align:left;margin-left:15.2pt;margin-top:65.5pt;width:57.6pt;height:480.95pt;z-index:12582949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" filled="f" stroked="f">
                <v:textbox inset="0,0,0,0">
                  <w:txbxContent>
                    <w:p w14:paraId="1C71BD12" w14:textId="77777777" w:rsidR="0095714B" w:rsidRDefault="00CC4018">
                      <w:pPr>
                        <w:pStyle w:val="Bodytext10"/>
                        <w:shd w:val="clear" w:color="auto" w:fill="auto"/>
                        <w:spacing w:after="820" w:line="170" w:lineRule="auto"/>
                        <w:jc w:val="both"/>
                      </w:pPr>
                      <w:r>
                        <w:t>Para 38</w:t>
                      </w:r>
                    </w:p>
                    <w:p w14:paraId="526F19BB" w14:textId="113C9BA5" w:rsidR="0095714B" w:rsidRDefault="00CC4018">
                      <w:pPr>
                        <w:pStyle w:val="Bodytext10"/>
                        <w:shd w:val="clear" w:color="auto" w:fill="auto"/>
                        <w:spacing w:after="380" w:line="170" w:lineRule="auto"/>
                        <w:jc w:val="both"/>
                      </w:pPr>
                      <w:r>
                        <w:t xml:space="preserve">Paras 9(3)(a) </w:t>
                      </w:r>
                      <w:r w:rsidR="00D80478" w:rsidRPr="001756C6">
                        <w:t>a</w:t>
                      </w:r>
                      <w:r w:rsidRPr="001756C6">
                        <w:t>nd 15(2)(b)</w:t>
                      </w:r>
                    </w:p>
                    <w:p w14:paraId="0B3AEBA3" w14:textId="77777777" w:rsidR="0095714B" w:rsidRDefault="00CC4018">
                      <w:pPr>
                        <w:pStyle w:val="Bodytext10"/>
                        <w:shd w:val="clear" w:color="auto" w:fill="auto"/>
                        <w:spacing w:after="380" w:line="170" w:lineRule="auto"/>
                        <w:jc w:val="both"/>
                      </w:pPr>
                      <w:r>
                        <w:t xml:space="preserve">Paras 9(3)(b) </w:t>
                      </w:r>
                      <w:proofErr w:type="spellStart"/>
                      <w:r>
                        <w:t>ind</w:t>
                      </w:r>
                      <w:proofErr w:type="spellEnd"/>
                      <w:r>
                        <w:t xml:space="preserve"> 15(2)(b)</w:t>
                      </w:r>
                    </w:p>
                    <w:p w14:paraId="6E6E7160" w14:textId="77777777" w:rsidR="0095714B" w:rsidRDefault="00CC4018">
                      <w:pPr>
                        <w:pStyle w:val="Bodytext10"/>
                        <w:shd w:val="clear" w:color="auto" w:fill="auto"/>
                        <w:spacing w:after="1340" w:line="170" w:lineRule="auto"/>
                        <w:jc w:val="both"/>
                      </w:pPr>
                      <w:r>
                        <w:t>Para 9(3)(c)</w:t>
                      </w:r>
                    </w:p>
                    <w:p w14:paraId="1E0073AD" w14:textId="3412EBBD" w:rsidR="0095714B" w:rsidRDefault="00CC4018">
                      <w:pPr>
                        <w:pStyle w:val="Bodytext10"/>
                        <w:shd w:val="clear" w:color="auto" w:fill="auto"/>
                        <w:spacing w:after="900" w:line="170" w:lineRule="auto"/>
                        <w:jc w:val="both"/>
                      </w:pPr>
                      <w:r>
                        <w:t xml:space="preserve">Paras 38 and </w:t>
                      </w:r>
                      <w:r w:rsidR="00BE7737" w:rsidRPr="00D80478">
                        <w:t>3</w:t>
                      </w:r>
                      <w:r>
                        <w:t>9</w:t>
                      </w:r>
                    </w:p>
                    <w:p w14:paraId="12627ACF" w14:textId="77777777" w:rsidR="0095714B" w:rsidRDefault="00CC4018">
                      <w:pPr>
                        <w:pStyle w:val="Bodytext10"/>
                        <w:shd w:val="clear" w:color="auto" w:fill="auto"/>
                        <w:spacing w:after="1080" w:line="170" w:lineRule="auto"/>
                        <w:jc w:val="both"/>
                      </w:pPr>
                      <w:r>
                        <w:t>Para 39(3)</w:t>
                      </w:r>
                    </w:p>
                    <w:p w14:paraId="670E0B33" w14:textId="77777777" w:rsidR="0095714B" w:rsidRDefault="00CC4018">
                      <w:pPr>
                        <w:pStyle w:val="Bodytext10"/>
                        <w:shd w:val="clear" w:color="auto" w:fill="auto"/>
                        <w:spacing w:after="1560" w:line="170" w:lineRule="auto"/>
                        <w:jc w:val="both"/>
                      </w:pPr>
                      <w:r>
                        <w:t>Para 9</w:t>
                      </w:r>
                    </w:p>
                    <w:p w14:paraId="20D07F9E" w14:textId="77777777" w:rsidR="0095714B" w:rsidRDefault="00CC4018">
                      <w:pPr>
                        <w:pStyle w:val="Bodytext10"/>
                        <w:shd w:val="clear" w:color="auto" w:fill="auto"/>
                        <w:spacing w:after="820" w:line="170" w:lineRule="auto"/>
                        <w:jc w:val="both"/>
                      </w:pPr>
                      <w:r>
                        <w:t>Para 34</w:t>
                      </w:r>
                    </w:p>
                    <w:p w14:paraId="79BC8CF0" w14:textId="77777777" w:rsidR="0095714B" w:rsidRDefault="00CC4018">
                      <w:pPr>
                        <w:pStyle w:val="Bodytext10"/>
                        <w:shd w:val="clear" w:color="auto" w:fill="auto"/>
                        <w:spacing w:after="0" w:line="170" w:lineRule="auto"/>
                        <w:jc w:val="both"/>
                      </w:pPr>
                      <w:r>
                        <w:t>Para 41</w:t>
                      </w:r>
                    </w:p>
                  </w:txbxContent>
                </v:textbox>
                <w10:wrap type="square" anchorx="page" anchory="margin"/>
              </v:shape>
            </w:pict>
          </mc:Fallback>
        </mc:AlternateContent>
      </w:r>
      <w:r>
        <w:t>Appropriation Day. A notice given by an individual under this paragraph A. 1.6 may be revoked by that individual giving the Company a written notice of revocation.</w:t>
      </w:r>
    </w:p>
    <w:p w14:paraId="72CB9727" w14:textId="77777777" w:rsidR="0095714B" w:rsidRDefault="00CC4018">
      <w:pPr>
        <w:pStyle w:val="Heading210"/>
        <w:keepNext/>
        <w:keepLines/>
        <w:numPr>
          <w:ilvl w:val="0"/>
          <w:numId w:val="45"/>
        </w:numPr>
        <w:shd w:val="clear" w:color="auto" w:fill="auto"/>
        <w:spacing w:after="240" w:line="264" w:lineRule="auto"/>
        <w:jc w:val="both"/>
      </w:pPr>
      <w:bookmarkStart w:id="10" w:name="bookmark8"/>
      <w:bookmarkStart w:id="11" w:name="bookmark9"/>
      <w:r>
        <w:t>2 Basis of Allocation of Free Shares</w:t>
      </w:r>
      <w:bookmarkEnd w:id="10"/>
      <w:bookmarkEnd w:id="11"/>
    </w:p>
    <w:p w14:paraId="07729507" w14:textId="77777777" w:rsidR="0095714B" w:rsidRDefault="00CC4018">
      <w:pPr>
        <w:pStyle w:val="Bodytext10"/>
        <w:shd w:val="clear" w:color="auto" w:fill="auto"/>
        <w:spacing w:after="240"/>
        <w:jc w:val="both"/>
      </w:pPr>
      <w:r>
        <w:t>A.2.1 The Free Shares to be appropriated to Eligible Employees shall be allocated to such Eligible Employees on the same terms in accordance with one or more of the following formulae to be determined in respect of each appropriation by the Board:</w:t>
      </w:r>
    </w:p>
    <w:p w14:paraId="51CBE9B6" w14:textId="77777777" w:rsidR="0095714B" w:rsidRDefault="00CC4018">
      <w:pPr>
        <w:pStyle w:val="Bodytext10"/>
        <w:numPr>
          <w:ilvl w:val="0"/>
          <w:numId w:val="46"/>
        </w:numPr>
        <w:shd w:val="clear" w:color="auto" w:fill="auto"/>
        <w:tabs>
          <w:tab w:val="left" w:pos="706"/>
        </w:tabs>
        <w:spacing w:after="240"/>
        <w:ind w:left="720" w:hanging="720"/>
        <w:jc w:val="both"/>
      </w:pPr>
      <w:r>
        <w:t>Eligible Employees shall be appropriated Free Shares the number or value of which shall be determined by reference to their remuneration; or</w:t>
      </w:r>
    </w:p>
    <w:p w14:paraId="16D1BF7D" w14:textId="77777777" w:rsidR="0095714B" w:rsidRDefault="00CC4018">
      <w:pPr>
        <w:pStyle w:val="Bodytext10"/>
        <w:numPr>
          <w:ilvl w:val="0"/>
          <w:numId w:val="46"/>
        </w:numPr>
        <w:shd w:val="clear" w:color="auto" w:fill="auto"/>
        <w:tabs>
          <w:tab w:val="left" w:pos="706"/>
        </w:tabs>
        <w:spacing w:after="240"/>
        <w:ind w:left="720" w:hanging="720"/>
        <w:jc w:val="both"/>
      </w:pPr>
      <w:r>
        <w:t>Eligible Employees shall be appropriated Free Shares the number or value of which shall be determined by reference to their length of service with a Qualifying Company; or</w:t>
      </w:r>
    </w:p>
    <w:p w14:paraId="07ABE61F" w14:textId="77777777" w:rsidR="0095714B" w:rsidRDefault="00CC4018">
      <w:pPr>
        <w:pStyle w:val="Bodytext10"/>
        <w:numPr>
          <w:ilvl w:val="0"/>
          <w:numId w:val="46"/>
        </w:numPr>
        <w:shd w:val="clear" w:color="auto" w:fill="auto"/>
        <w:tabs>
          <w:tab w:val="left" w:pos="706"/>
        </w:tabs>
        <w:spacing w:after="240"/>
        <w:ind w:left="720" w:hanging="720"/>
        <w:jc w:val="both"/>
      </w:pPr>
      <w:r>
        <w:t>Eligible Employees shall be appropriated Free Shares the number or value of which shall be determined by reference to the number of hours they work for a Qualifying Company; or</w:t>
      </w:r>
    </w:p>
    <w:p w14:paraId="68A7E037" w14:textId="77777777" w:rsidR="0095714B" w:rsidRDefault="00CC4018">
      <w:pPr>
        <w:pStyle w:val="Bodytext10"/>
        <w:numPr>
          <w:ilvl w:val="0"/>
          <w:numId w:val="46"/>
        </w:numPr>
        <w:shd w:val="clear" w:color="auto" w:fill="auto"/>
        <w:tabs>
          <w:tab w:val="left" w:pos="706"/>
        </w:tabs>
        <w:spacing w:after="240"/>
        <w:ind w:left="720" w:hanging="720"/>
        <w:jc w:val="both"/>
      </w:pPr>
      <w:r>
        <w:t xml:space="preserve">Eligible Employees shall be appropriated a fixed number of Free Shares or </w:t>
      </w:r>
      <w:proofErr w:type="gramStart"/>
      <w:r>
        <w:t>a number of</w:t>
      </w:r>
      <w:proofErr w:type="gramEnd"/>
      <w:r>
        <w:t xml:space="preserve"> Free Shares with a Market Value equal to a fixed sum; or</w:t>
      </w:r>
    </w:p>
    <w:p w14:paraId="0B519D96" w14:textId="77777777" w:rsidR="0095714B" w:rsidRDefault="00CC4018">
      <w:pPr>
        <w:pStyle w:val="Bodytext10"/>
        <w:numPr>
          <w:ilvl w:val="0"/>
          <w:numId w:val="46"/>
        </w:numPr>
        <w:shd w:val="clear" w:color="auto" w:fill="auto"/>
        <w:tabs>
          <w:tab w:val="left" w:pos="706"/>
        </w:tabs>
        <w:spacing w:after="240"/>
        <w:ind w:left="720" w:hanging="720"/>
        <w:jc w:val="both"/>
      </w:pPr>
      <w:r>
        <w:t>Eligible Employees shall, subject to the provisions of paragraph A.6, be appropriated Free Shares the number or value of which shall be determined according to the achievement by the Unit in which the Eligible Employee works of performance targets and/or performance measures during a Performance Period which in the case of performance measures shall:</w:t>
      </w:r>
    </w:p>
    <w:p w14:paraId="551743C8" w14:textId="77777777" w:rsidR="0095714B" w:rsidRDefault="00CC4018">
      <w:pPr>
        <w:pStyle w:val="Bodytext10"/>
        <w:numPr>
          <w:ilvl w:val="0"/>
          <w:numId w:val="47"/>
        </w:numPr>
        <w:shd w:val="clear" w:color="auto" w:fill="auto"/>
        <w:tabs>
          <w:tab w:val="left" w:pos="1469"/>
        </w:tabs>
        <w:spacing w:after="240"/>
        <w:ind w:left="1460" w:hanging="440"/>
        <w:jc w:val="both"/>
      </w:pPr>
      <w:r>
        <w:t>be based on business results or other objective criteria determined by the Board; and</w:t>
      </w:r>
    </w:p>
    <w:p w14:paraId="789023A6" w14:textId="77777777" w:rsidR="0095714B" w:rsidRDefault="00CC4018">
      <w:pPr>
        <w:pStyle w:val="Bodytext10"/>
        <w:numPr>
          <w:ilvl w:val="0"/>
          <w:numId w:val="47"/>
        </w:numPr>
        <w:shd w:val="clear" w:color="auto" w:fill="auto"/>
        <w:tabs>
          <w:tab w:val="left" w:pos="1469"/>
        </w:tabs>
        <w:spacing w:after="240"/>
        <w:ind w:firstLine="960"/>
        <w:jc w:val="both"/>
      </w:pPr>
      <w:r>
        <w:t>be fair and objective measures of the performance of that Unit,</w:t>
      </w:r>
    </w:p>
    <w:p w14:paraId="4CB488E5" w14:textId="77777777" w:rsidR="0095714B" w:rsidRDefault="00CC4018">
      <w:pPr>
        <w:pStyle w:val="Bodytext10"/>
        <w:shd w:val="clear" w:color="auto" w:fill="auto"/>
        <w:spacing w:after="240"/>
        <w:jc w:val="both"/>
      </w:pPr>
      <w:r>
        <w:t>PROVIDED THAT where an appropriation of Free Shares is based upon more than one of the factors mentioned in paragraphs (a), (b) or (c) each factor shall give rise to a separate entitlement to Free Shares related to the level of remuneration, length of service or hours worked (as the case may be) and the total entitlements shall be the sum of those separate entitlements.</w:t>
      </w:r>
    </w:p>
    <w:p w14:paraId="44F4A11E" w14:textId="77777777" w:rsidR="0095714B" w:rsidRDefault="00CC4018">
      <w:pPr>
        <w:pStyle w:val="Heading210"/>
        <w:keepNext/>
        <w:keepLines/>
        <w:numPr>
          <w:ilvl w:val="0"/>
          <w:numId w:val="48"/>
        </w:numPr>
        <w:shd w:val="clear" w:color="auto" w:fill="auto"/>
        <w:spacing w:after="240" w:line="264" w:lineRule="auto"/>
        <w:jc w:val="both"/>
      </w:pPr>
      <w:bookmarkStart w:id="12" w:name="bookmark10"/>
      <w:bookmarkStart w:id="13" w:name="bookmark11"/>
      <w:r>
        <w:t>3 Performance Targets and Measures</w:t>
      </w:r>
      <w:bookmarkEnd w:id="12"/>
      <w:bookmarkEnd w:id="13"/>
    </w:p>
    <w:p w14:paraId="77D5D343" w14:textId="77777777" w:rsidR="0095714B" w:rsidRDefault="00CC4018">
      <w:pPr>
        <w:pStyle w:val="Bodytext10"/>
        <w:shd w:val="clear" w:color="auto" w:fill="auto"/>
        <w:spacing w:after="240"/>
        <w:jc w:val="both"/>
      </w:pPr>
      <w:r>
        <w:t xml:space="preserve">A.3.1 Any appropriation of Free Shares which is made by reference to a performance measure or performance target pursuant to Paragraph A.2.1(e) must comply either with the requirements of Paragraph A.3.2 </w:t>
      </w:r>
      <w:r>
        <w:rPr>
          <w:b/>
          <w:bCs/>
          <w:i/>
          <w:iCs/>
        </w:rPr>
        <w:t>(Method One)</w:t>
      </w:r>
      <w:r>
        <w:t xml:space="preserve"> or the requirements of Paragraph A.3.3 </w:t>
      </w:r>
      <w:r>
        <w:rPr>
          <w:b/>
          <w:bCs/>
          <w:i/>
          <w:iCs/>
        </w:rPr>
        <w:t>(Method Two).</w:t>
      </w:r>
    </w:p>
    <w:p w14:paraId="6116A999" w14:textId="77777777" w:rsidR="0095714B" w:rsidRDefault="00CC4018">
      <w:pPr>
        <w:pStyle w:val="Bodytext10"/>
        <w:shd w:val="clear" w:color="auto" w:fill="auto"/>
        <w:spacing w:after="240"/>
        <w:jc w:val="both"/>
      </w:pPr>
      <w:r>
        <w:t xml:space="preserve">A.3.2 The requirements of this Paragraph A.3.2 </w:t>
      </w:r>
      <w:r>
        <w:rPr>
          <w:b/>
          <w:bCs/>
          <w:i/>
          <w:iCs/>
        </w:rPr>
        <w:t>(Method One)</w:t>
      </w:r>
      <w:r>
        <w:t xml:space="preserve"> are that:</w:t>
      </w:r>
    </w:p>
    <w:p w14:paraId="3D7540F4" w14:textId="77777777" w:rsidR="0095714B" w:rsidRDefault="00CC4018">
      <w:pPr>
        <w:pStyle w:val="Bodytext10"/>
        <w:numPr>
          <w:ilvl w:val="0"/>
          <w:numId w:val="49"/>
        </w:numPr>
        <w:shd w:val="clear" w:color="auto" w:fill="auto"/>
        <w:tabs>
          <w:tab w:val="left" w:pos="706"/>
        </w:tabs>
        <w:spacing w:after="240"/>
        <w:ind w:left="720" w:hanging="720"/>
        <w:jc w:val="both"/>
      </w:pPr>
      <w:r>
        <w:t xml:space="preserve">at least twenty per cent. (20%) of the Free Shares of any class appropriated to an Eligible Employee on any occasion shall be appropriated without reference to performance and in accordance with the requirements of Paragraphs 9 and 41(3) and (4) of Schedule 2 to the Act </w:t>
      </w:r>
      <w:r>
        <w:rPr>
          <w:b/>
          <w:bCs/>
          <w:i/>
          <w:iCs/>
        </w:rPr>
        <w:t>(same terms)',</w:t>
      </w:r>
      <w:r>
        <w:t xml:space="preserve"> and</w:t>
      </w:r>
    </w:p>
    <w:p w14:paraId="56499978" w14:textId="77777777" w:rsidR="0095714B" w:rsidRDefault="00CC4018">
      <w:pPr>
        <w:pStyle w:val="Bodytext10"/>
        <w:numPr>
          <w:ilvl w:val="0"/>
          <w:numId w:val="49"/>
        </w:numPr>
        <w:shd w:val="clear" w:color="auto" w:fill="auto"/>
        <w:tabs>
          <w:tab w:val="left" w:pos="706"/>
        </w:tabs>
        <w:spacing w:after="240"/>
        <w:ind w:left="720" w:hanging="720"/>
        <w:jc w:val="both"/>
      </w:pPr>
      <w:r>
        <w:t>the Free Shares which are not appropriated in accordance with (a) shall be appropriated by reference to performance; and</w:t>
      </w:r>
      <w:r>
        <w:br w:type="page"/>
      </w:r>
    </w:p>
    <w:p w14:paraId="60917FB6" w14:textId="77777777" w:rsidR="0095714B" w:rsidRDefault="00CC4018">
      <w:pPr>
        <w:pStyle w:val="Bodytext10"/>
        <w:numPr>
          <w:ilvl w:val="0"/>
          <w:numId w:val="49"/>
        </w:numPr>
        <w:shd w:val="clear" w:color="auto" w:fill="auto"/>
        <w:tabs>
          <w:tab w:val="left" w:pos="703"/>
        </w:tabs>
        <w:spacing w:after="240"/>
        <w:ind w:left="720" w:hanging="720"/>
        <w:jc w:val="both"/>
      </w:pPr>
      <w:r>
        <w:rPr>
          <w:noProof/>
        </w:rPr>
        <w:lastRenderedPageBreak/>
        <mc:AlternateContent>
          <mc:Choice Requires="wps">
            <w:drawing>
              <wp:anchor distT="0" distB="0" distL="114300" distR="114300" simplePos="0" relativeHeight="125829492" behindDoc="0" locked="0" layoutInCell="1" allowOverlap="1" wp14:anchorId="12FF8E77" wp14:editId="71091962">
                <wp:simplePos x="0" y="0"/>
                <wp:positionH relativeFrom="page">
                  <wp:posOffset>193040</wp:posOffset>
                </wp:positionH>
                <wp:positionV relativeFrom="paragraph">
                  <wp:posOffset>787400</wp:posOffset>
                </wp:positionV>
                <wp:extent cx="434340" cy="191770"/>
                <wp:effectExtent l="0" t="0" r="0" b="0"/>
                <wp:wrapSquare wrapText="bothSides"/>
                <wp:docPr id="121" name="Shape 121"/>
                <wp:cNvGraphicFramePr/>
                <a:graphic xmlns:a="http://schemas.openxmlformats.org/drawingml/2006/main">
                  <a:graphicData uri="http://schemas.microsoft.com/office/word/2010/wordprocessingShape">
                    <wps:wsp>
                      <wps:cNvSpPr txBox="1"/>
                      <wps:spPr>
                        <a:xfrm>
                          <a:off x="0" y="0"/>
                          <a:ext cx="434340" cy="191770"/>
                        </a:xfrm>
                        <a:prstGeom prst="rect">
                          <a:avLst/>
                        </a:prstGeom>
                        <a:noFill/>
                      </wps:spPr>
                      <wps:txbx>
                        <w:txbxContent>
                          <w:p w14:paraId="7B9C8497" w14:textId="77777777" w:rsidR="0095714B" w:rsidRDefault="00CC4018">
                            <w:pPr>
                              <w:pStyle w:val="Bodytext10"/>
                              <w:shd w:val="clear" w:color="auto" w:fill="auto"/>
                              <w:spacing w:after="0"/>
                            </w:pPr>
                            <w:r>
                              <w:t>Para 42</w:t>
                            </w:r>
                          </w:p>
                        </w:txbxContent>
                      </wps:txbx>
                      <wps:bodyPr wrap="none" lIns="0" tIns="0" rIns="0" bIns="0"/>
                    </wps:wsp>
                  </a:graphicData>
                </a:graphic>
              </wp:anchor>
            </w:drawing>
          </mc:Choice>
          <mc:Fallback>
            <w:pict>
              <v:shape w14:anchorId="12FF8E77" id="Shape 121" o:spid="_x0000_s1084" type="#_x0000_t202" style="position:absolute;left:0;text-align:left;margin-left:15.2pt;margin-top:62pt;width:34.2pt;height:15.1pt;z-index:1258294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" filled="f" stroked="f">
                <v:textbox inset="0,0,0,0">
                  <w:txbxContent>
                    <w:p w14:paraId="7B9C8497" w14:textId="77777777" w:rsidR="0095714B" w:rsidRDefault="00CC4018">
                      <w:pPr>
                        <w:pStyle w:val="Bodytext10"/>
                        <w:shd w:val="clear" w:color="auto" w:fill="auto"/>
                        <w:spacing w:after="0"/>
                      </w:pPr>
                      <w:r>
                        <w:t>Para 42</w:t>
                      </w:r>
                    </w:p>
                  </w:txbxContent>
                </v:textbox>
                <w10:wrap type="square" anchorx="page"/>
              </v:shape>
            </w:pict>
          </mc:Fallback>
        </mc:AlternateContent>
      </w:r>
      <w:r>
        <w:t>the greatest number of Free Shares appropriated to any Eligible Employee on any occasion by reference to performance shall not be more than four times greater than the greatest number of Free Shares of the same class appropriated to any Eligible Employee on that occasion by reference to factors which are not performance related.</w:t>
      </w:r>
    </w:p>
    <w:p w14:paraId="48DD5144" w14:textId="77777777" w:rsidR="0095714B" w:rsidRDefault="00CC4018">
      <w:pPr>
        <w:pStyle w:val="Bodytext10"/>
        <w:shd w:val="clear" w:color="auto" w:fill="auto"/>
        <w:spacing w:after="240"/>
        <w:jc w:val="both"/>
      </w:pPr>
      <w:r>
        <w:t xml:space="preserve">A.3.3 The requirements of this Paragraph A.3.3 </w:t>
      </w:r>
      <w:r>
        <w:rPr>
          <w:b/>
          <w:bCs/>
          <w:i/>
          <w:iCs/>
        </w:rPr>
        <w:t>(Method Two}</w:t>
      </w:r>
      <w:r>
        <w:t xml:space="preserve"> are that:</w:t>
      </w:r>
    </w:p>
    <w:p w14:paraId="6D8389F9" w14:textId="77777777" w:rsidR="0095714B" w:rsidRDefault="00CC4018">
      <w:pPr>
        <w:pStyle w:val="Bodytext10"/>
        <w:numPr>
          <w:ilvl w:val="0"/>
          <w:numId w:val="50"/>
        </w:numPr>
        <w:shd w:val="clear" w:color="auto" w:fill="auto"/>
        <w:tabs>
          <w:tab w:val="left" w:pos="703"/>
        </w:tabs>
        <w:spacing w:after="240"/>
        <w:jc w:val="both"/>
      </w:pPr>
      <w:r>
        <w:t xml:space="preserve">some or all of the Free Shares must be appropriated by reference to </w:t>
      </w:r>
      <w:proofErr w:type="gramStart"/>
      <w:r>
        <w:t>performance;</w:t>
      </w:r>
      <w:proofErr w:type="gramEnd"/>
    </w:p>
    <w:p w14:paraId="6A51015A" w14:textId="77777777" w:rsidR="0095714B" w:rsidRDefault="00CC4018">
      <w:pPr>
        <w:pStyle w:val="Bodytext10"/>
        <w:numPr>
          <w:ilvl w:val="0"/>
          <w:numId w:val="50"/>
        </w:numPr>
        <w:shd w:val="clear" w:color="auto" w:fill="auto"/>
        <w:tabs>
          <w:tab w:val="left" w:pos="703"/>
        </w:tabs>
        <w:spacing w:after="240"/>
        <w:ind w:left="720" w:hanging="720"/>
        <w:jc w:val="both"/>
      </w:pPr>
      <w:r>
        <w:t xml:space="preserve">the appropriation of Free Shares to Eligible Employees within a Unit shall be in accordance with the requirements of Paragraphs 9 and 42(4) of Schedule 2 to the Act </w:t>
      </w:r>
      <w:r>
        <w:rPr>
          <w:b/>
          <w:bCs/>
          <w:i/>
          <w:iCs/>
        </w:rPr>
        <w:t>(same terms}-,</w:t>
      </w:r>
      <w:r>
        <w:t xml:space="preserve"> and</w:t>
      </w:r>
    </w:p>
    <w:p w14:paraId="40ADC91D" w14:textId="77777777" w:rsidR="0095714B" w:rsidRDefault="00CC4018">
      <w:pPr>
        <w:pStyle w:val="Bodytext10"/>
        <w:numPr>
          <w:ilvl w:val="0"/>
          <w:numId w:val="50"/>
        </w:numPr>
        <w:shd w:val="clear" w:color="auto" w:fill="auto"/>
        <w:tabs>
          <w:tab w:val="left" w:pos="703"/>
        </w:tabs>
        <w:spacing w:after="240"/>
        <w:ind w:left="720" w:hanging="720"/>
        <w:jc w:val="both"/>
      </w:pPr>
      <w:r>
        <w:t xml:space="preserve">the performance targets and measures must be set in accordance with the requirements of Paragraph 42(3) of Schedule 2 to the Act </w:t>
      </w:r>
      <w:r>
        <w:rPr>
          <w:b/>
          <w:bCs/>
          <w:i/>
          <w:iCs/>
        </w:rPr>
        <w:t>(consistent targets}.</w:t>
      </w:r>
    </w:p>
    <w:p w14:paraId="66093B32" w14:textId="77777777" w:rsidR="0095714B" w:rsidRDefault="00CC4018">
      <w:pPr>
        <w:pStyle w:val="Bodytext10"/>
        <w:numPr>
          <w:ilvl w:val="0"/>
          <w:numId w:val="51"/>
        </w:numPr>
        <w:shd w:val="clear" w:color="auto" w:fill="auto"/>
        <w:spacing w:after="240"/>
        <w:jc w:val="both"/>
      </w:pPr>
      <w:r>
        <w:rPr>
          <w:noProof/>
        </w:rPr>
        <mc:AlternateContent>
          <mc:Choice Requires="wps">
            <w:drawing>
              <wp:anchor distT="0" distB="0" distL="114300" distR="114300" simplePos="0" relativeHeight="125829494" behindDoc="0" locked="0" layoutInCell="1" allowOverlap="1" wp14:anchorId="051FC09D" wp14:editId="2E2CEBD4">
                <wp:simplePos x="0" y="0"/>
                <wp:positionH relativeFrom="page">
                  <wp:posOffset>197485</wp:posOffset>
                </wp:positionH>
                <wp:positionV relativeFrom="paragraph">
                  <wp:posOffset>469900</wp:posOffset>
                </wp:positionV>
                <wp:extent cx="429895" cy="191770"/>
                <wp:effectExtent l="0" t="0" r="0" b="0"/>
                <wp:wrapSquare wrapText="bothSides"/>
                <wp:docPr id="123" name="Shape 123"/>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58974E43" w14:textId="77777777" w:rsidR="0095714B" w:rsidRDefault="00CC4018">
                            <w:pPr>
                              <w:pStyle w:val="Bodytext10"/>
                              <w:shd w:val="clear" w:color="auto" w:fill="auto"/>
                              <w:spacing w:after="0"/>
                            </w:pPr>
                            <w:r>
                              <w:t>Para 40</w:t>
                            </w:r>
                          </w:p>
                        </w:txbxContent>
                      </wps:txbx>
                      <wps:bodyPr wrap="none" lIns="0" tIns="0" rIns="0" bIns="0"/>
                    </wps:wsp>
                  </a:graphicData>
                </a:graphic>
              </wp:anchor>
            </w:drawing>
          </mc:Choice>
          <mc:Fallback>
            <w:pict>
              <v:shape w14:anchorId="051FC09D" id="Shape 123" o:spid="_x0000_s1085" type="#_x0000_t202" style="position:absolute;left:0;text-align:left;margin-left:15.55pt;margin-top:37pt;width:33.85pt;height:15.1pt;z-index:1258294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" filled="f" stroked="f">
                <v:textbox inset="0,0,0,0">
                  <w:txbxContent>
                    <w:p w14:paraId="58974E43" w14:textId="77777777" w:rsidR="0095714B" w:rsidRDefault="00CC4018">
                      <w:pPr>
                        <w:pStyle w:val="Bodytext10"/>
                        <w:shd w:val="clear" w:color="auto" w:fill="auto"/>
                        <w:spacing w:after="0"/>
                      </w:pPr>
                      <w:r>
                        <w:t>Para 40</w:t>
                      </w:r>
                    </w:p>
                  </w:txbxContent>
                </v:textbox>
                <w10:wrap type="square" anchorx="page"/>
              </v:shape>
            </w:pict>
          </mc:Fallback>
        </mc:AlternateContent>
      </w:r>
      <w:r>
        <w:t>3.4 An Eligible Employee may not be a member of more than one Unit in any Participating Company in respect of any Plan Period.</w:t>
      </w:r>
    </w:p>
    <w:p w14:paraId="0B30C8F4" w14:textId="77777777" w:rsidR="0095714B" w:rsidRDefault="00CC4018">
      <w:pPr>
        <w:pStyle w:val="Bodytext10"/>
        <w:numPr>
          <w:ilvl w:val="0"/>
          <w:numId w:val="52"/>
        </w:numPr>
        <w:shd w:val="clear" w:color="auto" w:fill="auto"/>
        <w:spacing w:after="240"/>
        <w:jc w:val="both"/>
      </w:pPr>
      <w:r>
        <w:t>3.5 The Company must notify as soon as reasonably practicable:</w:t>
      </w:r>
    </w:p>
    <w:p w14:paraId="6999FFAC" w14:textId="77777777" w:rsidR="0095714B" w:rsidRDefault="00CC4018">
      <w:pPr>
        <w:pStyle w:val="Bodytext10"/>
        <w:numPr>
          <w:ilvl w:val="0"/>
          <w:numId w:val="53"/>
        </w:numPr>
        <w:shd w:val="clear" w:color="auto" w:fill="auto"/>
        <w:tabs>
          <w:tab w:val="left" w:pos="703"/>
        </w:tabs>
        <w:spacing w:after="240"/>
        <w:ind w:left="720" w:hanging="720"/>
        <w:jc w:val="both"/>
      </w:pPr>
      <w:r>
        <w:t>each Eligible Employee to whom Free Shares may be appropriated in respect of a Performance Period of any performance targets and measures which will be used to determine the number or value of Free Shares appropriated to him in respect of that Performance Period; and</w:t>
      </w:r>
    </w:p>
    <w:p w14:paraId="53F24AD1" w14:textId="77777777" w:rsidR="0095714B" w:rsidRDefault="00CC4018">
      <w:pPr>
        <w:pStyle w:val="Bodytext10"/>
        <w:numPr>
          <w:ilvl w:val="0"/>
          <w:numId w:val="53"/>
        </w:numPr>
        <w:shd w:val="clear" w:color="auto" w:fill="auto"/>
        <w:tabs>
          <w:tab w:val="left" w:pos="703"/>
        </w:tabs>
        <w:spacing w:after="240"/>
        <w:ind w:left="720" w:hanging="720"/>
        <w:jc w:val="both"/>
      </w:pPr>
      <w:r>
        <w:t xml:space="preserve">all Eligible Employees of the Company and of any Participating Company in general terms of the performance measures to be used to determine the number or value of Free Shares to be appropriated to each </w:t>
      </w:r>
      <w:proofErr w:type="gramStart"/>
      <w:r>
        <w:t>individual</w:t>
      </w:r>
      <w:proofErr w:type="gramEnd"/>
    </w:p>
    <w:p w14:paraId="112D0BE5" w14:textId="77777777" w:rsidR="0095714B" w:rsidRDefault="00CC4018">
      <w:pPr>
        <w:pStyle w:val="Bodytext10"/>
        <w:shd w:val="clear" w:color="auto" w:fill="auto"/>
        <w:spacing w:after="240"/>
        <w:jc w:val="both"/>
      </w:pPr>
      <w:r>
        <w:t>PROVIDED THAT in respect of paragraph (b) above the Company shall not be required to include in such notification any information which the Board reasonably considers would prejudice the confidentiality of commercially sensitive information.</w:t>
      </w:r>
    </w:p>
    <w:p w14:paraId="082E0D1D" w14:textId="40244D2B" w:rsidR="0095714B" w:rsidRDefault="00BE7737">
      <w:pPr>
        <w:pStyle w:val="Heading210"/>
        <w:keepNext/>
        <w:keepLines/>
        <w:numPr>
          <w:ilvl w:val="0"/>
          <w:numId w:val="54"/>
        </w:numPr>
        <w:shd w:val="clear" w:color="auto" w:fill="auto"/>
        <w:spacing w:after="240" w:line="269" w:lineRule="auto"/>
        <w:jc w:val="both"/>
      </w:pPr>
      <w:bookmarkStart w:id="14" w:name="bookmark12"/>
      <w:bookmarkStart w:id="15" w:name="bookmark13"/>
      <w:r>
        <w:rPr>
          <w:noProof/>
        </w:rPr>
        <mc:AlternateContent>
          <mc:Choice Requires="wps">
            <w:drawing>
              <wp:anchor distT="0" distB="0" distL="114300" distR="114300" simplePos="0" relativeHeight="125829496" behindDoc="0" locked="0" layoutInCell="1" allowOverlap="1" wp14:anchorId="0C5FDE9D" wp14:editId="48770FBD">
                <wp:simplePos x="0" y="0"/>
                <wp:positionH relativeFrom="page">
                  <wp:posOffset>198120</wp:posOffset>
                </wp:positionH>
                <wp:positionV relativeFrom="paragraph">
                  <wp:posOffset>330835</wp:posOffset>
                </wp:positionV>
                <wp:extent cx="635635" cy="876300"/>
                <wp:effectExtent l="0" t="0" r="0" b="0"/>
                <wp:wrapSquare wrapText="bothSides"/>
                <wp:docPr id="125" name="Shape 125"/>
                <wp:cNvGraphicFramePr/>
                <a:graphic xmlns:a="http://schemas.openxmlformats.org/drawingml/2006/main">
                  <a:graphicData uri="http://schemas.microsoft.com/office/word/2010/wordprocessingShape">
                    <wps:wsp>
                      <wps:cNvSpPr txBox="1"/>
                      <wps:spPr>
                        <a:xfrm>
                          <a:off x="0" y="0"/>
                          <a:ext cx="635635" cy="876300"/>
                        </a:xfrm>
                        <a:prstGeom prst="rect">
                          <a:avLst/>
                        </a:prstGeom>
                        <a:noFill/>
                      </wps:spPr>
                      <wps:txbx>
                        <w:txbxContent>
                          <w:p w14:paraId="4DBE66F6" w14:textId="77777777" w:rsidR="0095714B" w:rsidRDefault="00CC4018">
                            <w:pPr>
                              <w:pStyle w:val="Bodytext10"/>
                              <w:shd w:val="clear" w:color="auto" w:fill="auto"/>
                              <w:spacing w:after="380" w:line="178" w:lineRule="auto"/>
                            </w:pPr>
                            <w:r w:rsidRPr="001756C6">
                              <w:t>Paras 41(2) to (4)</w:t>
                            </w:r>
                          </w:p>
                          <w:p w14:paraId="1C80BDCA" w14:textId="77777777" w:rsidR="0095714B" w:rsidRDefault="00CC4018">
                            <w:pPr>
                              <w:pStyle w:val="Bodytext10"/>
                              <w:shd w:val="clear" w:color="auto" w:fill="auto"/>
                              <w:spacing w:after="0" w:line="178" w:lineRule="auto"/>
                            </w:pPr>
                            <w:r>
                              <w:t>Para 35</w:t>
                            </w:r>
                          </w:p>
                        </w:txbxContent>
                      </wps:txbx>
                      <wps:bodyPr lIns="0" tIns="0" rIns="0" bIns="0">
                        <a:noAutofit/>
                      </wps:bodyPr>
                    </wps:wsp>
                  </a:graphicData>
                </a:graphic>
                <wp14:sizeRelV relativeFrom="margin">
                  <wp14:pctHeight>0</wp14:pctHeight>
                </wp14:sizeRelV>
              </wp:anchor>
            </w:drawing>
          </mc:Choice>
          <mc:Fallback>
            <w:pict>
              <v:shape w14:anchorId="0C5FDE9D" id="Shape 125" o:spid="_x0000_s1086" type="#_x0000_t202" style="position:absolute;left:0;text-align:left;margin-left:15.6pt;margin-top:26.05pt;width:50.05pt;height:69pt;z-index:1258294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" filled="f" stroked="f">
                <v:textbox inset="0,0,0,0">
                  <w:txbxContent>
                    <w:p w14:paraId="4DBE66F6" w14:textId="77777777" w:rsidR="0095714B" w:rsidRDefault="00CC4018">
                      <w:pPr>
                        <w:pStyle w:val="Bodytext10"/>
                        <w:shd w:val="clear" w:color="auto" w:fill="auto"/>
                        <w:spacing w:after="380" w:line="178" w:lineRule="auto"/>
                      </w:pPr>
                      <w:r w:rsidRPr="001756C6">
                        <w:t>Paras 41(2) to (4)</w:t>
                      </w:r>
                    </w:p>
                    <w:p w14:paraId="1C80BDCA" w14:textId="77777777" w:rsidR="0095714B" w:rsidRDefault="00CC4018">
                      <w:pPr>
                        <w:pStyle w:val="Bodytext10"/>
                        <w:shd w:val="clear" w:color="auto" w:fill="auto"/>
                        <w:spacing w:after="0" w:line="178" w:lineRule="auto"/>
                      </w:pPr>
                      <w:r>
                        <w:t>Para 35</w:t>
                      </w:r>
                    </w:p>
                  </w:txbxContent>
                </v:textbox>
                <w10:wrap type="square" anchorx="page"/>
              </v:shape>
            </w:pict>
          </mc:Fallback>
        </mc:AlternateContent>
      </w:r>
      <w:r w:rsidR="00CC4018">
        <w:t>4 Appropriation of Free Shares</w:t>
      </w:r>
      <w:bookmarkEnd w:id="14"/>
      <w:bookmarkEnd w:id="15"/>
    </w:p>
    <w:p w14:paraId="69B9B87F" w14:textId="298A77D7" w:rsidR="0095714B" w:rsidRDefault="00CC4018">
      <w:pPr>
        <w:pStyle w:val="Bodytext10"/>
        <w:numPr>
          <w:ilvl w:val="0"/>
          <w:numId w:val="55"/>
        </w:numPr>
        <w:shd w:val="clear" w:color="auto" w:fill="auto"/>
        <w:spacing w:after="240"/>
        <w:jc w:val="both"/>
      </w:pPr>
      <w:r>
        <w:t>4.1 An individual shall not be eligible to have an appropriation of Free Shares if at the date of such appropriation he is not an Eligible Employee.</w:t>
      </w:r>
    </w:p>
    <w:p w14:paraId="14E7CB5D" w14:textId="77777777" w:rsidR="0095714B" w:rsidRDefault="00CC4018">
      <w:pPr>
        <w:pStyle w:val="Bodytext10"/>
        <w:shd w:val="clear" w:color="auto" w:fill="auto"/>
        <w:spacing w:after="240"/>
        <w:jc w:val="both"/>
      </w:pPr>
      <w:r>
        <w:t>A.4.2 The aggregate of the Appropriation Values of all Free Shares under the Plan and any other Associated Plan which may be allocated to any Participant in any Year of Assessment shall not exceed £3,600 or such other amount as may from time to time be permitted by Schedule 2 to the Act.</w:t>
      </w:r>
    </w:p>
    <w:p w14:paraId="1B715F7E" w14:textId="77777777" w:rsidR="0095714B" w:rsidRDefault="00CC4018">
      <w:pPr>
        <w:pStyle w:val="Bodytext10"/>
        <w:shd w:val="clear" w:color="auto" w:fill="auto"/>
        <w:spacing w:after="240"/>
        <w:jc w:val="both"/>
      </w:pPr>
      <w:r>
        <w:t>A.4.3 Any appropriation of Free Shares shall be made within 90 days of any relevant Announcement Date, save where the Board resolves to make an appropriation at a different time.</w:t>
      </w:r>
    </w:p>
    <w:p w14:paraId="67691ACB" w14:textId="77777777" w:rsidR="0095714B" w:rsidRDefault="00CC4018">
      <w:pPr>
        <w:pStyle w:val="Bodytext10"/>
        <w:shd w:val="clear" w:color="auto" w:fill="auto"/>
        <w:spacing w:after="240"/>
        <w:jc w:val="both"/>
      </w:pPr>
      <w:r>
        <w:t>A.4.4 Where the Trustees appropriate Free Shares a proportion of which rank for any dividend or other distribution or other rights attaching to Shares by reference to a record date preceding the relevant Appropriation Day and a proportion of which do not, then the Free Shares to be appropriated to each Eligible Employee shall as far as practicable be in the same proportions.</w:t>
      </w:r>
      <w:r>
        <w:br w:type="page"/>
      </w:r>
    </w:p>
    <w:p w14:paraId="4635DC86" w14:textId="77777777" w:rsidR="0095714B" w:rsidRDefault="00CC4018">
      <w:pPr>
        <w:pStyle w:val="Heading210"/>
        <w:keepNext/>
        <w:keepLines/>
        <w:numPr>
          <w:ilvl w:val="0"/>
          <w:numId w:val="56"/>
        </w:numPr>
        <w:shd w:val="clear" w:color="auto" w:fill="auto"/>
        <w:spacing w:after="240"/>
        <w:jc w:val="both"/>
      </w:pPr>
      <w:r>
        <w:rPr>
          <w:noProof/>
        </w:rPr>
        <w:lastRenderedPageBreak/>
        <mc:AlternateContent>
          <mc:Choice Requires="wps">
            <w:drawing>
              <wp:anchor distT="0" distB="0" distL="114300" distR="114300" simplePos="0" relativeHeight="125829498" behindDoc="0" locked="0" layoutInCell="1" allowOverlap="1" wp14:anchorId="7850106A" wp14:editId="3292A453">
                <wp:simplePos x="0" y="0"/>
                <wp:positionH relativeFrom="page">
                  <wp:posOffset>194945</wp:posOffset>
                </wp:positionH>
                <wp:positionV relativeFrom="paragraph">
                  <wp:posOffset>279400</wp:posOffset>
                </wp:positionV>
                <wp:extent cx="690245" cy="297180"/>
                <wp:effectExtent l="0" t="0" r="0" b="0"/>
                <wp:wrapSquare wrapText="bothSides"/>
                <wp:docPr id="127" name="Shape 127"/>
                <wp:cNvGraphicFramePr/>
                <a:graphic xmlns:a="http://schemas.openxmlformats.org/drawingml/2006/main">
                  <a:graphicData uri="http://schemas.microsoft.com/office/word/2010/wordprocessingShape">
                    <wps:wsp>
                      <wps:cNvSpPr txBox="1"/>
                      <wps:spPr>
                        <a:xfrm>
                          <a:off x="0" y="0"/>
                          <a:ext cx="690245" cy="297180"/>
                        </a:xfrm>
                        <a:prstGeom prst="rect">
                          <a:avLst/>
                        </a:prstGeom>
                        <a:noFill/>
                      </wps:spPr>
                      <wps:txbx>
                        <w:txbxContent>
                          <w:p w14:paraId="4ED79150" w14:textId="77777777" w:rsidR="0095714B" w:rsidRDefault="00CC4018">
                            <w:pPr>
                              <w:pStyle w:val="Bodytext10"/>
                              <w:shd w:val="clear" w:color="auto" w:fill="auto"/>
                              <w:spacing w:after="0"/>
                            </w:pPr>
                            <w:r>
                              <w:t>Paras 32,96</w:t>
                            </w:r>
                          </w:p>
                          <w:p w14:paraId="3EEE7990" w14:textId="77777777" w:rsidR="0095714B" w:rsidRDefault="00CC4018">
                            <w:pPr>
                              <w:pStyle w:val="Bodytext10"/>
                              <w:shd w:val="clear" w:color="auto" w:fill="auto"/>
                              <w:spacing w:after="0" w:line="180" w:lineRule="auto"/>
                            </w:pPr>
                            <w:r>
                              <w:t>and 97</w:t>
                            </w:r>
                          </w:p>
                        </w:txbxContent>
                      </wps:txbx>
                      <wps:bodyPr lIns="0" tIns="0" rIns="0" bIns="0"/>
                    </wps:wsp>
                  </a:graphicData>
                </a:graphic>
              </wp:anchor>
            </w:drawing>
          </mc:Choice>
          <mc:Fallback>
            <w:pict>
              <v:shape w14:anchorId="7850106A" id="Shape 127" o:spid="_x0000_s1087" type="#_x0000_t202" style="position:absolute;left:0;text-align:left;margin-left:15.35pt;margin-top:22pt;width:54.35pt;height:23.4pt;z-index:1258294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" filled="f" stroked="f">
                <v:textbox inset="0,0,0,0">
                  <w:txbxContent>
                    <w:p w14:paraId="4ED79150" w14:textId="77777777" w:rsidR="0095714B" w:rsidRDefault="00CC4018">
                      <w:pPr>
                        <w:pStyle w:val="Bodytext10"/>
                        <w:shd w:val="clear" w:color="auto" w:fill="auto"/>
                        <w:spacing w:after="0"/>
                      </w:pPr>
                      <w:r>
                        <w:t>Paras 32,96</w:t>
                      </w:r>
                    </w:p>
                    <w:p w14:paraId="3EEE7990" w14:textId="77777777" w:rsidR="0095714B" w:rsidRDefault="00CC4018">
                      <w:pPr>
                        <w:pStyle w:val="Bodytext10"/>
                        <w:shd w:val="clear" w:color="auto" w:fill="auto"/>
                        <w:spacing w:after="0" w:line="180" w:lineRule="auto"/>
                      </w:pPr>
                      <w:r>
                        <w:t>and 97</w:t>
                      </w:r>
                    </w:p>
                  </w:txbxContent>
                </v:textbox>
                <w10:wrap type="square" anchorx="page"/>
              </v:shape>
            </w:pict>
          </mc:Fallback>
        </mc:AlternateContent>
      </w:r>
      <w:bookmarkStart w:id="16" w:name="bookmark14"/>
      <w:bookmarkStart w:id="17" w:name="bookmark15"/>
      <w:r>
        <w:t>5 Forfeiture of Free Shares</w:t>
      </w:r>
      <w:bookmarkEnd w:id="16"/>
      <w:bookmarkEnd w:id="17"/>
    </w:p>
    <w:p w14:paraId="1B59E769" w14:textId="77777777" w:rsidR="0095714B" w:rsidRDefault="00CC4018">
      <w:pPr>
        <w:pStyle w:val="Bodytext10"/>
        <w:numPr>
          <w:ilvl w:val="0"/>
          <w:numId w:val="57"/>
        </w:numPr>
        <w:shd w:val="clear" w:color="auto" w:fill="auto"/>
        <w:spacing w:after="240"/>
        <w:jc w:val="both"/>
      </w:pPr>
      <w:r>
        <w:t>5.1 Free Shares may (but are not required to) be appropriated to a Participant on terms that the Participant shall cease to be beneficially entitled to such Free Shares if within the specified Forfeiture Period applicable to that appropriation of Free Shares:</w:t>
      </w:r>
    </w:p>
    <w:p w14:paraId="630F5BBE" w14:textId="77777777" w:rsidR="0095714B" w:rsidRDefault="00CC4018">
      <w:pPr>
        <w:pStyle w:val="Bodytext10"/>
        <w:numPr>
          <w:ilvl w:val="0"/>
          <w:numId w:val="58"/>
        </w:numPr>
        <w:shd w:val="clear" w:color="auto" w:fill="auto"/>
        <w:tabs>
          <w:tab w:val="left" w:pos="929"/>
        </w:tabs>
        <w:spacing w:after="240"/>
        <w:jc w:val="both"/>
      </w:pPr>
      <w:r>
        <w:t>(</w:t>
      </w:r>
      <w:proofErr w:type="spellStart"/>
      <w:r>
        <w:t>i</w:t>
      </w:r>
      <w:proofErr w:type="spellEnd"/>
      <w:r>
        <w:t>) he directs the Trustees to transfer the Free Shares to himself or another person; or</w:t>
      </w:r>
    </w:p>
    <w:p w14:paraId="5F3F757E" w14:textId="77777777" w:rsidR="0095714B" w:rsidRDefault="00CC4018">
      <w:pPr>
        <w:pStyle w:val="Bodytext10"/>
        <w:numPr>
          <w:ilvl w:val="0"/>
          <w:numId w:val="59"/>
        </w:numPr>
        <w:shd w:val="clear" w:color="auto" w:fill="auto"/>
        <w:tabs>
          <w:tab w:val="left" w:pos="1433"/>
        </w:tabs>
        <w:spacing w:after="240"/>
        <w:ind w:left="1440" w:hanging="500"/>
      </w:pPr>
      <w:r>
        <w:t xml:space="preserve">he assigns, </w:t>
      </w:r>
      <w:proofErr w:type="gramStart"/>
      <w:r>
        <w:t>charges</w:t>
      </w:r>
      <w:proofErr w:type="gramEnd"/>
      <w:r>
        <w:t xml:space="preserve"> or otherwise disposes of his beneficial interest in such Free Shares; or</w:t>
      </w:r>
    </w:p>
    <w:p w14:paraId="208B4B13" w14:textId="77777777" w:rsidR="0095714B" w:rsidRDefault="00CC4018">
      <w:pPr>
        <w:pStyle w:val="Bodytext10"/>
        <w:numPr>
          <w:ilvl w:val="0"/>
          <w:numId w:val="59"/>
        </w:numPr>
        <w:shd w:val="clear" w:color="auto" w:fill="auto"/>
        <w:tabs>
          <w:tab w:val="left" w:pos="1433"/>
        </w:tabs>
        <w:spacing w:after="240"/>
        <w:ind w:left="1440" w:hanging="580"/>
        <w:jc w:val="both"/>
      </w:pPr>
      <w:r>
        <w:t>he directs the Trustees to dispose of the Free Shares and to account to himself or another person for the proceeds of sale; or</w:t>
      </w:r>
    </w:p>
    <w:p w14:paraId="1ACBEBC0" w14:textId="77777777" w:rsidR="0095714B" w:rsidRDefault="00CC4018">
      <w:pPr>
        <w:pStyle w:val="Bodytext10"/>
        <w:numPr>
          <w:ilvl w:val="0"/>
          <w:numId w:val="58"/>
        </w:numPr>
        <w:shd w:val="clear" w:color="auto" w:fill="auto"/>
        <w:tabs>
          <w:tab w:val="left" w:pos="702"/>
        </w:tabs>
        <w:spacing w:after="240"/>
        <w:ind w:left="720" w:hanging="720"/>
        <w:jc w:val="both"/>
      </w:pPr>
      <w:r>
        <w:t>he ceases to be in Relevant Employment for such reason or reasons as may be specified at the time Free Shares are appropriated; or</w:t>
      </w:r>
    </w:p>
    <w:p w14:paraId="1C1FE20B" w14:textId="77777777" w:rsidR="0095714B" w:rsidRDefault="00CC4018">
      <w:pPr>
        <w:pStyle w:val="Bodytext10"/>
        <w:numPr>
          <w:ilvl w:val="0"/>
          <w:numId w:val="58"/>
        </w:numPr>
        <w:shd w:val="clear" w:color="auto" w:fill="auto"/>
        <w:tabs>
          <w:tab w:val="left" w:pos="702"/>
        </w:tabs>
        <w:spacing w:after="240"/>
        <w:jc w:val="both"/>
      </w:pPr>
      <w:r>
        <w:rPr>
          <w:noProof/>
        </w:rPr>
        <mc:AlternateContent>
          <mc:Choice Requires="wps">
            <w:drawing>
              <wp:anchor distT="0" distB="0" distL="114300" distR="114300" simplePos="0" relativeHeight="125829500" behindDoc="0" locked="0" layoutInCell="1" allowOverlap="1" wp14:anchorId="3EB6DAB2" wp14:editId="07F0B0A4">
                <wp:simplePos x="0" y="0"/>
                <wp:positionH relativeFrom="page">
                  <wp:posOffset>199390</wp:posOffset>
                </wp:positionH>
                <wp:positionV relativeFrom="paragraph">
                  <wp:posOffset>292100</wp:posOffset>
                </wp:positionV>
                <wp:extent cx="438785" cy="191770"/>
                <wp:effectExtent l="0" t="0" r="0" b="0"/>
                <wp:wrapSquare wrapText="bothSides"/>
                <wp:docPr id="129" name="Shape 129"/>
                <wp:cNvGraphicFramePr/>
                <a:graphic xmlns:a="http://schemas.openxmlformats.org/drawingml/2006/main">
                  <a:graphicData uri="http://schemas.microsoft.com/office/word/2010/wordprocessingShape">
                    <wps:wsp>
                      <wps:cNvSpPr txBox="1"/>
                      <wps:spPr>
                        <a:xfrm>
                          <a:off x="0" y="0"/>
                          <a:ext cx="438785" cy="191770"/>
                        </a:xfrm>
                        <a:prstGeom prst="rect">
                          <a:avLst/>
                        </a:prstGeom>
                        <a:noFill/>
                      </wps:spPr>
                      <wps:txbx>
                        <w:txbxContent>
                          <w:p w14:paraId="50DF9355" w14:textId="77777777" w:rsidR="0095714B" w:rsidRDefault="00CC4018">
                            <w:pPr>
                              <w:pStyle w:val="Bodytext10"/>
                              <w:shd w:val="clear" w:color="auto" w:fill="auto"/>
                              <w:spacing w:after="0"/>
                            </w:pPr>
                            <w:r>
                              <w:t>Para 95</w:t>
                            </w:r>
                          </w:p>
                        </w:txbxContent>
                      </wps:txbx>
                      <wps:bodyPr wrap="none" lIns="0" tIns="0" rIns="0" bIns="0"/>
                    </wps:wsp>
                  </a:graphicData>
                </a:graphic>
              </wp:anchor>
            </w:drawing>
          </mc:Choice>
          <mc:Fallback>
            <w:pict>
              <v:shape w14:anchorId="3EB6DAB2" id="Shape 129" o:spid="_x0000_s1088" type="#_x0000_t202" style="position:absolute;left:0;text-align:left;margin-left:15.7pt;margin-top:23pt;width:34.55pt;height:15.1pt;z-index:1258295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" filled="f" stroked="f">
                <v:textbox inset="0,0,0,0">
                  <w:txbxContent>
                    <w:p w14:paraId="50DF9355" w14:textId="77777777" w:rsidR="0095714B" w:rsidRDefault="00CC4018">
                      <w:pPr>
                        <w:pStyle w:val="Bodytext10"/>
                        <w:shd w:val="clear" w:color="auto" w:fill="auto"/>
                        <w:spacing w:after="0"/>
                      </w:pPr>
                      <w:r>
                        <w:t>Para 95</w:t>
                      </w:r>
                    </w:p>
                  </w:txbxContent>
                </v:textbox>
                <w10:wrap type="square" anchorx="page"/>
              </v:shape>
            </w:pict>
          </mc:Fallback>
        </mc:AlternateContent>
      </w:r>
      <w:r>
        <w:t>by virtue of any Restriction.</w:t>
      </w:r>
    </w:p>
    <w:p w14:paraId="0E2F89CE" w14:textId="77777777" w:rsidR="0095714B" w:rsidRDefault="00CC4018">
      <w:pPr>
        <w:pStyle w:val="Heading210"/>
        <w:keepNext/>
        <w:keepLines/>
        <w:numPr>
          <w:ilvl w:val="0"/>
          <w:numId w:val="60"/>
        </w:numPr>
        <w:shd w:val="clear" w:color="auto" w:fill="auto"/>
        <w:spacing w:after="240" w:line="266" w:lineRule="auto"/>
        <w:jc w:val="both"/>
      </w:pPr>
      <w:bookmarkStart w:id="18" w:name="bookmark16"/>
      <w:bookmarkStart w:id="19" w:name="bookmark17"/>
      <w:r>
        <w:t>6 Ceasing to be in Relevant Employment</w:t>
      </w:r>
      <w:bookmarkEnd w:id="18"/>
      <w:bookmarkEnd w:id="19"/>
    </w:p>
    <w:p w14:paraId="50C65417" w14:textId="77777777" w:rsidR="0095714B" w:rsidRDefault="00CC4018">
      <w:pPr>
        <w:pStyle w:val="Bodytext10"/>
        <w:shd w:val="clear" w:color="auto" w:fill="auto"/>
        <w:spacing w:after="240"/>
        <w:jc w:val="both"/>
        <w:sectPr w:rsidR="0095714B">
          <w:pgSz w:w="11900" w:h="16840"/>
          <w:pgMar w:top="1545" w:right="1192" w:bottom="1580" w:left="1808" w:header="0" w:footer="3" w:gutter="0"/>
          <w:cols w:space="720"/>
          <w:noEndnote/>
          <w:docGrid w:linePitch="360"/>
        </w:sectPr>
      </w:pPr>
      <w:r>
        <w:t xml:space="preserve">A.6.1 For the purposes of this Appendix A </w:t>
      </w:r>
      <w:proofErr w:type="spellStart"/>
      <w:r>
        <w:t>a</w:t>
      </w:r>
      <w:proofErr w:type="spellEnd"/>
      <w:r>
        <w:t xml:space="preserve"> Participant shall not be treated as ceasing to be in Relevant Employment if he remains in the employment of the Company or any Associated Company.</w:t>
      </w:r>
    </w:p>
    <w:p w14:paraId="6394CF4B" w14:textId="7554ECEB" w:rsidR="0095714B" w:rsidRDefault="00CC4018">
      <w:pPr>
        <w:pStyle w:val="Bodytext10"/>
        <w:framePr w:w="950" w:h="418" w:wrap="none" w:hAnchor="page" w:x="310" w:y="2305"/>
        <w:shd w:val="clear" w:color="auto" w:fill="auto"/>
        <w:spacing w:after="0" w:line="178" w:lineRule="auto"/>
      </w:pPr>
      <w:r>
        <w:lastRenderedPageBreak/>
        <w:t xml:space="preserve">Para 9 </w:t>
      </w:r>
      <w:r w:rsidRPr="00D80478">
        <w:t xml:space="preserve">and </w:t>
      </w:r>
      <w:r w:rsidR="00D80478" w:rsidRPr="00D80478">
        <w:t>4</w:t>
      </w:r>
      <w:r w:rsidRPr="00D80478">
        <w:t>4</w:t>
      </w:r>
    </w:p>
    <w:p w14:paraId="5EE16163" w14:textId="77777777" w:rsidR="0095714B" w:rsidRDefault="00CC4018">
      <w:pPr>
        <w:pStyle w:val="Bodytext10"/>
        <w:framePr w:w="929" w:h="302" w:wrap="none" w:hAnchor="page" w:x="310" w:y="4530"/>
        <w:shd w:val="clear" w:color="auto" w:fill="auto"/>
        <w:spacing w:after="0"/>
      </w:pPr>
      <w:r>
        <w:t>Para 44(1)</w:t>
      </w:r>
    </w:p>
    <w:p w14:paraId="0761F773" w14:textId="77777777" w:rsidR="0095714B" w:rsidRDefault="00CC4018">
      <w:pPr>
        <w:pStyle w:val="Bodytext10"/>
        <w:framePr w:w="698" w:h="302" w:wrap="none" w:hAnchor="page" w:x="310" w:y="5804"/>
        <w:shd w:val="clear" w:color="auto" w:fill="auto"/>
        <w:spacing w:after="0"/>
      </w:pPr>
      <w:r>
        <w:t>Para 45</w:t>
      </w:r>
    </w:p>
    <w:p w14:paraId="545E9A25" w14:textId="77777777" w:rsidR="0095714B" w:rsidRDefault="00CC4018">
      <w:pPr>
        <w:pStyle w:val="Bodytext10"/>
        <w:framePr w:w="929" w:h="302" w:wrap="none" w:hAnchor="page" w:x="317" w:y="7323"/>
        <w:shd w:val="clear" w:color="auto" w:fill="auto"/>
        <w:spacing w:after="0"/>
      </w:pPr>
      <w:r>
        <w:t>Para 51(5)</w:t>
      </w:r>
    </w:p>
    <w:p w14:paraId="4C4C4D17" w14:textId="77777777" w:rsidR="0095714B" w:rsidRDefault="00CC4018">
      <w:pPr>
        <w:pStyle w:val="Bodytext10"/>
        <w:framePr w:w="929" w:h="302" w:wrap="none" w:hAnchor="page" w:x="317" w:y="8843"/>
        <w:shd w:val="clear" w:color="auto" w:fill="auto"/>
        <w:spacing w:after="0"/>
      </w:pPr>
      <w:r>
        <w:t>Para 53(1)</w:t>
      </w:r>
    </w:p>
    <w:p w14:paraId="2636486B" w14:textId="77777777" w:rsidR="0095714B" w:rsidRDefault="00CC4018">
      <w:pPr>
        <w:pStyle w:val="Bodytext10"/>
        <w:framePr w:w="1008" w:h="418" w:wrap="none" w:hAnchor="page" w:x="317" w:y="9923"/>
        <w:shd w:val="clear" w:color="auto" w:fill="auto"/>
        <w:spacing w:after="0" w:line="170" w:lineRule="auto"/>
      </w:pPr>
      <w:r>
        <w:t>Paras 53(3) to (4)</w:t>
      </w:r>
    </w:p>
    <w:p w14:paraId="0B84FB47" w14:textId="77777777" w:rsidR="0095714B" w:rsidRDefault="00CC4018">
      <w:pPr>
        <w:pStyle w:val="Bodytext10"/>
        <w:framePr w:w="936" w:h="302" w:wrap="none" w:hAnchor="page" w:x="317" w:y="12407"/>
        <w:shd w:val="clear" w:color="auto" w:fill="auto"/>
        <w:spacing w:after="0"/>
      </w:pPr>
      <w:r>
        <w:t>Para 60(1)</w:t>
      </w:r>
    </w:p>
    <w:p w14:paraId="07A8946F" w14:textId="77777777" w:rsidR="0095714B" w:rsidRDefault="00CC4018">
      <w:pPr>
        <w:pStyle w:val="Bodytext10"/>
        <w:framePr w:w="2556" w:h="526" w:wrap="none" w:hAnchor="page" w:x="4954" w:y="1"/>
        <w:shd w:val="clear" w:color="auto" w:fill="auto"/>
        <w:spacing w:after="0"/>
        <w:ind w:firstLine="500"/>
        <w:rPr>
          <w:sz w:val="20"/>
          <w:szCs w:val="20"/>
        </w:rPr>
      </w:pPr>
      <w:r>
        <w:rPr>
          <w:b/>
          <w:bCs/>
          <w:sz w:val="20"/>
          <w:szCs w:val="20"/>
        </w:rPr>
        <w:t>APPENDIX B</w:t>
      </w:r>
    </w:p>
    <w:p w14:paraId="69531E4B" w14:textId="77777777" w:rsidR="0095714B" w:rsidRDefault="00CC4018">
      <w:pPr>
        <w:pStyle w:val="Bodytext10"/>
        <w:framePr w:w="2556" w:h="526" w:wrap="none" w:hAnchor="page" w:x="4954" w:y="1"/>
        <w:shd w:val="clear" w:color="auto" w:fill="auto"/>
        <w:spacing w:after="0"/>
        <w:rPr>
          <w:sz w:val="20"/>
          <w:szCs w:val="20"/>
        </w:rPr>
      </w:pPr>
      <w:r>
        <w:rPr>
          <w:b/>
          <w:bCs/>
          <w:sz w:val="20"/>
          <w:szCs w:val="20"/>
        </w:rPr>
        <w:t>PARTNERSHIP SHARES</w:t>
      </w:r>
    </w:p>
    <w:p w14:paraId="34BE1763" w14:textId="77777777" w:rsidR="0095714B" w:rsidRDefault="00CC4018">
      <w:pPr>
        <w:pStyle w:val="Heading210"/>
        <w:keepNext/>
        <w:keepLines/>
        <w:framePr w:w="8892" w:h="12478" w:wrap="none" w:hAnchor="page" w:x="1815" w:y="771"/>
        <w:shd w:val="clear" w:color="auto" w:fill="auto"/>
        <w:spacing w:after="220" w:line="266" w:lineRule="auto"/>
        <w:jc w:val="both"/>
      </w:pPr>
      <w:bookmarkStart w:id="20" w:name="bookmark18"/>
      <w:bookmarkStart w:id="21" w:name="bookmark19"/>
      <w:proofErr w:type="spellStart"/>
      <w:r>
        <w:t>B.l</w:t>
      </w:r>
      <w:proofErr w:type="spellEnd"/>
      <w:r>
        <w:t xml:space="preserve"> The Partnership Share Agreement</w:t>
      </w:r>
      <w:bookmarkEnd w:id="20"/>
      <w:bookmarkEnd w:id="21"/>
    </w:p>
    <w:p w14:paraId="7B93F944" w14:textId="77777777" w:rsidR="0095714B" w:rsidRDefault="00CC4018">
      <w:pPr>
        <w:pStyle w:val="Bodytext10"/>
        <w:framePr w:w="8892" w:h="12478" w:wrap="none" w:hAnchor="page" w:x="1815" w:y="771"/>
        <w:shd w:val="clear" w:color="auto" w:fill="auto"/>
        <w:jc w:val="both"/>
      </w:pPr>
      <w:r>
        <w:t>B. 1.1 Whenever the Board resolves that Partnership Shares may be acquired on behalf of Eligible Employees out of deductions from their Salary in accordance with Rule 1.2 of Schedule 1 the provisions of this Appendix B shall apply.</w:t>
      </w:r>
    </w:p>
    <w:p w14:paraId="76CEB0C4" w14:textId="77777777" w:rsidR="0095714B" w:rsidRDefault="00CC4018">
      <w:pPr>
        <w:pStyle w:val="Bodytext10"/>
        <w:framePr w:w="8892" w:h="12478" w:wrap="none" w:hAnchor="page" w:x="1815" w:y="771"/>
        <w:shd w:val="clear" w:color="auto" w:fill="auto"/>
        <w:jc w:val="both"/>
      </w:pPr>
      <w:r>
        <w:t>B.l.2 The Company shall procure the issue to all Eligible Employees of an invitation and a Partnership Share Agreement in the form of Schedule 4 (or in such other form as may comply with the requirements of Schedule 2 to the Act) by which the Company shall invite each Eligible Employee on the same terms to apply to acquire Partnership Shares by entering into and returning the Partnership Share Agreement duly completed by such date as shall be specified in the invitation. Eligible Employees may be invited to participate in the Plan by means of a communication which is not delivered or sent to them personally but to which their attention is drawn by a notice or other communication which is delivered or sent to them individually.</w:t>
      </w:r>
    </w:p>
    <w:p w14:paraId="72605433" w14:textId="77777777" w:rsidR="0095714B" w:rsidRDefault="00CC4018">
      <w:pPr>
        <w:pStyle w:val="Bodytext10"/>
        <w:framePr w:w="8892" w:h="12478" w:wrap="none" w:hAnchor="page" w:x="1815" w:y="771"/>
        <w:shd w:val="clear" w:color="auto" w:fill="auto"/>
        <w:jc w:val="both"/>
      </w:pPr>
      <w:proofErr w:type="spellStart"/>
      <w:r>
        <w:t>B.l</w:t>
      </w:r>
      <w:proofErr w:type="spellEnd"/>
      <w:r>
        <w:t xml:space="preserve"> .3 Under the Partnership Share Agreement the relevant Eligible Employee shall agree with the Company and the Trustees to allocate part of his Salary for the purchase of Partnership Shares and the Company shall agree to arrange the acquisition of Partnership Shares on behalf of the Eligible Employee in accordance with the rules of the Plan.</w:t>
      </w:r>
    </w:p>
    <w:p w14:paraId="748B1240" w14:textId="77777777" w:rsidR="0095714B" w:rsidRDefault="00CC4018">
      <w:pPr>
        <w:pStyle w:val="Bodytext10"/>
        <w:framePr w:w="8892" w:h="12478" w:wrap="none" w:hAnchor="page" w:x="1815" w:y="771"/>
        <w:shd w:val="clear" w:color="auto" w:fill="auto"/>
        <w:jc w:val="both"/>
      </w:pPr>
      <w:r>
        <w:t>B.l.4 Partnership Shares shall be acquired with monies deducted from an Eligible Employee’s Salary at such intervals and in such amounts or percentages as shall be specified in the Partnership Share Agreement or such other intervals, amounts or percentages as may be agreed between the Company and the Eligible Employee from time to time but which shall be subject to the provisions of paragraphs B.2 and B.3.</w:t>
      </w:r>
    </w:p>
    <w:p w14:paraId="1648067B" w14:textId="77777777" w:rsidR="0095714B" w:rsidRDefault="00CC4018">
      <w:pPr>
        <w:pStyle w:val="Bodytext10"/>
        <w:framePr w:w="8892" w:h="12478" w:wrap="none" w:hAnchor="page" w:x="1815" w:y="771"/>
        <w:shd w:val="clear" w:color="auto" w:fill="auto"/>
        <w:jc w:val="both"/>
      </w:pPr>
      <w:r>
        <w:t>B.l.5 If the Board has determined that an Accumulation Period shall apply in respect of any acquisition of Partnership Shares and a Reconstruction occurs during that Accumulation Period which results in New Shares being issued or allocated in place of the Partnership Shares, the Partnership Share Agreement shall provide that if the Participant consents, it shall have effect after the Reconstruction as if it were an agreement for the purchase of shares which are New Shares.</w:t>
      </w:r>
    </w:p>
    <w:p w14:paraId="642D5F71" w14:textId="77777777" w:rsidR="0095714B" w:rsidRDefault="00CC4018">
      <w:pPr>
        <w:pStyle w:val="Bodytext10"/>
        <w:framePr w:w="8892" w:h="12478" w:wrap="none" w:hAnchor="page" w:x="1815" w:y="771"/>
        <w:shd w:val="clear" w:color="auto" w:fill="auto"/>
        <w:jc w:val="both"/>
      </w:pPr>
      <w:r>
        <w:t>B.l.6 The Board may specify the maximum number of Partnership Shares which may be acquired on a Participant’s behalf or in aggregate for all Participants on any occasion or in respect of any Accumulation Period.</w:t>
      </w:r>
    </w:p>
    <w:p w14:paraId="3BB36C2F" w14:textId="77777777" w:rsidR="0095714B" w:rsidRDefault="00CC4018">
      <w:pPr>
        <w:pStyle w:val="Bodytext10"/>
        <w:framePr w:w="8892" w:h="12478" w:wrap="none" w:hAnchor="page" w:x="1815" w:y="771"/>
        <w:shd w:val="clear" w:color="auto" w:fill="auto"/>
        <w:jc w:val="both"/>
      </w:pPr>
      <w:r>
        <w:t>B. 1.7 The Partnership Share Agreement shall contain an undertaking by the Company to notify an Eligible Employee of any restriction specified pursuant to Rule B.l.6 on the number of Shares which may be acquired which notification shall be given:</w:t>
      </w:r>
    </w:p>
    <w:p w14:paraId="6D4A23C2" w14:textId="77777777" w:rsidR="0095714B" w:rsidRDefault="00CC4018">
      <w:pPr>
        <w:pStyle w:val="Bodytext10"/>
        <w:framePr w:w="8892" w:h="12478" w:wrap="none" w:hAnchor="page" w:x="1815" w:y="771"/>
        <w:numPr>
          <w:ilvl w:val="0"/>
          <w:numId w:val="61"/>
        </w:numPr>
        <w:shd w:val="clear" w:color="auto" w:fill="auto"/>
        <w:tabs>
          <w:tab w:val="left" w:pos="713"/>
        </w:tabs>
        <w:spacing w:line="259" w:lineRule="auto"/>
        <w:ind w:left="760" w:hanging="760"/>
        <w:jc w:val="both"/>
      </w:pPr>
      <w:r>
        <w:t>if there is no Accumulation Period, before any deduction of monies is made from Salary; and</w:t>
      </w:r>
    </w:p>
    <w:p w14:paraId="504ABDC4" w14:textId="77777777" w:rsidR="0095714B" w:rsidRDefault="00CC4018">
      <w:pPr>
        <w:pStyle w:val="Bodytext10"/>
        <w:framePr w:w="8892" w:h="12478" w:wrap="none" w:hAnchor="page" w:x="1815" w:y="771"/>
        <w:numPr>
          <w:ilvl w:val="0"/>
          <w:numId w:val="61"/>
        </w:numPr>
        <w:shd w:val="clear" w:color="auto" w:fill="auto"/>
        <w:tabs>
          <w:tab w:val="left" w:pos="720"/>
        </w:tabs>
        <w:spacing w:line="252" w:lineRule="auto"/>
        <w:ind w:left="760" w:hanging="760"/>
        <w:jc w:val="both"/>
      </w:pPr>
      <w:r>
        <w:t>if there is an Accumulation Period, before the beginning of the Accumulation Period relating to the Partnership Shares.</w:t>
      </w:r>
    </w:p>
    <w:p w14:paraId="5E5EDE72" w14:textId="77777777" w:rsidR="0095714B" w:rsidRDefault="00CC4018">
      <w:pPr>
        <w:pStyle w:val="Bodytext10"/>
        <w:framePr w:w="8892" w:h="12478" w:wrap="none" w:hAnchor="page" w:x="1815" w:y="771"/>
        <w:shd w:val="clear" w:color="auto" w:fill="auto"/>
        <w:jc w:val="both"/>
      </w:pPr>
      <w:r>
        <w:t>B. 1.8 If pursuant to Rule 1.3 of Schedule 1 the Company determines in respect of any acquisition of Partnership Shares that Matching Shares shall be offered, the Partnership Share Agreement shall specify:</w:t>
      </w:r>
    </w:p>
    <w:p w14:paraId="788897DF" w14:textId="77777777" w:rsidR="0095714B" w:rsidRDefault="0095714B">
      <w:pPr>
        <w:spacing w:line="360" w:lineRule="exact"/>
      </w:pPr>
    </w:p>
    <w:p w14:paraId="2B374BC3" w14:textId="77777777" w:rsidR="0095714B" w:rsidRDefault="0095714B">
      <w:pPr>
        <w:spacing w:line="360" w:lineRule="exact"/>
      </w:pPr>
    </w:p>
    <w:p w14:paraId="03623429" w14:textId="77777777" w:rsidR="0095714B" w:rsidRDefault="0095714B">
      <w:pPr>
        <w:spacing w:line="360" w:lineRule="exact"/>
      </w:pPr>
    </w:p>
    <w:p w14:paraId="6977C4D6" w14:textId="77777777" w:rsidR="0095714B" w:rsidRDefault="0095714B">
      <w:pPr>
        <w:spacing w:line="360" w:lineRule="exact"/>
      </w:pPr>
    </w:p>
    <w:p w14:paraId="32C72B92" w14:textId="77777777" w:rsidR="0095714B" w:rsidRDefault="0095714B">
      <w:pPr>
        <w:spacing w:line="360" w:lineRule="exact"/>
      </w:pPr>
    </w:p>
    <w:p w14:paraId="1DDF541C" w14:textId="77777777" w:rsidR="0095714B" w:rsidRDefault="0095714B">
      <w:pPr>
        <w:spacing w:line="360" w:lineRule="exact"/>
      </w:pPr>
    </w:p>
    <w:p w14:paraId="1BAA885F" w14:textId="77777777" w:rsidR="0095714B" w:rsidRDefault="0095714B">
      <w:pPr>
        <w:spacing w:line="360" w:lineRule="exact"/>
      </w:pPr>
    </w:p>
    <w:p w14:paraId="783E61F3" w14:textId="77777777" w:rsidR="0095714B" w:rsidRDefault="0095714B">
      <w:pPr>
        <w:spacing w:line="360" w:lineRule="exact"/>
      </w:pPr>
    </w:p>
    <w:p w14:paraId="0C40A563" w14:textId="77777777" w:rsidR="0095714B" w:rsidRDefault="0095714B">
      <w:pPr>
        <w:spacing w:line="360" w:lineRule="exact"/>
      </w:pPr>
    </w:p>
    <w:p w14:paraId="27156F0E" w14:textId="77777777" w:rsidR="0095714B" w:rsidRDefault="0095714B">
      <w:pPr>
        <w:spacing w:line="360" w:lineRule="exact"/>
      </w:pPr>
    </w:p>
    <w:p w14:paraId="7C522660" w14:textId="77777777" w:rsidR="0095714B" w:rsidRDefault="0095714B">
      <w:pPr>
        <w:spacing w:line="360" w:lineRule="exact"/>
      </w:pPr>
    </w:p>
    <w:p w14:paraId="76973D36" w14:textId="77777777" w:rsidR="0095714B" w:rsidRDefault="0095714B">
      <w:pPr>
        <w:spacing w:line="360" w:lineRule="exact"/>
      </w:pPr>
    </w:p>
    <w:p w14:paraId="23144910" w14:textId="77777777" w:rsidR="0095714B" w:rsidRDefault="0095714B">
      <w:pPr>
        <w:spacing w:line="360" w:lineRule="exact"/>
      </w:pPr>
    </w:p>
    <w:p w14:paraId="5C43BBCF" w14:textId="77777777" w:rsidR="0095714B" w:rsidRDefault="0095714B">
      <w:pPr>
        <w:spacing w:line="360" w:lineRule="exact"/>
      </w:pPr>
    </w:p>
    <w:p w14:paraId="2D88DB9A" w14:textId="77777777" w:rsidR="0095714B" w:rsidRDefault="0095714B">
      <w:pPr>
        <w:spacing w:line="360" w:lineRule="exact"/>
      </w:pPr>
    </w:p>
    <w:p w14:paraId="765D6FE5" w14:textId="77777777" w:rsidR="0095714B" w:rsidRDefault="0095714B">
      <w:pPr>
        <w:spacing w:line="360" w:lineRule="exact"/>
      </w:pPr>
    </w:p>
    <w:p w14:paraId="799A92EF" w14:textId="77777777" w:rsidR="0095714B" w:rsidRDefault="0095714B">
      <w:pPr>
        <w:spacing w:line="360" w:lineRule="exact"/>
      </w:pPr>
    </w:p>
    <w:p w14:paraId="3A03C6A6" w14:textId="77777777" w:rsidR="0095714B" w:rsidRDefault="0095714B">
      <w:pPr>
        <w:spacing w:line="360" w:lineRule="exact"/>
      </w:pPr>
    </w:p>
    <w:p w14:paraId="3DE89078" w14:textId="77777777" w:rsidR="0095714B" w:rsidRDefault="0095714B">
      <w:pPr>
        <w:spacing w:line="360" w:lineRule="exact"/>
      </w:pPr>
    </w:p>
    <w:p w14:paraId="1DFB0DFC" w14:textId="77777777" w:rsidR="0095714B" w:rsidRDefault="0095714B">
      <w:pPr>
        <w:spacing w:line="360" w:lineRule="exact"/>
      </w:pPr>
    </w:p>
    <w:p w14:paraId="43542D7A" w14:textId="77777777" w:rsidR="0095714B" w:rsidRDefault="0095714B">
      <w:pPr>
        <w:spacing w:line="360" w:lineRule="exact"/>
      </w:pPr>
    </w:p>
    <w:p w14:paraId="0F616C40" w14:textId="77777777" w:rsidR="0095714B" w:rsidRDefault="0095714B">
      <w:pPr>
        <w:spacing w:line="360" w:lineRule="exact"/>
      </w:pPr>
    </w:p>
    <w:p w14:paraId="27829F4E" w14:textId="77777777" w:rsidR="0095714B" w:rsidRDefault="0095714B">
      <w:pPr>
        <w:spacing w:line="360" w:lineRule="exact"/>
      </w:pPr>
    </w:p>
    <w:p w14:paraId="592634D2" w14:textId="77777777" w:rsidR="0095714B" w:rsidRDefault="0095714B">
      <w:pPr>
        <w:spacing w:line="360" w:lineRule="exact"/>
      </w:pPr>
    </w:p>
    <w:p w14:paraId="29C5530D" w14:textId="77777777" w:rsidR="0095714B" w:rsidRDefault="0095714B">
      <w:pPr>
        <w:spacing w:line="360" w:lineRule="exact"/>
      </w:pPr>
    </w:p>
    <w:p w14:paraId="120FEFBE" w14:textId="77777777" w:rsidR="0095714B" w:rsidRDefault="0095714B">
      <w:pPr>
        <w:spacing w:line="360" w:lineRule="exact"/>
      </w:pPr>
    </w:p>
    <w:p w14:paraId="086D1395" w14:textId="77777777" w:rsidR="0095714B" w:rsidRDefault="0095714B">
      <w:pPr>
        <w:spacing w:line="360" w:lineRule="exact"/>
      </w:pPr>
    </w:p>
    <w:p w14:paraId="5B950083" w14:textId="77777777" w:rsidR="0095714B" w:rsidRDefault="0095714B">
      <w:pPr>
        <w:spacing w:line="360" w:lineRule="exact"/>
      </w:pPr>
    </w:p>
    <w:p w14:paraId="7E418311" w14:textId="77777777" w:rsidR="0095714B" w:rsidRDefault="0095714B">
      <w:pPr>
        <w:spacing w:line="360" w:lineRule="exact"/>
      </w:pPr>
    </w:p>
    <w:p w14:paraId="324E2F71" w14:textId="77777777" w:rsidR="0095714B" w:rsidRDefault="0095714B">
      <w:pPr>
        <w:spacing w:line="360" w:lineRule="exact"/>
      </w:pPr>
    </w:p>
    <w:p w14:paraId="7C7EDD16" w14:textId="77777777" w:rsidR="0095714B" w:rsidRDefault="0095714B">
      <w:pPr>
        <w:spacing w:line="360" w:lineRule="exact"/>
      </w:pPr>
    </w:p>
    <w:p w14:paraId="29F4896F" w14:textId="77777777" w:rsidR="0095714B" w:rsidRDefault="0095714B">
      <w:pPr>
        <w:spacing w:line="360" w:lineRule="exact"/>
      </w:pPr>
    </w:p>
    <w:p w14:paraId="2549254B" w14:textId="77777777" w:rsidR="0095714B" w:rsidRDefault="0095714B">
      <w:pPr>
        <w:spacing w:line="360" w:lineRule="exact"/>
      </w:pPr>
    </w:p>
    <w:p w14:paraId="02286A0B" w14:textId="77777777" w:rsidR="0095714B" w:rsidRDefault="0095714B">
      <w:pPr>
        <w:spacing w:line="360" w:lineRule="exact"/>
      </w:pPr>
    </w:p>
    <w:p w14:paraId="6378D986" w14:textId="77777777" w:rsidR="0095714B" w:rsidRDefault="0095714B">
      <w:pPr>
        <w:spacing w:line="360" w:lineRule="exact"/>
      </w:pPr>
    </w:p>
    <w:p w14:paraId="2E3DC5FF" w14:textId="77777777" w:rsidR="0095714B" w:rsidRDefault="0095714B">
      <w:pPr>
        <w:spacing w:after="647" w:line="1" w:lineRule="exact"/>
      </w:pPr>
    </w:p>
    <w:p w14:paraId="12E189BA" w14:textId="77777777" w:rsidR="0095714B" w:rsidRDefault="0095714B">
      <w:pPr>
        <w:spacing w:line="1" w:lineRule="exact"/>
        <w:sectPr w:rsidR="0095714B">
          <w:pgSz w:w="11900" w:h="16840"/>
          <w:pgMar w:top="1598" w:right="1194" w:bottom="663" w:left="309" w:header="0" w:footer="3" w:gutter="0"/>
          <w:cols w:space="720"/>
          <w:noEndnote/>
          <w:docGrid w:linePitch="360"/>
        </w:sectPr>
      </w:pPr>
    </w:p>
    <w:p w14:paraId="716D5FFC" w14:textId="77777777" w:rsidR="0095714B" w:rsidRDefault="00CC4018">
      <w:pPr>
        <w:pStyle w:val="Bodytext10"/>
        <w:numPr>
          <w:ilvl w:val="0"/>
          <w:numId w:val="62"/>
        </w:numPr>
        <w:shd w:val="clear" w:color="auto" w:fill="auto"/>
        <w:tabs>
          <w:tab w:val="left" w:pos="704"/>
        </w:tabs>
        <w:spacing w:after="240"/>
        <w:jc w:val="both"/>
      </w:pPr>
      <w:r>
        <w:lastRenderedPageBreak/>
        <w:t>the ratio of Matching Shares to Partnership Shares offered by the Company; and</w:t>
      </w:r>
    </w:p>
    <w:p w14:paraId="0C084853" w14:textId="77777777" w:rsidR="0095714B" w:rsidRDefault="00CC4018">
      <w:pPr>
        <w:pStyle w:val="Bodytext10"/>
        <w:numPr>
          <w:ilvl w:val="0"/>
          <w:numId w:val="62"/>
        </w:numPr>
        <w:shd w:val="clear" w:color="auto" w:fill="auto"/>
        <w:tabs>
          <w:tab w:val="left" w:pos="704"/>
        </w:tabs>
        <w:spacing w:after="240"/>
        <w:ind w:left="740" w:hanging="740"/>
        <w:jc w:val="both"/>
      </w:pPr>
      <w:r>
        <w:t xml:space="preserve">the circumstances (if any) and </w:t>
      </w:r>
      <w:proofErr w:type="gramStart"/>
      <w:r>
        <w:t>manner in which</w:t>
      </w:r>
      <w:proofErr w:type="gramEnd"/>
      <w:r>
        <w:t xml:space="preserve"> the ratio may be changed by the Company before the related Partnership Shares are acquired.</w:t>
      </w:r>
    </w:p>
    <w:p w14:paraId="34CB62B5" w14:textId="77777777" w:rsidR="0095714B" w:rsidRDefault="00CC4018">
      <w:pPr>
        <w:pStyle w:val="Bodytext10"/>
        <w:numPr>
          <w:ilvl w:val="0"/>
          <w:numId w:val="63"/>
        </w:numPr>
        <w:shd w:val="clear" w:color="auto" w:fill="auto"/>
        <w:spacing w:after="240"/>
        <w:jc w:val="both"/>
      </w:pPr>
      <w:r>
        <w:t>1.9 The Company may not enter into a Partnership Share Agreement with an Eligible Employee unless the agreement contains a notice as required by Paragraph 48 of Schedule 2 to the Act in the form prescribed by regulations containing information as to the possible effect of deductions on an employee’s entitlement to social security benefits, statutory sick pay and statutory maternity pay.</w:t>
      </w:r>
    </w:p>
    <w:p w14:paraId="79968953" w14:textId="7D30B6D7" w:rsidR="0095714B" w:rsidRDefault="00CC4018">
      <w:pPr>
        <w:pStyle w:val="Bodytext10"/>
        <w:numPr>
          <w:ilvl w:val="0"/>
          <w:numId w:val="64"/>
        </w:numPr>
        <w:shd w:val="clear" w:color="auto" w:fill="auto"/>
        <w:spacing w:after="240"/>
        <w:jc w:val="both"/>
      </w:pPr>
      <w:r>
        <w:t>1.10 The Board shall specify the Holding Period applicable to any Dividend Shares and the Partnership Share Agreement shall bind the relevant Eligible Employee in contract with the Company to permit any Dividend Shares to be held as described in paragraphs A. 1.5(a) and (b) of Appendix A.</w:t>
      </w:r>
    </w:p>
    <w:p w14:paraId="1F1F319C" w14:textId="77777777" w:rsidR="0095714B" w:rsidRDefault="00CC4018">
      <w:pPr>
        <w:pStyle w:val="Bodytext10"/>
        <w:shd w:val="clear" w:color="auto" w:fill="auto"/>
        <w:spacing w:after="240"/>
        <w:jc w:val="both"/>
      </w:pPr>
      <w:r>
        <w:rPr>
          <w:noProof/>
        </w:rPr>
        <mc:AlternateContent>
          <mc:Choice Requires="wps">
            <w:drawing>
              <wp:anchor distT="0" distB="0" distL="114300" distR="114300" simplePos="0" relativeHeight="125829502" behindDoc="0" locked="0" layoutInCell="1" allowOverlap="1" wp14:anchorId="37B52C1D" wp14:editId="3C6A38A4">
                <wp:simplePos x="0" y="0"/>
                <wp:positionH relativeFrom="page">
                  <wp:posOffset>203835</wp:posOffset>
                </wp:positionH>
                <wp:positionV relativeFrom="paragraph">
                  <wp:posOffset>0</wp:posOffset>
                </wp:positionV>
                <wp:extent cx="681355" cy="191770"/>
                <wp:effectExtent l="0" t="0" r="0" b="0"/>
                <wp:wrapSquare wrapText="bothSides"/>
                <wp:docPr id="131" name="Shape 131"/>
                <wp:cNvGraphicFramePr/>
                <a:graphic xmlns:a="http://schemas.openxmlformats.org/drawingml/2006/main">
                  <a:graphicData uri="http://schemas.microsoft.com/office/word/2010/wordprocessingShape">
                    <wps:wsp>
                      <wps:cNvSpPr txBox="1"/>
                      <wps:spPr>
                        <a:xfrm>
                          <a:off x="0" y="0"/>
                          <a:ext cx="681355" cy="191770"/>
                        </a:xfrm>
                        <a:prstGeom prst="rect">
                          <a:avLst/>
                        </a:prstGeom>
                        <a:noFill/>
                      </wps:spPr>
                      <wps:txbx>
                        <w:txbxContent>
                          <w:p w14:paraId="7DCBD65D" w14:textId="77777777" w:rsidR="0095714B" w:rsidRDefault="00CC4018">
                            <w:pPr>
                              <w:pStyle w:val="Bodytext10"/>
                              <w:shd w:val="clear" w:color="auto" w:fill="auto"/>
                              <w:spacing w:after="0"/>
                            </w:pPr>
                            <w:r>
                              <w:t>Para 43(2A)</w:t>
                            </w:r>
                          </w:p>
                        </w:txbxContent>
                      </wps:txbx>
                      <wps:bodyPr wrap="none" lIns="0" tIns="0" rIns="0" bIns="0"/>
                    </wps:wsp>
                  </a:graphicData>
                </a:graphic>
              </wp:anchor>
            </w:drawing>
          </mc:Choice>
          <mc:Fallback>
            <w:pict>
              <v:shape w14:anchorId="37B52C1D" id="Shape 131" o:spid="_x0000_s1089" type="#_x0000_t202" style="position:absolute;left:0;text-align:left;margin-left:16.05pt;margin-top:0;width:53.65pt;height:15.1pt;z-index:12582950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" filled="f" stroked="f">
                <v:textbox inset="0,0,0,0">
                  <w:txbxContent>
                    <w:p w14:paraId="7DCBD65D" w14:textId="77777777" w:rsidR="0095714B" w:rsidRDefault="00CC4018">
                      <w:pPr>
                        <w:pStyle w:val="Bodytext10"/>
                        <w:shd w:val="clear" w:color="auto" w:fill="auto"/>
                        <w:spacing w:after="0"/>
                      </w:pPr>
                      <w:r>
                        <w:t>Para 43(2A)</w:t>
                      </w:r>
                    </w:p>
                  </w:txbxContent>
                </v:textbox>
                <w10:wrap type="square" anchorx="page"/>
              </v:shape>
            </w:pict>
          </mc:Fallback>
        </mc:AlternateContent>
      </w:r>
      <w:r>
        <w:t>B. 1.11 Partnership Shares shall not be subject to any provision for forfeiture.</w:t>
      </w:r>
    </w:p>
    <w:p w14:paraId="0ABEFC46" w14:textId="77777777" w:rsidR="0095714B" w:rsidRDefault="00CC4018">
      <w:pPr>
        <w:pStyle w:val="Bodytext10"/>
        <w:numPr>
          <w:ilvl w:val="0"/>
          <w:numId w:val="65"/>
        </w:numPr>
        <w:shd w:val="clear" w:color="auto" w:fill="auto"/>
        <w:spacing w:after="240"/>
        <w:jc w:val="both"/>
      </w:pPr>
      <w:r>
        <w:t>1.12 Notwithstanding paragraph B.1.11, Partnership Shares may (but are not required to) be subject to a provision requiring that they be offered for sale by the relevant Participant provided that the consideration for their sale be at least equal to:</w:t>
      </w:r>
    </w:p>
    <w:p w14:paraId="5BE0D1A9" w14:textId="77777777" w:rsidR="0095714B" w:rsidRDefault="00CC4018">
      <w:pPr>
        <w:pStyle w:val="Bodytext10"/>
        <w:numPr>
          <w:ilvl w:val="0"/>
          <w:numId w:val="66"/>
        </w:numPr>
        <w:shd w:val="clear" w:color="auto" w:fill="auto"/>
        <w:tabs>
          <w:tab w:val="left" w:pos="704"/>
        </w:tabs>
        <w:spacing w:after="240"/>
        <w:ind w:left="740" w:hanging="740"/>
        <w:jc w:val="both"/>
      </w:pPr>
      <w:r>
        <w:t>the amount of Partnership Share Money applied in acquiring the Shares on behalf of the relevant Participant; or</w:t>
      </w:r>
    </w:p>
    <w:p w14:paraId="5AD81E21" w14:textId="77777777" w:rsidR="0095714B" w:rsidRDefault="00CC4018">
      <w:pPr>
        <w:pStyle w:val="Bodytext10"/>
        <w:numPr>
          <w:ilvl w:val="0"/>
          <w:numId w:val="66"/>
        </w:numPr>
        <w:shd w:val="clear" w:color="auto" w:fill="auto"/>
        <w:tabs>
          <w:tab w:val="left" w:pos="704"/>
        </w:tabs>
        <w:spacing w:after="240"/>
        <w:jc w:val="both"/>
      </w:pPr>
      <w:r>
        <w:t>if lower, the Market Value of the Shares at the time they are offered for sale.</w:t>
      </w:r>
    </w:p>
    <w:p w14:paraId="3008BABF" w14:textId="77777777" w:rsidR="0095714B" w:rsidRDefault="00CC4018">
      <w:pPr>
        <w:pStyle w:val="Heading210"/>
        <w:keepNext/>
        <w:keepLines/>
        <w:shd w:val="clear" w:color="auto" w:fill="auto"/>
        <w:spacing w:after="240" w:line="264" w:lineRule="auto"/>
        <w:jc w:val="both"/>
      </w:pPr>
      <w:r>
        <w:rPr>
          <w:noProof/>
        </w:rPr>
        <mc:AlternateContent>
          <mc:Choice Requires="wps">
            <w:drawing>
              <wp:anchor distT="0" distB="0" distL="114300" distR="114300" simplePos="0" relativeHeight="125829504" behindDoc="0" locked="0" layoutInCell="1" allowOverlap="1" wp14:anchorId="520BB8D4" wp14:editId="26BE8146">
                <wp:simplePos x="0" y="0"/>
                <wp:positionH relativeFrom="page">
                  <wp:posOffset>194310</wp:posOffset>
                </wp:positionH>
                <wp:positionV relativeFrom="paragraph">
                  <wp:posOffset>254000</wp:posOffset>
                </wp:positionV>
                <wp:extent cx="438785" cy="191770"/>
                <wp:effectExtent l="0" t="0" r="0" b="0"/>
                <wp:wrapSquare wrapText="bothSides"/>
                <wp:docPr id="133" name="Shape 133"/>
                <wp:cNvGraphicFramePr/>
                <a:graphic xmlns:a="http://schemas.openxmlformats.org/drawingml/2006/main">
                  <a:graphicData uri="http://schemas.microsoft.com/office/word/2010/wordprocessingShape">
                    <wps:wsp>
                      <wps:cNvSpPr txBox="1"/>
                      <wps:spPr>
                        <a:xfrm>
                          <a:off x="0" y="0"/>
                          <a:ext cx="438785" cy="191770"/>
                        </a:xfrm>
                        <a:prstGeom prst="rect">
                          <a:avLst/>
                        </a:prstGeom>
                        <a:noFill/>
                      </wps:spPr>
                      <wps:txbx>
                        <w:txbxContent>
                          <w:p w14:paraId="5E1D047D" w14:textId="77777777" w:rsidR="0095714B" w:rsidRDefault="00CC4018">
                            <w:pPr>
                              <w:pStyle w:val="Bodytext10"/>
                              <w:shd w:val="clear" w:color="auto" w:fill="auto"/>
                              <w:spacing w:after="0"/>
                            </w:pPr>
                            <w:r>
                              <w:t>Para 47</w:t>
                            </w:r>
                          </w:p>
                        </w:txbxContent>
                      </wps:txbx>
                      <wps:bodyPr wrap="none" lIns="0" tIns="0" rIns="0" bIns="0"/>
                    </wps:wsp>
                  </a:graphicData>
                </a:graphic>
              </wp:anchor>
            </w:drawing>
          </mc:Choice>
          <mc:Fallback>
            <w:pict>
              <v:shape w14:anchorId="520BB8D4" id="Shape 133" o:spid="_x0000_s1090" type="#_x0000_t202" style="position:absolute;left:0;text-align:left;margin-left:15.3pt;margin-top:20pt;width:34.55pt;height:15.1pt;z-index:12582950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" filled="f" stroked="f">
                <v:textbox inset="0,0,0,0">
                  <w:txbxContent>
                    <w:p w14:paraId="5E1D047D" w14:textId="77777777" w:rsidR="0095714B" w:rsidRDefault="00CC4018">
                      <w:pPr>
                        <w:pStyle w:val="Bodytext10"/>
                        <w:shd w:val="clear" w:color="auto" w:fill="auto"/>
                        <w:spacing w:after="0"/>
                      </w:pPr>
                      <w:r>
                        <w:t>Para 47</w:t>
                      </w:r>
                    </w:p>
                  </w:txbxContent>
                </v:textbox>
                <w10:wrap type="square" anchorx="page"/>
              </v:shape>
            </w:pict>
          </mc:Fallback>
        </mc:AlternateContent>
      </w:r>
      <w:bookmarkStart w:id="22" w:name="bookmark20"/>
      <w:bookmarkStart w:id="23" w:name="bookmark21"/>
      <w:r>
        <w:t>B.2 Limits on Partnership Share Monies</w:t>
      </w:r>
      <w:bookmarkEnd w:id="22"/>
      <w:bookmarkEnd w:id="23"/>
    </w:p>
    <w:p w14:paraId="59F0F44C" w14:textId="77777777" w:rsidR="0095714B" w:rsidRDefault="00CC4018">
      <w:pPr>
        <w:pStyle w:val="Bodytext10"/>
        <w:shd w:val="clear" w:color="auto" w:fill="auto"/>
        <w:spacing w:after="240"/>
        <w:jc w:val="both"/>
      </w:pPr>
      <w:r>
        <w:rPr>
          <w:noProof/>
        </w:rPr>
        <mc:AlternateContent>
          <mc:Choice Requires="wps">
            <w:drawing>
              <wp:anchor distT="0" distB="0" distL="114300" distR="114300" simplePos="0" relativeHeight="125829506" behindDoc="0" locked="0" layoutInCell="1" allowOverlap="1" wp14:anchorId="75720F40" wp14:editId="33C00CA0">
                <wp:simplePos x="0" y="0"/>
                <wp:positionH relativeFrom="page">
                  <wp:posOffset>194310</wp:posOffset>
                </wp:positionH>
                <wp:positionV relativeFrom="paragraph">
                  <wp:posOffset>1257300</wp:posOffset>
                </wp:positionV>
                <wp:extent cx="722630" cy="301625"/>
                <wp:effectExtent l="0" t="0" r="0" b="0"/>
                <wp:wrapSquare wrapText="bothSides"/>
                <wp:docPr id="135" name="Shape 135"/>
                <wp:cNvGraphicFramePr/>
                <a:graphic xmlns:a="http://schemas.openxmlformats.org/drawingml/2006/main">
                  <a:graphicData uri="http://schemas.microsoft.com/office/word/2010/wordprocessingShape">
                    <wps:wsp>
                      <wps:cNvSpPr txBox="1"/>
                      <wps:spPr>
                        <a:xfrm>
                          <a:off x="0" y="0"/>
                          <a:ext cx="722630" cy="301625"/>
                        </a:xfrm>
                        <a:prstGeom prst="rect">
                          <a:avLst/>
                        </a:prstGeom>
                        <a:noFill/>
                      </wps:spPr>
                      <wps:txbx>
                        <w:txbxContent>
                          <w:p w14:paraId="7391C099" w14:textId="77777777" w:rsidR="0095714B" w:rsidRDefault="00CC4018">
                            <w:pPr>
                              <w:pStyle w:val="Bodytext10"/>
                              <w:shd w:val="clear" w:color="auto" w:fill="auto"/>
                              <w:spacing w:after="0"/>
                            </w:pPr>
                            <w:r>
                              <w:t>Paras 46 and</w:t>
                            </w:r>
                          </w:p>
                          <w:p w14:paraId="3996AADD" w14:textId="77777777" w:rsidR="0095714B" w:rsidRDefault="00CC4018">
                            <w:pPr>
                              <w:pStyle w:val="Bodytext10"/>
                              <w:shd w:val="clear" w:color="auto" w:fill="auto"/>
                              <w:spacing w:after="0" w:line="180" w:lineRule="auto"/>
                            </w:pPr>
                            <w:r>
                              <w:t>53</w:t>
                            </w:r>
                          </w:p>
                        </w:txbxContent>
                      </wps:txbx>
                      <wps:bodyPr lIns="0" tIns="0" rIns="0" bIns="0"/>
                    </wps:wsp>
                  </a:graphicData>
                </a:graphic>
              </wp:anchor>
            </w:drawing>
          </mc:Choice>
          <mc:Fallback>
            <w:pict>
              <v:shape w14:anchorId="75720F40" id="Shape 135" o:spid="_x0000_s1091" type="#_x0000_t202" style="position:absolute;left:0;text-align:left;margin-left:15.3pt;margin-top:99pt;width:56.9pt;height:23.75pt;z-index:1258295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" filled="f" stroked="f">
                <v:textbox inset="0,0,0,0">
                  <w:txbxContent>
                    <w:p w14:paraId="7391C099" w14:textId="77777777" w:rsidR="0095714B" w:rsidRDefault="00CC4018">
                      <w:pPr>
                        <w:pStyle w:val="Bodytext10"/>
                        <w:shd w:val="clear" w:color="auto" w:fill="auto"/>
                        <w:spacing w:after="0"/>
                      </w:pPr>
                      <w:r>
                        <w:t>Paras 46 and</w:t>
                      </w:r>
                    </w:p>
                    <w:p w14:paraId="3996AADD" w14:textId="77777777" w:rsidR="0095714B" w:rsidRDefault="00CC4018">
                      <w:pPr>
                        <w:pStyle w:val="Bodytext10"/>
                        <w:shd w:val="clear" w:color="auto" w:fill="auto"/>
                        <w:spacing w:after="0" w:line="180" w:lineRule="auto"/>
                      </w:pPr>
                      <w:r>
                        <w:t>53</w:t>
                      </w:r>
                    </w:p>
                  </w:txbxContent>
                </v:textbox>
                <w10:wrap type="square" anchorx="page"/>
              </v:shape>
            </w:pict>
          </mc:Fallback>
        </mc:AlternateContent>
      </w:r>
      <w:r>
        <w:t>B.2.1 The minimum amount which may be deducted from an Eligible Employee’s Salary and whether a particular description of earnings is not to be regarded as forming part of an Eligible Employee’s salary for this purpose shall be determined by the Board and specified in the Partnership Share Agreement and shall be the same for all Eligible Employees but shall not be greater than £10 (or such other minimum amount as may be prescribed from time to time by Paragraph 47 of Schedule 2 to the Act) in any calendar month (irrespective of the intervals at which the Eligible Employee is paid).</w:t>
      </w:r>
    </w:p>
    <w:p w14:paraId="0BD8E952" w14:textId="77777777" w:rsidR="0095714B" w:rsidRDefault="00CC4018">
      <w:pPr>
        <w:pStyle w:val="Bodytext10"/>
        <w:shd w:val="clear" w:color="auto" w:fill="auto"/>
        <w:spacing w:after="240"/>
        <w:jc w:val="both"/>
      </w:pPr>
      <w:r>
        <w:t>B.2.2 The maximum amount which may be deducted from an Eligible Employee’s Salary under the Plan shall be determined by the Board and specified in the Partnership Share Agreement and shall be the same for all Eligible Employees but when aggregated with the maximum amount that may be deducted under any other Associated Plan shall not be greater than £1,800 (or such other maximum amount as may be prescribed from time to time by Paragraph 47 of Schedule 2 to the Act) in any Year of Assessment. The maximum amount shall not exceed 10% of the Eligible Employee’s Salary in any Year of Assessment and for this purpose shall mean:</w:t>
      </w:r>
    </w:p>
    <w:p w14:paraId="1B7B9CDF" w14:textId="77777777" w:rsidR="0095714B" w:rsidRDefault="00CC4018">
      <w:pPr>
        <w:pStyle w:val="Bodytext10"/>
        <w:numPr>
          <w:ilvl w:val="0"/>
          <w:numId w:val="67"/>
        </w:numPr>
        <w:shd w:val="clear" w:color="auto" w:fill="auto"/>
        <w:tabs>
          <w:tab w:val="left" w:pos="704"/>
        </w:tabs>
        <w:spacing w:after="240"/>
        <w:ind w:left="740" w:hanging="740"/>
        <w:jc w:val="both"/>
      </w:pPr>
      <w:r>
        <w:t>in the case where an Accumulation Period does not apply, 10% of the Eligible Employee’s Salary payment from which the deduction is made; and</w:t>
      </w:r>
    </w:p>
    <w:p w14:paraId="703DE5AF" w14:textId="77777777" w:rsidR="0095714B" w:rsidRDefault="00CC4018">
      <w:pPr>
        <w:pStyle w:val="Bodytext10"/>
        <w:numPr>
          <w:ilvl w:val="0"/>
          <w:numId w:val="67"/>
        </w:numPr>
        <w:shd w:val="clear" w:color="auto" w:fill="auto"/>
        <w:tabs>
          <w:tab w:val="left" w:pos="704"/>
        </w:tabs>
        <w:spacing w:after="240"/>
        <w:ind w:left="740" w:hanging="740"/>
        <w:jc w:val="both"/>
        <w:sectPr w:rsidR="0095714B">
          <w:pgSz w:w="11900" w:h="16840"/>
          <w:pgMar w:top="1565" w:right="1197" w:bottom="1565" w:left="1811" w:header="0" w:footer="3" w:gutter="0"/>
          <w:cols w:space="720"/>
          <w:noEndnote/>
          <w:docGrid w:linePitch="360"/>
        </w:sectPr>
      </w:pPr>
      <w:r>
        <w:t>if an Accumulation Period does apply, 10% of the total of the Eligible Employee’s Salary payments over the Accumulation Period.</w:t>
      </w:r>
    </w:p>
    <w:p w14:paraId="11A16024" w14:textId="75206C65" w:rsidR="0095714B" w:rsidRDefault="00CC4018">
      <w:pPr>
        <w:spacing w:line="1" w:lineRule="exact"/>
      </w:pPr>
      <w:r>
        <w:rPr>
          <w:noProof/>
        </w:rPr>
        <w:lastRenderedPageBreak/>
        <mc:AlternateContent>
          <mc:Choice Requires="wps">
            <w:drawing>
              <wp:anchor distT="0" distB="5120640" distL="123190" distR="114300" simplePos="0" relativeHeight="125829508" behindDoc="0" locked="0" layoutInCell="1" allowOverlap="1" wp14:anchorId="69B1320F" wp14:editId="4DDA64C8">
                <wp:simplePos x="0" y="0"/>
                <wp:positionH relativeFrom="page">
                  <wp:posOffset>212725</wp:posOffset>
                </wp:positionH>
                <wp:positionV relativeFrom="paragraph">
                  <wp:posOffset>631190</wp:posOffset>
                </wp:positionV>
                <wp:extent cx="585470" cy="191770"/>
                <wp:effectExtent l="0" t="0" r="0" b="0"/>
                <wp:wrapSquare wrapText="right"/>
                <wp:docPr id="137" name="Shape 137"/>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14AD42F5" w14:textId="77777777" w:rsidR="0095714B" w:rsidRDefault="00CC4018">
                            <w:pPr>
                              <w:pStyle w:val="Bodytext10"/>
                              <w:shd w:val="clear" w:color="auto" w:fill="auto"/>
                              <w:spacing w:after="0"/>
                            </w:pPr>
                            <w:r>
                              <w:t>Para 46(5)</w:t>
                            </w:r>
                          </w:p>
                        </w:txbxContent>
                      </wps:txbx>
                      <wps:bodyPr wrap="none" lIns="0" tIns="0" rIns="0" bIns="0"/>
                    </wps:wsp>
                  </a:graphicData>
                </a:graphic>
              </wp:anchor>
            </w:drawing>
          </mc:Choice>
          <mc:Fallback>
            <w:pict>
              <v:shape w14:anchorId="69B1320F" id="Shape 137" o:spid="_x0000_s1092" type="#_x0000_t202" style="position:absolute;margin-left:16.75pt;margin-top:49.7pt;width:46.1pt;height:15.1pt;z-index:125829508;visibility:visible;mso-wrap-style:none;mso-wrap-distance-left:9.7pt;mso-wrap-distance-top:0;mso-wrap-distance-right:9pt;mso-wrap-distance-bottom:40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" filled="f" stroked="f">
                <v:textbox inset="0,0,0,0">
                  <w:txbxContent>
                    <w:p w14:paraId="14AD42F5" w14:textId="77777777" w:rsidR="0095714B" w:rsidRDefault="00CC4018">
                      <w:pPr>
                        <w:pStyle w:val="Bodytext10"/>
                        <w:shd w:val="clear" w:color="auto" w:fill="auto"/>
                        <w:spacing w:after="0"/>
                      </w:pPr>
                      <w:r>
                        <w:t>Para 46(5)</w:t>
                      </w:r>
                    </w:p>
                  </w:txbxContent>
                </v:textbox>
                <w10:wrap type="square" side="right" anchorx="page"/>
              </v:shape>
            </w:pict>
          </mc:Fallback>
        </mc:AlternateContent>
      </w:r>
      <w:r>
        <w:rPr>
          <w:noProof/>
        </w:rPr>
        <mc:AlternateContent>
          <mc:Choice Requires="wps">
            <w:drawing>
              <wp:anchor distT="644525" distB="4476115" distL="123190" distR="114300" simplePos="0" relativeHeight="125829510" behindDoc="0" locked="0" layoutInCell="1" allowOverlap="1" wp14:anchorId="4E5925BF" wp14:editId="4D09E91A">
                <wp:simplePos x="0" y="0"/>
                <wp:positionH relativeFrom="page">
                  <wp:posOffset>212725</wp:posOffset>
                </wp:positionH>
                <wp:positionV relativeFrom="paragraph">
                  <wp:posOffset>1275715</wp:posOffset>
                </wp:positionV>
                <wp:extent cx="585470" cy="191770"/>
                <wp:effectExtent l="0" t="0" r="0" b="0"/>
                <wp:wrapSquare wrapText="right"/>
                <wp:docPr id="139" name="Shape 139"/>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37633F68" w14:textId="77777777" w:rsidR="0095714B" w:rsidRDefault="00CC4018">
                            <w:pPr>
                              <w:pStyle w:val="Bodytext10"/>
                              <w:shd w:val="clear" w:color="auto" w:fill="auto"/>
                              <w:spacing w:after="0"/>
                            </w:pPr>
                            <w:r>
                              <w:t>Para 49(1)</w:t>
                            </w:r>
                          </w:p>
                        </w:txbxContent>
                      </wps:txbx>
                      <wps:bodyPr wrap="none" lIns="0" tIns="0" rIns="0" bIns="0"/>
                    </wps:wsp>
                  </a:graphicData>
                </a:graphic>
              </wp:anchor>
            </w:drawing>
          </mc:Choice>
          <mc:Fallback>
            <w:pict>
              <v:shape w14:anchorId="4E5925BF" id="Shape 139" o:spid="_x0000_s1093" type="#_x0000_t202" style="position:absolute;margin-left:16.75pt;margin-top:100.45pt;width:46.1pt;height:15.1pt;z-index:125829510;visibility:visible;mso-wrap-style:none;mso-wrap-distance-left:9.7pt;mso-wrap-distance-top:50.75pt;mso-wrap-distance-right:9pt;mso-wrap-distance-bottom:35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" filled="f" stroked="f">
                <v:textbox inset="0,0,0,0">
                  <w:txbxContent>
                    <w:p w14:paraId="37633F68" w14:textId="77777777" w:rsidR="0095714B" w:rsidRDefault="00CC4018">
                      <w:pPr>
                        <w:pStyle w:val="Bodytext10"/>
                        <w:shd w:val="clear" w:color="auto" w:fill="auto"/>
                        <w:spacing w:after="0"/>
                      </w:pPr>
                      <w:r>
                        <w:t>Para 49(1)</w:t>
                      </w:r>
                    </w:p>
                  </w:txbxContent>
                </v:textbox>
                <w10:wrap type="square" side="right" anchorx="page"/>
              </v:shape>
            </w:pict>
          </mc:Fallback>
        </mc:AlternateContent>
      </w:r>
    </w:p>
    <w:p w14:paraId="76F1F867" w14:textId="77777777" w:rsidR="0095714B" w:rsidRDefault="00CC4018">
      <w:pPr>
        <w:pStyle w:val="Bodytext10"/>
        <w:shd w:val="clear" w:color="auto" w:fill="auto"/>
        <w:spacing w:after="240"/>
        <w:ind w:left="1560"/>
        <w:jc w:val="both"/>
      </w:pPr>
      <w:r>
        <w:t>In this paragraph B.2.2 references to any percentage or amount shall be construed as references to any maximum percentage or amount (as the case may be) which may be permitted from time to time by Paragraph 46 of Schedule 2 to the Act.</w:t>
      </w:r>
    </w:p>
    <w:p w14:paraId="3BD37184" w14:textId="77777777" w:rsidR="0095714B" w:rsidRDefault="00CC4018">
      <w:pPr>
        <w:pStyle w:val="Bodytext10"/>
        <w:numPr>
          <w:ilvl w:val="0"/>
          <w:numId w:val="68"/>
        </w:numPr>
        <w:shd w:val="clear" w:color="auto" w:fill="auto"/>
        <w:spacing w:after="240"/>
        <w:ind w:left="420"/>
        <w:jc w:val="both"/>
      </w:pPr>
      <w:r>
        <w:t xml:space="preserve">2.3 Any amount deducted from an Eligible Employee’s Salary </w:t>
      </w:r>
      <w:proofErr w:type="gramStart"/>
      <w:r>
        <w:t>in excess of</w:t>
      </w:r>
      <w:proofErr w:type="gramEnd"/>
      <w:r>
        <w:t xml:space="preserve"> the limits referred to in paragraph B.2.2 or such other lower limit as is specified in the Partnership Share Agreement shall be paid to the Eligible Employee as soon as practicable.</w:t>
      </w:r>
    </w:p>
    <w:p w14:paraId="39B6B696" w14:textId="77777777" w:rsidR="0095714B" w:rsidRDefault="00CC4018">
      <w:pPr>
        <w:pStyle w:val="Bodytext10"/>
        <w:numPr>
          <w:ilvl w:val="0"/>
          <w:numId w:val="69"/>
        </w:numPr>
        <w:shd w:val="clear" w:color="auto" w:fill="auto"/>
        <w:spacing w:after="240"/>
        <w:ind w:left="420"/>
        <w:jc w:val="both"/>
      </w:pPr>
      <w:r>
        <w:t>2.4 For the avoidance of doubt, where an amount has been deducted from Salary and Shares have been acquired on behalf of the Eligible Employee, and the Eligible Employee thereafter ceases to hold Relevant Employment in the same Year of Assessment, if the amount deducted from Salary exceeds the limits referred to in paragraph B.2.2 or such other lower limit as is specified in the Partnership Share Agreement for the Year of Assessment in which the Relevant Employment terminates then:</w:t>
      </w:r>
    </w:p>
    <w:p w14:paraId="318765F8" w14:textId="77777777" w:rsidR="0095714B" w:rsidRDefault="00CC4018">
      <w:pPr>
        <w:pStyle w:val="Bodytext10"/>
        <w:numPr>
          <w:ilvl w:val="0"/>
          <w:numId w:val="70"/>
        </w:numPr>
        <w:shd w:val="clear" w:color="auto" w:fill="auto"/>
        <w:tabs>
          <w:tab w:val="left" w:pos="1123"/>
        </w:tabs>
        <w:spacing w:after="240"/>
        <w:ind w:left="1120" w:hanging="700"/>
        <w:jc w:val="both"/>
      </w:pPr>
      <w:r>
        <w:t xml:space="preserve">the Shares acquired with the amount deducted from an Eligible Employee’s Salary in excess of the limits referred to in paragraph B.2.2 </w:t>
      </w:r>
      <w:r>
        <w:rPr>
          <w:b/>
          <w:bCs/>
          <w:i/>
          <w:iCs/>
        </w:rPr>
        <w:t>(the Excess Partnership Shares}</w:t>
      </w:r>
      <w:r>
        <w:t xml:space="preserve"> will not constitute Plan </w:t>
      </w:r>
      <w:proofErr w:type="gramStart"/>
      <w:r>
        <w:t>Shares;</w:t>
      </w:r>
      <w:proofErr w:type="gramEnd"/>
    </w:p>
    <w:p w14:paraId="325FADE4" w14:textId="77777777" w:rsidR="0095714B" w:rsidRDefault="00CC4018">
      <w:pPr>
        <w:pStyle w:val="Bodytext10"/>
        <w:numPr>
          <w:ilvl w:val="0"/>
          <w:numId w:val="70"/>
        </w:numPr>
        <w:shd w:val="clear" w:color="auto" w:fill="auto"/>
        <w:tabs>
          <w:tab w:val="left" w:pos="1123"/>
        </w:tabs>
        <w:spacing w:after="240"/>
        <w:ind w:left="1120" w:hanging="700"/>
        <w:jc w:val="both"/>
      </w:pPr>
      <w:r>
        <w:t>subject to paragraph B.2.4(c), the Trustees may, if the Eligible Employee so directs, dispose of all of the Eligible Employee’s Excess Partnership Shares held by them and account (or hold themselves ready to account) for the proceeds of sale to the Eligible Employee (or any other person the Eligible Employee so directs) or transfer to the Eligible Employee (or any other person whom the Eligible Employee so directs) all the Eligible Employee’s Excess Partnership Shares;</w:t>
      </w:r>
    </w:p>
    <w:p w14:paraId="1B9ED2A8" w14:textId="77777777" w:rsidR="0095714B" w:rsidRDefault="00CC4018">
      <w:pPr>
        <w:pStyle w:val="Bodytext10"/>
        <w:numPr>
          <w:ilvl w:val="0"/>
          <w:numId w:val="70"/>
        </w:numPr>
        <w:shd w:val="clear" w:color="auto" w:fill="auto"/>
        <w:tabs>
          <w:tab w:val="left" w:pos="1123"/>
        </w:tabs>
        <w:spacing w:after="240"/>
        <w:ind w:left="1120" w:hanging="700"/>
        <w:jc w:val="both"/>
      </w:pPr>
      <w:r>
        <w:t xml:space="preserve">the Trustees may dispose of some of the Excess Partnership Shares or accept a sum from the Eligible Employee </w:t>
      </w:r>
      <w:proofErr w:type="gramStart"/>
      <w:r>
        <w:t>in order to</w:t>
      </w:r>
      <w:proofErr w:type="gramEnd"/>
      <w:r>
        <w:t xml:space="preserve"> enable them to pay to the Employer Company an amount sufficient to enable the Employer Company to satisfy any income tax and national insurance contributions obligations.</w:t>
      </w:r>
    </w:p>
    <w:p w14:paraId="37042DCE" w14:textId="636ACB36" w:rsidR="0095714B" w:rsidRDefault="00CC4018">
      <w:pPr>
        <w:pStyle w:val="Bodytext10"/>
        <w:numPr>
          <w:ilvl w:val="0"/>
          <w:numId w:val="71"/>
        </w:numPr>
        <w:shd w:val="clear" w:color="auto" w:fill="auto"/>
        <w:spacing w:after="240"/>
        <w:ind w:left="420"/>
        <w:jc w:val="both"/>
      </w:pPr>
      <w:r>
        <w:t>2.5 Any money deducted from an Eligible Employee’s Salary to acquire Partnership Shares shall, subject to paragraphs B.2.3 and 0, be paid to the Trustees as soon as practicable and held by the Trustees on behalf of that Eligible Employee until it is applied by the Trustees in acquiring Partnership Shares on the Eligible Employee’s behalf.</w:t>
      </w:r>
    </w:p>
    <w:p w14:paraId="365E0935" w14:textId="1302C72A" w:rsidR="0095714B" w:rsidRDefault="007D3F2C">
      <w:pPr>
        <w:pStyle w:val="Bodytext10"/>
        <w:numPr>
          <w:ilvl w:val="0"/>
          <w:numId w:val="72"/>
        </w:numPr>
        <w:shd w:val="clear" w:color="auto" w:fill="auto"/>
        <w:spacing w:after="240"/>
        <w:ind w:left="1560" w:hanging="1140"/>
        <w:jc w:val="both"/>
      </w:pPr>
      <w:r>
        <w:rPr>
          <w:noProof/>
        </w:rPr>
        <mc:AlternateContent>
          <mc:Choice Requires="wps">
            <w:drawing>
              <wp:anchor distT="4316095" distB="804545" distL="118745" distR="118745" simplePos="0" relativeHeight="125829512" behindDoc="0" locked="0" layoutInCell="1" allowOverlap="1" wp14:anchorId="104066AF" wp14:editId="5C93D1B1">
                <wp:simplePos x="0" y="0"/>
                <wp:positionH relativeFrom="page">
                  <wp:posOffset>208280</wp:posOffset>
                </wp:positionH>
                <wp:positionV relativeFrom="paragraph">
                  <wp:posOffset>39370</wp:posOffset>
                </wp:positionV>
                <wp:extent cx="585470" cy="191770"/>
                <wp:effectExtent l="0" t="0" r="0" b="0"/>
                <wp:wrapSquare wrapText="right"/>
                <wp:docPr id="141" name="Shape 141"/>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6E010AD9" w14:textId="77777777" w:rsidR="0095714B" w:rsidRDefault="00CC4018">
                            <w:pPr>
                              <w:pStyle w:val="Bodytext10"/>
                              <w:shd w:val="clear" w:color="auto" w:fill="auto"/>
                              <w:spacing w:after="0"/>
                            </w:pPr>
                            <w:r>
                              <w:t>Para 49(3)</w:t>
                            </w:r>
                          </w:p>
                        </w:txbxContent>
                      </wps:txbx>
                      <wps:bodyPr wrap="none" lIns="0" tIns="0" rIns="0" bIns="0"/>
                    </wps:wsp>
                  </a:graphicData>
                </a:graphic>
              </wp:anchor>
            </w:drawing>
          </mc:Choice>
          <mc:Fallback>
            <w:pict>
              <v:shape w14:anchorId="104066AF" id="Shape 141" o:spid="_x0000_s1094" type="#_x0000_t202" style="position:absolute;left:0;text-align:left;margin-left:16.4pt;margin-top:3.1pt;width:46.1pt;height:15.1pt;z-index:125829512;visibility:visible;mso-wrap-style:none;mso-wrap-distance-left:9.35pt;mso-wrap-distance-top:339.85pt;mso-wrap-distance-right:9.35pt;mso-wrap-distance-bottom:6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" filled="f" stroked="f">
                <v:textbox inset="0,0,0,0">
                  <w:txbxContent>
                    <w:p w14:paraId="6E010AD9" w14:textId="77777777" w:rsidR="0095714B" w:rsidRDefault="00CC4018">
                      <w:pPr>
                        <w:pStyle w:val="Bodytext10"/>
                        <w:shd w:val="clear" w:color="auto" w:fill="auto"/>
                        <w:spacing w:after="0"/>
                      </w:pPr>
                      <w:r>
                        <w:t>Para 49(3)</w:t>
                      </w:r>
                    </w:p>
                  </w:txbxContent>
                </v:textbox>
                <w10:wrap type="square" side="right" anchorx="page"/>
              </v:shape>
            </w:pict>
          </mc:Fallback>
        </mc:AlternateContent>
      </w:r>
      <w:r w:rsidR="00CC4018">
        <w:t>2.6 The Trustees shall keep any money which they are required to hold pursuant to Paragraph B.2.5 in an account (which may or may not be interest bearing) with:</w:t>
      </w:r>
    </w:p>
    <w:p w14:paraId="50941A22" w14:textId="480AF480" w:rsidR="0095714B" w:rsidRDefault="00CC4018">
      <w:pPr>
        <w:pStyle w:val="Bodytext10"/>
        <w:numPr>
          <w:ilvl w:val="0"/>
          <w:numId w:val="73"/>
        </w:numPr>
        <w:shd w:val="clear" w:color="auto" w:fill="auto"/>
        <w:tabs>
          <w:tab w:val="left" w:pos="2270"/>
        </w:tabs>
        <w:spacing w:after="240"/>
        <w:ind w:left="1560"/>
        <w:jc w:val="both"/>
      </w:pPr>
      <w:r>
        <w:t xml:space="preserve">a person falling within Section 991(2)(b) of the </w:t>
      </w:r>
      <w:proofErr w:type="gramStart"/>
      <w:r>
        <w:t>ITA;</w:t>
      </w:r>
      <w:proofErr w:type="gramEnd"/>
    </w:p>
    <w:p w14:paraId="5CBB690F" w14:textId="1F0462E4" w:rsidR="0095714B" w:rsidRDefault="00CC4018">
      <w:pPr>
        <w:pStyle w:val="Bodytext10"/>
        <w:numPr>
          <w:ilvl w:val="0"/>
          <w:numId w:val="73"/>
        </w:numPr>
        <w:shd w:val="clear" w:color="auto" w:fill="auto"/>
        <w:tabs>
          <w:tab w:val="left" w:pos="2270"/>
        </w:tabs>
        <w:spacing w:after="240"/>
        <w:ind w:left="1560"/>
        <w:jc w:val="both"/>
      </w:pPr>
      <w:r>
        <w:t>a building society; or</w:t>
      </w:r>
    </w:p>
    <w:p w14:paraId="1CBA5512" w14:textId="065294DB" w:rsidR="0095714B" w:rsidRDefault="007D3F2C">
      <w:pPr>
        <w:pStyle w:val="Bodytext10"/>
        <w:numPr>
          <w:ilvl w:val="0"/>
          <w:numId w:val="73"/>
        </w:numPr>
        <w:shd w:val="clear" w:color="auto" w:fill="auto"/>
        <w:tabs>
          <w:tab w:val="left" w:pos="2270"/>
        </w:tabs>
        <w:spacing w:after="240"/>
        <w:ind w:left="1560"/>
        <w:jc w:val="both"/>
      </w:pPr>
      <w:r>
        <w:rPr>
          <w:noProof/>
        </w:rPr>
        <mc:AlternateContent>
          <mc:Choice Requires="wps">
            <w:drawing>
              <wp:anchor distT="5120640" distB="0" distL="114300" distR="123190" simplePos="0" relativeHeight="125829514" behindDoc="0" locked="0" layoutInCell="1" allowOverlap="1" wp14:anchorId="2AB16BB1" wp14:editId="1E2A956B">
                <wp:simplePos x="0" y="0"/>
                <wp:positionH relativeFrom="page">
                  <wp:posOffset>203835</wp:posOffset>
                </wp:positionH>
                <wp:positionV relativeFrom="paragraph">
                  <wp:posOffset>300355</wp:posOffset>
                </wp:positionV>
                <wp:extent cx="585470" cy="191770"/>
                <wp:effectExtent l="0" t="0" r="0" b="0"/>
                <wp:wrapSquare wrapText="right"/>
                <wp:docPr id="143" name="Shape 143"/>
                <wp:cNvGraphicFramePr/>
                <a:graphic xmlns:a="http://schemas.openxmlformats.org/drawingml/2006/main">
                  <a:graphicData uri="http://schemas.microsoft.com/office/word/2010/wordprocessingShape">
                    <wps:wsp>
                      <wps:cNvSpPr txBox="1"/>
                      <wps:spPr>
                        <a:xfrm>
                          <a:off x="0" y="0"/>
                          <a:ext cx="585470" cy="191770"/>
                        </a:xfrm>
                        <a:prstGeom prst="rect">
                          <a:avLst/>
                        </a:prstGeom>
                        <a:noFill/>
                      </wps:spPr>
                      <wps:txbx>
                        <w:txbxContent>
                          <w:p w14:paraId="542F6589" w14:textId="77777777" w:rsidR="0095714B" w:rsidRDefault="00CC4018">
                            <w:pPr>
                              <w:pStyle w:val="Bodytext10"/>
                              <w:shd w:val="clear" w:color="auto" w:fill="auto"/>
                              <w:spacing w:after="0"/>
                            </w:pPr>
                            <w:r>
                              <w:t>Para 49(4)</w:t>
                            </w:r>
                          </w:p>
                        </w:txbxContent>
                      </wps:txbx>
                      <wps:bodyPr wrap="none" lIns="0" tIns="0" rIns="0" bIns="0"/>
                    </wps:wsp>
                  </a:graphicData>
                </a:graphic>
              </wp:anchor>
            </w:drawing>
          </mc:Choice>
          <mc:Fallback>
            <w:pict>
              <v:shape w14:anchorId="2AB16BB1" id="Shape 143" o:spid="_x0000_s1095" type="#_x0000_t202" style="position:absolute;left:0;text-align:left;margin-left:16.05pt;margin-top:23.65pt;width:46.1pt;height:15.1pt;z-index:125829514;visibility:visible;mso-wrap-style:none;mso-wrap-distance-left:9pt;mso-wrap-distance-top:403.2pt;mso-wrap-distance-right:9.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" filled="f" stroked="f">
                <v:textbox inset="0,0,0,0">
                  <w:txbxContent>
                    <w:p w14:paraId="542F6589" w14:textId="77777777" w:rsidR="0095714B" w:rsidRDefault="00CC4018">
                      <w:pPr>
                        <w:pStyle w:val="Bodytext10"/>
                        <w:shd w:val="clear" w:color="auto" w:fill="auto"/>
                        <w:spacing w:after="0"/>
                      </w:pPr>
                      <w:r>
                        <w:t>Para 49(4)</w:t>
                      </w:r>
                    </w:p>
                  </w:txbxContent>
                </v:textbox>
                <w10:wrap type="square" side="right" anchorx="page"/>
              </v:shape>
            </w:pict>
          </mc:Fallback>
        </mc:AlternateContent>
      </w:r>
      <w:r w:rsidR="00CC4018">
        <w:t>a firm falling within Section 991(2)(c) of the ITA.</w:t>
      </w:r>
    </w:p>
    <w:p w14:paraId="335E473E" w14:textId="77777777" w:rsidR="0095714B" w:rsidRDefault="00CC4018">
      <w:pPr>
        <w:pStyle w:val="Bodytext10"/>
        <w:shd w:val="clear" w:color="auto" w:fill="auto"/>
        <w:spacing w:after="240"/>
        <w:ind w:left="1560"/>
        <w:jc w:val="both"/>
      </w:pPr>
      <w:r>
        <w:t xml:space="preserve">B.2.7 If monies deducted from Salary and held on an Eligible Employee’s behalf are held in an </w:t>
      </w:r>
      <w:proofErr w:type="gramStart"/>
      <w:r>
        <w:t>interest bearing</w:t>
      </w:r>
      <w:proofErr w:type="gramEnd"/>
      <w:r>
        <w:t xml:space="preserve"> account the Trustees must account to the Eligible Employee for that interest.</w:t>
      </w:r>
      <w:r>
        <w:br w:type="page"/>
      </w:r>
    </w:p>
    <w:p w14:paraId="42DFD5BD" w14:textId="15B281A6" w:rsidR="0095714B" w:rsidRDefault="00CC4018">
      <w:pPr>
        <w:pStyle w:val="Heading210"/>
        <w:keepNext/>
        <w:keepLines/>
        <w:numPr>
          <w:ilvl w:val="0"/>
          <w:numId w:val="74"/>
        </w:numPr>
        <w:shd w:val="clear" w:color="auto" w:fill="auto"/>
        <w:spacing w:after="240" w:line="271" w:lineRule="auto"/>
        <w:ind w:left="1540"/>
        <w:jc w:val="both"/>
      </w:pPr>
      <w:bookmarkStart w:id="24" w:name="bookmark22"/>
      <w:bookmarkStart w:id="25" w:name="bookmark23"/>
      <w:r>
        <w:lastRenderedPageBreak/>
        <w:t>3 Acquisition of Partnership Shares</w:t>
      </w:r>
      <w:bookmarkEnd w:id="24"/>
      <w:bookmarkEnd w:id="25"/>
    </w:p>
    <w:p w14:paraId="201780B0" w14:textId="7C2485C2" w:rsidR="0095714B" w:rsidRDefault="007C1C47">
      <w:pPr>
        <w:pStyle w:val="Bodytext10"/>
        <w:shd w:val="clear" w:color="auto" w:fill="auto"/>
        <w:tabs>
          <w:tab w:val="left" w:pos="1478"/>
        </w:tabs>
        <w:spacing w:after="240"/>
      </w:pPr>
      <w:r>
        <w:rPr>
          <w:noProof/>
        </w:rPr>
        <mc:AlternateContent>
          <mc:Choice Requires="wps">
            <w:drawing>
              <wp:anchor distT="381000" distB="165100" distL="0" distR="0" simplePos="0" relativeHeight="251662336" behindDoc="1" locked="0" layoutInCell="1" allowOverlap="1" wp14:anchorId="4EE30252" wp14:editId="04785BAC">
                <wp:simplePos x="0" y="0"/>
                <wp:positionH relativeFrom="page">
                  <wp:posOffset>236220</wp:posOffset>
                </wp:positionH>
                <wp:positionV relativeFrom="paragraph">
                  <wp:posOffset>10160</wp:posOffset>
                </wp:positionV>
                <wp:extent cx="670560" cy="487680"/>
                <wp:effectExtent l="0" t="0" r="0" b="0"/>
                <wp:wrapTight wrapText="bothSides">
                  <wp:wrapPolygon edited="0">
                    <wp:start x="0" y="0"/>
                    <wp:lineTo x="0" y="21600"/>
                    <wp:lineTo x="21600" y="21600"/>
                    <wp:lineTo x="21600" y="0"/>
                  </wp:wrapPolygon>
                </wp:wrapTight>
                <wp:docPr id="824083348" name="Shape 151"/>
                <wp:cNvGraphicFramePr/>
                <a:graphic xmlns:a="http://schemas.openxmlformats.org/drawingml/2006/main">
                  <a:graphicData uri="http://schemas.microsoft.com/office/word/2010/wordprocessingShape">
                    <wps:wsp>
                      <wps:cNvSpPr txBox="1"/>
                      <wps:spPr>
                        <a:xfrm>
                          <a:off x="0" y="0"/>
                          <a:ext cx="670560" cy="487680"/>
                        </a:xfrm>
                        <a:prstGeom prst="rect">
                          <a:avLst/>
                        </a:prstGeom>
                        <a:noFill/>
                      </wps:spPr>
                      <wps:txbx>
                        <w:txbxContent>
                          <w:p w14:paraId="0828EF68" w14:textId="27B6D60E" w:rsidR="007C1C47" w:rsidRDefault="007C1C47" w:rsidP="007C1C47">
                            <w:pPr>
                              <w:pStyle w:val="Bodytext10"/>
                              <w:shd w:val="clear" w:color="auto" w:fill="auto"/>
                              <w:spacing w:after="0"/>
                            </w:pPr>
                            <w:r>
                              <w:t>Paras 14(3)</w:t>
                            </w:r>
                          </w:p>
                          <w:p w14:paraId="7B8F2BD8" w14:textId="6E45A2E0" w:rsidR="007C1C47" w:rsidRDefault="007C1C47" w:rsidP="007C1C47">
                            <w:pPr>
                              <w:pStyle w:val="Bodytext10"/>
                              <w:shd w:val="clear" w:color="auto" w:fill="auto"/>
                              <w:spacing w:after="0"/>
                            </w:pPr>
                            <w:r>
                              <w:t>To (4)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EE30252" id="Shape 151" o:spid="_x0000_s1096" type="#_x0000_t202" style="position:absolute;margin-left:18.6pt;margin-top:.8pt;width:52.8pt;height:38.4pt;z-index:-251654144;visibility:visible;mso-wrap-style:square;mso-width-percent:0;mso-height-percent:0;mso-wrap-distance-left:0;mso-wrap-distance-top:30pt;mso-wrap-distance-right:0;mso-wrap-distance-bottom:13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" filled="f" stroked="f">
                <v:textbox inset="0,0,0,0">
                  <w:txbxContent>
                    <w:p w14:paraId="0828EF68" w14:textId="27B6D60E" w:rsidR="007C1C47" w:rsidRDefault="007C1C47" w:rsidP="007C1C47">
                      <w:pPr>
                        <w:pStyle w:val="Bodytext10"/>
                        <w:shd w:val="clear" w:color="auto" w:fill="auto"/>
                        <w:spacing w:after="0"/>
                      </w:pPr>
                      <w:r>
                        <w:t>Paras 14(3)</w:t>
                      </w:r>
                    </w:p>
                    <w:p w14:paraId="7B8F2BD8" w14:textId="6E45A2E0" w:rsidR="007C1C47" w:rsidRDefault="007C1C47" w:rsidP="007C1C47">
                      <w:pPr>
                        <w:pStyle w:val="Bodytext10"/>
                        <w:shd w:val="clear" w:color="auto" w:fill="auto"/>
                        <w:spacing w:after="0"/>
                      </w:pPr>
                      <w:r>
                        <w:t>To (4)</w:t>
                      </w:r>
                    </w:p>
                  </w:txbxContent>
                </v:textbox>
                <w10:wrap type="tight" anchorx="page"/>
              </v:shape>
            </w:pict>
          </mc:Fallback>
        </mc:AlternateContent>
      </w:r>
      <w:r w:rsidR="00CC4018">
        <w:tab/>
        <w:t>B.3.1 An individual shall not be eligible to have Partnership Shares acquired on his behalf unless:</w:t>
      </w:r>
    </w:p>
    <w:p w14:paraId="40B0AF49" w14:textId="1CDD1FF3" w:rsidR="0095714B" w:rsidRDefault="00CC4018">
      <w:pPr>
        <w:pStyle w:val="Bodytext10"/>
        <w:numPr>
          <w:ilvl w:val="0"/>
          <w:numId w:val="75"/>
        </w:numPr>
        <w:shd w:val="clear" w:color="auto" w:fill="auto"/>
        <w:tabs>
          <w:tab w:val="left" w:pos="2276"/>
        </w:tabs>
        <w:spacing w:after="240"/>
        <w:ind w:left="2260" w:hanging="700"/>
        <w:jc w:val="both"/>
      </w:pPr>
      <w:r>
        <w:t>if there is no Accumulation Period, he is an Eligible Employee at the time the monies for that acquisition are deducted from his Salary; or</w:t>
      </w:r>
    </w:p>
    <w:p w14:paraId="55416B12" w14:textId="75B52821" w:rsidR="0095714B" w:rsidRDefault="00CC4018">
      <w:pPr>
        <w:pStyle w:val="Bodytext10"/>
        <w:numPr>
          <w:ilvl w:val="0"/>
          <w:numId w:val="75"/>
        </w:numPr>
        <w:shd w:val="clear" w:color="auto" w:fill="auto"/>
        <w:tabs>
          <w:tab w:val="left" w:pos="2276"/>
        </w:tabs>
        <w:spacing w:after="240"/>
        <w:ind w:left="2260" w:hanging="700"/>
        <w:jc w:val="both"/>
      </w:pPr>
      <w:r>
        <w:t>if there is an Accumulation Period, he is an Eligible Employee at the time the monies for that acquisition are first deducted from his Salary.</w:t>
      </w:r>
    </w:p>
    <w:p w14:paraId="49B56C6D" w14:textId="28580CF2" w:rsidR="0095714B" w:rsidRDefault="00CC4018">
      <w:pPr>
        <w:pStyle w:val="Heading210"/>
        <w:keepNext/>
        <w:keepLines/>
        <w:shd w:val="clear" w:color="auto" w:fill="auto"/>
        <w:spacing w:after="160" w:line="266" w:lineRule="auto"/>
        <w:ind w:left="1540" w:firstLine="20"/>
        <w:jc w:val="both"/>
      </w:pPr>
      <w:bookmarkStart w:id="26" w:name="bookmark24"/>
      <w:bookmarkStart w:id="27" w:name="bookmark25"/>
      <w:r>
        <w:t>Where no Accumulation Period Applies</w:t>
      </w:r>
      <w:bookmarkEnd w:id="26"/>
      <w:bookmarkEnd w:id="27"/>
    </w:p>
    <w:p w14:paraId="500D7819" w14:textId="14841382" w:rsidR="0095714B" w:rsidRDefault="0031797D" w:rsidP="0031797D">
      <w:pPr>
        <w:pStyle w:val="Bodytext10"/>
        <w:shd w:val="clear" w:color="auto" w:fill="auto"/>
        <w:spacing w:after="240"/>
        <w:ind w:left="1560"/>
        <w:jc w:val="both"/>
      </w:pPr>
      <w:r>
        <w:t>B.</w:t>
      </w:r>
      <w:r w:rsidR="00CC4018">
        <w:t xml:space="preserve">3.2 If no Accumulation Period applies to any </w:t>
      </w:r>
      <w:proofErr w:type="gramStart"/>
      <w:r w:rsidR="00CC4018">
        <w:t>particular acquisition</w:t>
      </w:r>
      <w:proofErr w:type="gramEnd"/>
      <w:r w:rsidR="00CC4018">
        <w:t xml:space="preserve"> of Partnership Shares, the provisions of paragraphs B.3.3, B.3.4 and B.3.5 shall apply.</w:t>
      </w:r>
    </w:p>
    <w:p w14:paraId="2FC54381" w14:textId="3BF5D6B6" w:rsidR="0095714B" w:rsidRDefault="00CC4018">
      <w:pPr>
        <w:pStyle w:val="Bodytext10"/>
        <w:shd w:val="clear" w:color="auto" w:fill="auto"/>
        <w:tabs>
          <w:tab w:val="left" w:pos="1478"/>
        </w:tabs>
        <w:spacing w:after="0"/>
        <w:jc w:val="both"/>
      </w:pPr>
      <w:r>
        <w:t>Paras 50(1)</w:t>
      </w:r>
      <w:r>
        <w:tab/>
        <w:t>B.3.3 Amounts deducted from Salary shall be applied in the acquisition of Partnership Shares on</w:t>
      </w:r>
    </w:p>
    <w:p w14:paraId="3DBB7F55" w14:textId="638C157D" w:rsidR="0095714B" w:rsidRDefault="007C1C47">
      <w:pPr>
        <w:pStyle w:val="Bodytext10"/>
        <w:shd w:val="clear" w:color="auto" w:fill="auto"/>
        <w:tabs>
          <w:tab w:val="left" w:pos="1478"/>
        </w:tabs>
        <w:spacing w:after="0" w:line="211" w:lineRule="auto"/>
        <w:jc w:val="both"/>
      </w:pPr>
      <w:r>
        <w:t>a</w:t>
      </w:r>
      <w:r w:rsidR="00CC4018" w:rsidRPr="00B75C57">
        <w:t>n</w:t>
      </w:r>
      <w:r w:rsidR="00CC4018">
        <w:t>d (4)</w:t>
      </w:r>
      <w:r w:rsidR="00CC4018">
        <w:tab/>
      </w:r>
      <w:r w:rsidR="00CC4018" w:rsidRPr="00B75C57">
        <w:t>a date set t</w:t>
      </w:r>
      <w:r w:rsidR="00B75C57">
        <w:t>h</w:t>
      </w:r>
      <w:r w:rsidR="00CC4018" w:rsidRPr="00B75C57">
        <w:t>e Trus</w:t>
      </w:r>
      <w:r w:rsidR="00B75C57">
        <w:t>t</w:t>
      </w:r>
      <w:r w:rsidR="00CC4018" w:rsidRPr="00B75C57">
        <w:t xml:space="preserve">ees </w:t>
      </w:r>
      <w:r w:rsidR="00B75C57">
        <w:t>i</w:t>
      </w:r>
      <w:r w:rsidR="00CC4018" w:rsidRPr="00B75C57">
        <w:t>n</w:t>
      </w:r>
      <w:r w:rsidR="00CC4018">
        <w:t xml:space="preserve"> relation to the relevant award of Partnership Shares, which shall </w:t>
      </w:r>
      <w:proofErr w:type="gramStart"/>
      <w:r w:rsidR="00CC4018">
        <w:t>be</w:t>
      </w:r>
      <w:proofErr w:type="gramEnd"/>
    </w:p>
    <w:p w14:paraId="5D10C70E" w14:textId="6772967E" w:rsidR="0095714B" w:rsidRDefault="00CC4018">
      <w:pPr>
        <w:pStyle w:val="Bodytext10"/>
        <w:shd w:val="clear" w:color="auto" w:fill="auto"/>
        <w:spacing w:after="240"/>
        <w:ind w:left="1540" w:firstLine="20"/>
        <w:jc w:val="both"/>
      </w:pPr>
      <w:r>
        <w:t>within thirty days after the last date on which the amounts to be applied in acquiring the Partnership Shares are deducted from the Participant’s Salary.</w:t>
      </w:r>
    </w:p>
    <w:p w14:paraId="67B1427E" w14:textId="77777777" w:rsidR="0095714B" w:rsidRDefault="00CC4018">
      <w:pPr>
        <w:pStyle w:val="Bodytext10"/>
        <w:shd w:val="clear" w:color="auto" w:fill="auto"/>
        <w:tabs>
          <w:tab w:val="left" w:pos="1478"/>
        </w:tabs>
        <w:spacing w:after="0"/>
        <w:jc w:val="both"/>
      </w:pPr>
      <w:r>
        <w:t>Paras 50(2)</w:t>
      </w:r>
      <w:r>
        <w:tab/>
        <w:t>B.3.4 Subject to any scaling down pursuant to paragraph B.3.12 below, the number of Partnership</w:t>
      </w:r>
    </w:p>
    <w:p w14:paraId="1650D6E2" w14:textId="699793F7" w:rsidR="0095714B" w:rsidRDefault="007C1C47">
      <w:pPr>
        <w:pStyle w:val="Bodytext10"/>
        <w:shd w:val="clear" w:color="auto" w:fill="auto"/>
        <w:tabs>
          <w:tab w:val="left" w:pos="1478"/>
        </w:tabs>
        <w:spacing w:after="0"/>
        <w:jc w:val="both"/>
      </w:pPr>
      <w:r>
        <w:t>a</w:t>
      </w:r>
      <w:r w:rsidR="00CC4018">
        <w:t>nd (3)</w:t>
      </w:r>
      <w:r w:rsidR="00CC4018">
        <w:tab/>
        <w:t>Shares acquired on behalf of a Participant shall be determined by reference to the Market Value of</w:t>
      </w:r>
    </w:p>
    <w:p w14:paraId="3650604A" w14:textId="09E45141" w:rsidR="0095714B" w:rsidRDefault="00CC4018">
      <w:pPr>
        <w:pStyle w:val="Bodytext10"/>
        <w:shd w:val="clear" w:color="auto" w:fill="auto"/>
        <w:spacing w:after="240"/>
        <w:ind w:left="1540"/>
        <w:jc w:val="both"/>
      </w:pPr>
      <w:r>
        <w:t>the Shares on the date referred to in paragraph B.3.3 above.</w:t>
      </w:r>
    </w:p>
    <w:p w14:paraId="448AB599" w14:textId="1D231BF3" w:rsidR="0095714B" w:rsidRDefault="00CC4018">
      <w:pPr>
        <w:pStyle w:val="Bodytext10"/>
        <w:shd w:val="clear" w:color="auto" w:fill="auto"/>
        <w:tabs>
          <w:tab w:val="left" w:pos="1478"/>
        </w:tabs>
        <w:spacing w:after="0"/>
        <w:jc w:val="both"/>
      </w:pPr>
      <w:r>
        <w:t>Para 50(5)</w:t>
      </w:r>
      <w:r>
        <w:tab/>
        <w:t>B.3.5 If any monies deducted from a Participant’s Salary cannot be applied in the acquisition of</w:t>
      </w:r>
    </w:p>
    <w:p w14:paraId="186589B3" w14:textId="30F25022" w:rsidR="0095714B" w:rsidRDefault="00CC4018">
      <w:pPr>
        <w:pStyle w:val="Bodytext10"/>
        <w:shd w:val="clear" w:color="auto" w:fill="auto"/>
        <w:spacing w:after="240"/>
        <w:ind w:left="1540" w:firstLine="20"/>
        <w:jc w:val="both"/>
      </w:pPr>
      <w:r>
        <w:t>Partnership Shares, the surplus may, if the Partnership Share Agreement so provides, be carried forward and added to the amount of the next deduction from Salary and applied in the next acquisition of Partnership Shares, and otherwise shall be paid to the Participant as soon as practicable.</w:t>
      </w:r>
    </w:p>
    <w:p w14:paraId="0A6046B6" w14:textId="7DB462B0" w:rsidR="0095714B" w:rsidRDefault="00CC4018">
      <w:pPr>
        <w:pStyle w:val="Heading210"/>
        <w:keepNext/>
        <w:keepLines/>
        <w:shd w:val="clear" w:color="auto" w:fill="auto"/>
        <w:spacing w:after="160" w:line="266" w:lineRule="auto"/>
        <w:ind w:left="1540" w:firstLine="20"/>
        <w:jc w:val="both"/>
      </w:pPr>
      <w:bookmarkStart w:id="28" w:name="bookmark26"/>
      <w:bookmarkStart w:id="29" w:name="bookmark27"/>
      <w:r>
        <w:t>Where an Accumulation Period applies</w:t>
      </w:r>
      <w:bookmarkEnd w:id="28"/>
      <w:bookmarkEnd w:id="29"/>
    </w:p>
    <w:p w14:paraId="2A856DD0" w14:textId="4747126A" w:rsidR="0095714B" w:rsidRDefault="00CC4018">
      <w:pPr>
        <w:pStyle w:val="Bodytext10"/>
        <w:shd w:val="clear" w:color="auto" w:fill="auto"/>
        <w:tabs>
          <w:tab w:val="left" w:pos="1478"/>
        </w:tabs>
        <w:spacing w:after="0"/>
        <w:jc w:val="both"/>
      </w:pPr>
      <w:r>
        <w:t>Paras 52(2)</w:t>
      </w:r>
      <w:r>
        <w:tab/>
        <w:t xml:space="preserve">B.3.6 If an Accumulation Period applies to any </w:t>
      </w:r>
      <w:proofErr w:type="gramStart"/>
      <w:r>
        <w:t>particular acquisition</w:t>
      </w:r>
      <w:proofErr w:type="gramEnd"/>
      <w:r>
        <w:t xml:space="preserve"> of Partnership Shares the</w:t>
      </w:r>
    </w:p>
    <w:p w14:paraId="5BD29928" w14:textId="08891106" w:rsidR="0095714B" w:rsidRDefault="007C1C47">
      <w:pPr>
        <w:pStyle w:val="Bodytext10"/>
        <w:shd w:val="clear" w:color="auto" w:fill="auto"/>
        <w:tabs>
          <w:tab w:val="left" w:pos="1478"/>
        </w:tabs>
        <w:spacing w:after="240"/>
      </w:pPr>
      <w:r>
        <w:t>an</w:t>
      </w:r>
      <w:r w:rsidR="00CC4018">
        <w:t>d (5)</w:t>
      </w:r>
      <w:r w:rsidR="00CC4018">
        <w:tab/>
        <w:t>provisions of paragraphs B.3.7 to B.3.9 shall apply.</w:t>
      </w:r>
    </w:p>
    <w:p w14:paraId="394A7025" w14:textId="75F4A04E" w:rsidR="0095714B" w:rsidRDefault="0031797D" w:rsidP="0031797D">
      <w:pPr>
        <w:pStyle w:val="Bodytext10"/>
        <w:shd w:val="clear" w:color="auto" w:fill="auto"/>
        <w:spacing w:after="0"/>
        <w:ind w:left="1560"/>
        <w:jc w:val="both"/>
      </w:pPr>
      <w:r>
        <w:t>B.</w:t>
      </w:r>
      <w:r w:rsidR="00CC4018">
        <w:t>3.7 Amounts deducted from Salary shall be applied in the acquisition of Partnership Shares on a date set by the Trustees in relation to that acquisition of Partnership Shares, which shall be within thirty days after the end of the Accumulation Period relating to that acquisition of Partnership Shares.</w:t>
      </w:r>
    </w:p>
    <w:p w14:paraId="77BD0265" w14:textId="0C01E7C7" w:rsidR="0095714B" w:rsidRDefault="00CC4018">
      <w:pPr>
        <w:spacing w:line="1" w:lineRule="exact"/>
      </w:pPr>
      <w:r>
        <w:rPr>
          <w:noProof/>
        </w:rPr>
        <mc:AlternateContent>
          <mc:Choice Requires="wps">
            <w:drawing>
              <wp:anchor distT="38100" distB="508000" distL="0" distR="0" simplePos="0" relativeHeight="125829516" behindDoc="0" locked="0" layoutInCell="1" allowOverlap="1" wp14:anchorId="26FA791B" wp14:editId="7204C5AA">
                <wp:simplePos x="0" y="0"/>
                <wp:positionH relativeFrom="page">
                  <wp:posOffset>203835</wp:posOffset>
                </wp:positionH>
                <wp:positionV relativeFrom="paragraph">
                  <wp:posOffset>38100</wp:posOffset>
                </wp:positionV>
                <wp:extent cx="320040" cy="191770"/>
                <wp:effectExtent l="0" t="0" r="0" b="0"/>
                <wp:wrapTopAndBottom/>
                <wp:docPr id="145" name="Shape 145"/>
                <wp:cNvGraphicFramePr/>
                <a:graphic xmlns:a="http://schemas.openxmlformats.org/drawingml/2006/main">
                  <a:graphicData uri="http://schemas.microsoft.com/office/word/2010/wordprocessingShape">
                    <wps:wsp>
                      <wps:cNvSpPr txBox="1"/>
                      <wps:spPr>
                        <a:xfrm>
                          <a:off x="0" y="0"/>
                          <a:ext cx="320040" cy="191770"/>
                        </a:xfrm>
                        <a:prstGeom prst="rect">
                          <a:avLst/>
                        </a:prstGeom>
                        <a:noFill/>
                      </wps:spPr>
                      <wps:txbx>
                        <w:txbxContent>
                          <w:p w14:paraId="5CCAD855" w14:textId="77777777" w:rsidR="0095714B" w:rsidRDefault="00CC4018">
                            <w:pPr>
                              <w:pStyle w:val="Bodytext10"/>
                              <w:shd w:val="clear" w:color="auto" w:fill="auto"/>
                              <w:spacing w:after="0"/>
                            </w:pPr>
                            <w:r>
                              <w:t>Paras</w:t>
                            </w:r>
                          </w:p>
                        </w:txbxContent>
                      </wps:txbx>
                      <wps:bodyPr wrap="none" lIns="0" tIns="0" rIns="0" bIns="0"/>
                    </wps:wsp>
                  </a:graphicData>
                </a:graphic>
              </wp:anchor>
            </w:drawing>
          </mc:Choice>
          <mc:Fallback>
            <w:pict>
              <v:shape w14:anchorId="26FA791B" id="Shape 145" o:spid="_x0000_s1097" type="#_x0000_t202" style="position:absolute;margin-left:16.05pt;margin-top:3pt;width:25.2pt;height:15.1pt;z-index:125829516;visibility:visible;mso-wrap-style:none;mso-wrap-distance-left:0;mso-wrap-distance-top:3pt;mso-wrap-distance-right:0;mso-wrap-distance-bottom:4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" filled="f" stroked="f">
                <v:textbox inset="0,0,0,0">
                  <w:txbxContent>
                    <w:p w14:paraId="5CCAD855" w14:textId="77777777" w:rsidR="0095714B" w:rsidRDefault="00CC4018">
                      <w:pPr>
                        <w:pStyle w:val="Bodytext10"/>
                        <w:shd w:val="clear" w:color="auto" w:fill="auto"/>
                        <w:spacing w:after="0"/>
                      </w:pPr>
                      <w:r>
                        <w:t>Paras</w:t>
                      </w:r>
                    </w:p>
                  </w:txbxContent>
                </v:textbox>
                <w10:wrap type="topAndBottom" anchorx="page"/>
              </v:shape>
            </w:pict>
          </mc:Fallback>
        </mc:AlternateContent>
      </w:r>
      <w:r>
        <w:rPr>
          <w:noProof/>
        </w:rPr>
        <mc:AlternateContent>
          <mc:Choice Requires="wps">
            <w:drawing>
              <wp:anchor distT="156845" distB="389255" distL="0" distR="0" simplePos="0" relativeHeight="125829518" behindDoc="0" locked="0" layoutInCell="1" allowOverlap="1" wp14:anchorId="3C200830" wp14:editId="33E6F5FA">
                <wp:simplePos x="0" y="0"/>
                <wp:positionH relativeFrom="page">
                  <wp:posOffset>199390</wp:posOffset>
                </wp:positionH>
                <wp:positionV relativeFrom="paragraph">
                  <wp:posOffset>156845</wp:posOffset>
                </wp:positionV>
                <wp:extent cx="631190" cy="191770"/>
                <wp:effectExtent l="0" t="0" r="0" b="0"/>
                <wp:wrapTopAndBottom/>
                <wp:docPr id="147" name="Shape 147"/>
                <wp:cNvGraphicFramePr/>
                <a:graphic xmlns:a="http://schemas.openxmlformats.org/drawingml/2006/main">
                  <a:graphicData uri="http://schemas.microsoft.com/office/word/2010/wordprocessingShape">
                    <wps:wsp>
                      <wps:cNvSpPr txBox="1"/>
                      <wps:spPr>
                        <a:xfrm>
                          <a:off x="0" y="0"/>
                          <a:ext cx="631190" cy="191770"/>
                        </a:xfrm>
                        <a:prstGeom prst="rect">
                          <a:avLst/>
                        </a:prstGeom>
                        <a:noFill/>
                      </wps:spPr>
                      <wps:txbx>
                        <w:txbxContent>
                          <w:p w14:paraId="083C2EF0" w14:textId="77777777" w:rsidR="0095714B" w:rsidRDefault="00CC4018">
                            <w:pPr>
                              <w:pStyle w:val="Bodytext10"/>
                              <w:shd w:val="clear" w:color="auto" w:fill="auto"/>
                              <w:spacing w:after="0"/>
                            </w:pPr>
                            <w:r>
                              <w:t>52(2A), (3),</w:t>
                            </w:r>
                          </w:p>
                        </w:txbxContent>
                      </wps:txbx>
                      <wps:bodyPr wrap="none" lIns="0" tIns="0" rIns="0" bIns="0"/>
                    </wps:wsp>
                  </a:graphicData>
                </a:graphic>
              </wp:anchor>
            </w:drawing>
          </mc:Choice>
          <mc:Fallback>
            <w:pict>
              <v:shape w14:anchorId="3C200830" id="Shape 147" o:spid="_x0000_s1098" type="#_x0000_t202" style="position:absolute;margin-left:15.7pt;margin-top:12.35pt;width:49.7pt;height:15.1pt;z-index:125829518;visibility:visible;mso-wrap-style:none;mso-wrap-distance-left:0;mso-wrap-distance-top:12.35pt;mso-wrap-distance-right:0;mso-wrap-distance-bottom:30.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" filled="f" stroked="f">
                <v:textbox inset="0,0,0,0">
                  <w:txbxContent>
                    <w:p w14:paraId="083C2EF0" w14:textId="77777777" w:rsidR="0095714B" w:rsidRDefault="00CC4018">
                      <w:pPr>
                        <w:pStyle w:val="Bodytext10"/>
                        <w:shd w:val="clear" w:color="auto" w:fill="auto"/>
                        <w:spacing w:after="0"/>
                      </w:pPr>
                      <w:r>
                        <w:t>52(2A), (3),</w:t>
                      </w:r>
                    </w:p>
                  </w:txbxContent>
                </v:textbox>
                <w10:wrap type="topAndBottom" anchorx="page"/>
              </v:shape>
            </w:pict>
          </mc:Fallback>
        </mc:AlternateContent>
      </w:r>
      <w:r>
        <w:rPr>
          <w:noProof/>
        </w:rPr>
        <mc:AlternateContent>
          <mc:Choice Requires="wps">
            <w:drawing>
              <wp:anchor distT="271145" distB="274955" distL="0" distR="0" simplePos="0" relativeHeight="125829520" behindDoc="0" locked="0" layoutInCell="1" allowOverlap="1" wp14:anchorId="3E7737CF" wp14:editId="7EA4DEAE">
                <wp:simplePos x="0" y="0"/>
                <wp:positionH relativeFrom="page">
                  <wp:posOffset>199390</wp:posOffset>
                </wp:positionH>
                <wp:positionV relativeFrom="paragraph">
                  <wp:posOffset>271145</wp:posOffset>
                </wp:positionV>
                <wp:extent cx="557530" cy="191770"/>
                <wp:effectExtent l="0" t="0" r="0" b="0"/>
                <wp:wrapTopAndBottom/>
                <wp:docPr id="149" name="Shape 149"/>
                <wp:cNvGraphicFramePr/>
                <a:graphic xmlns:a="http://schemas.openxmlformats.org/drawingml/2006/main">
                  <a:graphicData uri="http://schemas.microsoft.com/office/word/2010/wordprocessingShape">
                    <wps:wsp>
                      <wps:cNvSpPr txBox="1"/>
                      <wps:spPr>
                        <a:xfrm>
                          <a:off x="0" y="0"/>
                          <a:ext cx="557530" cy="191770"/>
                        </a:xfrm>
                        <a:prstGeom prst="rect">
                          <a:avLst/>
                        </a:prstGeom>
                        <a:noFill/>
                      </wps:spPr>
                      <wps:txbx>
                        <w:txbxContent>
                          <w:p w14:paraId="6B0FB965" w14:textId="2D912E9C" w:rsidR="0095714B" w:rsidRDefault="00A91403">
                            <w:pPr>
                              <w:pStyle w:val="Bodytext10"/>
                              <w:shd w:val="clear" w:color="auto" w:fill="auto"/>
                              <w:spacing w:after="0"/>
                            </w:pPr>
                            <w:r>
                              <w:t>(</w:t>
                            </w:r>
                            <w:r w:rsidR="00CC4018">
                              <w:t>3A), (3B)</w:t>
                            </w:r>
                          </w:p>
                        </w:txbxContent>
                      </wps:txbx>
                      <wps:bodyPr wrap="none" lIns="0" tIns="0" rIns="0" bIns="0"/>
                    </wps:wsp>
                  </a:graphicData>
                </a:graphic>
              </wp:anchor>
            </w:drawing>
          </mc:Choice>
          <mc:Fallback>
            <w:pict>
              <v:shape w14:anchorId="3E7737CF" id="Shape 149" o:spid="_x0000_s1099" type="#_x0000_t202" style="position:absolute;margin-left:15.7pt;margin-top:21.35pt;width:43.9pt;height:15.1pt;z-index:125829520;visibility:visible;mso-wrap-style:none;mso-wrap-distance-left:0;mso-wrap-distance-top:21.35pt;mso-wrap-distance-right:0;mso-wrap-distance-bottom:2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" filled="f" stroked="f">
                <v:textbox inset="0,0,0,0">
                  <w:txbxContent>
                    <w:p w14:paraId="6B0FB965" w14:textId="2D912E9C" w:rsidR="0095714B" w:rsidRDefault="00A91403">
                      <w:pPr>
                        <w:pStyle w:val="Bodytext10"/>
                        <w:shd w:val="clear" w:color="auto" w:fill="auto"/>
                        <w:spacing w:after="0"/>
                      </w:pPr>
                      <w:r>
                        <w:t>(</w:t>
                      </w:r>
                      <w:r w:rsidR="00CC4018">
                        <w:t>3A), (3B)</w:t>
                      </w:r>
                    </w:p>
                  </w:txbxContent>
                </v:textbox>
                <w10:wrap type="topAndBottom" anchorx="page"/>
              </v:shape>
            </w:pict>
          </mc:Fallback>
        </mc:AlternateContent>
      </w:r>
      <w:r>
        <w:rPr>
          <w:noProof/>
        </w:rPr>
        <mc:AlternateContent>
          <mc:Choice Requires="wps">
            <w:drawing>
              <wp:anchor distT="381000" distB="165100" distL="0" distR="0" simplePos="0" relativeHeight="125829522" behindDoc="0" locked="0" layoutInCell="1" allowOverlap="1" wp14:anchorId="15FFBB4A" wp14:editId="0EC0C5F3">
                <wp:simplePos x="0" y="0"/>
                <wp:positionH relativeFrom="page">
                  <wp:posOffset>199390</wp:posOffset>
                </wp:positionH>
                <wp:positionV relativeFrom="paragraph">
                  <wp:posOffset>381000</wp:posOffset>
                </wp:positionV>
                <wp:extent cx="407035" cy="191770"/>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407035" cy="191770"/>
                        </a:xfrm>
                        <a:prstGeom prst="rect">
                          <a:avLst/>
                        </a:prstGeom>
                        <a:noFill/>
                      </wps:spPr>
                      <wps:txbx>
                        <w:txbxContent>
                          <w:p w14:paraId="51051919" w14:textId="34E1E522" w:rsidR="0095714B" w:rsidRDefault="007C1C47">
                            <w:pPr>
                              <w:pStyle w:val="Bodytext10"/>
                              <w:shd w:val="clear" w:color="auto" w:fill="auto"/>
                              <w:spacing w:after="0"/>
                            </w:pPr>
                            <w:r>
                              <w:t>a</w:t>
                            </w:r>
                            <w:r w:rsidR="00CC4018">
                              <w:t>nd (4)</w:t>
                            </w:r>
                          </w:p>
                        </w:txbxContent>
                      </wps:txbx>
                      <wps:bodyPr wrap="none" lIns="0" tIns="0" rIns="0" bIns="0"/>
                    </wps:wsp>
                  </a:graphicData>
                </a:graphic>
              </wp:anchor>
            </w:drawing>
          </mc:Choice>
          <mc:Fallback>
            <w:pict>
              <v:shape w14:anchorId="15FFBB4A" id="_x0000_s1100" type="#_x0000_t202" style="position:absolute;margin-left:15.7pt;margin-top:30pt;width:32.05pt;height:15.1pt;z-index:125829522;visibility:visible;mso-wrap-style:none;mso-wrap-distance-left:0;mso-wrap-distance-top:30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" filled="f" stroked="f">
                <v:textbox inset="0,0,0,0">
                  <w:txbxContent>
                    <w:p w14:paraId="51051919" w14:textId="34E1E522" w:rsidR="0095714B" w:rsidRDefault="007C1C47">
                      <w:pPr>
                        <w:pStyle w:val="Bodytext10"/>
                        <w:shd w:val="clear" w:color="auto" w:fill="auto"/>
                        <w:spacing w:after="0"/>
                      </w:pPr>
                      <w:r>
                        <w:t>a</w:t>
                      </w:r>
                      <w:r w:rsidR="00CC4018">
                        <w:t>nd (4)</w:t>
                      </w:r>
                    </w:p>
                  </w:txbxContent>
                </v:textbox>
                <w10:wrap type="topAndBottom" anchorx="page"/>
              </v:shape>
            </w:pict>
          </mc:Fallback>
        </mc:AlternateContent>
      </w:r>
      <w:r>
        <w:rPr>
          <w:noProof/>
        </w:rPr>
        <mc:AlternateContent>
          <mc:Choice Requires="wps">
            <w:drawing>
              <wp:anchor distT="60960" distB="0" distL="0" distR="0" simplePos="0" relativeHeight="125829524" behindDoc="0" locked="0" layoutInCell="1" allowOverlap="1" wp14:anchorId="1476BA5F" wp14:editId="29D87FBE">
                <wp:simplePos x="0" y="0"/>
                <wp:positionH relativeFrom="page">
                  <wp:posOffset>1159510</wp:posOffset>
                </wp:positionH>
                <wp:positionV relativeFrom="paragraph">
                  <wp:posOffset>60960</wp:posOffset>
                </wp:positionV>
                <wp:extent cx="5632450" cy="676910"/>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5632450" cy="676910"/>
                        </a:xfrm>
                        <a:prstGeom prst="rect">
                          <a:avLst/>
                        </a:prstGeom>
                        <a:noFill/>
                      </wps:spPr>
                      <wps:txbx>
                        <w:txbxContent>
                          <w:p w14:paraId="6CAD7A61" w14:textId="77777777" w:rsidR="0095714B" w:rsidRDefault="00CC4018">
                            <w:pPr>
                              <w:pStyle w:val="Bodytext10"/>
                              <w:shd w:val="clear" w:color="auto" w:fill="auto"/>
                              <w:spacing w:after="0"/>
                              <w:jc w:val="both"/>
                            </w:pPr>
                            <w:r>
                              <w:t>B.3.8 Subject to any scaling down pursuant to paragraph B.3.12 below, the number of Partnership Shares acquired on behalf of a Participant shall be determined in accordance, as the Board may decide, with paragraph 52(3), paragraph 52(3A) or paragraph 52(3B) of Schedule 2 to the Act by reference to:</w:t>
                            </w:r>
                          </w:p>
                        </w:txbxContent>
                      </wps:txbx>
                      <wps:bodyPr lIns="0" tIns="0" rIns="0" bIns="0"/>
                    </wps:wsp>
                  </a:graphicData>
                </a:graphic>
              </wp:anchor>
            </w:drawing>
          </mc:Choice>
          <mc:Fallback>
            <w:pict>
              <v:shape w14:anchorId="1476BA5F" id="Shape 153" o:spid="_x0000_s1101" type="#_x0000_t202" style="position:absolute;margin-left:91.3pt;margin-top:4.8pt;width:443.5pt;height:53.3pt;z-index:125829524;visibility:visible;mso-wrap-style:square;mso-wrap-distance-left:0;mso-wrap-distance-top:4.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" filled="f" stroked="f">
                <v:textbox inset="0,0,0,0">
                  <w:txbxContent>
                    <w:p w14:paraId="6CAD7A61" w14:textId="77777777" w:rsidR="0095714B" w:rsidRDefault="00CC4018">
                      <w:pPr>
                        <w:pStyle w:val="Bodytext10"/>
                        <w:shd w:val="clear" w:color="auto" w:fill="auto"/>
                        <w:spacing w:after="0"/>
                        <w:jc w:val="both"/>
                      </w:pPr>
                      <w:r>
                        <w:t>B.3.8 Subject to any scaling down pursuant to paragraph B.3.12 below, the number of Partnership Shares acquired on behalf of a Participant shall be determined in accordance, as the Board may decide, with paragraph 52(3), paragraph 52(3A) or paragraph 52(3B) of Schedule 2 to the Act by reference to:</w:t>
                      </w:r>
                    </w:p>
                  </w:txbxContent>
                </v:textbox>
                <w10:wrap type="topAndBottom" anchorx="page"/>
              </v:shape>
            </w:pict>
          </mc:Fallback>
        </mc:AlternateContent>
      </w:r>
    </w:p>
    <w:p w14:paraId="2911DD6C" w14:textId="77777777" w:rsidR="0095714B" w:rsidRDefault="00CC4018">
      <w:pPr>
        <w:pStyle w:val="Bodytext10"/>
        <w:shd w:val="clear" w:color="auto" w:fill="auto"/>
        <w:spacing w:after="240"/>
        <w:ind w:left="1560"/>
      </w:pPr>
      <w:r>
        <w:t xml:space="preserve">(a) the Market Value of the Shares at the beginning of the Accumulation </w:t>
      </w:r>
      <w:proofErr w:type="gramStart"/>
      <w:r>
        <w:t>Period;</w:t>
      </w:r>
      <w:proofErr w:type="gramEnd"/>
    </w:p>
    <w:p w14:paraId="2D682E1C" w14:textId="77777777" w:rsidR="0095714B" w:rsidRDefault="00CC4018">
      <w:pPr>
        <w:pStyle w:val="Bodytext10"/>
        <w:shd w:val="clear" w:color="auto" w:fill="auto"/>
        <w:spacing w:after="240"/>
        <w:ind w:left="1560"/>
      </w:pPr>
      <w:r>
        <w:t>(b) the Market Value of the Shares on the date referred to in paragraph B.3.7 above, or</w:t>
      </w:r>
    </w:p>
    <w:p w14:paraId="10BDB2A7" w14:textId="77777777" w:rsidR="0095714B" w:rsidRDefault="00CC4018">
      <w:pPr>
        <w:pStyle w:val="Bodytext10"/>
        <w:numPr>
          <w:ilvl w:val="0"/>
          <w:numId w:val="75"/>
        </w:numPr>
        <w:shd w:val="clear" w:color="auto" w:fill="auto"/>
        <w:tabs>
          <w:tab w:val="left" w:pos="2258"/>
        </w:tabs>
        <w:spacing w:after="240"/>
        <w:ind w:left="1560"/>
      </w:pPr>
      <w:r>
        <w:t>the lower of (a) and (b).</w:t>
      </w:r>
      <w:r>
        <w:br w:type="page"/>
      </w:r>
    </w:p>
    <w:p w14:paraId="587B7946" w14:textId="77777777" w:rsidR="0095714B" w:rsidRDefault="00CC4018">
      <w:pPr>
        <w:pStyle w:val="Bodytext10"/>
        <w:shd w:val="clear" w:color="auto" w:fill="auto"/>
        <w:ind w:left="1560"/>
        <w:jc w:val="both"/>
      </w:pPr>
      <w:r>
        <w:rPr>
          <w:noProof/>
        </w:rPr>
        <w:lastRenderedPageBreak/>
        <mc:AlternateContent>
          <mc:Choice Requires="wps">
            <w:drawing>
              <wp:anchor distT="0" distB="6263640" distL="114300" distR="114300" simplePos="0" relativeHeight="125829526" behindDoc="0" locked="0" layoutInCell="1" allowOverlap="1" wp14:anchorId="71A95C76" wp14:editId="094CFCCD">
                <wp:simplePos x="0" y="0"/>
                <wp:positionH relativeFrom="page">
                  <wp:posOffset>199390</wp:posOffset>
                </wp:positionH>
                <wp:positionV relativeFrom="margin">
                  <wp:posOffset>631190</wp:posOffset>
                </wp:positionV>
                <wp:extent cx="589915" cy="191770"/>
                <wp:effectExtent l="0" t="0" r="0" b="0"/>
                <wp:wrapSquare wrapText="right"/>
                <wp:docPr id="155" name="Shape 155"/>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7745752C" w14:textId="77777777" w:rsidR="0095714B" w:rsidRDefault="00CC4018">
                            <w:pPr>
                              <w:pStyle w:val="Bodytext10"/>
                              <w:shd w:val="clear" w:color="auto" w:fill="auto"/>
                              <w:spacing w:after="0"/>
                            </w:pPr>
                            <w:r>
                              <w:t>Para 52(6)</w:t>
                            </w:r>
                          </w:p>
                        </w:txbxContent>
                      </wps:txbx>
                      <wps:bodyPr wrap="none" lIns="0" tIns="0" rIns="0" bIns="0"/>
                    </wps:wsp>
                  </a:graphicData>
                </a:graphic>
              </wp:anchor>
            </w:drawing>
          </mc:Choice>
          <mc:Fallback>
            <w:pict>
              <v:shape w14:anchorId="71A95C76" id="Shape 155" o:spid="_x0000_s1102" type="#_x0000_t202" style="position:absolute;left:0;text-align:left;margin-left:15.7pt;margin-top:49.7pt;width:46.45pt;height:15.1pt;z-index:125829526;visibility:visible;mso-wrap-style:none;mso-wrap-distance-left:9pt;mso-wrap-distance-top:0;mso-wrap-distance-right:9pt;mso-wrap-distance-bottom:493.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" filled="f" stroked="f">
                <v:textbox inset="0,0,0,0">
                  <w:txbxContent>
                    <w:p w14:paraId="7745752C" w14:textId="77777777" w:rsidR="0095714B" w:rsidRDefault="00CC4018">
                      <w:pPr>
                        <w:pStyle w:val="Bodytext10"/>
                        <w:shd w:val="clear" w:color="auto" w:fill="auto"/>
                        <w:spacing w:after="0"/>
                      </w:pPr>
                      <w:r>
                        <w:t>Para 52(6)</w:t>
                      </w:r>
                    </w:p>
                  </w:txbxContent>
                </v:textbox>
                <w10:wrap type="square" side="right" anchorx="page" anchory="margin"/>
              </v:shape>
            </w:pict>
          </mc:Fallback>
        </mc:AlternateContent>
      </w:r>
      <w:r>
        <w:rPr>
          <w:noProof/>
        </w:rPr>
        <mc:AlternateContent>
          <mc:Choice Requires="wps">
            <w:drawing>
              <wp:anchor distT="804545" distB="5459095" distL="114300" distR="114300" simplePos="0" relativeHeight="125829528" behindDoc="0" locked="0" layoutInCell="1" allowOverlap="1" wp14:anchorId="698B0788" wp14:editId="15ACDC0D">
                <wp:simplePos x="0" y="0"/>
                <wp:positionH relativeFrom="page">
                  <wp:posOffset>199390</wp:posOffset>
                </wp:positionH>
                <wp:positionV relativeFrom="margin">
                  <wp:posOffset>1435735</wp:posOffset>
                </wp:positionV>
                <wp:extent cx="589915" cy="191770"/>
                <wp:effectExtent l="0" t="0" r="0" b="0"/>
                <wp:wrapSquare wrapText="right"/>
                <wp:docPr id="157" name="Shape 157"/>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1044C86E" w14:textId="77777777" w:rsidR="0095714B" w:rsidRDefault="00CC4018">
                            <w:pPr>
                              <w:pStyle w:val="Bodytext10"/>
                              <w:shd w:val="clear" w:color="auto" w:fill="auto"/>
                              <w:spacing w:after="0"/>
                            </w:pPr>
                            <w:r>
                              <w:t>Para 52(7)</w:t>
                            </w:r>
                          </w:p>
                        </w:txbxContent>
                      </wps:txbx>
                      <wps:bodyPr wrap="none" lIns="0" tIns="0" rIns="0" bIns="0"/>
                    </wps:wsp>
                  </a:graphicData>
                </a:graphic>
              </wp:anchor>
            </w:drawing>
          </mc:Choice>
          <mc:Fallback>
            <w:pict>
              <v:shape w14:anchorId="698B0788" id="Shape 157" o:spid="_x0000_s1103" type="#_x0000_t202" style="position:absolute;left:0;text-align:left;margin-left:15.7pt;margin-top:113.05pt;width:46.45pt;height:15.1pt;z-index:125829528;visibility:visible;mso-wrap-style:none;mso-wrap-distance-left:9pt;mso-wrap-distance-top:63.35pt;mso-wrap-distance-right:9pt;mso-wrap-distance-bottom:429.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" filled="f" stroked="f">
                <v:textbox inset="0,0,0,0">
                  <w:txbxContent>
                    <w:p w14:paraId="1044C86E" w14:textId="77777777" w:rsidR="0095714B" w:rsidRDefault="00CC4018">
                      <w:pPr>
                        <w:pStyle w:val="Bodytext10"/>
                        <w:shd w:val="clear" w:color="auto" w:fill="auto"/>
                        <w:spacing w:after="0"/>
                      </w:pPr>
                      <w:r>
                        <w:t>Para 52(7)</w:t>
                      </w:r>
                    </w:p>
                  </w:txbxContent>
                </v:textbox>
                <w10:wrap type="square" side="right" anchorx="page" anchory="margin"/>
              </v:shape>
            </w:pict>
          </mc:Fallback>
        </mc:AlternateContent>
      </w:r>
      <w:r>
        <w:rPr>
          <w:noProof/>
        </w:rPr>
        <mc:AlternateContent>
          <mc:Choice Requires="wps">
            <w:drawing>
              <wp:anchor distT="1449070" distB="4814570" distL="114300" distR="114300" simplePos="0" relativeHeight="125829530" behindDoc="0" locked="0" layoutInCell="1" allowOverlap="1" wp14:anchorId="2382AAED" wp14:editId="66E41585">
                <wp:simplePos x="0" y="0"/>
                <wp:positionH relativeFrom="page">
                  <wp:posOffset>199390</wp:posOffset>
                </wp:positionH>
                <wp:positionV relativeFrom="margin">
                  <wp:posOffset>2080260</wp:posOffset>
                </wp:positionV>
                <wp:extent cx="589915" cy="191770"/>
                <wp:effectExtent l="0" t="0" r="0" b="0"/>
                <wp:wrapSquare wrapText="right"/>
                <wp:docPr id="159" name="Shape 159"/>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0E15E3FA" w14:textId="77777777" w:rsidR="0095714B" w:rsidRDefault="00CC4018">
                            <w:pPr>
                              <w:pStyle w:val="Bodytext10"/>
                              <w:shd w:val="clear" w:color="auto" w:fill="auto"/>
                              <w:spacing w:after="0"/>
                            </w:pPr>
                            <w:r>
                              <w:t>Para 52(8)</w:t>
                            </w:r>
                          </w:p>
                        </w:txbxContent>
                      </wps:txbx>
                      <wps:bodyPr wrap="none" lIns="0" tIns="0" rIns="0" bIns="0"/>
                    </wps:wsp>
                  </a:graphicData>
                </a:graphic>
              </wp:anchor>
            </w:drawing>
          </mc:Choice>
          <mc:Fallback>
            <w:pict>
              <v:shape w14:anchorId="2382AAED" id="Shape 159" o:spid="_x0000_s1104" type="#_x0000_t202" style="position:absolute;left:0;text-align:left;margin-left:15.7pt;margin-top:163.8pt;width:46.45pt;height:15.1pt;z-index:125829530;visibility:visible;mso-wrap-style:none;mso-wrap-distance-left:9pt;mso-wrap-distance-top:114.1pt;mso-wrap-distance-right:9pt;mso-wrap-distance-bottom:379.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" filled="f" stroked="f">
                <v:textbox inset="0,0,0,0">
                  <w:txbxContent>
                    <w:p w14:paraId="0E15E3FA" w14:textId="77777777" w:rsidR="0095714B" w:rsidRDefault="00CC4018">
                      <w:pPr>
                        <w:pStyle w:val="Bodytext10"/>
                        <w:shd w:val="clear" w:color="auto" w:fill="auto"/>
                        <w:spacing w:after="0"/>
                      </w:pPr>
                      <w:r>
                        <w:t>Para 52(8)</w:t>
                      </w:r>
                    </w:p>
                  </w:txbxContent>
                </v:textbox>
                <w10:wrap type="square" side="right" anchorx="page" anchory="margin"/>
              </v:shape>
            </w:pict>
          </mc:Fallback>
        </mc:AlternateContent>
      </w:r>
      <w:r>
        <w:rPr>
          <w:noProof/>
        </w:rPr>
        <mc:AlternateContent>
          <mc:Choice Requires="wps">
            <w:drawing>
              <wp:anchor distT="2391410" distB="3872230" distL="114300" distR="114300" simplePos="0" relativeHeight="125829532" behindDoc="0" locked="0" layoutInCell="1" allowOverlap="1" wp14:anchorId="571A7DD6" wp14:editId="2E5A5183">
                <wp:simplePos x="0" y="0"/>
                <wp:positionH relativeFrom="page">
                  <wp:posOffset>199390</wp:posOffset>
                </wp:positionH>
                <wp:positionV relativeFrom="margin">
                  <wp:posOffset>3022600</wp:posOffset>
                </wp:positionV>
                <wp:extent cx="589915" cy="191770"/>
                <wp:effectExtent l="0" t="0" r="0" b="0"/>
                <wp:wrapSquare wrapText="right"/>
                <wp:docPr id="161" name="Shape 161"/>
                <wp:cNvGraphicFramePr/>
                <a:graphic xmlns:a="http://schemas.openxmlformats.org/drawingml/2006/main">
                  <a:graphicData uri="http://schemas.microsoft.com/office/word/2010/wordprocessingShape">
                    <wps:wsp>
                      <wps:cNvSpPr txBox="1"/>
                      <wps:spPr>
                        <a:xfrm>
                          <a:off x="0" y="0"/>
                          <a:ext cx="589915" cy="191770"/>
                        </a:xfrm>
                        <a:prstGeom prst="rect">
                          <a:avLst/>
                        </a:prstGeom>
                        <a:noFill/>
                      </wps:spPr>
                      <wps:txbx>
                        <w:txbxContent>
                          <w:p w14:paraId="040E89E1" w14:textId="77777777" w:rsidR="0095714B" w:rsidRDefault="00CC4018">
                            <w:pPr>
                              <w:pStyle w:val="Bodytext10"/>
                              <w:shd w:val="clear" w:color="auto" w:fill="auto"/>
                              <w:spacing w:after="0"/>
                            </w:pPr>
                            <w:r>
                              <w:t>Para 53(5)</w:t>
                            </w:r>
                          </w:p>
                        </w:txbxContent>
                      </wps:txbx>
                      <wps:bodyPr wrap="none" lIns="0" tIns="0" rIns="0" bIns="0"/>
                    </wps:wsp>
                  </a:graphicData>
                </a:graphic>
              </wp:anchor>
            </w:drawing>
          </mc:Choice>
          <mc:Fallback>
            <w:pict>
              <v:shape w14:anchorId="571A7DD6" id="Shape 161" o:spid="_x0000_s1105" type="#_x0000_t202" style="position:absolute;left:0;text-align:left;margin-left:15.7pt;margin-top:238pt;width:46.45pt;height:15.1pt;z-index:125829532;visibility:visible;mso-wrap-style:none;mso-wrap-distance-left:9pt;mso-wrap-distance-top:188.3pt;mso-wrap-distance-right:9pt;mso-wrap-distance-bottom:304.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" filled="f" stroked="f">
                <v:textbox inset="0,0,0,0">
                  <w:txbxContent>
                    <w:p w14:paraId="040E89E1" w14:textId="77777777" w:rsidR="0095714B" w:rsidRDefault="00CC4018">
                      <w:pPr>
                        <w:pStyle w:val="Bodytext10"/>
                        <w:shd w:val="clear" w:color="auto" w:fill="auto"/>
                        <w:spacing w:after="0"/>
                      </w:pPr>
                      <w:r>
                        <w:t>Para 53(5)</w:t>
                      </w:r>
                    </w:p>
                  </w:txbxContent>
                </v:textbox>
                <w10:wrap type="square" side="right" anchorx="page" anchory="margin"/>
              </v:shape>
            </w:pict>
          </mc:Fallback>
        </mc:AlternateContent>
      </w:r>
      <w:r>
        <w:rPr>
          <w:noProof/>
        </w:rPr>
        <mc:AlternateContent>
          <mc:Choice Requires="wps">
            <w:drawing>
              <wp:anchor distT="3520440" distB="2743200" distL="118745" distR="260985" simplePos="0" relativeHeight="125829534" behindDoc="0" locked="0" layoutInCell="1" allowOverlap="1" wp14:anchorId="59F5CF1A" wp14:editId="46170158">
                <wp:simplePos x="0" y="0"/>
                <wp:positionH relativeFrom="page">
                  <wp:posOffset>203835</wp:posOffset>
                </wp:positionH>
                <wp:positionV relativeFrom="margin">
                  <wp:posOffset>4151630</wp:posOffset>
                </wp:positionV>
                <wp:extent cx="438785" cy="191770"/>
                <wp:effectExtent l="0" t="0" r="0" b="0"/>
                <wp:wrapSquare wrapText="right"/>
                <wp:docPr id="163" name="Shape 163"/>
                <wp:cNvGraphicFramePr/>
                <a:graphic xmlns:a="http://schemas.openxmlformats.org/drawingml/2006/main">
                  <a:graphicData uri="http://schemas.microsoft.com/office/word/2010/wordprocessingShape">
                    <wps:wsp>
                      <wps:cNvSpPr txBox="1"/>
                      <wps:spPr>
                        <a:xfrm>
                          <a:off x="0" y="0"/>
                          <a:ext cx="438785" cy="191770"/>
                        </a:xfrm>
                        <a:prstGeom prst="rect">
                          <a:avLst/>
                        </a:prstGeom>
                        <a:noFill/>
                      </wps:spPr>
                      <wps:txbx>
                        <w:txbxContent>
                          <w:p w14:paraId="006DFF24" w14:textId="77777777" w:rsidR="0095714B" w:rsidRDefault="00CC4018">
                            <w:pPr>
                              <w:pStyle w:val="Bodytext10"/>
                              <w:shd w:val="clear" w:color="auto" w:fill="auto"/>
                              <w:spacing w:after="0"/>
                            </w:pPr>
                            <w:r>
                              <w:t>Para 54</w:t>
                            </w:r>
                          </w:p>
                        </w:txbxContent>
                      </wps:txbx>
                      <wps:bodyPr wrap="none" lIns="0" tIns="0" rIns="0" bIns="0"/>
                    </wps:wsp>
                  </a:graphicData>
                </a:graphic>
              </wp:anchor>
            </w:drawing>
          </mc:Choice>
          <mc:Fallback>
            <w:pict>
              <v:shape w14:anchorId="59F5CF1A" id="Shape 163" o:spid="_x0000_s1106" type="#_x0000_t202" style="position:absolute;left:0;text-align:left;margin-left:16.05pt;margin-top:326.9pt;width:34.55pt;height:15.1pt;z-index:125829534;visibility:visible;mso-wrap-style:none;mso-wrap-distance-left:9.35pt;mso-wrap-distance-top:277.2pt;mso-wrap-distance-right:20.55pt;mso-wrap-distance-bottom:3in;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" filled="f" stroked="f">
                <v:textbox inset="0,0,0,0">
                  <w:txbxContent>
                    <w:p w14:paraId="006DFF24" w14:textId="77777777" w:rsidR="0095714B" w:rsidRDefault="00CC4018">
                      <w:pPr>
                        <w:pStyle w:val="Bodytext10"/>
                        <w:shd w:val="clear" w:color="auto" w:fill="auto"/>
                        <w:spacing w:after="0"/>
                      </w:pPr>
                      <w:r>
                        <w:t>Para 54</w:t>
                      </w:r>
                    </w:p>
                  </w:txbxContent>
                </v:textbox>
                <w10:wrap type="square" side="right" anchorx="page" anchory="margin"/>
              </v:shape>
            </w:pict>
          </mc:Fallback>
        </mc:AlternateContent>
      </w:r>
      <w:r>
        <w:rPr>
          <w:noProof/>
        </w:rPr>
        <mc:AlternateContent>
          <mc:Choice Requires="wps">
            <w:drawing>
              <wp:anchor distT="6263640" distB="0" distL="118745" distR="265430" simplePos="0" relativeHeight="125829536" behindDoc="0" locked="0" layoutInCell="1" allowOverlap="1" wp14:anchorId="7B9B7232" wp14:editId="1578D137">
                <wp:simplePos x="0" y="0"/>
                <wp:positionH relativeFrom="page">
                  <wp:posOffset>203835</wp:posOffset>
                </wp:positionH>
                <wp:positionV relativeFrom="margin">
                  <wp:posOffset>6894830</wp:posOffset>
                </wp:positionV>
                <wp:extent cx="434340" cy="191770"/>
                <wp:effectExtent l="0" t="0" r="0" b="0"/>
                <wp:wrapSquare wrapText="right"/>
                <wp:docPr id="165" name="Shape 165"/>
                <wp:cNvGraphicFramePr/>
                <a:graphic xmlns:a="http://schemas.openxmlformats.org/drawingml/2006/main">
                  <a:graphicData uri="http://schemas.microsoft.com/office/word/2010/wordprocessingShape">
                    <wps:wsp>
                      <wps:cNvSpPr txBox="1"/>
                      <wps:spPr>
                        <a:xfrm>
                          <a:off x="0" y="0"/>
                          <a:ext cx="434340" cy="191770"/>
                        </a:xfrm>
                        <a:prstGeom prst="rect">
                          <a:avLst/>
                        </a:prstGeom>
                        <a:noFill/>
                      </wps:spPr>
                      <wps:txbx>
                        <w:txbxContent>
                          <w:p w14:paraId="6A5B657C" w14:textId="77777777" w:rsidR="0095714B" w:rsidRDefault="00CC4018">
                            <w:pPr>
                              <w:pStyle w:val="Bodytext10"/>
                              <w:shd w:val="clear" w:color="auto" w:fill="auto"/>
                              <w:spacing w:after="0"/>
                            </w:pPr>
                            <w:r>
                              <w:t>Para 55</w:t>
                            </w:r>
                          </w:p>
                        </w:txbxContent>
                      </wps:txbx>
                      <wps:bodyPr wrap="none" lIns="0" tIns="0" rIns="0" bIns="0"/>
                    </wps:wsp>
                  </a:graphicData>
                </a:graphic>
              </wp:anchor>
            </w:drawing>
          </mc:Choice>
          <mc:Fallback>
            <w:pict>
              <v:shape w14:anchorId="7B9B7232" id="Shape 165" o:spid="_x0000_s1107" type="#_x0000_t202" style="position:absolute;left:0;text-align:left;margin-left:16.05pt;margin-top:542.9pt;width:34.2pt;height:15.1pt;z-index:125829536;visibility:visible;mso-wrap-style:none;mso-wrap-distance-left:9.35pt;mso-wrap-distance-top:493.2pt;mso-wrap-distance-right:20.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" filled="f" stroked="f">
                <v:textbox inset="0,0,0,0">
                  <w:txbxContent>
                    <w:p w14:paraId="6A5B657C" w14:textId="77777777" w:rsidR="0095714B" w:rsidRDefault="00CC4018">
                      <w:pPr>
                        <w:pStyle w:val="Bodytext10"/>
                        <w:shd w:val="clear" w:color="auto" w:fill="auto"/>
                        <w:spacing w:after="0"/>
                      </w:pPr>
                      <w:r>
                        <w:t>Para 55</w:t>
                      </w:r>
                    </w:p>
                  </w:txbxContent>
                </v:textbox>
                <w10:wrap type="square" side="right" anchorx="page" anchory="margin"/>
              </v:shape>
            </w:pict>
          </mc:Fallback>
        </mc:AlternateContent>
      </w:r>
      <w:r>
        <w:t>The Partnership Share Agreement shall specify which method of determination will apply and any determination under this paragraph B.3.8 shall be in accordance with the terms of the relevant Partnership Share Agreement.</w:t>
      </w:r>
    </w:p>
    <w:p w14:paraId="13E84CA5" w14:textId="77777777" w:rsidR="0095714B" w:rsidRDefault="00CC4018">
      <w:pPr>
        <w:pStyle w:val="Bodytext10"/>
        <w:shd w:val="clear" w:color="auto" w:fill="auto"/>
        <w:ind w:left="420"/>
        <w:jc w:val="both"/>
      </w:pPr>
      <w:r>
        <w:t>B.3.9 If any monies deducted from a Participant’s Salary during an Accumulation Period cannot be applied in the acquisition of Partnership Shares the surplus may, if the Partnership Share Agreement so provides, be carried forward and used in the next acquisition of Partnership Shares on behalf of that Participant, and otherwise shall be paid to the Participant as soon as practicable.</w:t>
      </w:r>
    </w:p>
    <w:p w14:paraId="51D12417" w14:textId="77777777" w:rsidR="0095714B" w:rsidRDefault="00CC4018">
      <w:pPr>
        <w:pStyle w:val="Bodytext10"/>
        <w:shd w:val="clear" w:color="auto" w:fill="auto"/>
        <w:ind w:left="420"/>
        <w:jc w:val="both"/>
      </w:pPr>
      <w:r>
        <w:t>B.3.10 If a Participant ceases to be in Relevant Employment during an Accumulation Period, any monies deducted from his salary during that period, shall be paid to the Participant as soon as practicable after he so ceases.</w:t>
      </w:r>
    </w:p>
    <w:p w14:paraId="5F627180" w14:textId="77777777" w:rsidR="0095714B" w:rsidRDefault="00CC4018">
      <w:pPr>
        <w:pStyle w:val="Bodytext10"/>
        <w:shd w:val="clear" w:color="auto" w:fill="auto"/>
        <w:spacing w:after="280"/>
        <w:ind w:left="420"/>
        <w:jc w:val="both"/>
      </w:pPr>
      <w:r>
        <w:t>B.3.11 If the Partnership Share Agreement provides that an Accumulation Period comes to an end on the occurrence of a specified event, any monies deducted from a Participant’s Salary during that period shall be paid to the Participant as soon as practicable.</w:t>
      </w:r>
    </w:p>
    <w:p w14:paraId="5EA931F6" w14:textId="77777777" w:rsidR="0095714B" w:rsidRDefault="00CC4018">
      <w:pPr>
        <w:pStyle w:val="Heading210"/>
        <w:keepNext/>
        <w:keepLines/>
        <w:shd w:val="clear" w:color="auto" w:fill="auto"/>
        <w:spacing w:after="160" w:line="266" w:lineRule="auto"/>
        <w:ind w:firstLine="420"/>
        <w:jc w:val="both"/>
      </w:pPr>
      <w:bookmarkStart w:id="30" w:name="bookmark28"/>
      <w:bookmarkStart w:id="31" w:name="bookmark29"/>
      <w:r>
        <w:t>Scaling Down</w:t>
      </w:r>
      <w:bookmarkEnd w:id="30"/>
      <w:bookmarkEnd w:id="31"/>
    </w:p>
    <w:p w14:paraId="1BEE8AE1" w14:textId="77777777" w:rsidR="0095714B" w:rsidRDefault="00CC4018">
      <w:pPr>
        <w:pStyle w:val="Bodytext10"/>
        <w:shd w:val="clear" w:color="auto" w:fill="auto"/>
        <w:spacing w:after="280"/>
        <w:ind w:left="420"/>
        <w:jc w:val="both"/>
      </w:pPr>
      <w:r>
        <w:t xml:space="preserve">B.3.12 If applications to acquire Partnership Shares would, if they were satisfied in full, result in any maximum specified pursuant to Rule </w:t>
      </w:r>
      <w:proofErr w:type="spellStart"/>
      <w:r>
        <w:t>B.l</w:t>
      </w:r>
      <w:proofErr w:type="spellEnd"/>
      <w:r>
        <w:t xml:space="preserve"> .6 being exceeded, the number of Partnership Shares applied for by each Eligible Employee shall be reduced proportionately to the extent necessary to eliminate the excess and each application shall be treated as varied accordingly.</w:t>
      </w:r>
    </w:p>
    <w:p w14:paraId="29528B6B" w14:textId="77777777" w:rsidR="0095714B" w:rsidRDefault="00CC4018">
      <w:pPr>
        <w:pStyle w:val="Heading210"/>
        <w:keepNext/>
        <w:keepLines/>
        <w:shd w:val="clear" w:color="auto" w:fill="auto"/>
        <w:spacing w:after="220" w:line="266" w:lineRule="auto"/>
        <w:ind w:left="420"/>
        <w:jc w:val="both"/>
      </w:pPr>
      <w:bookmarkStart w:id="32" w:name="bookmark30"/>
      <w:bookmarkStart w:id="33" w:name="bookmark31"/>
      <w:r>
        <w:t>B.4 Stopping and Restarting Deductions</w:t>
      </w:r>
      <w:bookmarkEnd w:id="32"/>
      <w:bookmarkEnd w:id="33"/>
    </w:p>
    <w:p w14:paraId="5EBB4BC1" w14:textId="77777777" w:rsidR="0095714B" w:rsidRDefault="00CC4018">
      <w:pPr>
        <w:pStyle w:val="Bodytext10"/>
        <w:shd w:val="clear" w:color="auto" w:fill="auto"/>
        <w:ind w:left="420"/>
        <w:jc w:val="both"/>
      </w:pPr>
      <w:r>
        <w:t>B.4.1 A Participant may at any time by notice to the Company request that no further deductions be made from his Salary pursuant to a Partnership Share Agreement. The Company shall stop deductions within 30 days of the receipt of any such notice or on such later date as the Participant may specify in the notice.</w:t>
      </w:r>
    </w:p>
    <w:p w14:paraId="52561AAE" w14:textId="77777777" w:rsidR="0095714B" w:rsidRDefault="00CC4018">
      <w:pPr>
        <w:pStyle w:val="Bodytext10"/>
        <w:shd w:val="clear" w:color="auto" w:fill="auto"/>
        <w:ind w:left="420"/>
        <w:jc w:val="both"/>
      </w:pPr>
      <w:r>
        <w:t>B.4.2 A Participant may at any time give notice to the Company that he wishes to re-start deductions from his Salary. The Company must restart deductions under the Partnership Share Agreement not later than the date of the first deduction under the Partnership Share Agreement which is due more than 30 days after receipt of the Participant’s notice to restart making deductions. If a Participant stops making deductions from Salary and then re-starts, he may not make up any missed deductions from Salary.</w:t>
      </w:r>
    </w:p>
    <w:p w14:paraId="4C4A70CF" w14:textId="77777777" w:rsidR="0095714B" w:rsidRDefault="00CC4018">
      <w:pPr>
        <w:pStyle w:val="Bodytext10"/>
        <w:shd w:val="clear" w:color="auto" w:fill="auto"/>
        <w:spacing w:after="280"/>
        <w:ind w:left="420"/>
        <w:jc w:val="both"/>
      </w:pPr>
      <w:r>
        <w:t>B.4.3 Where an Accumulation Period applies, a Participant may not give more than one notice to restart deductions in any one Accumulation Period.</w:t>
      </w:r>
    </w:p>
    <w:p w14:paraId="5ED688BE" w14:textId="77777777" w:rsidR="0095714B" w:rsidRDefault="00CC4018">
      <w:pPr>
        <w:pStyle w:val="Heading210"/>
        <w:keepNext/>
        <w:keepLines/>
        <w:shd w:val="clear" w:color="auto" w:fill="auto"/>
        <w:spacing w:after="220" w:line="266" w:lineRule="auto"/>
        <w:ind w:left="420"/>
        <w:jc w:val="both"/>
      </w:pPr>
      <w:bookmarkStart w:id="34" w:name="bookmark32"/>
      <w:bookmarkStart w:id="35" w:name="bookmark33"/>
      <w:r>
        <w:t>B.5 Withdrawal from Plan</w:t>
      </w:r>
      <w:bookmarkEnd w:id="34"/>
      <w:bookmarkEnd w:id="35"/>
    </w:p>
    <w:p w14:paraId="6748CF2A" w14:textId="77777777" w:rsidR="0095714B" w:rsidRDefault="00CC4018">
      <w:pPr>
        <w:pStyle w:val="Bodytext10"/>
        <w:shd w:val="clear" w:color="auto" w:fill="auto"/>
        <w:ind w:left="420"/>
        <w:jc w:val="both"/>
      </w:pPr>
      <w:r>
        <w:t>B.5.1 A Participant may at any time by notice to the Company withdraw from a Partnership Share Agreement in which case no further Partnership Shares shall be acquired on his behalf pursuant to that Partnership Share Agreement, no further deduction shall be made from his Salary and any monies held on his behalf to acquire Partnership Shares shall be paid to him as soon as practicable. Unless a later date is specified in the notice, the notice shall be treated as taking effect 30 days after it is received by the Company.</w:t>
      </w:r>
      <w:r>
        <w:br w:type="page"/>
      </w:r>
    </w:p>
    <w:p w14:paraId="6F407EE8" w14:textId="77777777" w:rsidR="0095714B" w:rsidRDefault="00CC4018">
      <w:pPr>
        <w:pStyle w:val="Heading210"/>
        <w:keepNext/>
        <w:keepLines/>
        <w:shd w:val="clear" w:color="auto" w:fill="auto"/>
        <w:spacing w:after="240" w:line="264" w:lineRule="auto"/>
        <w:ind w:left="1560"/>
      </w:pPr>
      <w:r>
        <w:rPr>
          <w:noProof/>
        </w:rPr>
        <w:lastRenderedPageBreak/>
        <mc:AlternateContent>
          <mc:Choice Requires="wps">
            <w:drawing>
              <wp:anchor distT="0" distB="1998345" distL="114300" distR="114300" simplePos="0" relativeHeight="125829538" behindDoc="0" locked="0" layoutInCell="1" allowOverlap="1" wp14:anchorId="56FEF7EE" wp14:editId="0E7A5435">
                <wp:simplePos x="0" y="0"/>
                <wp:positionH relativeFrom="page">
                  <wp:posOffset>208280</wp:posOffset>
                </wp:positionH>
                <wp:positionV relativeFrom="margin">
                  <wp:posOffset>334010</wp:posOffset>
                </wp:positionV>
                <wp:extent cx="676910" cy="260350"/>
                <wp:effectExtent l="0" t="0" r="0" b="0"/>
                <wp:wrapSquare wrapText="right"/>
                <wp:docPr id="167" name="Shape 167"/>
                <wp:cNvGraphicFramePr/>
                <a:graphic xmlns:a="http://schemas.openxmlformats.org/drawingml/2006/main">
                  <a:graphicData uri="http://schemas.microsoft.com/office/word/2010/wordprocessingShape">
                    <wps:wsp>
                      <wps:cNvSpPr txBox="1"/>
                      <wps:spPr>
                        <a:xfrm>
                          <a:off x="0" y="0"/>
                          <a:ext cx="676910" cy="260350"/>
                        </a:xfrm>
                        <a:prstGeom prst="rect">
                          <a:avLst/>
                        </a:prstGeom>
                        <a:noFill/>
                      </wps:spPr>
                      <wps:txbx>
                        <w:txbxContent>
                          <w:p w14:paraId="798143BB" w14:textId="4FA57486" w:rsidR="0095714B" w:rsidRDefault="00CC4018">
                            <w:pPr>
                              <w:pStyle w:val="Bodytext10"/>
                              <w:shd w:val="clear" w:color="auto" w:fill="auto"/>
                              <w:spacing w:after="0" w:line="170" w:lineRule="auto"/>
                            </w:pPr>
                            <w:r>
                              <w:t>Paras 57,</w:t>
                            </w:r>
                            <w:r w:rsidR="00C13491">
                              <w:t xml:space="preserve"> </w:t>
                            </w:r>
                            <w:r w:rsidRPr="00C13491">
                              <w:t>96</w:t>
                            </w:r>
                            <w:r>
                              <w:rPr>
                                <w:b/>
                                <w:bCs/>
                                <w:i/>
                                <w:iCs/>
                              </w:rPr>
                              <w:t xml:space="preserve"> </w:t>
                            </w:r>
                            <w:r>
                              <w:t>and 97</w:t>
                            </w:r>
                          </w:p>
                        </w:txbxContent>
                      </wps:txbx>
                      <wps:bodyPr lIns="0" tIns="0" rIns="0" bIns="0"/>
                    </wps:wsp>
                  </a:graphicData>
                </a:graphic>
              </wp:anchor>
            </w:drawing>
          </mc:Choice>
          <mc:Fallback>
            <w:pict>
              <v:shape w14:anchorId="56FEF7EE" id="Shape 167" o:spid="_x0000_s1108" type="#_x0000_t202" style="position:absolute;left:0;text-align:left;margin-left:16.4pt;margin-top:26.3pt;width:53.3pt;height:20.5pt;z-index:125829538;visibility:visible;mso-wrap-style:square;mso-wrap-distance-left:9pt;mso-wrap-distance-top:0;mso-wrap-distance-right:9pt;mso-wrap-distance-bottom:157.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" filled="f" stroked="f">
                <v:textbox inset="0,0,0,0">
                  <w:txbxContent>
                    <w:p w14:paraId="798143BB" w14:textId="4FA57486" w:rsidR="0095714B" w:rsidRDefault="00CC4018">
                      <w:pPr>
                        <w:pStyle w:val="Bodytext10"/>
                        <w:shd w:val="clear" w:color="auto" w:fill="auto"/>
                        <w:spacing w:after="0" w:line="170" w:lineRule="auto"/>
                      </w:pPr>
                      <w:r>
                        <w:t>Paras 57,</w:t>
                      </w:r>
                      <w:r w:rsidR="00C13491">
                        <w:t xml:space="preserve"> </w:t>
                      </w:r>
                      <w:r w:rsidRPr="00C13491">
                        <w:t>96</w:t>
                      </w:r>
                      <w:r>
                        <w:rPr>
                          <w:b/>
                          <w:bCs/>
                          <w:i/>
                          <w:iCs/>
                        </w:rPr>
                        <w:t xml:space="preserve"> </w:t>
                      </w:r>
                      <w:r>
                        <w:t>and 97</w:t>
                      </w:r>
                    </w:p>
                  </w:txbxContent>
                </v:textbox>
                <w10:wrap type="square" side="right" anchorx="page" anchory="margin"/>
              </v:shape>
            </w:pict>
          </mc:Fallback>
        </mc:AlternateContent>
      </w:r>
      <w:r>
        <w:rPr>
          <w:noProof/>
        </w:rPr>
        <mc:AlternateContent>
          <mc:Choice Requires="wps">
            <w:drawing>
              <wp:anchor distT="2066290" distB="635" distL="118745" distR="356870" simplePos="0" relativeHeight="125829540" behindDoc="0" locked="0" layoutInCell="1" allowOverlap="1" wp14:anchorId="05FD3A91" wp14:editId="5EBC80D3">
                <wp:simplePos x="0" y="0"/>
                <wp:positionH relativeFrom="page">
                  <wp:posOffset>212725</wp:posOffset>
                </wp:positionH>
                <wp:positionV relativeFrom="margin">
                  <wp:posOffset>2400300</wp:posOffset>
                </wp:positionV>
                <wp:extent cx="429895" cy="191770"/>
                <wp:effectExtent l="0" t="0" r="0" b="0"/>
                <wp:wrapSquare wrapText="right"/>
                <wp:docPr id="169" name="Shape 169"/>
                <wp:cNvGraphicFramePr/>
                <a:graphic xmlns:a="http://schemas.openxmlformats.org/drawingml/2006/main">
                  <a:graphicData uri="http://schemas.microsoft.com/office/word/2010/wordprocessingShape">
                    <wps:wsp>
                      <wps:cNvSpPr txBox="1"/>
                      <wps:spPr>
                        <a:xfrm>
                          <a:off x="0" y="0"/>
                          <a:ext cx="429895" cy="191770"/>
                        </a:xfrm>
                        <a:prstGeom prst="rect">
                          <a:avLst/>
                        </a:prstGeom>
                        <a:noFill/>
                      </wps:spPr>
                      <wps:txbx>
                        <w:txbxContent>
                          <w:p w14:paraId="61B51AC1" w14:textId="77777777" w:rsidR="0095714B" w:rsidRDefault="00CC4018">
                            <w:pPr>
                              <w:pStyle w:val="Bodytext10"/>
                              <w:shd w:val="clear" w:color="auto" w:fill="auto"/>
                              <w:spacing w:after="0"/>
                            </w:pPr>
                            <w:r>
                              <w:t>Para 56</w:t>
                            </w:r>
                          </w:p>
                        </w:txbxContent>
                      </wps:txbx>
                      <wps:bodyPr wrap="none" lIns="0" tIns="0" rIns="0" bIns="0"/>
                    </wps:wsp>
                  </a:graphicData>
                </a:graphic>
              </wp:anchor>
            </w:drawing>
          </mc:Choice>
          <mc:Fallback>
            <w:pict>
              <v:shape w14:anchorId="05FD3A91" id="Shape 169" o:spid="_x0000_s1109" type="#_x0000_t202" style="position:absolute;left:0;text-align:left;margin-left:16.75pt;margin-top:189pt;width:33.85pt;height:15.1pt;z-index:125829540;visibility:visible;mso-wrap-style:none;mso-wrap-distance-left:9.35pt;mso-wrap-distance-top:162.7pt;mso-wrap-distance-right:28.1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" filled="f" stroked="f">
                <v:textbox inset="0,0,0,0">
                  <w:txbxContent>
                    <w:p w14:paraId="61B51AC1" w14:textId="77777777" w:rsidR="0095714B" w:rsidRDefault="00CC4018">
                      <w:pPr>
                        <w:pStyle w:val="Bodytext10"/>
                        <w:shd w:val="clear" w:color="auto" w:fill="auto"/>
                        <w:spacing w:after="0"/>
                      </w:pPr>
                      <w:r>
                        <w:t>Para 56</w:t>
                      </w:r>
                    </w:p>
                  </w:txbxContent>
                </v:textbox>
                <w10:wrap type="square" side="right" anchorx="page" anchory="margin"/>
              </v:shape>
            </w:pict>
          </mc:Fallback>
        </mc:AlternateContent>
      </w:r>
      <w:bookmarkStart w:id="36" w:name="bookmark34"/>
      <w:bookmarkStart w:id="37" w:name="bookmark35"/>
      <w:r>
        <w:t>B.6 Access to Partnership Shares</w:t>
      </w:r>
      <w:bookmarkEnd w:id="36"/>
      <w:bookmarkEnd w:id="37"/>
    </w:p>
    <w:p w14:paraId="185185C4" w14:textId="77777777" w:rsidR="0095714B" w:rsidRDefault="00CC4018">
      <w:pPr>
        <w:pStyle w:val="Bodytext10"/>
        <w:shd w:val="clear" w:color="auto" w:fill="auto"/>
        <w:spacing w:after="240"/>
        <w:ind w:firstLine="280"/>
      </w:pPr>
      <w:r>
        <w:t>B.6.1 A Participant may at any time after Partnership Shares have been acquired on his behalf:</w:t>
      </w:r>
    </w:p>
    <w:p w14:paraId="41FF118C" w14:textId="3C78B8D9" w:rsidR="00C13491" w:rsidRDefault="00CC4018" w:rsidP="00C13491">
      <w:pPr>
        <w:pStyle w:val="Bodytext10"/>
        <w:numPr>
          <w:ilvl w:val="1"/>
          <w:numId w:val="98"/>
        </w:numPr>
        <w:shd w:val="clear" w:color="auto" w:fill="auto"/>
        <w:tabs>
          <w:tab w:val="left" w:pos="986"/>
        </w:tabs>
        <w:spacing w:after="240"/>
        <w:jc w:val="both"/>
      </w:pPr>
      <w:r>
        <w:t>direct the Trustees to transfer all or any of the Partnership Shares to himself or another person; or</w:t>
      </w:r>
    </w:p>
    <w:p w14:paraId="3C47C51F" w14:textId="305EDADD" w:rsidR="0095714B" w:rsidRDefault="00CC4018" w:rsidP="00C13491">
      <w:pPr>
        <w:pStyle w:val="Bodytext10"/>
        <w:numPr>
          <w:ilvl w:val="1"/>
          <w:numId w:val="98"/>
        </w:numPr>
        <w:shd w:val="clear" w:color="auto" w:fill="auto"/>
        <w:tabs>
          <w:tab w:val="left" w:pos="986"/>
        </w:tabs>
        <w:spacing w:after="240"/>
        <w:jc w:val="both"/>
      </w:pPr>
      <w:r>
        <w:t>assign, charge or otherwise dispose of his beneficial interest in all or any of the Partnership Shares; or</w:t>
      </w:r>
    </w:p>
    <w:p w14:paraId="28621340" w14:textId="77777777" w:rsidR="0095714B" w:rsidRDefault="00CC4018" w:rsidP="00C13491">
      <w:pPr>
        <w:pStyle w:val="Bodytext10"/>
        <w:numPr>
          <w:ilvl w:val="0"/>
          <w:numId w:val="98"/>
        </w:numPr>
        <w:shd w:val="clear" w:color="auto" w:fill="auto"/>
        <w:tabs>
          <w:tab w:val="left" w:pos="986"/>
        </w:tabs>
        <w:spacing w:after="240"/>
        <w:jc w:val="both"/>
      </w:pPr>
      <w:r>
        <w:t>direct the Trustees to dispose of all or any of the Partnership Shares and account to himself or another person for the proceeds of sale.</w:t>
      </w:r>
    </w:p>
    <w:p w14:paraId="558941AF" w14:textId="77777777" w:rsidR="0095714B" w:rsidRDefault="00CC4018">
      <w:pPr>
        <w:pStyle w:val="Heading210"/>
        <w:keepNext/>
        <w:keepLines/>
        <w:shd w:val="clear" w:color="auto" w:fill="auto"/>
        <w:spacing w:after="240" w:line="264" w:lineRule="auto"/>
        <w:ind w:firstLine="280"/>
      </w:pPr>
      <w:bookmarkStart w:id="38" w:name="bookmark36"/>
      <w:bookmarkStart w:id="39" w:name="bookmark37"/>
      <w:r>
        <w:t>B.7 General</w:t>
      </w:r>
      <w:bookmarkEnd w:id="38"/>
      <w:bookmarkEnd w:id="39"/>
    </w:p>
    <w:p w14:paraId="0DA9C2B3" w14:textId="77777777" w:rsidR="0095714B" w:rsidRDefault="00CC4018" w:rsidP="00C13491">
      <w:pPr>
        <w:pStyle w:val="Bodytext10"/>
        <w:shd w:val="clear" w:color="auto" w:fill="auto"/>
        <w:spacing w:after="240"/>
        <w:ind w:left="1440"/>
        <w:jc w:val="both"/>
      </w:pPr>
      <w:r>
        <w:t>B.7.1 If the Plan is not or ceases to be a Schedule 2 Share Incentive Plan by virtue of paragraph 81H or paragraph 811 of Schedule 2 to the Act, any monies held on a Participant’s behalf to acquire Partnership Shares shall be paid to the Participant as soon as practicable after:</w:t>
      </w:r>
    </w:p>
    <w:p w14:paraId="449F04A0" w14:textId="77777777" w:rsidR="0095714B" w:rsidRDefault="00CC4018">
      <w:pPr>
        <w:pStyle w:val="Bodytext10"/>
        <w:numPr>
          <w:ilvl w:val="0"/>
          <w:numId w:val="79"/>
        </w:numPr>
        <w:shd w:val="clear" w:color="auto" w:fill="auto"/>
        <w:tabs>
          <w:tab w:val="left" w:pos="2276"/>
        </w:tabs>
        <w:spacing w:after="240"/>
        <w:ind w:left="2280" w:hanging="720"/>
        <w:jc w:val="both"/>
      </w:pPr>
      <w:r>
        <w:t>in the case of paragraph 81H of Schedule 2 to the Act, the last day of the period in which notice of an appeal under paragraph 81K(2)(a) of Schedule 2 to the Act may be give, or if notice of such an appeal is given, the day on which the appeal is determined or withdrawn; or</w:t>
      </w:r>
    </w:p>
    <w:p w14:paraId="23813F6D" w14:textId="77777777" w:rsidR="0095714B" w:rsidRDefault="00CC4018">
      <w:pPr>
        <w:pStyle w:val="Bodytext10"/>
        <w:numPr>
          <w:ilvl w:val="0"/>
          <w:numId w:val="79"/>
        </w:numPr>
        <w:shd w:val="clear" w:color="auto" w:fill="auto"/>
        <w:tabs>
          <w:tab w:val="left" w:pos="2276"/>
        </w:tabs>
        <w:spacing w:after="240"/>
        <w:ind w:left="2280" w:hanging="720"/>
        <w:jc w:val="both"/>
      </w:pPr>
      <w:r>
        <w:t>in the case of paragraph 811 of Schedule 2 to the Act, the last day in the period in which notice of appeal under paragraph 81</w:t>
      </w:r>
      <w:proofErr w:type="gramStart"/>
      <w:r>
        <w:t>K(</w:t>
      </w:r>
      <w:proofErr w:type="gramEnd"/>
      <w:r>
        <w:t>3) of Schedule 2 to the Act may be given, or if notice of such an appeal is give, the day on which the appeal is determined.</w:t>
      </w:r>
    </w:p>
    <w:p w14:paraId="306AEF26" w14:textId="77777777" w:rsidR="0095714B" w:rsidRDefault="00CC4018">
      <w:pPr>
        <w:pStyle w:val="Bodytext10"/>
        <w:shd w:val="clear" w:color="auto" w:fill="auto"/>
        <w:spacing w:after="240"/>
        <w:ind w:left="1560"/>
        <w:jc w:val="both"/>
      </w:pPr>
      <w:r>
        <w:t>B.7.2 If a plan termination notice is issued in respect of the Plan pursuant to Paragraph 89 of Schedule 2 to the Act, any monies held on a Participant’s behalf to acquire Partnership Shares shall be paid to the Participant as soon as practicable after the plan termination notice is notified to the Trustees.</w:t>
      </w:r>
    </w:p>
    <w:p w14:paraId="11654146" w14:textId="77777777" w:rsidR="0095714B" w:rsidRDefault="00CC4018">
      <w:pPr>
        <w:pStyle w:val="Bodytext10"/>
        <w:shd w:val="clear" w:color="auto" w:fill="auto"/>
        <w:spacing w:after="240"/>
        <w:ind w:left="1560"/>
        <w:jc w:val="both"/>
        <w:sectPr w:rsidR="0095714B">
          <w:pgSz w:w="11900" w:h="16840"/>
          <w:pgMar w:top="1566" w:right="1182" w:bottom="2409" w:left="292" w:header="0" w:footer="3" w:gutter="0"/>
          <w:cols w:space="720"/>
          <w:noEndnote/>
          <w:docGrid w:linePitch="360"/>
        </w:sectPr>
      </w:pPr>
      <w:r>
        <w:t xml:space="preserve">B.7.3 Stamp duty chargeable on any instruments of transfer </w:t>
      </w:r>
      <w:proofErr w:type="gramStart"/>
      <w:r>
        <w:t>entered into</w:t>
      </w:r>
      <w:proofErr w:type="gramEnd"/>
      <w:r>
        <w:t xml:space="preserve"> pursuant to any acquisition of Partnership Shares and any other related costs of such acquisition shall be borne by the </w:t>
      </w:r>
      <w:r>
        <w:rPr>
          <w:b/>
          <w:bCs/>
          <w:i/>
          <w:iCs/>
        </w:rPr>
        <w:t>Company.</w:t>
      </w:r>
    </w:p>
    <w:p w14:paraId="7485E44E" w14:textId="77777777" w:rsidR="0095714B" w:rsidRDefault="00CC4018">
      <w:pPr>
        <w:pStyle w:val="Bodytext10"/>
        <w:shd w:val="clear" w:color="auto" w:fill="auto"/>
        <w:spacing w:after="240" w:line="264" w:lineRule="auto"/>
        <w:ind w:left="4820" w:firstLine="340"/>
        <w:jc w:val="both"/>
        <w:rPr>
          <w:sz w:val="20"/>
          <w:szCs w:val="20"/>
        </w:rPr>
      </w:pPr>
      <w:r>
        <w:rPr>
          <w:b/>
          <w:bCs/>
          <w:sz w:val="20"/>
          <w:szCs w:val="20"/>
        </w:rPr>
        <w:lastRenderedPageBreak/>
        <w:t>APPENDIX C MATCHING SHARES</w:t>
      </w:r>
    </w:p>
    <w:p w14:paraId="5E7DC830" w14:textId="77777777" w:rsidR="001756C6" w:rsidRPr="001756C6" w:rsidRDefault="00CC4018" w:rsidP="001756C6">
      <w:pPr>
        <w:pStyle w:val="Bodytext10"/>
        <w:numPr>
          <w:ilvl w:val="0"/>
          <w:numId w:val="76"/>
        </w:numPr>
        <w:shd w:val="clear" w:color="auto" w:fill="auto"/>
        <w:tabs>
          <w:tab w:val="left" w:pos="2242"/>
        </w:tabs>
        <w:spacing w:after="240" w:line="264" w:lineRule="auto"/>
        <w:ind w:left="1520" w:firstLine="20"/>
        <w:jc w:val="both"/>
      </w:pPr>
      <w:r w:rsidRPr="001756C6">
        <w:rPr>
          <w:b/>
          <w:bCs/>
          <w:sz w:val="20"/>
          <w:szCs w:val="20"/>
        </w:rPr>
        <w:t>l</w:t>
      </w:r>
      <w:r w:rsidRPr="001756C6">
        <w:rPr>
          <w:b/>
          <w:bCs/>
          <w:sz w:val="20"/>
          <w:szCs w:val="20"/>
        </w:rPr>
        <w:tab/>
        <w:t>Appropriations of Matching Shares</w:t>
      </w:r>
    </w:p>
    <w:p w14:paraId="103D2D6B" w14:textId="6B2DFE33" w:rsidR="0095714B" w:rsidRDefault="00CC4018" w:rsidP="001756C6">
      <w:pPr>
        <w:pStyle w:val="Bodytext10"/>
        <w:numPr>
          <w:ilvl w:val="0"/>
          <w:numId w:val="76"/>
        </w:numPr>
        <w:shd w:val="clear" w:color="auto" w:fill="auto"/>
        <w:tabs>
          <w:tab w:val="left" w:pos="2242"/>
        </w:tabs>
        <w:spacing w:after="240" w:line="264" w:lineRule="auto"/>
        <w:ind w:left="1520" w:firstLine="20"/>
        <w:jc w:val="both"/>
      </w:pPr>
      <w:r>
        <w:t>1.1 Whenever the Board resolves that Matching Shares may be offered for appropriation to Eligible Employees in accordance with Rule 1.3 of Schedule 1 the provisions of this Appendix C shall apply.</w:t>
      </w:r>
    </w:p>
    <w:p w14:paraId="16040DA2" w14:textId="4F005570" w:rsidR="0095714B" w:rsidRDefault="00CC4018">
      <w:pPr>
        <w:pStyle w:val="Bodytext10"/>
        <w:numPr>
          <w:ilvl w:val="0"/>
          <w:numId w:val="74"/>
        </w:numPr>
        <w:shd w:val="clear" w:color="auto" w:fill="auto"/>
        <w:spacing w:after="240"/>
        <w:ind w:left="1520" w:firstLine="20"/>
        <w:jc w:val="both"/>
      </w:pPr>
      <w:r>
        <w:t xml:space="preserve">l.2 The ratio of Matching Shares to Partnership Shares which shall be offered in respect of any acquisition of Partnership Shares shall be determined by the Board, offered to all Eligible Employees on the same terms and shall be specified in the Partnership Share Agreement governing the acquisition of the relevant Partnership Shares. The ratio shall not be greater than two Matching Shares for every one Partnership Share </w:t>
      </w:r>
      <w:proofErr w:type="gramStart"/>
      <w:r>
        <w:t>acquired</w:t>
      </w:r>
      <w:proofErr w:type="gramEnd"/>
      <w:r>
        <w:t xml:space="preserve"> or such other ratio as may be permitted from time to time by Paragraph 60 of Schedule 2 to the Act.</w:t>
      </w:r>
    </w:p>
    <w:p w14:paraId="348BB653" w14:textId="670FC37C" w:rsidR="0095714B" w:rsidRDefault="00CC4018">
      <w:pPr>
        <w:pStyle w:val="Bodytext10"/>
        <w:numPr>
          <w:ilvl w:val="0"/>
          <w:numId w:val="72"/>
        </w:numPr>
        <w:shd w:val="clear" w:color="auto" w:fill="auto"/>
        <w:spacing w:after="240"/>
        <w:ind w:left="200" w:firstLine="20"/>
        <w:jc w:val="both"/>
      </w:pPr>
      <w:r>
        <w:rPr>
          <w:noProof/>
        </w:rPr>
        <mc:AlternateContent>
          <mc:Choice Requires="wps">
            <w:drawing>
              <wp:anchor distT="0" distB="2139950" distL="118745" distR="151130" simplePos="0" relativeHeight="125829542" behindDoc="0" locked="0" layoutInCell="1" allowOverlap="1" wp14:anchorId="00A708AE" wp14:editId="251DA586">
                <wp:simplePos x="0" y="0"/>
                <wp:positionH relativeFrom="margin">
                  <wp:align>left</wp:align>
                </wp:positionH>
                <wp:positionV relativeFrom="paragraph">
                  <wp:posOffset>15875</wp:posOffset>
                </wp:positionV>
                <wp:extent cx="685800" cy="374650"/>
                <wp:effectExtent l="0" t="0" r="0" b="0"/>
                <wp:wrapSquare wrapText="bothSides"/>
                <wp:docPr id="171" name="Shape 171"/>
                <wp:cNvGraphicFramePr/>
                <a:graphic xmlns:a="http://schemas.openxmlformats.org/drawingml/2006/main">
                  <a:graphicData uri="http://schemas.microsoft.com/office/word/2010/wordprocessingShape">
                    <wps:wsp>
                      <wps:cNvSpPr txBox="1"/>
                      <wps:spPr>
                        <a:xfrm>
                          <a:off x="0" y="0"/>
                          <a:ext cx="685800" cy="374650"/>
                        </a:xfrm>
                        <a:prstGeom prst="rect">
                          <a:avLst/>
                        </a:prstGeom>
                        <a:noFill/>
                      </wps:spPr>
                      <wps:txbx>
                        <w:txbxContent>
                          <w:p w14:paraId="7F698D04" w14:textId="77777777" w:rsidR="0095714B" w:rsidRPr="00BC2BE7" w:rsidRDefault="00CC4018">
                            <w:pPr>
                              <w:pStyle w:val="Bodytext10"/>
                              <w:shd w:val="clear" w:color="auto" w:fill="auto"/>
                              <w:spacing w:after="0" w:line="163" w:lineRule="auto"/>
                            </w:pPr>
                            <w:r w:rsidRPr="00BC2BE7">
                              <w:t>Paras 50(l)(b) and</w:t>
                            </w:r>
                          </w:p>
                          <w:p w14:paraId="0F53BDAE" w14:textId="77777777" w:rsidR="0095714B" w:rsidRDefault="00CC4018">
                            <w:pPr>
                              <w:pStyle w:val="Bodytext10"/>
                              <w:shd w:val="clear" w:color="auto" w:fill="auto"/>
                              <w:spacing w:after="0" w:line="163" w:lineRule="auto"/>
                            </w:pPr>
                            <w:r w:rsidRPr="00BC2BE7">
                              <w:t>50(3)</w:t>
                            </w:r>
                          </w:p>
                        </w:txbxContent>
                      </wps:txbx>
                      <wps:bodyPr lIns="0" tIns="0" rIns="0" bIns="0"/>
                    </wps:wsp>
                  </a:graphicData>
                </a:graphic>
                <wp14:sizeRelV relativeFrom="margin">
                  <wp14:pctHeight>0</wp14:pctHeight>
                </wp14:sizeRelV>
              </wp:anchor>
            </w:drawing>
          </mc:Choice>
          <mc:Fallback>
            <w:pict>
              <v:shape w14:anchorId="00A708AE" id="Shape 171" o:spid="_x0000_s1110" type="#_x0000_t202" style="position:absolute;left:0;text-align:left;margin-left:0;margin-top:1.25pt;width:54pt;height:29.5pt;z-index:125829542;visibility:visible;mso-wrap-style:square;mso-height-percent:0;mso-wrap-distance-left:9.35pt;mso-wrap-distance-top:0;mso-wrap-distance-right:11.9pt;mso-wrap-distance-bottom:168.5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kBrcwEAAOECAAAOAAAAZHJzL2Uyb0RvYy54bWysUlFLwzAQfhf8DyHvrt3c5ij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" filled="f" stroked="f">
                <v:textbox inset="0,0,0,0">
                  <w:txbxContent>
                    <w:p w14:paraId="7F698D04" w14:textId="77777777" w:rsidR="0095714B" w:rsidRPr="00BC2BE7" w:rsidRDefault="00CC4018">
                      <w:pPr>
                        <w:pStyle w:val="Bodytext10"/>
                        <w:shd w:val="clear" w:color="auto" w:fill="auto"/>
                        <w:spacing w:after="0" w:line="163" w:lineRule="auto"/>
                      </w:pPr>
                      <w:r w:rsidRPr="00BC2BE7">
                        <w:t>Paras 50(l)(b) and</w:t>
                      </w:r>
                    </w:p>
                    <w:p w14:paraId="0F53BDAE" w14:textId="77777777" w:rsidR="0095714B" w:rsidRDefault="00CC4018">
                      <w:pPr>
                        <w:pStyle w:val="Bodytext10"/>
                        <w:shd w:val="clear" w:color="auto" w:fill="auto"/>
                        <w:spacing w:after="0" w:line="163" w:lineRule="auto"/>
                      </w:pPr>
                      <w:r w:rsidRPr="00BC2BE7">
                        <w:t>50(3)</w:t>
                      </w:r>
                    </w:p>
                  </w:txbxContent>
                </v:textbox>
                <w10:wrap type="square" anchorx="margin"/>
              </v:shape>
            </w:pict>
          </mc:Fallback>
        </mc:AlternateContent>
      </w:r>
      <w:r>
        <w:rPr>
          <w:noProof/>
        </w:rPr>
        <mc:AlternateContent>
          <mc:Choice Requires="wps">
            <w:drawing>
              <wp:anchor distT="804545" distB="1449705" distL="114300" distR="114300" simplePos="0" relativeHeight="125829544" behindDoc="0" locked="0" layoutInCell="1" allowOverlap="1" wp14:anchorId="05CE0631" wp14:editId="4BD03D5C">
                <wp:simplePos x="0" y="0"/>
                <wp:positionH relativeFrom="page">
                  <wp:posOffset>187325</wp:posOffset>
                </wp:positionH>
                <wp:positionV relativeFrom="paragraph">
                  <wp:posOffset>817245</wp:posOffset>
                </wp:positionV>
                <wp:extent cx="727075" cy="260350"/>
                <wp:effectExtent l="0" t="0" r="0" b="0"/>
                <wp:wrapSquare wrapText="bothSides"/>
                <wp:docPr id="173" name="Shape 173"/>
                <wp:cNvGraphicFramePr/>
                <a:graphic xmlns:a="http://schemas.openxmlformats.org/drawingml/2006/main">
                  <a:graphicData uri="http://schemas.microsoft.com/office/word/2010/wordprocessingShape">
                    <wps:wsp>
                      <wps:cNvSpPr txBox="1"/>
                      <wps:spPr>
                        <a:xfrm>
                          <a:off x="0" y="0"/>
                          <a:ext cx="727075" cy="260350"/>
                        </a:xfrm>
                        <a:prstGeom prst="rect">
                          <a:avLst/>
                        </a:prstGeom>
                        <a:noFill/>
                      </wps:spPr>
                      <wps:txbx>
                        <w:txbxContent>
                          <w:p w14:paraId="17820945" w14:textId="356FFF16" w:rsidR="0095714B" w:rsidRDefault="00CC4018">
                            <w:pPr>
                              <w:pStyle w:val="Bodytext10"/>
                              <w:shd w:val="clear" w:color="auto" w:fill="auto"/>
                              <w:spacing w:after="0" w:line="170" w:lineRule="auto"/>
                            </w:pPr>
                            <w:r>
                              <w:t xml:space="preserve">Paras 36 and </w:t>
                            </w:r>
                            <w:r w:rsidR="00C13491" w:rsidRPr="00F00012">
                              <w:t>6</w:t>
                            </w:r>
                            <w:r w:rsidRPr="00F00012">
                              <w:t>1</w:t>
                            </w:r>
                          </w:p>
                        </w:txbxContent>
                      </wps:txbx>
                      <wps:bodyPr lIns="0" tIns="0" rIns="0" bIns="0"/>
                    </wps:wsp>
                  </a:graphicData>
                </a:graphic>
              </wp:anchor>
            </w:drawing>
          </mc:Choice>
          <mc:Fallback>
            <w:pict>
              <v:shape w14:anchorId="05CE0631" id="Shape 173" o:spid="_x0000_s1111" type="#_x0000_t202" style="position:absolute;left:0;text-align:left;margin-left:14.75pt;margin-top:64.35pt;width:57.25pt;height:20.5pt;z-index:125829544;visibility:visible;mso-wrap-style:square;mso-wrap-distance-left:9pt;mso-wrap-distance-top:63.35pt;mso-wrap-distance-right:9pt;mso-wrap-distance-bottom:11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MmcwEAAOECAAAOAAAAZHJzL2Uyb0RvYy54bWysUlFLwzAQfhf8DyHvrt1k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" filled="f" stroked="f">
                <v:textbox inset="0,0,0,0">
                  <w:txbxContent>
                    <w:p w14:paraId="17820945" w14:textId="356FFF16" w:rsidR="0095714B" w:rsidRDefault="00CC4018">
                      <w:pPr>
                        <w:pStyle w:val="Bodytext10"/>
                        <w:shd w:val="clear" w:color="auto" w:fill="auto"/>
                        <w:spacing w:after="0" w:line="170" w:lineRule="auto"/>
                      </w:pPr>
                      <w:r>
                        <w:t xml:space="preserve">Paras 36 and </w:t>
                      </w:r>
                      <w:r w:rsidR="00C13491" w:rsidRPr="00F00012">
                        <w:t>6</w:t>
                      </w:r>
                      <w:r w:rsidRPr="00F00012">
                        <w:t>1</w:t>
                      </w:r>
                    </w:p>
                  </w:txbxContent>
                </v:textbox>
                <w10:wrap type="square" anchorx="page"/>
              </v:shape>
            </w:pict>
          </mc:Fallback>
        </mc:AlternateContent>
      </w:r>
      <w:r>
        <w:t xml:space="preserve">l.3 The Company may determine that the ratio of Matching Shares to Partnership Shares may be altered by the Company in certain circumstances prior to the acquisition of the related Partnership Shares and if it does so, the Partnership Share Agreement shall specify the circumstances and the </w:t>
      </w:r>
      <w:proofErr w:type="gramStart"/>
      <w:r>
        <w:t>manner in which</w:t>
      </w:r>
      <w:proofErr w:type="gramEnd"/>
      <w:r>
        <w:t xml:space="preserve"> the ratio may be changed.</w:t>
      </w:r>
    </w:p>
    <w:p w14:paraId="6EDE6A03" w14:textId="77777777" w:rsidR="0095714B" w:rsidRDefault="00CC4018">
      <w:pPr>
        <w:pStyle w:val="Bodytext10"/>
        <w:numPr>
          <w:ilvl w:val="0"/>
          <w:numId w:val="71"/>
        </w:numPr>
        <w:shd w:val="clear" w:color="auto" w:fill="auto"/>
        <w:tabs>
          <w:tab w:val="left" w:pos="534"/>
        </w:tabs>
        <w:spacing w:after="240"/>
        <w:ind w:left="200" w:firstLine="20"/>
        <w:jc w:val="both"/>
      </w:pPr>
      <w:r>
        <w:t>1.4 The Company, shall, in respect of each appropriation of Matching Shares specify a Holding Period applicable to those Matching Shares which shall be stated in the Partnership Share Agreement relating to the Partnership Shares to which the Matching Shares relate and which, once specified, may not be increased in respect of that appropriation.</w:t>
      </w:r>
    </w:p>
    <w:p w14:paraId="6595E974" w14:textId="77777777" w:rsidR="0095714B" w:rsidRDefault="00CC4018">
      <w:pPr>
        <w:pStyle w:val="Bodytext10"/>
        <w:numPr>
          <w:ilvl w:val="0"/>
          <w:numId w:val="69"/>
        </w:numPr>
        <w:shd w:val="clear" w:color="auto" w:fill="auto"/>
        <w:spacing w:after="240"/>
        <w:ind w:left="200" w:firstLine="20"/>
        <w:jc w:val="both"/>
      </w:pPr>
      <w:r>
        <w:t>l.5 The Company may in respect of each appropriation of Matching Shares specify a Forfeiture Period applicable to those Matching Shares which must be the same for all Matching Shares appropriated to Eligible Employees on that occasion.</w:t>
      </w:r>
    </w:p>
    <w:p w14:paraId="4329E46D" w14:textId="1D1775EF" w:rsidR="0095714B" w:rsidRDefault="00C13491" w:rsidP="00C13491">
      <w:pPr>
        <w:pStyle w:val="Bodytext10"/>
        <w:numPr>
          <w:ilvl w:val="0"/>
          <w:numId w:val="71"/>
        </w:numPr>
        <w:shd w:val="clear" w:color="auto" w:fill="auto"/>
        <w:spacing w:after="240"/>
        <w:jc w:val="both"/>
      </w:pPr>
      <w:r>
        <w:rPr>
          <w:noProof/>
        </w:rPr>
        <mc:AlternateContent>
          <mc:Choice Requires="wps">
            <w:drawing>
              <wp:anchor distT="2258695" distB="0" distL="118745" distR="114300" simplePos="0" relativeHeight="125829546" behindDoc="0" locked="0" layoutInCell="1" allowOverlap="1" wp14:anchorId="0ECED36B" wp14:editId="30FEE52F">
                <wp:simplePos x="0" y="0"/>
                <wp:positionH relativeFrom="margin">
                  <wp:align>left</wp:align>
                </wp:positionH>
                <wp:positionV relativeFrom="paragraph">
                  <wp:posOffset>46990</wp:posOffset>
                </wp:positionV>
                <wp:extent cx="609600" cy="255905"/>
                <wp:effectExtent l="0" t="0" r="0" b="0"/>
                <wp:wrapSquare wrapText="bothSides"/>
                <wp:docPr id="175" name="Shape 175"/>
                <wp:cNvGraphicFramePr/>
                <a:graphic xmlns:a="http://schemas.openxmlformats.org/drawingml/2006/main">
                  <a:graphicData uri="http://schemas.microsoft.com/office/word/2010/wordprocessingShape">
                    <wps:wsp>
                      <wps:cNvSpPr txBox="1"/>
                      <wps:spPr>
                        <a:xfrm>
                          <a:off x="0" y="0"/>
                          <a:ext cx="609600" cy="255905"/>
                        </a:xfrm>
                        <a:prstGeom prst="rect">
                          <a:avLst/>
                        </a:prstGeom>
                        <a:noFill/>
                      </wps:spPr>
                      <wps:txbx>
                        <w:txbxContent>
                          <w:p w14:paraId="09E5A2BE" w14:textId="5EBF9CE0" w:rsidR="0095714B" w:rsidRDefault="00CC4018">
                            <w:pPr>
                              <w:pStyle w:val="Bodytext10"/>
                              <w:shd w:val="clear" w:color="auto" w:fill="auto"/>
                              <w:spacing w:after="0" w:line="170" w:lineRule="auto"/>
                            </w:pPr>
                            <w:r w:rsidRPr="00F00012">
                              <w:t xml:space="preserve">Paras 37 and </w:t>
                            </w:r>
                            <w:r w:rsidR="00F00012" w:rsidRPr="00F00012">
                              <w:t>6</w:t>
                            </w:r>
                            <w:r w:rsidRPr="00F00012">
                              <w:t>1</w:t>
                            </w:r>
                          </w:p>
                        </w:txbxContent>
                      </wps:txbx>
                      <wps:bodyPr wrap="square" lIns="0" tIns="0" rIns="0" bIns="0"/>
                    </wps:wsp>
                  </a:graphicData>
                </a:graphic>
                <wp14:sizeRelH relativeFrom="margin">
                  <wp14:pctWidth>0</wp14:pctWidth>
                </wp14:sizeRelH>
              </wp:anchor>
            </w:drawing>
          </mc:Choice>
          <mc:Fallback>
            <w:pict>
              <v:shape w14:anchorId="0ECED36B" id="Shape 175" o:spid="_x0000_s1112" type="#_x0000_t202" style="position:absolute;left:0;text-align:left;margin-left:0;margin-top:3.7pt;width:48pt;height:20.15pt;z-index:125829546;visibility:visible;mso-wrap-style:square;mso-width-percent:0;mso-wrap-distance-left:9.35pt;mso-wrap-distance-top:177.85pt;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" filled="f" stroked="f">
                <v:textbox inset="0,0,0,0">
                  <w:txbxContent>
                    <w:p w14:paraId="09E5A2BE" w14:textId="5EBF9CE0" w:rsidR="0095714B" w:rsidRDefault="00CC4018">
                      <w:pPr>
                        <w:pStyle w:val="Bodytext10"/>
                        <w:shd w:val="clear" w:color="auto" w:fill="auto"/>
                        <w:spacing w:after="0" w:line="170" w:lineRule="auto"/>
                      </w:pPr>
                      <w:r w:rsidRPr="00F00012">
                        <w:t xml:space="preserve">Paras 37 and </w:t>
                      </w:r>
                      <w:r w:rsidR="00F00012" w:rsidRPr="00F00012">
                        <w:t>6</w:t>
                      </w:r>
                      <w:r w:rsidRPr="00F00012">
                        <w:t>1</w:t>
                      </w:r>
                    </w:p>
                  </w:txbxContent>
                </v:textbox>
                <w10:wrap type="square" anchorx="margin"/>
              </v:shape>
            </w:pict>
          </mc:Fallback>
        </mc:AlternateContent>
      </w:r>
      <w:r w:rsidR="00CC4018">
        <w:t>l.6 The Partnership Share Agreement relating to the Partnership Shares to which the Matching Shares relate shall bind the relevant Eligible Employee in contract with the Company in consideration</w:t>
      </w:r>
      <w:r>
        <w:t xml:space="preserve"> </w:t>
      </w:r>
      <w:r w:rsidR="00CC4018">
        <w:t>of the</w:t>
      </w:r>
      <w:r>
        <w:t xml:space="preserve"> </w:t>
      </w:r>
      <w:r w:rsidR="00CC4018">
        <w:t>appropriation to him of the Matching Shares:</w:t>
      </w:r>
    </w:p>
    <w:p w14:paraId="392D08E8" w14:textId="77777777" w:rsidR="0095714B" w:rsidRDefault="00CC4018">
      <w:pPr>
        <w:pStyle w:val="Bodytext10"/>
        <w:numPr>
          <w:ilvl w:val="0"/>
          <w:numId w:val="80"/>
        </w:numPr>
        <w:shd w:val="clear" w:color="auto" w:fill="auto"/>
        <w:tabs>
          <w:tab w:val="left" w:pos="2242"/>
        </w:tabs>
        <w:spacing w:after="240"/>
        <w:ind w:left="2240" w:hanging="700"/>
        <w:jc w:val="both"/>
      </w:pPr>
      <w:r>
        <w:t>to permit all Matching Shares appropriated to him to remain in the hands of the Trustees throughout the applicable Holding Period or, if earlier, until he ceases to be in Relevant Employment; and</w:t>
      </w:r>
    </w:p>
    <w:p w14:paraId="0FBB87EC" w14:textId="77777777" w:rsidR="0095714B" w:rsidRDefault="00CC4018">
      <w:pPr>
        <w:pStyle w:val="Bodytext10"/>
        <w:numPr>
          <w:ilvl w:val="0"/>
          <w:numId w:val="80"/>
        </w:numPr>
        <w:shd w:val="clear" w:color="auto" w:fill="auto"/>
        <w:tabs>
          <w:tab w:val="left" w:pos="2242"/>
        </w:tabs>
        <w:spacing w:after="240"/>
        <w:ind w:left="2240" w:hanging="700"/>
        <w:jc w:val="both"/>
      </w:pPr>
      <w:r>
        <w:t>not to assign, charge or otherwise dispose of his beneficial interest in any Matching Shares during the applicable Holding Period or, if earlier, until he ceases to be in Relevant Employment; and</w:t>
      </w:r>
    </w:p>
    <w:p w14:paraId="285A21D5" w14:textId="77777777" w:rsidR="0095714B" w:rsidRDefault="00CC4018">
      <w:pPr>
        <w:pStyle w:val="Bodytext10"/>
        <w:numPr>
          <w:ilvl w:val="0"/>
          <w:numId w:val="80"/>
        </w:numPr>
        <w:shd w:val="clear" w:color="auto" w:fill="auto"/>
        <w:tabs>
          <w:tab w:val="left" w:pos="2242"/>
        </w:tabs>
        <w:spacing w:after="240"/>
        <w:ind w:left="2240" w:hanging="700"/>
        <w:jc w:val="both"/>
      </w:pPr>
      <w:r>
        <w:t>if he directs the Trustees to transfer the legal title of any Matching Shares to him or any other person at any time before the end of the applicable Holding Period and any applicable Forfeiture Period has ceased, to agree to the Trustees disposing of any of a Participant’s Shares in order to enable the Trustees to pay to the Employer Company an amount sufficient to enable the Employer Company to satisfy any obligation in accordance with Sections 509 to 514 of the Act unless he pays to the Trustees a sum equal to the amount of such obligation.</w:t>
      </w:r>
    </w:p>
    <w:p w14:paraId="24D0AB97" w14:textId="77777777" w:rsidR="0095714B" w:rsidRDefault="00CC4018">
      <w:pPr>
        <w:pStyle w:val="Bodytext10"/>
        <w:shd w:val="clear" w:color="auto" w:fill="auto"/>
        <w:spacing w:after="240"/>
        <w:ind w:left="1520" w:firstLine="20"/>
        <w:jc w:val="both"/>
      </w:pPr>
      <w:r>
        <w:t>PROVIDED THAT no Participant by virtue of the signature or execution of a contract of participation shall be precluded from directing the Trustees to dispose of his Matching Shares in the event of a Reconstruction or a Takeover affecting his Matching Shares.</w:t>
      </w:r>
      <w:r>
        <w:br w:type="page"/>
      </w:r>
    </w:p>
    <w:p w14:paraId="74539712" w14:textId="77777777" w:rsidR="0095714B" w:rsidRDefault="00CC4018">
      <w:pPr>
        <w:pStyle w:val="Bodytext10"/>
        <w:numPr>
          <w:ilvl w:val="0"/>
          <w:numId w:val="65"/>
        </w:numPr>
        <w:shd w:val="clear" w:color="auto" w:fill="auto"/>
        <w:spacing w:after="240"/>
      </w:pPr>
      <w:r>
        <w:rPr>
          <w:noProof/>
        </w:rPr>
        <w:lastRenderedPageBreak/>
        <mc:AlternateContent>
          <mc:Choice Requires="wps">
            <w:drawing>
              <wp:anchor distT="203200" distB="4162425" distL="203200" distR="203200" simplePos="0" relativeHeight="125829548" behindDoc="0" locked="0" layoutInCell="1" allowOverlap="1" wp14:anchorId="7B4354F8" wp14:editId="611FB137">
                <wp:simplePos x="0" y="0"/>
                <wp:positionH relativeFrom="page">
                  <wp:posOffset>201295</wp:posOffset>
                </wp:positionH>
                <wp:positionV relativeFrom="margin">
                  <wp:posOffset>22860</wp:posOffset>
                </wp:positionV>
                <wp:extent cx="749935" cy="3817620"/>
                <wp:effectExtent l="0" t="0" r="0" b="0"/>
                <wp:wrapSquare wrapText="right"/>
                <wp:docPr id="177" name="Shape 177"/>
                <wp:cNvGraphicFramePr/>
                <a:graphic xmlns:a="http://schemas.openxmlformats.org/drawingml/2006/main">
                  <a:graphicData uri="http://schemas.microsoft.com/office/word/2010/wordprocessingShape">
                    <wps:wsp>
                      <wps:cNvSpPr txBox="1"/>
                      <wps:spPr>
                        <a:xfrm>
                          <a:off x="0" y="0"/>
                          <a:ext cx="749935" cy="3817620"/>
                        </a:xfrm>
                        <a:prstGeom prst="rect">
                          <a:avLst/>
                        </a:prstGeom>
                        <a:noFill/>
                      </wps:spPr>
                      <wps:txbx>
                        <w:txbxContent>
                          <w:p w14:paraId="4127324F" w14:textId="2128DFD9" w:rsidR="0095714B" w:rsidRDefault="00CC4018">
                            <w:pPr>
                              <w:pStyle w:val="Bodytext10"/>
                              <w:shd w:val="clear" w:color="auto" w:fill="auto"/>
                              <w:spacing w:after="2160" w:line="163" w:lineRule="auto"/>
                            </w:pPr>
                            <w:r>
                              <w:t xml:space="preserve">Paras 14(5) </w:t>
                            </w:r>
                            <w:r w:rsidR="00F00012">
                              <w:t>a</w:t>
                            </w:r>
                            <w:r>
                              <w:t>nd (6)</w:t>
                            </w:r>
                          </w:p>
                          <w:p w14:paraId="17C1EAE0" w14:textId="38204BF1" w:rsidR="0095714B" w:rsidRDefault="00CC4018">
                            <w:pPr>
                              <w:pStyle w:val="Bodytext10"/>
                              <w:shd w:val="clear" w:color="auto" w:fill="auto"/>
                              <w:spacing w:after="560" w:line="168" w:lineRule="auto"/>
                            </w:pPr>
                            <w:r>
                              <w:t>Para 59(1)(b)</w:t>
                            </w:r>
                          </w:p>
                          <w:p w14:paraId="055C559E" w14:textId="77777777" w:rsidR="0095714B" w:rsidRDefault="00CC4018">
                            <w:pPr>
                              <w:pStyle w:val="Bodytext10"/>
                              <w:shd w:val="clear" w:color="auto" w:fill="auto"/>
                              <w:spacing w:after="560" w:line="168" w:lineRule="auto"/>
                            </w:pPr>
                            <w:r>
                              <w:t>Para 59(l)(c)</w:t>
                            </w:r>
                          </w:p>
                          <w:p w14:paraId="424D3164" w14:textId="77777777" w:rsidR="0095714B" w:rsidRDefault="00CC4018">
                            <w:pPr>
                              <w:pStyle w:val="Bodytext10"/>
                              <w:shd w:val="clear" w:color="auto" w:fill="auto"/>
                              <w:spacing w:after="1320" w:line="168" w:lineRule="auto"/>
                            </w:pPr>
                            <w:r>
                              <w:t>Para 60(2)</w:t>
                            </w:r>
                          </w:p>
                          <w:p w14:paraId="266C9C80" w14:textId="0F6EA929" w:rsidR="0095714B" w:rsidRPr="00F954AD" w:rsidRDefault="00CC4018">
                            <w:pPr>
                              <w:pStyle w:val="Bodytext10"/>
                              <w:shd w:val="clear" w:color="auto" w:fill="auto"/>
                              <w:spacing w:after="0" w:line="170" w:lineRule="auto"/>
                            </w:pPr>
                            <w:r w:rsidRPr="00167BA6">
                              <w:t xml:space="preserve">Paras 32(1), </w:t>
                            </w:r>
                            <w:r w:rsidR="00F00012" w:rsidRPr="00F00012">
                              <w:t>9</w:t>
                            </w:r>
                            <w:r w:rsidRPr="00F00012">
                              <w:t>6</w:t>
                            </w:r>
                            <w:r w:rsidRPr="00167BA6">
                              <w:t>,</w:t>
                            </w:r>
                            <w:r w:rsidR="00F00012">
                              <w:t xml:space="preserve"> </w:t>
                            </w:r>
                            <w:r w:rsidRPr="00167BA6">
                              <w:t>97 and 99</w:t>
                            </w:r>
                          </w:p>
                        </w:txbxContent>
                      </wps:txbx>
                      <wps:bodyPr lIns="0" tIns="0" rIns="0" bIns="0"/>
                    </wps:wsp>
                  </a:graphicData>
                </a:graphic>
              </wp:anchor>
            </w:drawing>
          </mc:Choice>
          <mc:Fallback>
            <w:pict>
              <v:shape w14:anchorId="7B4354F8" id="Shape 177" o:spid="_x0000_s1113" type="#_x0000_t202" style="position:absolute;left:0;text-align:left;margin-left:15.85pt;margin-top:1.8pt;width:59.05pt;height:300.6pt;z-index:125829548;visibility:visible;mso-wrap-style:square;mso-wrap-distance-left:16pt;mso-wrap-distance-top:16pt;mso-wrap-distance-right:16pt;mso-wrap-distance-bottom:327.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" filled="f" stroked="f">
                <v:textbox inset="0,0,0,0">
                  <w:txbxContent>
                    <w:p w14:paraId="4127324F" w14:textId="2128DFD9" w:rsidR="0095714B" w:rsidRDefault="00CC4018">
                      <w:pPr>
                        <w:pStyle w:val="Bodytext10"/>
                        <w:shd w:val="clear" w:color="auto" w:fill="auto"/>
                        <w:spacing w:after="2160" w:line="163" w:lineRule="auto"/>
                      </w:pPr>
                      <w:r>
                        <w:t xml:space="preserve">Paras 14(5) </w:t>
                      </w:r>
                      <w:r w:rsidR="00F00012">
                        <w:t>a</w:t>
                      </w:r>
                      <w:r>
                        <w:t>nd (6)</w:t>
                      </w:r>
                    </w:p>
                    <w:p w14:paraId="17C1EAE0" w14:textId="38204BF1" w:rsidR="0095714B" w:rsidRDefault="00CC4018">
                      <w:pPr>
                        <w:pStyle w:val="Bodytext10"/>
                        <w:shd w:val="clear" w:color="auto" w:fill="auto"/>
                        <w:spacing w:after="560" w:line="168" w:lineRule="auto"/>
                      </w:pPr>
                      <w:r>
                        <w:t>Para 59(1)(b)</w:t>
                      </w:r>
                    </w:p>
                    <w:p w14:paraId="055C559E" w14:textId="77777777" w:rsidR="0095714B" w:rsidRDefault="00CC4018">
                      <w:pPr>
                        <w:pStyle w:val="Bodytext10"/>
                        <w:shd w:val="clear" w:color="auto" w:fill="auto"/>
                        <w:spacing w:after="560" w:line="168" w:lineRule="auto"/>
                      </w:pPr>
                      <w:r>
                        <w:t>Para 59(l)(c)</w:t>
                      </w:r>
                    </w:p>
                    <w:p w14:paraId="424D3164" w14:textId="77777777" w:rsidR="0095714B" w:rsidRDefault="00CC4018">
                      <w:pPr>
                        <w:pStyle w:val="Bodytext10"/>
                        <w:shd w:val="clear" w:color="auto" w:fill="auto"/>
                        <w:spacing w:after="1320" w:line="168" w:lineRule="auto"/>
                      </w:pPr>
                      <w:r>
                        <w:t>Para 60(2)</w:t>
                      </w:r>
                    </w:p>
                    <w:p w14:paraId="266C9C80" w14:textId="0F6EA929" w:rsidR="0095714B" w:rsidRPr="00F954AD" w:rsidRDefault="00CC4018">
                      <w:pPr>
                        <w:pStyle w:val="Bodytext10"/>
                        <w:shd w:val="clear" w:color="auto" w:fill="auto"/>
                        <w:spacing w:after="0" w:line="170" w:lineRule="auto"/>
                      </w:pPr>
                      <w:r w:rsidRPr="00167BA6">
                        <w:t xml:space="preserve">Paras 32(1), </w:t>
                      </w:r>
                      <w:r w:rsidR="00F00012" w:rsidRPr="00F00012">
                        <w:t>9</w:t>
                      </w:r>
                      <w:r w:rsidRPr="00F00012">
                        <w:t>6</w:t>
                      </w:r>
                      <w:r w:rsidRPr="00167BA6">
                        <w:t>,</w:t>
                      </w:r>
                      <w:r w:rsidR="00F00012">
                        <w:t xml:space="preserve"> </w:t>
                      </w:r>
                      <w:r w:rsidRPr="00167BA6">
                        <w:t>97 and 99</w:t>
                      </w:r>
                    </w:p>
                  </w:txbxContent>
                </v:textbox>
                <w10:wrap type="square" side="right" anchorx="page" anchory="margin"/>
              </v:shape>
            </w:pict>
          </mc:Fallback>
        </mc:AlternateContent>
      </w:r>
      <w:r>
        <w:rPr>
          <w:noProof/>
        </w:rPr>
        <mc:AlternateContent>
          <mc:Choice Requires="wps">
            <w:drawing>
              <wp:anchor distT="7788275" distB="203200" distL="203200" distR="509905" simplePos="0" relativeHeight="125829550" behindDoc="0" locked="0" layoutInCell="1" allowOverlap="1" wp14:anchorId="17DE8664" wp14:editId="4ED66406">
                <wp:simplePos x="0" y="0"/>
                <wp:positionH relativeFrom="page">
                  <wp:posOffset>201295</wp:posOffset>
                </wp:positionH>
                <wp:positionV relativeFrom="margin">
                  <wp:posOffset>7607935</wp:posOffset>
                </wp:positionV>
                <wp:extent cx="443230" cy="191770"/>
                <wp:effectExtent l="0" t="0" r="0" b="0"/>
                <wp:wrapSquare wrapText="right"/>
                <wp:docPr id="179" name="Shape 179"/>
                <wp:cNvGraphicFramePr/>
                <a:graphic xmlns:a="http://schemas.openxmlformats.org/drawingml/2006/main">
                  <a:graphicData uri="http://schemas.microsoft.com/office/word/2010/wordprocessingShape">
                    <wps:wsp>
                      <wps:cNvSpPr txBox="1"/>
                      <wps:spPr>
                        <a:xfrm>
                          <a:off x="0" y="0"/>
                          <a:ext cx="443230" cy="191770"/>
                        </a:xfrm>
                        <a:prstGeom prst="rect">
                          <a:avLst/>
                        </a:prstGeom>
                        <a:noFill/>
                      </wps:spPr>
                      <wps:txbx>
                        <w:txbxContent>
                          <w:p w14:paraId="7331985D" w14:textId="77777777" w:rsidR="0095714B" w:rsidRDefault="00CC4018">
                            <w:pPr>
                              <w:pStyle w:val="Bodytext10"/>
                              <w:shd w:val="clear" w:color="auto" w:fill="auto"/>
                              <w:spacing w:after="0"/>
                            </w:pPr>
                            <w:r>
                              <w:t>Para 95</w:t>
                            </w:r>
                          </w:p>
                        </w:txbxContent>
                      </wps:txbx>
                      <wps:bodyPr wrap="none" lIns="0" tIns="0" rIns="0" bIns="0"/>
                    </wps:wsp>
                  </a:graphicData>
                </a:graphic>
              </wp:anchor>
            </w:drawing>
          </mc:Choice>
          <mc:Fallback>
            <w:pict>
              <v:shape w14:anchorId="17DE8664" id="Shape 179" o:spid="_x0000_s1114" type="#_x0000_t202" style="position:absolute;left:0;text-align:left;margin-left:15.85pt;margin-top:599.05pt;width:34.9pt;height:15.1pt;z-index:125829550;visibility:visible;mso-wrap-style:none;mso-wrap-distance-left:16pt;mso-wrap-distance-top:613.25pt;mso-wrap-distance-right:40.15pt;mso-wrap-distance-bottom:1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" filled="f" stroked="f">
                <v:textbox inset="0,0,0,0">
                  <w:txbxContent>
                    <w:p w14:paraId="7331985D" w14:textId="77777777" w:rsidR="0095714B" w:rsidRDefault="00CC4018">
                      <w:pPr>
                        <w:pStyle w:val="Bodytext10"/>
                        <w:shd w:val="clear" w:color="auto" w:fill="auto"/>
                        <w:spacing w:after="0"/>
                      </w:pPr>
                      <w:r>
                        <w:t>Para 95</w:t>
                      </w:r>
                    </w:p>
                  </w:txbxContent>
                </v:textbox>
                <w10:wrap type="square" side="right" anchorx="page" anchory="margin"/>
              </v:shape>
            </w:pict>
          </mc:Fallback>
        </mc:AlternateContent>
      </w:r>
      <w:r>
        <w:t>1.7 An individual shall not be eligible to have an appropriation of Matching Shares unless:</w:t>
      </w:r>
    </w:p>
    <w:p w14:paraId="45D777DD" w14:textId="77777777" w:rsidR="0095714B" w:rsidRDefault="00CC4018">
      <w:pPr>
        <w:pStyle w:val="Bodytext10"/>
        <w:numPr>
          <w:ilvl w:val="0"/>
          <w:numId w:val="81"/>
        </w:numPr>
        <w:shd w:val="clear" w:color="auto" w:fill="auto"/>
        <w:tabs>
          <w:tab w:val="left" w:pos="704"/>
        </w:tabs>
        <w:spacing w:after="240"/>
        <w:ind w:left="740" w:hanging="740"/>
        <w:jc w:val="both"/>
      </w:pPr>
      <w:r>
        <w:t>if there is no Accumulation Period, he is an Eligible Employee at the time the monies for the acquisition of the Partnership Shares to which the Matching Shares relate are deducted from his Salary; or</w:t>
      </w:r>
    </w:p>
    <w:p w14:paraId="761E2988" w14:textId="77777777" w:rsidR="0095714B" w:rsidRDefault="00CC4018">
      <w:pPr>
        <w:pStyle w:val="Bodytext10"/>
        <w:numPr>
          <w:ilvl w:val="0"/>
          <w:numId w:val="81"/>
        </w:numPr>
        <w:shd w:val="clear" w:color="auto" w:fill="auto"/>
        <w:tabs>
          <w:tab w:val="left" w:pos="704"/>
        </w:tabs>
        <w:spacing w:after="240"/>
        <w:ind w:left="740" w:hanging="740"/>
        <w:jc w:val="both"/>
      </w:pPr>
      <w:r>
        <w:t xml:space="preserve">if there is </w:t>
      </w:r>
      <w:r>
        <w:rPr>
          <w:b/>
          <w:bCs/>
          <w:i/>
          <w:iCs/>
        </w:rPr>
        <w:t>an Accumulation Period, he is an</w:t>
      </w:r>
      <w:r>
        <w:t xml:space="preserve"> Eligible Employee at the time the first deduction for the acquisition of the Partnership Shares to which the Matching Shares relate is made from his Salary.</w:t>
      </w:r>
    </w:p>
    <w:p w14:paraId="7E2C34D9" w14:textId="77777777" w:rsidR="0095714B" w:rsidRDefault="00CC4018">
      <w:pPr>
        <w:pStyle w:val="Bodytext10"/>
        <w:numPr>
          <w:ilvl w:val="0"/>
          <w:numId w:val="64"/>
        </w:numPr>
        <w:shd w:val="clear" w:color="auto" w:fill="auto"/>
        <w:spacing w:after="240"/>
        <w:jc w:val="both"/>
      </w:pPr>
      <w:r>
        <w:t>1.8 Matching Shares shall be appropriated to a Participant on the same date as the Partnership Shares to which they relate are acquired on behalf of the Participant.</w:t>
      </w:r>
    </w:p>
    <w:p w14:paraId="00F45F26" w14:textId="77777777" w:rsidR="0095714B" w:rsidRDefault="00CC4018">
      <w:pPr>
        <w:pStyle w:val="Bodytext10"/>
        <w:numPr>
          <w:ilvl w:val="0"/>
          <w:numId w:val="63"/>
        </w:numPr>
        <w:shd w:val="clear" w:color="auto" w:fill="auto"/>
        <w:spacing w:after="240"/>
        <w:jc w:val="both"/>
      </w:pPr>
      <w:r>
        <w:t xml:space="preserve">1.9 Matching Shares appropriated on a day shall be appropriated to all Participants on whose behalf </w:t>
      </w:r>
      <w:r>
        <w:rPr>
          <w:b/>
          <w:bCs/>
          <w:i/>
          <w:iCs/>
        </w:rPr>
        <w:t>Partnership</w:t>
      </w:r>
      <w:r>
        <w:t xml:space="preserve"> Shares have been acquired on that day on </w:t>
      </w:r>
      <w:proofErr w:type="gramStart"/>
      <w:r>
        <w:t>exactly the same</w:t>
      </w:r>
      <w:proofErr w:type="gramEnd"/>
      <w:r>
        <w:t xml:space="preserve"> basis.</w:t>
      </w:r>
    </w:p>
    <w:p w14:paraId="39F2E117" w14:textId="45F12995" w:rsidR="0095714B" w:rsidRDefault="00CC4018">
      <w:pPr>
        <w:pStyle w:val="Bodytext10"/>
        <w:shd w:val="clear" w:color="auto" w:fill="auto"/>
        <w:spacing w:after="240"/>
        <w:jc w:val="both"/>
      </w:pPr>
      <w:r>
        <w:t>C.1.10 The number of Matching Shares to be appropriated to a Participant on any day shall be proportional to the number of Partnership Shares acquired on his behalf on that day and shall not exceed a ratio of two Matching Shares for eve</w:t>
      </w:r>
      <w:r w:rsidR="009715AE">
        <w:t>r</w:t>
      </w:r>
      <w:r>
        <w:t>y one Partnership Share.</w:t>
      </w:r>
    </w:p>
    <w:p w14:paraId="35B1F03F" w14:textId="77777777" w:rsidR="0095714B" w:rsidRDefault="00CC4018">
      <w:pPr>
        <w:pStyle w:val="Heading210"/>
        <w:keepNext/>
        <w:keepLines/>
        <w:shd w:val="clear" w:color="auto" w:fill="auto"/>
        <w:spacing w:after="240"/>
        <w:jc w:val="both"/>
      </w:pPr>
      <w:bookmarkStart w:id="40" w:name="bookmark38"/>
      <w:bookmarkStart w:id="41" w:name="bookmark39"/>
      <w:r>
        <w:t>C.2 Forfeiture of Matching Shares</w:t>
      </w:r>
      <w:bookmarkEnd w:id="40"/>
      <w:bookmarkEnd w:id="41"/>
    </w:p>
    <w:p w14:paraId="065A6B5F" w14:textId="77777777" w:rsidR="0095714B" w:rsidRDefault="00CC4018">
      <w:pPr>
        <w:pStyle w:val="Bodytext10"/>
        <w:shd w:val="clear" w:color="auto" w:fill="auto"/>
        <w:spacing w:after="240"/>
        <w:jc w:val="both"/>
      </w:pPr>
      <w:r>
        <w:t>C.2.1 Matching Shares may (but are not required to) be appropriated to a Participant on terms that the Participant shall cease to be beneficially entitled to such Matching Shares if within the Forfeiture Period applicable to those Matching Shares:</w:t>
      </w:r>
    </w:p>
    <w:p w14:paraId="55D5BDC1" w14:textId="77777777" w:rsidR="0095714B" w:rsidRDefault="00CC4018">
      <w:pPr>
        <w:pStyle w:val="Bodytext10"/>
        <w:numPr>
          <w:ilvl w:val="0"/>
          <w:numId w:val="82"/>
        </w:numPr>
        <w:shd w:val="clear" w:color="auto" w:fill="auto"/>
        <w:tabs>
          <w:tab w:val="left" w:pos="929"/>
        </w:tabs>
        <w:spacing w:after="0"/>
        <w:jc w:val="both"/>
      </w:pPr>
      <w:r>
        <w:t>(</w:t>
      </w:r>
      <w:proofErr w:type="spellStart"/>
      <w:r>
        <w:t>i</w:t>
      </w:r>
      <w:proofErr w:type="spellEnd"/>
      <w:r>
        <w:t>) he directs the Trustees to transfer the Partnership Shares to which the Matching</w:t>
      </w:r>
    </w:p>
    <w:p w14:paraId="03DD6F55" w14:textId="77777777" w:rsidR="0095714B" w:rsidRDefault="00CC4018">
      <w:pPr>
        <w:pStyle w:val="Bodytext10"/>
        <w:shd w:val="clear" w:color="auto" w:fill="auto"/>
        <w:spacing w:after="120"/>
        <w:ind w:left="1460"/>
      </w:pPr>
      <w:r>
        <w:t>Shares relate to himself or another person; or</w:t>
      </w:r>
    </w:p>
    <w:p w14:paraId="6104B7AA" w14:textId="77777777" w:rsidR="0095714B" w:rsidRDefault="00CC4018">
      <w:pPr>
        <w:pStyle w:val="Bodytext10"/>
        <w:numPr>
          <w:ilvl w:val="0"/>
          <w:numId w:val="83"/>
        </w:numPr>
        <w:shd w:val="clear" w:color="auto" w:fill="auto"/>
        <w:tabs>
          <w:tab w:val="left" w:pos="1456"/>
        </w:tabs>
        <w:spacing w:after="120"/>
        <w:ind w:left="1460" w:hanging="540"/>
        <w:jc w:val="both"/>
      </w:pPr>
      <w:r>
        <w:t xml:space="preserve">he assigns, </w:t>
      </w:r>
      <w:proofErr w:type="gramStart"/>
      <w:r>
        <w:t>charges</w:t>
      </w:r>
      <w:proofErr w:type="gramEnd"/>
      <w:r>
        <w:t xml:space="preserve"> or otherwise disposes of his beneficial interest in the Partnership Shares to which the Matching Shares relate; or</w:t>
      </w:r>
    </w:p>
    <w:p w14:paraId="0D06DFE9" w14:textId="77777777" w:rsidR="0095714B" w:rsidRDefault="00CC4018">
      <w:pPr>
        <w:pStyle w:val="Bodytext10"/>
        <w:numPr>
          <w:ilvl w:val="0"/>
          <w:numId w:val="83"/>
        </w:numPr>
        <w:shd w:val="clear" w:color="auto" w:fill="auto"/>
        <w:tabs>
          <w:tab w:val="left" w:pos="1456"/>
        </w:tabs>
        <w:spacing w:after="120"/>
        <w:ind w:left="1460" w:hanging="540"/>
        <w:jc w:val="both"/>
      </w:pPr>
      <w:r>
        <w:t>he directs the Trustees to dispose of the Partnership Shares to which the Matching Shares relate and to account to himself or another person for the proceeds of sale; or</w:t>
      </w:r>
    </w:p>
    <w:p w14:paraId="5BC89761" w14:textId="77777777" w:rsidR="0095714B" w:rsidRDefault="00CC4018">
      <w:pPr>
        <w:pStyle w:val="Bodytext10"/>
        <w:numPr>
          <w:ilvl w:val="0"/>
          <w:numId w:val="84"/>
        </w:numPr>
        <w:shd w:val="clear" w:color="auto" w:fill="auto"/>
        <w:tabs>
          <w:tab w:val="left" w:pos="929"/>
        </w:tabs>
        <w:spacing w:after="0"/>
        <w:ind w:firstLine="440"/>
        <w:jc w:val="both"/>
      </w:pPr>
      <w:r>
        <w:rPr>
          <w:noProof/>
        </w:rPr>
        <mc:AlternateContent>
          <mc:Choice Requires="wps">
            <w:drawing>
              <wp:anchor distT="0" distB="0" distL="114300" distR="114300" simplePos="0" relativeHeight="125829552" behindDoc="0" locked="0" layoutInCell="1" allowOverlap="1" wp14:anchorId="11C80EC7" wp14:editId="42EB9E8B">
                <wp:simplePos x="0" y="0"/>
                <wp:positionH relativeFrom="page">
                  <wp:posOffset>1165860</wp:posOffset>
                </wp:positionH>
                <wp:positionV relativeFrom="paragraph">
                  <wp:posOffset>12700</wp:posOffset>
                </wp:positionV>
                <wp:extent cx="224155" cy="201295"/>
                <wp:effectExtent l="0" t="0" r="0" b="0"/>
                <wp:wrapSquare wrapText="right"/>
                <wp:docPr id="181" name="Shape 181"/>
                <wp:cNvGraphicFramePr/>
                <a:graphic xmlns:a="http://schemas.openxmlformats.org/drawingml/2006/main">
                  <a:graphicData uri="http://schemas.microsoft.com/office/word/2010/wordprocessingShape">
                    <wps:wsp>
                      <wps:cNvSpPr txBox="1"/>
                      <wps:spPr>
                        <a:xfrm>
                          <a:off x="0" y="0"/>
                          <a:ext cx="224155" cy="201295"/>
                        </a:xfrm>
                        <a:prstGeom prst="rect">
                          <a:avLst/>
                        </a:prstGeom>
                        <a:noFill/>
                      </wps:spPr>
                      <wps:txbx>
                        <w:txbxContent>
                          <w:p w14:paraId="69A0F209" w14:textId="77777777" w:rsidR="0095714B" w:rsidRDefault="00CC4018">
                            <w:pPr>
                              <w:pStyle w:val="Bodytext10"/>
                              <w:shd w:val="clear" w:color="auto" w:fill="auto"/>
                              <w:spacing w:after="0"/>
                              <w:rPr>
                                <w:sz w:val="24"/>
                                <w:szCs w:val="24"/>
                              </w:rPr>
                            </w:pPr>
                            <w:r>
                              <w:rPr>
                                <w:sz w:val="24"/>
                                <w:szCs w:val="24"/>
                              </w:rPr>
                              <w:t>(b)</w:t>
                            </w:r>
                          </w:p>
                        </w:txbxContent>
                      </wps:txbx>
                      <wps:bodyPr wrap="none" lIns="0" tIns="0" rIns="0" bIns="0"/>
                    </wps:wsp>
                  </a:graphicData>
                </a:graphic>
              </wp:anchor>
            </w:drawing>
          </mc:Choice>
          <mc:Fallback>
            <w:pict>
              <v:shape w14:anchorId="11C80EC7" id="Shape 181" o:spid="_x0000_s1115" type="#_x0000_t202" style="position:absolute;left:0;text-align:left;margin-left:91.8pt;margin-top:1pt;width:17.65pt;height:15.85pt;z-index:12582955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" filled="f" stroked="f">
                <v:textbox inset="0,0,0,0">
                  <w:txbxContent>
                    <w:p w14:paraId="69A0F209" w14:textId="77777777" w:rsidR="0095714B" w:rsidRDefault="00CC4018">
                      <w:pPr>
                        <w:pStyle w:val="Bodytext10"/>
                        <w:shd w:val="clear" w:color="auto" w:fill="auto"/>
                        <w:spacing w:after="0"/>
                        <w:rPr>
                          <w:sz w:val="24"/>
                          <w:szCs w:val="24"/>
                        </w:rPr>
                      </w:pPr>
                      <w:r>
                        <w:rPr>
                          <w:sz w:val="24"/>
                          <w:szCs w:val="24"/>
                        </w:rPr>
                        <w:t>(b)</w:t>
                      </w:r>
                    </w:p>
                  </w:txbxContent>
                </v:textbox>
                <w10:wrap type="square" side="right" anchorx="page"/>
              </v:shape>
            </w:pict>
          </mc:Fallback>
        </mc:AlternateContent>
      </w:r>
      <w:r>
        <w:t xml:space="preserve">he directs the Trustees to transfer the Matching Shares to himself or another </w:t>
      </w:r>
      <w:proofErr w:type="gramStart"/>
      <w:r>
        <w:t>person;</w:t>
      </w:r>
      <w:proofErr w:type="gramEnd"/>
    </w:p>
    <w:p w14:paraId="396444BF" w14:textId="77777777" w:rsidR="0095714B" w:rsidRDefault="00CC4018">
      <w:pPr>
        <w:pStyle w:val="Bodytext10"/>
        <w:shd w:val="clear" w:color="auto" w:fill="auto"/>
        <w:spacing w:after="120"/>
        <w:ind w:left="1460"/>
      </w:pPr>
      <w:r>
        <w:t>or</w:t>
      </w:r>
    </w:p>
    <w:p w14:paraId="56AE2B6D" w14:textId="77777777" w:rsidR="0095714B" w:rsidRDefault="00CC4018">
      <w:pPr>
        <w:pStyle w:val="Bodytext10"/>
        <w:numPr>
          <w:ilvl w:val="0"/>
          <w:numId w:val="84"/>
        </w:numPr>
        <w:shd w:val="clear" w:color="auto" w:fill="auto"/>
        <w:tabs>
          <w:tab w:val="left" w:pos="1456"/>
        </w:tabs>
        <w:spacing w:after="120"/>
        <w:ind w:left="1460" w:hanging="540"/>
        <w:jc w:val="both"/>
      </w:pPr>
      <w:r>
        <w:t xml:space="preserve">he assigns, </w:t>
      </w:r>
      <w:proofErr w:type="gramStart"/>
      <w:r>
        <w:t>charges</w:t>
      </w:r>
      <w:proofErr w:type="gramEnd"/>
      <w:r>
        <w:t xml:space="preserve"> or otherwise disposes of his beneficial interest in the Matching Shares; or</w:t>
      </w:r>
    </w:p>
    <w:p w14:paraId="72C4DED8" w14:textId="77777777" w:rsidR="0095714B" w:rsidRDefault="00CC4018">
      <w:pPr>
        <w:pStyle w:val="Bodytext10"/>
        <w:numPr>
          <w:ilvl w:val="0"/>
          <w:numId w:val="84"/>
        </w:numPr>
        <w:shd w:val="clear" w:color="auto" w:fill="auto"/>
        <w:tabs>
          <w:tab w:val="left" w:pos="1456"/>
        </w:tabs>
        <w:spacing w:after="120"/>
        <w:ind w:left="1460" w:hanging="540"/>
        <w:jc w:val="both"/>
      </w:pPr>
      <w:r>
        <w:t>he directs the Trustees to sell the Matching Shares and to account to himself or another person for the proceeds of sale; or</w:t>
      </w:r>
    </w:p>
    <w:p w14:paraId="05A5F40A" w14:textId="77777777" w:rsidR="0095714B" w:rsidRDefault="00CC4018">
      <w:pPr>
        <w:pStyle w:val="Bodytext10"/>
        <w:numPr>
          <w:ilvl w:val="0"/>
          <w:numId w:val="81"/>
        </w:numPr>
        <w:shd w:val="clear" w:color="auto" w:fill="auto"/>
        <w:tabs>
          <w:tab w:val="left" w:pos="704"/>
        </w:tabs>
        <w:spacing w:after="240"/>
        <w:ind w:left="740" w:hanging="740"/>
        <w:jc w:val="both"/>
      </w:pPr>
      <w:r>
        <w:t>he ceases to be in Relevant Employment for such reason or reasons as may be specified at the time the Matching Shares are appropriated; or</w:t>
      </w:r>
    </w:p>
    <w:p w14:paraId="4A8FE8F1" w14:textId="77777777" w:rsidR="0095714B" w:rsidRDefault="00CC4018">
      <w:pPr>
        <w:pStyle w:val="Bodytext10"/>
        <w:numPr>
          <w:ilvl w:val="0"/>
          <w:numId w:val="81"/>
        </w:numPr>
        <w:shd w:val="clear" w:color="auto" w:fill="auto"/>
        <w:tabs>
          <w:tab w:val="left" w:pos="704"/>
        </w:tabs>
        <w:spacing w:after="240"/>
      </w:pPr>
      <w:r>
        <w:t>by virtue of any Restriction.</w:t>
      </w:r>
    </w:p>
    <w:p w14:paraId="0DE84011" w14:textId="77777777" w:rsidR="0095714B" w:rsidRDefault="00CC4018">
      <w:pPr>
        <w:pStyle w:val="Heading210"/>
        <w:keepNext/>
        <w:keepLines/>
        <w:shd w:val="clear" w:color="auto" w:fill="auto"/>
        <w:spacing w:after="240"/>
      </w:pPr>
      <w:bookmarkStart w:id="42" w:name="bookmark40"/>
      <w:bookmarkStart w:id="43" w:name="bookmark41"/>
      <w:r>
        <w:t>C.3 Ceasing to be in Relevant Employment</w:t>
      </w:r>
      <w:bookmarkEnd w:id="42"/>
      <w:bookmarkEnd w:id="43"/>
    </w:p>
    <w:p w14:paraId="21EE8FD7" w14:textId="77777777" w:rsidR="0095714B" w:rsidRDefault="00CC4018">
      <w:pPr>
        <w:pStyle w:val="Bodytext10"/>
        <w:shd w:val="clear" w:color="auto" w:fill="auto"/>
        <w:spacing w:after="240"/>
        <w:jc w:val="both"/>
      </w:pPr>
      <w:r>
        <w:t>C.3.1 For the purposes of this Appendix C, a Participant shall not be treated as ceasing to be in Relevant Employment if he remains in the employment of the Company or any Associated Company.</w:t>
      </w:r>
      <w:r>
        <w:br w:type="page"/>
      </w:r>
    </w:p>
    <w:p w14:paraId="5810DF67" w14:textId="77777777" w:rsidR="0095714B" w:rsidRDefault="00CC4018">
      <w:pPr>
        <w:pStyle w:val="Bodytext10"/>
        <w:shd w:val="clear" w:color="auto" w:fill="auto"/>
        <w:spacing w:after="280"/>
        <w:ind w:left="5160"/>
        <w:rPr>
          <w:sz w:val="20"/>
          <w:szCs w:val="20"/>
        </w:rPr>
      </w:pPr>
      <w:r>
        <w:rPr>
          <w:b/>
          <w:bCs/>
          <w:sz w:val="20"/>
          <w:szCs w:val="20"/>
        </w:rPr>
        <w:lastRenderedPageBreak/>
        <w:t>SCHEDULE 2</w:t>
      </w:r>
    </w:p>
    <w:p w14:paraId="1A576A61" w14:textId="77777777" w:rsidR="0095714B" w:rsidRDefault="00CC4018">
      <w:pPr>
        <w:pStyle w:val="Bodytext10"/>
        <w:shd w:val="clear" w:color="auto" w:fill="auto"/>
        <w:spacing w:after="460" w:line="293" w:lineRule="auto"/>
        <w:ind w:left="4620"/>
        <w:rPr>
          <w:sz w:val="20"/>
          <w:szCs w:val="20"/>
        </w:rPr>
      </w:pPr>
      <w:r>
        <w:rPr>
          <w:b/>
          <w:bCs/>
          <w:sz w:val="20"/>
          <w:szCs w:val="20"/>
        </w:rPr>
        <w:t>LETTER OF INVITATION</w:t>
      </w:r>
    </w:p>
    <w:p w14:paraId="2698DDA9" w14:textId="77777777" w:rsidR="0095714B" w:rsidRDefault="00CC4018">
      <w:pPr>
        <w:pStyle w:val="Bodytext10"/>
        <w:shd w:val="clear" w:color="auto" w:fill="auto"/>
        <w:tabs>
          <w:tab w:val="left" w:pos="2246"/>
        </w:tabs>
        <w:spacing w:after="160" w:line="266" w:lineRule="auto"/>
        <w:ind w:left="1540"/>
      </w:pPr>
      <w:r>
        <w:t>To:</w:t>
      </w:r>
      <w:r>
        <w:tab/>
      </w:r>
      <w:r>
        <w:rPr>
          <w:b/>
          <w:bCs/>
          <w:i/>
          <w:iCs/>
        </w:rPr>
        <w:t>[Participant]</w:t>
      </w:r>
    </w:p>
    <w:p w14:paraId="517C6EBD" w14:textId="77777777" w:rsidR="0095714B" w:rsidRDefault="00CC4018">
      <w:pPr>
        <w:pStyle w:val="Bodytext10"/>
        <w:shd w:val="clear" w:color="auto" w:fill="auto"/>
        <w:spacing w:after="160" w:line="266" w:lineRule="auto"/>
        <w:ind w:left="1540"/>
      </w:pPr>
      <w:r>
        <w:t>Date:</w:t>
      </w:r>
    </w:p>
    <w:p w14:paraId="2DB13A67" w14:textId="77777777" w:rsidR="0095714B" w:rsidRDefault="00CC4018">
      <w:pPr>
        <w:pStyle w:val="Bodytext10"/>
        <w:shd w:val="clear" w:color="auto" w:fill="auto"/>
        <w:tabs>
          <w:tab w:val="left" w:pos="3635"/>
        </w:tabs>
        <w:spacing w:after="160" w:line="276" w:lineRule="auto"/>
        <w:ind w:left="1540" w:firstLine="20"/>
        <w:jc w:val="both"/>
      </w:pPr>
      <w:r>
        <w:t xml:space="preserve">The Directors of the Company invite you to participate in the SSP Share Incentive Plan (the </w:t>
      </w:r>
      <w:r>
        <w:rPr>
          <w:b/>
          <w:bCs/>
          <w:i/>
          <w:iCs/>
        </w:rPr>
        <w:t xml:space="preserve">Plan) </w:t>
      </w:r>
      <w:r>
        <w:t>with effect from [</w:t>
      </w:r>
      <w:r>
        <w:rPr>
          <w:u w:val="single"/>
        </w:rPr>
        <w:t xml:space="preserve"> </w:t>
      </w:r>
      <w:r>
        <w:rPr>
          <w:u w:val="single"/>
        </w:rPr>
        <w:tab/>
      </w:r>
      <w:r>
        <w:t>].</w:t>
      </w:r>
    </w:p>
    <w:p w14:paraId="031A50EC" w14:textId="77777777" w:rsidR="0095714B" w:rsidRDefault="00CC4018">
      <w:pPr>
        <w:pStyle w:val="Bodytext10"/>
        <w:shd w:val="clear" w:color="auto" w:fill="auto"/>
        <w:tabs>
          <w:tab w:val="left" w:pos="7818"/>
        </w:tabs>
        <w:spacing w:after="160" w:line="266" w:lineRule="auto"/>
        <w:ind w:left="1540" w:firstLine="20"/>
        <w:jc w:val="both"/>
      </w:pPr>
      <w:r>
        <w:t>A copy of the explanatory booklet describing the Plan is enclosed and you are advised to read this carefully. A copy of the rules of the Plan may be obtained from [</w:t>
      </w:r>
      <w:r>
        <w:rPr>
          <w:u w:val="single"/>
        </w:rPr>
        <w:t xml:space="preserve"> </w:t>
      </w:r>
      <w:r>
        <w:rPr>
          <w:u w:val="single"/>
        </w:rPr>
        <w:tab/>
      </w:r>
      <w:r>
        <w:t>].</w:t>
      </w:r>
    </w:p>
    <w:p w14:paraId="239F167F" w14:textId="77777777" w:rsidR="0095714B" w:rsidRDefault="00CC4018">
      <w:pPr>
        <w:pStyle w:val="Bodytext10"/>
        <w:shd w:val="clear" w:color="auto" w:fill="auto"/>
        <w:spacing w:after="160" w:line="266" w:lineRule="auto"/>
        <w:ind w:left="1540" w:firstLine="20"/>
        <w:jc w:val="both"/>
      </w:pPr>
      <w:r>
        <w:t>[Describe Accumulation Period, if any, for the Partnership Shares and the related Matching Shares ratio, and any awards of Free Shares.]</w:t>
      </w:r>
    </w:p>
    <w:p w14:paraId="292ED8C9" w14:textId="77777777" w:rsidR="0095714B" w:rsidRDefault="00CC4018">
      <w:pPr>
        <w:pStyle w:val="Bodytext10"/>
        <w:shd w:val="clear" w:color="auto" w:fill="auto"/>
        <w:spacing w:after="160" w:line="266" w:lineRule="auto"/>
        <w:ind w:left="1540" w:firstLine="20"/>
        <w:jc w:val="both"/>
      </w:pPr>
      <w:r>
        <w:t>[Describe any Restrictions on Plan Shares, including any forfeiture period that applies to Free Shares and/or Matching Shares.]</w:t>
      </w:r>
    </w:p>
    <w:p w14:paraId="053F6EEA" w14:textId="77777777" w:rsidR="0095714B" w:rsidRDefault="00CC4018">
      <w:pPr>
        <w:pStyle w:val="Bodytext10"/>
        <w:shd w:val="clear" w:color="auto" w:fill="auto"/>
        <w:spacing w:after="160" w:line="266" w:lineRule="auto"/>
        <w:ind w:left="1540" w:firstLine="20"/>
        <w:jc w:val="both"/>
      </w:pPr>
      <w:r>
        <w:t>[Set out any performance measures/targets which are relevant.]</w:t>
      </w:r>
    </w:p>
    <w:p w14:paraId="6D8EBCF4" w14:textId="77777777" w:rsidR="0095714B" w:rsidRDefault="00CC4018">
      <w:pPr>
        <w:pStyle w:val="Bodytext10"/>
        <w:shd w:val="clear" w:color="auto" w:fill="auto"/>
        <w:tabs>
          <w:tab w:val="left" w:pos="3434"/>
          <w:tab w:val="left" w:pos="6170"/>
        </w:tabs>
        <w:spacing w:after="640" w:line="266" w:lineRule="auto"/>
        <w:ind w:left="1540" w:firstLine="20"/>
        <w:jc w:val="both"/>
      </w:pPr>
      <w:r>
        <w:t>In order to participate in the Plan, you are required (pursuant to the terms of Chapter 6 of Part 7 of and Schedule 2 to the Income Tax (Earnings and Pensions) Act 2003 in accordance with which this Plan is a Schedule 2 Share Incentive Plan), to enter into an agreement with the Company in the terms of the enclosed Partnership Share Agreement [and Agreement for Free Shares] which should be returned to [</w:t>
      </w:r>
      <w:r>
        <w:rPr>
          <w:u w:val="single"/>
        </w:rPr>
        <w:t xml:space="preserve"> </w:t>
      </w:r>
      <w:r>
        <w:rPr>
          <w:u w:val="single"/>
        </w:rPr>
        <w:tab/>
      </w:r>
      <w:r>
        <w:t>] to arrive not later than [</w:t>
      </w:r>
      <w:r>
        <w:rPr>
          <w:u w:val="single"/>
        </w:rPr>
        <w:t xml:space="preserve"> </w:t>
      </w:r>
      <w:r>
        <w:rPr>
          <w:u w:val="single"/>
        </w:rPr>
        <w:tab/>
      </w:r>
      <w:r>
        <w:t>].</w:t>
      </w:r>
    </w:p>
    <w:p w14:paraId="17F3D474" w14:textId="77777777" w:rsidR="0095714B" w:rsidRDefault="00CC4018">
      <w:pPr>
        <w:pStyle w:val="Bodytext10"/>
        <w:shd w:val="clear" w:color="auto" w:fill="auto"/>
        <w:spacing w:after="160"/>
        <w:ind w:left="1540" w:firstLine="20"/>
        <w:jc w:val="both"/>
      </w:pPr>
      <w:r>
        <w:t>For and on behalf of</w:t>
      </w:r>
    </w:p>
    <w:p w14:paraId="002A2AB4" w14:textId="77777777" w:rsidR="0095714B" w:rsidRDefault="00CC4018">
      <w:pPr>
        <w:pStyle w:val="Bodytext10"/>
        <w:shd w:val="clear" w:color="auto" w:fill="auto"/>
        <w:spacing w:after="160"/>
        <w:ind w:left="1540"/>
        <w:sectPr w:rsidR="0095714B">
          <w:pgSz w:w="11900" w:h="16840"/>
          <w:pgMar w:top="1572" w:right="1179" w:bottom="1598" w:left="295" w:header="0" w:footer="3" w:gutter="0"/>
          <w:cols w:space="720"/>
          <w:noEndnote/>
          <w:docGrid w:linePitch="360"/>
        </w:sectPr>
      </w:pPr>
      <w:r>
        <w:t>SSP Group pic</w:t>
      </w:r>
    </w:p>
    <w:p w14:paraId="6CB4F695" w14:textId="77777777" w:rsidR="0095714B" w:rsidRDefault="00CC4018">
      <w:pPr>
        <w:pStyle w:val="Heading210"/>
        <w:keepNext/>
        <w:keepLines/>
        <w:shd w:val="clear" w:color="auto" w:fill="auto"/>
        <w:spacing w:after="280"/>
        <w:ind w:left="5180"/>
        <w:jc w:val="both"/>
      </w:pPr>
      <w:bookmarkStart w:id="44" w:name="bookmark42"/>
      <w:bookmarkStart w:id="45" w:name="bookmark43"/>
      <w:r>
        <w:lastRenderedPageBreak/>
        <w:t>SCHEDULE 3</w:t>
      </w:r>
      <w:bookmarkEnd w:id="44"/>
      <w:bookmarkEnd w:id="45"/>
    </w:p>
    <w:p w14:paraId="75649F00" w14:textId="77777777" w:rsidR="0095714B" w:rsidRDefault="00CC4018">
      <w:pPr>
        <w:pStyle w:val="Heading210"/>
        <w:keepNext/>
        <w:keepLines/>
        <w:shd w:val="clear" w:color="auto" w:fill="auto"/>
        <w:spacing w:after="460" w:line="293" w:lineRule="auto"/>
        <w:ind w:left="4180"/>
        <w:jc w:val="both"/>
      </w:pPr>
      <w:bookmarkStart w:id="46" w:name="bookmark44"/>
      <w:bookmarkStart w:id="47" w:name="bookmark45"/>
      <w:r>
        <w:t>AGREEMENT FOR FREE SHARES</w:t>
      </w:r>
      <w:bookmarkEnd w:id="46"/>
      <w:bookmarkEnd w:id="47"/>
    </w:p>
    <w:p w14:paraId="3034A861" w14:textId="77777777" w:rsidR="0095714B" w:rsidRDefault="00CC4018">
      <w:pPr>
        <w:pStyle w:val="Bodytext10"/>
        <w:shd w:val="clear" w:color="auto" w:fill="auto"/>
        <w:spacing w:after="160" w:line="266" w:lineRule="auto"/>
        <w:ind w:left="4380"/>
        <w:jc w:val="both"/>
      </w:pPr>
      <w:r>
        <w:rPr>
          <w:smallCaps/>
        </w:rPr>
        <w:t>The</w:t>
      </w:r>
      <w:r>
        <w:rPr>
          <w:b/>
          <w:bCs/>
          <w:sz w:val="20"/>
          <w:szCs w:val="20"/>
        </w:rPr>
        <w:t xml:space="preserve"> SSP </w:t>
      </w:r>
      <w:r>
        <w:rPr>
          <w:smallCaps/>
        </w:rPr>
        <w:t>Share Incentive Plan</w:t>
      </w:r>
    </w:p>
    <w:p w14:paraId="6F2C61EF" w14:textId="77777777" w:rsidR="0095714B" w:rsidRDefault="00CC4018">
      <w:pPr>
        <w:pStyle w:val="Heading210"/>
        <w:keepNext/>
        <w:keepLines/>
        <w:shd w:val="clear" w:color="auto" w:fill="auto"/>
        <w:spacing w:after="160" w:line="293" w:lineRule="auto"/>
        <w:ind w:left="3420"/>
        <w:jc w:val="both"/>
      </w:pPr>
      <w:bookmarkStart w:id="48" w:name="bookmark46"/>
      <w:bookmarkStart w:id="49" w:name="bookmark47"/>
      <w:r>
        <w:t>Contract under Paragraph 36 of Schedule 2 to the Act</w:t>
      </w:r>
      <w:bookmarkEnd w:id="48"/>
      <w:bookmarkEnd w:id="49"/>
    </w:p>
    <w:p w14:paraId="14B5FFB8" w14:textId="77777777" w:rsidR="0095714B" w:rsidRDefault="00CC4018">
      <w:pPr>
        <w:pStyle w:val="Bodytext10"/>
        <w:shd w:val="clear" w:color="auto" w:fill="auto"/>
        <w:tabs>
          <w:tab w:val="left" w:pos="2269"/>
        </w:tabs>
        <w:spacing w:after="0" w:line="266" w:lineRule="auto"/>
        <w:ind w:left="1560"/>
        <w:jc w:val="both"/>
      </w:pPr>
      <w:r>
        <w:t>To:</w:t>
      </w:r>
      <w:r>
        <w:tab/>
        <w:t>The Directors</w:t>
      </w:r>
    </w:p>
    <w:p w14:paraId="251FECEB" w14:textId="77777777" w:rsidR="0095714B" w:rsidRDefault="00CC4018">
      <w:pPr>
        <w:pStyle w:val="Bodytext10"/>
        <w:shd w:val="clear" w:color="auto" w:fill="auto"/>
        <w:spacing w:after="160" w:line="266" w:lineRule="auto"/>
        <w:ind w:left="2260" w:firstLine="20"/>
        <w:jc w:val="both"/>
      </w:pPr>
      <w:r>
        <w:rPr>
          <w:b/>
          <w:bCs/>
          <w:i/>
          <w:iCs/>
        </w:rPr>
        <w:t>[the Company] [address]</w:t>
      </w:r>
    </w:p>
    <w:p w14:paraId="54D0BA41" w14:textId="77777777" w:rsidR="0095714B" w:rsidRDefault="00CC4018">
      <w:pPr>
        <w:pStyle w:val="Bodytext10"/>
        <w:shd w:val="clear" w:color="auto" w:fill="auto"/>
        <w:spacing w:after="160" w:line="266" w:lineRule="auto"/>
        <w:ind w:left="1560"/>
        <w:jc w:val="both"/>
      </w:pPr>
      <w:r>
        <w:t>Copy: The Trustees of the Plan</w:t>
      </w:r>
    </w:p>
    <w:p w14:paraId="66862302" w14:textId="77777777" w:rsidR="0095714B" w:rsidRDefault="00CC4018">
      <w:pPr>
        <w:pStyle w:val="Bodytext10"/>
        <w:shd w:val="clear" w:color="auto" w:fill="auto"/>
        <w:tabs>
          <w:tab w:val="left" w:pos="5698"/>
          <w:tab w:val="left" w:pos="8472"/>
        </w:tabs>
        <w:spacing w:after="160" w:line="266" w:lineRule="auto"/>
        <w:ind w:left="1560"/>
        <w:jc w:val="both"/>
      </w:pPr>
      <w:r>
        <w:t>From: (Name)</w:t>
      </w:r>
      <w:r>
        <w:tab/>
      </w:r>
      <w:r>
        <w:rPr>
          <w:u w:val="single"/>
        </w:rPr>
        <w:t xml:space="preserve"> </w:t>
      </w:r>
      <w:r>
        <w:rPr>
          <w:u w:val="single"/>
        </w:rPr>
        <w:tab/>
      </w:r>
    </w:p>
    <w:p w14:paraId="42F9E3EF" w14:textId="77777777" w:rsidR="0095714B" w:rsidRDefault="00CC4018">
      <w:pPr>
        <w:pStyle w:val="Bodytext10"/>
        <w:shd w:val="clear" w:color="auto" w:fill="auto"/>
        <w:tabs>
          <w:tab w:val="left" w:pos="5698"/>
          <w:tab w:val="left" w:pos="8458"/>
        </w:tabs>
        <w:spacing w:after="620" w:line="266" w:lineRule="auto"/>
        <w:ind w:left="1560"/>
        <w:jc w:val="both"/>
      </w:pPr>
      <w:r>
        <w:t>(Residential Address)</w:t>
      </w:r>
      <w:r>
        <w:tab/>
      </w:r>
      <w:r>
        <w:rPr>
          <w:u w:val="single"/>
        </w:rPr>
        <w:t xml:space="preserve"> </w:t>
      </w:r>
      <w:r>
        <w:rPr>
          <w:u w:val="single"/>
        </w:rPr>
        <w:tab/>
      </w:r>
    </w:p>
    <w:p w14:paraId="07AA2A5C" w14:textId="77777777" w:rsidR="0095714B" w:rsidRDefault="00CC4018">
      <w:pPr>
        <w:pStyle w:val="Bodytext10"/>
        <w:shd w:val="clear" w:color="auto" w:fill="auto"/>
        <w:tabs>
          <w:tab w:val="left" w:pos="2186"/>
          <w:tab w:val="left" w:pos="9833"/>
        </w:tabs>
        <w:spacing w:after="160" w:line="276" w:lineRule="auto"/>
        <w:ind w:left="1560"/>
        <w:jc w:val="both"/>
      </w:pPr>
      <w:r>
        <w:t>THIS AGREEMENT SHOULD BE SIGNED AND DATED AND RETURNED TO [</w:t>
      </w:r>
      <w:r>
        <w:rPr>
          <w:u w:val="single"/>
        </w:rPr>
        <w:t xml:space="preserve"> </w:t>
      </w:r>
      <w:r>
        <w:rPr>
          <w:u w:val="single"/>
        </w:rPr>
        <w:tab/>
      </w:r>
      <w:r>
        <w:t>] AT [</w:t>
      </w:r>
      <w:r>
        <w:rPr>
          <w:u w:val="single"/>
        </w:rPr>
        <w:t xml:space="preserve"> </w:t>
      </w:r>
      <w:r>
        <w:rPr>
          <w:u w:val="single"/>
        </w:rPr>
        <w:tab/>
      </w:r>
      <w:r>
        <w:t xml:space="preserve">] SO AS TO BE RECEIVED BY </w:t>
      </w:r>
      <w:r>
        <w:rPr>
          <w:b/>
          <w:bCs/>
          <w:i/>
          <w:iCs/>
        </w:rPr>
        <w:t>[deadline].</w:t>
      </w:r>
    </w:p>
    <w:p w14:paraId="2627B96E" w14:textId="77777777" w:rsidR="0095714B" w:rsidRDefault="00CC4018">
      <w:pPr>
        <w:pStyle w:val="Bodytext10"/>
        <w:shd w:val="clear" w:color="auto" w:fill="auto"/>
        <w:tabs>
          <w:tab w:val="left" w:pos="5698"/>
          <w:tab w:val="left" w:pos="6737"/>
          <w:tab w:val="left" w:pos="8904"/>
        </w:tabs>
        <w:spacing w:after="160" w:line="259" w:lineRule="auto"/>
        <w:ind w:left="1560"/>
        <w:jc w:val="both"/>
      </w:pPr>
      <w:r>
        <w:t>This Agreement applies to the invitation issued on [</w:t>
      </w:r>
      <w:r>
        <w:rPr>
          <w:u w:val="single"/>
        </w:rPr>
        <w:t xml:space="preserve"> </w:t>
      </w:r>
      <w:r>
        <w:rPr>
          <w:u w:val="single"/>
        </w:rPr>
        <w:tab/>
      </w:r>
      <w:r>
        <w:rPr>
          <w:b/>
          <w:bCs/>
          <w:i/>
          <w:iCs/>
        </w:rPr>
        <w:t>] to be</w:t>
      </w:r>
      <w:r>
        <w:t xml:space="preserve"> awarded [</w:t>
      </w:r>
      <w:r>
        <w:rPr>
          <w:u w:val="single"/>
        </w:rPr>
        <w:t xml:space="preserve"> </w:t>
      </w:r>
      <w:r>
        <w:rPr>
          <w:u w:val="single"/>
        </w:rPr>
        <w:tab/>
      </w:r>
      <w:r>
        <w:t>] worth of Free Shares and is subject to the terms of the [</w:t>
      </w:r>
      <w:r>
        <w:tab/>
        <w:t xml:space="preserve">] Share Incentive Plan (the </w:t>
      </w:r>
      <w:r>
        <w:rPr>
          <w:b/>
          <w:bCs/>
          <w:i/>
          <w:iCs/>
        </w:rPr>
        <w:t>Plan).</w:t>
      </w:r>
    </w:p>
    <w:p w14:paraId="5D0178AA" w14:textId="77777777" w:rsidR="0095714B" w:rsidRDefault="00CC4018">
      <w:pPr>
        <w:pStyle w:val="Bodytext10"/>
        <w:shd w:val="clear" w:color="auto" w:fill="auto"/>
        <w:spacing w:after="160" w:line="266" w:lineRule="auto"/>
        <w:ind w:left="1560"/>
        <w:jc w:val="both"/>
      </w:pPr>
      <w:r>
        <w:t>The definitions used in the Plan Rules apply in this Agreement for Free Shares save where the context otherwise requires.</w:t>
      </w:r>
    </w:p>
    <w:p w14:paraId="1C7F0B72" w14:textId="77777777" w:rsidR="0095714B" w:rsidRDefault="00CC4018">
      <w:pPr>
        <w:pStyle w:val="Bodytext10"/>
        <w:numPr>
          <w:ilvl w:val="0"/>
          <w:numId w:val="85"/>
        </w:numPr>
        <w:shd w:val="clear" w:color="auto" w:fill="auto"/>
        <w:tabs>
          <w:tab w:val="left" w:pos="2269"/>
          <w:tab w:val="left" w:pos="7543"/>
        </w:tabs>
        <w:spacing w:after="0"/>
        <w:ind w:left="1560"/>
        <w:jc w:val="both"/>
      </w:pPr>
      <w:r>
        <w:t>I have received the Company’s letter dated [</w:t>
      </w:r>
      <w:r>
        <w:tab/>
        <w:t>] and the Explanatory Booklet</w:t>
      </w:r>
    </w:p>
    <w:p w14:paraId="50E6C74A" w14:textId="77777777" w:rsidR="0095714B" w:rsidRDefault="00CC4018">
      <w:pPr>
        <w:pStyle w:val="Bodytext10"/>
        <w:shd w:val="clear" w:color="auto" w:fill="auto"/>
        <w:spacing w:after="240"/>
        <w:ind w:left="1560"/>
        <w:jc w:val="both"/>
      </w:pPr>
      <w:r>
        <w:t>explaining the Plan.</w:t>
      </w:r>
    </w:p>
    <w:p w14:paraId="40784889" w14:textId="77777777" w:rsidR="0095714B" w:rsidRDefault="00CC4018">
      <w:pPr>
        <w:pStyle w:val="Bodytext10"/>
        <w:numPr>
          <w:ilvl w:val="0"/>
          <w:numId w:val="85"/>
        </w:numPr>
        <w:shd w:val="clear" w:color="auto" w:fill="auto"/>
        <w:tabs>
          <w:tab w:val="left" w:pos="2269"/>
        </w:tabs>
        <w:spacing w:after="240"/>
        <w:ind w:left="1560"/>
        <w:jc w:val="both"/>
      </w:pPr>
      <w:r>
        <w:t>I accept the invitation to participate in the Plan and agree to be bound by the Rules of the Plan (including any amendments or additions which may subsequently be made thereto) and to accept the Free Shares on and subject to the terms of the Memorandum and Articles of Association of the Company.</w:t>
      </w:r>
    </w:p>
    <w:p w14:paraId="618383C3" w14:textId="77777777" w:rsidR="0095714B" w:rsidRDefault="00CC4018">
      <w:pPr>
        <w:pStyle w:val="Bodytext10"/>
        <w:numPr>
          <w:ilvl w:val="0"/>
          <w:numId w:val="85"/>
        </w:numPr>
        <w:shd w:val="clear" w:color="auto" w:fill="auto"/>
        <w:tabs>
          <w:tab w:val="left" w:pos="2269"/>
        </w:tabs>
        <w:spacing w:after="240"/>
        <w:ind w:left="1560"/>
        <w:jc w:val="both"/>
      </w:pPr>
      <w:r>
        <w:t>[So long as I am eligible to participate in the Plan, and unless I shall have notified you to the contrary, I request and authorise you on each occasion that Free Shares are to be appropriated to me under the Plan, to appropriate my full entitlement].</w:t>
      </w:r>
    </w:p>
    <w:p w14:paraId="0D62C16F" w14:textId="77777777" w:rsidR="0095714B" w:rsidRDefault="00CC4018">
      <w:pPr>
        <w:pStyle w:val="Bodytext10"/>
        <w:numPr>
          <w:ilvl w:val="0"/>
          <w:numId w:val="85"/>
        </w:numPr>
        <w:shd w:val="clear" w:color="auto" w:fill="auto"/>
        <w:tabs>
          <w:tab w:val="left" w:pos="2269"/>
        </w:tabs>
        <w:spacing w:after="240"/>
        <w:ind w:left="1560"/>
        <w:jc w:val="both"/>
      </w:pPr>
      <w:r>
        <w:t>[I request you to appropriate on the forthcoming Appropriation Day my full entitlement of Free Shares.]</w:t>
      </w:r>
    </w:p>
    <w:p w14:paraId="20A380E4" w14:textId="77777777" w:rsidR="0095714B" w:rsidRDefault="00CC4018">
      <w:pPr>
        <w:pStyle w:val="Bodytext10"/>
        <w:numPr>
          <w:ilvl w:val="0"/>
          <w:numId w:val="85"/>
        </w:numPr>
        <w:shd w:val="clear" w:color="auto" w:fill="auto"/>
        <w:tabs>
          <w:tab w:val="left" w:pos="2269"/>
        </w:tabs>
        <w:spacing w:after="240"/>
        <w:ind w:left="1560"/>
        <w:jc w:val="both"/>
      </w:pPr>
      <w:r>
        <w:t>In consideration of the right to participate and receive my Free Shares, I agree:</w:t>
      </w:r>
    </w:p>
    <w:p w14:paraId="3B945BD5" w14:textId="77777777" w:rsidR="0095714B" w:rsidRDefault="00CC4018">
      <w:pPr>
        <w:pStyle w:val="Bodytext10"/>
        <w:numPr>
          <w:ilvl w:val="0"/>
          <w:numId w:val="86"/>
        </w:numPr>
        <w:shd w:val="clear" w:color="auto" w:fill="auto"/>
        <w:tabs>
          <w:tab w:val="left" w:pos="2269"/>
        </w:tabs>
        <w:spacing w:after="240"/>
        <w:ind w:left="2260" w:hanging="700"/>
        <w:jc w:val="both"/>
      </w:pPr>
      <w:r>
        <w:t xml:space="preserve">throughout the Holding Period of </w:t>
      </w:r>
      <w:r>
        <w:rPr>
          <w:b/>
          <w:bCs/>
          <w:i/>
          <w:iCs/>
        </w:rPr>
        <w:t>[state length],</w:t>
      </w:r>
      <w:r>
        <w:t xml:space="preserve"> and except as may be permitted in the event of a Reconstruction or Takeover or on my ceasing to be in Relevant Employment, to allow my Free Shares to remain in the hands of the Trustees without any assignment, charge or other disposal of my beneficial interest in such Free </w:t>
      </w:r>
      <w:proofErr w:type="gramStart"/>
      <w:r>
        <w:t>Shares;</w:t>
      </w:r>
      <w:proofErr w:type="gramEnd"/>
    </w:p>
    <w:p w14:paraId="4593CC47" w14:textId="77777777" w:rsidR="0095714B" w:rsidRDefault="00CC4018">
      <w:pPr>
        <w:pStyle w:val="Bodytext10"/>
        <w:numPr>
          <w:ilvl w:val="0"/>
          <w:numId w:val="86"/>
        </w:numPr>
        <w:shd w:val="clear" w:color="auto" w:fill="auto"/>
        <w:tabs>
          <w:tab w:val="left" w:pos="2269"/>
        </w:tabs>
        <w:spacing w:after="240"/>
        <w:ind w:left="2260" w:hanging="700"/>
        <w:jc w:val="both"/>
      </w:pPr>
      <w:r>
        <w:t>if I direct the Trustees to dispose of any of my Free Shares or to transfer the legal title to such Free Shares to me or any other person at any time before the end of the period of five</w:t>
      </w:r>
      <w:r>
        <w:br w:type="page"/>
      </w:r>
    </w:p>
    <w:p w14:paraId="521087B9" w14:textId="77777777" w:rsidR="0095714B" w:rsidRDefault="00CC4018">
      <w:pPr>
        <w:pStyle w:val="Bodytext10"/>
        <w:shd w:val="clear" w:color="auto" w:fill="auto"/>
        <w:spacing w:after="240"/>
        <w:ind w:left="2240" w:firstLine="40"/>
        <w:jc w:val="both"/>
      </w:pPr>
      <w:r>
        <w:lastRenderedPageBreak/>
        <w:t>years beginning with the date on which the Free Shares are appropriated to me, that the Trustees may dispose of any Plan Shares held by them on my behalf under the terms of the Plan in order to enable the Trustees to pay to my Employer Company an amount sufficient to enable my Employer Company to satisfy any obligations to deduct PAYE in accordance with Sections 509 to 514 of the Act in respect of my Free Shares unless I pay to tire Trustees a sum equal to the amount of such obligation.</w:t>
      </w:r>
    </w:p>
    <w:p w14:paraId="5F33AC6E" w14:textId="77777777" w:rsidR="0095714B" w:rsidRDefault="00CC4018">
      <w:pPr>
        <w:pStyle w:val="Bodytext10"/>
        <w:numPr>
          <w:ilvl w:val="0"/>
          <w:numId w:val="87"/>
        </w:numPr>
        <w:shd w:val="clear" w:color="auto" w:fill="auto"/>
        <w:tabs>
          <w:tab w:val="left" w:pos="2277"/>
        </w:tabs>
        <w:spacing w:after="240"/>
        <w:ind w:left="1560"/>
        <w:jc w:val="both"/>
      </w:pPr>
      <w:r>
        <w:t xml:space="preserve">[I agree that all dividends paid on my Free Shares [up to </w:t>
      </w:r>
      <w:proofErr w:type="gramStart"/>
      <w:r>
        <w:rPr>
          <w:b/>
          <w:bCs/>
          <w:i/>
          <w:iCs/>
        </w:rPr>
        <w:t>£[</w:t>
      </w:r>
      <w:proofErr w:type="gramEnd"/>
      <w:r>
        <w:rPr>
          <w:b/>
          <w:bCs/>
          <w:i/>
          <w:iCs/>
        </w:rPr>
        <w:t>insert value]</w:t>
      </w:r>
      <w:r>
        <w:t xml:space="preserve"> in each tax year] will be invested by the Trustees in acquiring more shares </w:t>
      </w:r>
      <w:r>
        <w:rPr>
          <w:b/>
          <w:bCs/>
          <w:i/>
          <w:iCs/>
        </w:rPr>
        <w:t>(Dividend Shares)</w:t>
      </w:r>
      <w:r>
        <w:t xml:space="preserve"> in accordance with the Rules of the Plan.]</w:t>
      </w:r>
    </w:p>
    <w:p w14:paraId="5C6AEB33" w14:textId="77777777" w:rsidR="0095714B" w:rsidRDefault="00CC4018">
      <w:pPr>
        <w:pStyle w:val="Bodytext10"/>
        <w:numPr>
          <w:ilvl w:val="0"/>
          <w:numId w:val="87"/>
        </w:numPr>
        <w:shd w:val="clear" w:color="auto" w:fill="auto"/>
        <w:tabs>
          <w:tab w:val="left" w:pos="2277"/>
        </w:tabs>
        <w:spacing w:after="240"/>
        <w:ind w:left="1560"/>
        <w:jc w:val="both"/>
      </w:pPr>
      <w:r>
        <w:t>[I agree that all dividends paid on my Free Shares not invested by the Trustee in acquiring Dividend Shares will be paid to me by the Trustees.]</w:t>
      </w:r>
    </w:p>
    <w:p w14:paraId="0CCDEB4E" w14:textId="77777777" w:rsidR="0095714B" w:rsidRDefault="00CC4018">
      <w:pPr>
        <w:pStyle w:val="Bodytext10"/>
        <w:numPr>
          <w:ilvl w:val="0"/>
          <w:numId w:val="87"/>
        </w:numPr>
        <w:shd w:val="clear" w:color="auto" w:fill="auto"/>
        <w:tabs>
          <w:tab w:val="left" w:pos="2277"/>
        </w:tabs>
        <w:spacing w:after="240"/>
        <w:ind w:left="1560"/>
        <w:jc w:val="both"/>
      </w:pPr>
      <w:r>
        <w:t xml:space="preserve">[I agree that any Dividend Shares shall remain in the hands of the Trustees without any assignment, charge or other disposal of my beneficial interest in such Dividend Shares throughout the </w:t>
      </w:r>
      <w:proofErr w:type="gramStart"/>
      <w:r>
        <w:t>three year</w:t>
      </w:r>
      <w:proofErr w:type="gramEnd"/>
      <w:r>
        <w:t xml:space="preserve"> Holding Period.]</w:t>
      </w:r>
    </w:p>
    <w:p w14:paraId="52C8D8C4" w14:textId="77777777" w:rsidR="0095714B" w:rsidRDefault="00CC4018">
      <w:pPr>
        <w:pStyle w:val="Bodytext10"/>
        <w:numPr>
          <w:ilvl w:val="0"/>
          <w:numId w:val="87"/>
        </w:numPr>
        <w:shd w:val="clear" w:color="auto" w:fill="auto"/>
        <w:tabs>
          <w:tab w:val="left" w:pos="2277"/>
        </w:tabs>
        <w:spacing w:after="240"/>
        <w:ind w:left="1560"/>
        <w:jc w:val="both"/>
      </w:pPr>
      <w:r>
        <w:t>I acknowledge that:</w:t>
      </w:r>
    </w:p>
    <w:p w14:paraId="7E30B157"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my participation in the Plan does not affect my rights, entitlements and obligations under my contract of employment, and does not give me any rights or additional rights to compensation or damages if my employment </w:t>
      </w:r>
      <w:proofErr w:type="gramStart"/>
      <w:r>
        <w:t>ceases;</w:t>
      </w:r>
      <w:proofErr w:type="gramEnd"/>
    </w:p>
    <w:p w14:paraId="2D104427"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I may ask the Trustees to transfer or sell my Free Shares [and Dividend Shares] at any time after the end of the Holding Period, but I may have to pay income tax and National Insurance Contributions when they are taken out of the </w:t>
      </w:r>
      <w:proofErr w:type="gramStart"/>
      <w:r>
        <w:t>Plan;</w:t>
      </w:r>
      <w:proofErr w:type="gramEnd"/>
    </w:p>
    <w:p w14:paraId="64135539"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if I take my Free Shares [or Dividend Shares] out of the Plan, I may pay the Trustees a sum to cover any income tax or National Insurance Contributions instead of them selling some or all of my </w:t>
      </w:r>
      <w:proofErr w:type="gramStart"/>
      <w:r>
        <w:t>Shares;</w:t>
      </w:r>
      <w:proofErr w:type="gramEnd"/>
    </w:p>
    <w:p w14:paraId="54B9495E"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if there is a rights issue, the Trustees may sell some of the rights attached to my Free Shares [and Dividend Shares] in the Plan, in order that they can exercise the rights attached to other Shares held on my behalf in the </w:t>
      </w:r>
      <w:proofErr w:type="gramStart"/>
      <w:r>
        <w:t>Plan;</w:t>
      </w:r>
      <w:proofErr w:type="gramEnd"/>
    </w:p>
    <w:p w14:paraId="634076EF"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I can at any time withdraw from this Agreement, by advising the Company in writing or by electronic means specified by the </w:t>
      </w:r>
      <w:proofErr w:type="gramStart"/>
      <w:r>
        <w:t>Company;</w:t>
      </w:r>
      <w:proofErr w:type="gramEnd"/>
    </w:p>
    <w:p w14:paraId="3B1F9C38"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withdrawal from this agreement will not affect the terms on which I agreed to accept any Shares that have already been awarded to or bought for me under the terms of the </w:t>
      </w:r>
      <w:proofErr w:type="gramStart"/>
      <w:r>
        <w:t>Plan;</w:t>
      </w:r>
      <w:proofErr w:type="gramEnd"/>
    </w:p>
    <w:p w14:paraId="46B8F1AD" w14:textId="77777777" w:rsidR="0095714B" w:rsidRDefault="00CC4018">
      <w:pPr>
        <w:pStyle w:val="Bodytext10"/>
        <w:numPr>
          <w:ilvl w:val="0"/>
          <w:numId w:val="88"/>
        </w:numPr>
        <w:shd w:val="clear" w:color="auto" w:fill="auto"/>
        <w:tabs>
          <w:tab w:val="left" w:pos="2277"/>
        </w:tabs>
        <w:spacing w:after="240"/>
        <w:ind w:left="1560"/>
        <w:jc w:val="both"/>
      </w:pPr>
      <w:r>
        <w:t>my obligations during the Holding Period will end:</w:t>
      </w:r>
    </w:p>
    <w:p w14:paraId="401C51D0" w14:textId="77777777" w:rsidR="0095714B" w:rsidRDefault="00CC4018">
      <w:pPr>
        <w:pStyle w:val="Bodytext10"/>
        <w:numPr>
          <w:ilvl w:val="0"/>
          <w:numId w:val="89"/>
        </w:numPr>
        <w:shd w:val="clear" w:color="auto" w:fill="auto"/>
        <w:tabs>
          <w:tab w:val="left" w:pos="2995"/>
        </w:tabs>
        <w:spacing w:after="240"/>
        <w:ind w:left="3000" w:hanging="440"/>
        <w:jc w:val="both"/>
      </w:pPr>
      <w:r>
        <w:t>if I cease to be in Relevant Employment, [and I understand that this may lead to forfeiture of my Free Shares]; or</w:t>
      </w:r>
    </w:p>
    <w:p w14:paraId="197B7BD8" w14:textId="77777777" w:rsidR="0095714B" w:rsidRDefault="00CC4018">
      <w:pPr>
        <w:pStyle w:val="Bodytext10"/>
        <w:numPr>
          <w:ilvl w:val="0"/>
          <w:numId w:val="89"/>
        </w:numPr>
        <w:shd w:val="clear" w:color="auto" w:fill="auto"/>
        <w:tabs>
          <w:tab w:val="left" w:pos="2995"/>
        </w:tabs>
        <w:spacing w:after="240"/>
        <w:ind w:left="3000" w:hanging="520"/>
        <w:jc w:val="both"/>
      </w:pPr>
      <w:r>
        <w:t>if the Company terminates the Plan and 1 have consented to the transfer to me of my Free Shares and Dividend Shares; and</w:t>
      </w:r>
    </w:p>
    <w:p w14:paraId="314ADACC" w14:textId="77777777" w:rsidR="0095714B" w:rsidRDefault="00CC4018">
      <w:pPr>
        <w:pStyle w:val="Bodytext10"/>
        <w:numPr>
          <w:ilvl w:val="0"/>
          <w:numId w:val="88"/>
        </w:numPr>
        <w:shd w:val="clear" w:color="auto" w:fill="auto"/>
        <w:tabs>
          <w:tab w:val="left" w:pos="2277"/>
        </w:tabs>
        <w:spacing w:after="240"/>
        <w:ind w:left="2240" w:hanging="680"/>
        <w:jc w:val="both"/>
      </w:pPr>
      <w:r>
        <w:t xml:space="preserve">[I will forfeit my Free Shares if I cease to be in Relevant Employment within </w:t>
      </w:r>
      <w:r>
        <w:rPr>
          <w:b/>
          <w:bCs/>
          <w:i/>
          <w:iCs/>
        </w:rPr>
        <w:t>\insert lime period]</w:t>
      </w:r>
      <w:r>
        <w:t xml:space="preserve"> from the date of the </w:t>
      </w:r>
      <w:proofErr w:type="gramStart"/>
      <w:r>
        <w:t>Award[</w:t>
      </w:r>
      <w:proofErr w:type="gramEnd"/>
      <w:r>
        <w:t>, unless the employment ceases for one of the following reasons:</w:t>
      </w:r>
      <w:r>
        <w:br w:type="page"/>
      </w:r>
    </w:p>
    <w:p w14:paraId="1FB888F9" w14:textId="77777777" w:rsidR="0095714B" w:rsidRDefault="00CC4018">
      <w:pPr>
        <w:pStyle w:val="Bodytext10"/>
        <w:numPr>
          <w:ilvl w:val="0"/>
          <w:numId w:val="88"/>
        </w:numPr>
        <w:shd w:val="clear" w:color="auto" w:fill="auto"/>
        <w:tabs>
          <w:tab w:val="left" w:pos="2986"/>
        </w:tabs>
        <w:spacing w:after="240"/>
        <w:ind w:left="2540"/>
        <w:jc w:val="both"/>
      </w:pPr>
      <w:r>
        <w:rPr>
          <w:b/>
          <w:bCs/>
          <w:i/>
          <w:iCs/>
        </w:rPr>
        <w:lastRenderedPageBreak/>
        <w:t>[insert reasons</w:t>
      </w:r>
      <w:proofErr w:type="gramStart"/>
      <w:r>
        <w:rPr>
          <w:b/>
          <w:bCs/>
          <w:i/>
          <w:iCs/>
        </w:rPr>
        <w:t>];</w:t>
      </w:r>
      <w:proofErr w:type="gramEnd"/>
    </w:p>
    <w:p w14:paraId="056B692A" w14:textId="77777777" w:rsidR="0095714B" w:rsidRDefault="00CC4018">
      <w:pPr>
        <w:pStyle w:val="Bodytext10"/>
        <w:numPr>
          <w:ilvl w:val="0"/>
          <w:numId w:val="90"/>
        </w:numPr>
        <w:shd w:val="clear" w:color="auto" w:fill="auto"/>
        <w:tabs>
          <w:tab w:val="left" w:pos="2234"/>
        </w:tabs>
        <w:spacing w:after="240"/>
        <w:ind w:left="2240" w:hanging="700"/>
        <w:jc w:val="both"/>
      </w:pPr>
      <w:r>
        <w:rPr>
          <w:b/>
          <w:bCs/>
          <w:i/>
          <w:iCs/>
        </w:rPr>
        <w:t>[state any Restriction]</w:t>
      </w:r>
      <w:r>
        <w:t xml:space="preserve"> and</w:t>
      </w:r>
    </w:p>
    <w:p w14:paraId="04AE2649" w14:textId="3C6B1690" w:rsidR="0095714B" w:rsidRDefault="00CC4018">
      <w:pPr>
        <w:pStyle w:val="Bodytext10"/>
        <w:numPr>
          <w:ilvl w:val="0"/>
          <w:numId w:val="88"/>
        </w:numPr>
        <w:shd w:val="clear" w:color="auto" w:fill="auto"/>
        <w:tabs>
          <w:tab w:val="left" w:pos="2234"/>
        </w:tabs>
        <w:spacing w:after="240"/>
        <w:ind w:left="2240" w:hanging="700"/>
        <w:jc w:val="both"/>
      </w:pPr>
      <w:r>
        <w:t xml:space="preserve">Any cash dividends [over </w:t>
      </w:r>
      <w:proofErr w:type="gramStart"/>
      <w:r w:rsidR="008D6119">
        <w:rPr>
          <w:b/>
          <w:bCs/>
          <w:i/>
          <w:iCs/>
        </w:rPr>
        <w:t>£</w:t>
      </w:r>
      <w:r>
        <w:rPr>
          <w:b/>
          <w:bCs/>
          <w:i/>
          <w:iCs/>
        </w:rPr>
        <w:t>[</w:t>
      </w:r>
      <w:proofErr w:type="gramEnd"/>
      <w:r>
        <w:rPr>
          <w:b/>
          <w:bCs/>
          <w:i/>
          <w:iCs/>
        </w:rPr>
        <w:t>insert value/wording from paragraph 6 above]</w:t>
      </w:r>
      <w:r>
        <w:t xml:space="preserve"> in each tax year] will be paid to me and any amount [below £[</w:t>
      </w:r>
      <w:r w:rsidR="008D6119">
        <w:rPr>
          <w:b/>
          <w:bCs/>
          <w:i/>
          <w:iCs/>
        </w:rPr>
        <w:t xml:space="preserve">insert value </w:t>
      </w:r>
      <w:r>
        <w:rPr>
          <w:b/>
          <w:bCs/>
          <w:i/>
          <w:iCs/>
        </w:rPr>
        <w:t>/wording from paragraph 6 above]]</w:t>
      </w:r>
      <w:r>
        <w:t xml:space="preserve"> not used to buy Dividend Shares shall be carried forward and added to the next cash dividend to be reinvested.</w:t>
      </w:r>
    </w:p>
    <w:p w14:paraId="27FF7093" w14:textId="77777777" w:rsidR="0095714B" w:rsidRDefault="00CC4018">
      <w:pPr>
        <w:pStyle w:val="Bodytext10"/>
        <w:numPr>
          <w:ilvl w:val="0"/>
          <w:numId w:val="87"/>
        </w:numPr>
        <w:shd w:val="clear" w:color="auto" w:fill="auto"/>
        <w:tabs>
          <w:tab w:val="left" w:pos="2234"/>
        </w:tabs>
        <w:spacing w:after="720"/>
        <w:ind w:left="1520"/>
        <w:jc w:val="both"/>
      </w:pPr>
      <w:r>
        <w:t>I undertake to notify the Trustees of any change in my residential address.</w:t>
      </w:r>
    </w:p>
    <w:p w14:paraId="0D8E77C5" w14:textId="77777777" w:rsidR="0095714B" w:rsidRDefault="00CC4018">
      <w:pPr>
        <w:pStyle w:val="Bodytext10"/>
        <w:shd w:val="clear" w:color="auto" w:fill="auto"/>
        <w:tabs>
          <w:tab w:val="left" w:pos="5710"/>
        </w:tabs>
        <w:spacing w:after="240"/>
        <w:ind w:left="1520"/>
        <w:jc w:val="both"/>
      </w:pPr>
      <w:r>
        <w:t>Signed</w:t>
      </w:r>
      <w:r>
        <w:rPr>
          <w:u w:val="single"/>
        </w:rPr>
        <w:t xml:space="preserve"> </w:t>
      </w:r>
      <w:r>
        <w:rPr>
          <w:u w:val="single"/>
        </w:rPr>
        <w:tab/>
      </w:r>
    </w:p>
    <w:p w14:paraId="2D95752B" w14:textId="77777777" w:rsidR="0095714B" w:rsidRDefault="00CC4018">
      <w:pPr>
        <w:pStyle w:val="Bodytext10"/>
        <w:shd w:val="clear" w:color="auto" w:fill="auto"/>
        <w:tabs>
          <w:tab w:val="left" w:pos="5682"/>
        </w:tabs>
        <w:spacing w:after="240"/>
        <w:ind w:left="1520"/>
        <w:jc w:val="both"/>
      </w:pPr>
      <w:r>
        <w:t xml:space="preserve">Date </w:t>
      </w:r>
      <w:r>
        <w:rPr>
          <w:u w:val="single"/>
        </w:rPr>
        <w:t xml:space="preserve"> </w:t>
      </w:r>
      <w:r>
        <w:rPr>
          <w:u w:val="single"/>
        </w:rPr>
        <w:tab/>
      </w:r>
    </w:p>
    <w:p w14:paraId="59BCB9BA" w14:textId="77777777" w:rsidR="0095714B" w:rsidRDefault="00CC4018">
      <w:pPr>
        <w:pStyle w:val="Bodytext10"/>
        <w:shd w:val="clear" w:color="auto" w:fill="auto"/>
        <w:tabs>
          <w:tab w:val="left" w:pos="5905"/>
        </w:tabs>
        <w:spacing w:after="240"/>
        <w:ind w:left="1520"/>
        <w:jc w:val="both"/>
        <w:sectPr w:rsidR="0095714B">
          <w:pgSz w:w="11900" w:h="16840"/>
          <w:pgMar w:top="1531" w:right="1168" w:bottom="1573" w:left="306" w:header="0" w:footer="3" w:gutter="0"/>
          <w:cols w:space="720"/>
          <w:noEndnote/>
          <w:docGrid w:linePitch="360"/>
        </w:sectPr>
      </w:pPr>
      <w:r>
        <w:t>Note: This form should be returned before [</w:t>
      </w:r>
      <w:r>
        <w:tab/>
        <w:t>] to [</w:t>
      </w:r>
    </w:p>
    <w:p w14:paraId="382DFCDF" w14:textId="77777777" w:rsidR="0095714B" w:rsidRDefault="00CC4018">
      <w:pPr>
        <w:pStyle w:val="Heading210"/>
        <w:keepNext/>
        <w:keepLines/>
        <w:shd w:val="clear" w:color="auto" w:fill="auto"/>
        <w:spacing w:after="280"/>
        <w:ind w:left="5140"/>
      </w:pPr>
      <w:bookmarkStart w:id="50" w:name="bookmark48"/>
      <w:bookmarkStart w:id="51" w:name="bookmark49"/>
      <w:r>
        <w:lastRenderedPageBreak/>
        <w:t>SCHEDULE 4</w:t>
      </w:r>
      <w:bookmarkEnd w:id="50"/>
      <w:bookmarkEnd w:id="51"/>
    </w:p>
    <w:p w14:paraId="574ACADB" w14:textId="77777777" w:rsidR="0095714B" w:rsidRDefault="00CC4018">
      <w:pPr>
        <w:pStyle w:val="Heading210"/>
        <w:keepNext/>
        <w:keepLines/>
        <w:shd w:val="clear" w:color="auto" w:fill="auto"/>
        <w:spacing w:after="240"/>
        <w:ind w:left="3980"/>
      </w:pPr>
      <w:bookmarkStart w:id="52" w:name="bookmark50"/>
      <w:bookmarkStart w:id="53" w:name="bookmark51"/>
      <w:r>
        <w:t>PARTNERSHIP SHARE AGREEMENT</w:t>
      </w:r>
      <w:bookmarkEnd w:id="52"/>
      <w:bookmarkEnd w:id="53"/>
    </w:p>
    <w:p w14:paraId="6B551736" w14:textId="77777777" w:rsidR="0095714B" w:rsidRDefault="00CC4018">
      <w:pPr>
        <w:pStyle w:val="Heading210"/>
        <w:keepNext/>
        <w:keepLines/>
        <w:shd w:val="clear" w:color="auto" w:fill="auto"/>
        <w:spacing w:after="520"/>
        <w:ind w:left="4080"/>
      </w:pPr>
      <w:bookmarkStart w:id="54" w:name="bookmark52"/>
      <w:bookmarkStart w:id="55" w:name="bookmark53"/>
      <w:r>
        <w:t>THE SSP SHARE INCENTIVE PLAN</w:t>
      </w:r>
      <w:bookmarkEnd w:id="54"/>
      <w:bookmarkEnd w:id="55"/>
    </w:p>
    <w:p w14:paraId="3A6862C9" w14:textId="77777777" w:rsidR="0095714B" w:rsidRDefault="00CC4018">
      <w:pPr>
        <w:pStyle w:val="Heading210"/>
        <w:keepNext/>
        <w:keepLines/>
        <w:shd w:val="clear" w:color="auto" w:fill="auto"/>
        <w:spacing w:after="180"/>
        <w:ind w:left="3380"/>
      </w:pPr>
      <w:bookmarkStart w:id="56" w:name="bookmark54"/>
      <w:bookmarkStart w:id="57" w:name="bookmark55"/>
      <w:r>
        <w:t>Contract under Paragraph 44 of Schedule 2 to the Act</w:t>
      </w:r>
      <w:bookmarkEnd w:id="56"/>
      <w:bookmarkEnd w:id="57"/>
    </w:p>
    <w:p w14:paraId="51A28FB6" w14:textId="77777777" w:rsidR="0095714B" w:rsidRDefault="00CC4018">
      <w:pPr>
        <w:pStyle w:val="Bodytext10"/>
        <w:shd w:val="clear" w:color="auto" w:fill="auto"/>
        <w:tabs>
          <w:tab w:val="left" w:pos="2224"/>
        </w:tabs>
        <w:spacing w:after="0"/>
        <w:ind w:left="1520"/>
      </w:pPr>
      <w:r>
        <w:t>To:</w:t>
      </w:r>
      <w:r>
        <w:tab/>
        <w:t>The Directors</w:t>
      </w:r>
    </w:p>
    <w:p w14:paraId="64701906" w14:textId="41AFB4D3" w:rsidR="0095714B" w:rsidRDefault="008D6119">
      <w:pPr>
        <w:pStyle w:val="Bodytext10"/>
        <w:shd w:val="clear" w:color="auto" w:fill="auto"/>
        <w:spacing w:after="0"/>
        <w:ind w:left="2240"/>
      </w:pPr>
      <w:r>
        <w:rPr>
          <w:b/>
          <w:bCs/>
          <w:i/>
          <w:iCs/>
        </w:rPr>
        <w:t>[t</w:t>
      </w:r>
      <w:r w:rsidR="00CC4018">
        <w:rPr>
          <w:b/>
          <w:bCs/>
          <w:i/>
          <w:iCs/>
        </w:rPr>
        <w:t>he Company]</w:t>
      </w:r>
    </w:p>
    <w:p w14:paraId="3B7CE833" w14:textId="77777777" w:rsidR="0095714B" w:rsidRDefault="00CC4018">
      <w:pPr>
        <w:pStyle w:val="Bodytext10"/>
        <w:shd w:val="clear" w:color="auto" w:fill="auto"/>
        <w:spacing w:after="180"/>
        <w:ind w:left="2240"/>
      </w:pPr>
      <w:r>
        <w:rPr>
          <w:b/>
          <w:bCs/>
          <w:i/>
          <w:iCs/>
        </w:rPr>
        <w:t>[address]</w:t>
      </w:r>
    </w:p>
    <w:p w14:paraId="41E4D162" w14:textId="77777777" w:rsidR="0095714B" w:rsidRDefault="00CC4018">
      <w:pPr>
        <w:pStyle w:val="Bodytext10"/>
        <w:shd w:val="clear" w:color="auto" w:fill="auto"/>
        <w:spacing w:after="180"/>
        <w:ind w:left="1520"/>
        <w:jc w:val="both"/>
      </w:pPr>
      <w:r>
        <w:t>Copy: The Trustees of the Plan</w:t>
      </w:r>
    </w:p>
    <w:p w14:paraId="024162D0" w14:textId="77777777" w:rsidR="0095714B" w:rsidRDefault="00CC4018">
      <w:pPr>
        <w:pStyle w:val="Tableofcontents10"/>
        <w:shd w:val="clear" w:color="auto" w:fill="auto"/>
        <w:tabs>
          <w:tab w:val="left" w:pos="5390"/>
          <w:tab w:val="left" w:pos="8396"/>
        </w:tabs>
        <w:spacing w:after="180"/>
        <w:ind w:left="1520"/>
        <w:jc w:val="both"/>
        <w:rPr>
          <w:sz w:val="22"/>
          <w:szCs w:val="22"/>
        </w:rPr>
      </w:pPr>
      <w:r>
        <w:fldChar w:fldCharType="begin"/>
      </w:r>
      <w:r>
        <w:instrText xml:space="preserve"> TOC \o "1-5" \h \z </w:instrText>
      </w:r>
      <w:r>
        <w:fldChar w:fldCharType="separate"/>
      </w:r>
      <w:r>
        <w:rPr>
          <w:sz w:val="22"/>
          <w:szCs w:val="22"/>
        </w:rPr>
        <w:t>From: (Name)</w:t>
      </w:r>
      <w:r>
        <w:rPr>
          <w:sz w:val="22"/>
          <w:szCs w:val="22"/>
        </w:rPr>
        <w:tab/>
      </w:r>
      <w:r>
        <w:rPr>
          <w:u w:val="single"/>
        </w:rPr>
        <w:t xml:space="preserve"> </w:t>
      </w:r>
      <w:r>
        <w:rPr>
          <w:u w:val="single"/>
        </w:rPr>
        <w:tab/>
      </w:r>
    </w:p>
    <w:p w14:paraId="2178809C" w14:textId="77777777" w:rsidR="0095714B" w:rsidRDefault="00CC4018">
      <w:pPr>
        <w:pStyle w:val="Tableofcontents10"/>
        <w:shd w:val="clear" w:color="auto" w:fill="auto"/>
        <w:tabs>
          <w:tab w:val="left" w:pos="5390"/>
          <w:tab w:val="left" w:pos="8418"/>
        </w:tabs>
        <w:spacing w:after="700"/>
        <w:ind w:left="1520"/>
        <w:jc w:val="both"/>
        <w:rPr>
          <w:sz w:val="22"/>
          <w:szCs w:val="22"/>
        </w:rPr>
      </w:pPr>
      <w:r>
        <w:rPr>
          <w:sz w:val="22"/>
          <w:szCs w:val="22"/>
        </w:rPr>
        <w:t>(Residential Address)</w:t>
      </w:r>
      <w:r>
        <w:rPr>
          <w:sz w:val="22"/>
          <w:szCs w:val="22"/>
        </w:rPr>
        <w:tab/>
      </w:r>
      <w:r>
        <w:rPr>
          <w:u w:val="single"/>
        </w:rPr>
        <w:t xml:space="preserve"> </w:t>
      </w:r>
      <w:r>
        <w:rPr>
          <w:u w:val="single"/>
        </w:rPr>
        <w:tab/>
      </w:r>
    </w:p>
    <w:p w14:paraId="26EA993F" w14:textId="77777777" w:rsidR="0095714B" w:rsidRDefault="00CC4018">
      <w:pPr>
        <w:pStyle w:val="Tableofcontents10"/>
        <w:shd w:val="clear" w:color="auto" w:fill="auto"/>
        <w:tabs>
          <w:tab w:val="left" w:pos="2139"/>
          <w:tab w:val="left" w:pos="9786"/>
        </w:tabs>
        <w:spacing w:after="180" w:line="276" w:lineRule="auto"/>
        <w:ind w:left="1520"/>
        <w:jc w:val="both"/>
        <w:rPr>
          <w:sz w:val="22"/>
          <w:szCs w:val="22"/>
        </w:rPr>
      </w:pPr>
      <w:r>
        <w:rPr>
          <w:sz w:val="22"/>
          <w:szCs w:val="22"/>
        </w:rPr>
        <w:t>THIS AGREEMENT SHOULD BE SIGNED AND DATED AND RETURNED TO [</w:t>
      </w:r>
      <w:r>
        <w:rPr>
          <w:u w:val="single"/>
        </w:rPr>
        <w:t xml:space="preserve"> </w:t>
      </w:r>
      <w:r>
        <w:rPr>
          <w:u w:val="single"/>
        </w:rPr>
        <w:tab/>
      </w:r>
      <w:r>
        <w:rPr>
          <w:sz w:val="22"/>
          <w:szCs w:val="22"/>
        </w:rPr>
        <w:t>] AT [_</w:t>
      </w:r>
      <w:r>
        <w:rPr>
          <w:u w:val="single"/>
        </w:rPr>
        <w:t xml:space="preserve"> </w:t>
      </w:r>
      <w:r>
        <w:rPr>
          <w:u w:val="single"/>
        </w:rPr>
        <w:tab/>
      </w:r>
      <w:r>
        <w:rPr>
          <w:sz w:val="22"/>
          <w:szCs w:val="22"/>
        </w:rPr>
        <w:t xml:space="preserve">] SO AS TO BE RECEIVED BY </w:t>
      </w:r>
      <w:r>
        <w:rPr>
          <w:b/>
          <w:bCs/>
          <w:i/>
          <w:iCs/>
          <w:sz w:val="22"/>
          <w:szCs w:val="22"/>
        </w:rPr>
        <w:t>[deadline].</w:t>
      </w:r>
    </w:p>
    <w:p w14:paraId="1105D5B0" w14:textId="77777777" w:rsidR="0095714B" w:rsidRDefault="00CC4018">
      <w:pPr>
        <w:pStyle w:val="Tableofcontents10"/>
        <w:shd w:val="clear" w:color="auto" w:fill="auto"/>
        <w:tabs>
          <w:tab w:val="left" w:pos="4378"/>
        </w:tabs>
        <w:spacing w:after="180" w:line="266" w:lineRule="auto"/>
        <w:ind w:left="1520"/>
        <w:jc w:val="both"/>
        <w:rPr>
          <w:sz w:val="22"/>
          <w:szCs w:val="22"/>
        </w:rPr>
      </w:pPr>
      <w:r>
        <w:rPr>
          <w:sz w:val="22"/>
          <w:szCs w:val="22"/>
        </w:rPr>
        <w:t>This Agreement applies to the invitation to apply to acquire an award of Partnership Shares [and Matching Shares] issued on [</w:t>
      </w:r>
      <w:r>
        <w:rPr>
          <w:sz w:val="22"/>
          <w:szCs w:val="22"/>
        </w:rPr>
        <w:tab/>
        <w:t>].</w:t>
      </w:r>
      <w:r>
        <w:fldChar w:fldCharType="end"/>
      </w:r>
    </w:p>
    <w:p w14:paraId="27E38593" w14:textId="77777777" w:rsidR="0095714B" w:rsidRDefault="00CC4018">
      <w:pPr>
        <w:pStyle w:val="Bodytext10"/>
        <w:shd w:val="clear" w:color="auto" w:fill="auto"/>
        <w:spacing w:after="180" w:line="266" w:lineRule="auto"/>
        <w:ind w:left="1520"/>
        <w:jc w:val="both"/>
      </w:pPr>
      <w:r>
        <w:t>The definitions used in the Plan Rules apply in this Agreement for Partnership Shares [and Matching Shares] save where the context otherwise requires.</w:t>
      </w:r>
    </w:p>
    <w:p w14:paraId="5E881A90" w14:textId="77777777" w:rsidR="0095714B" w:rsidRDefault="00CC4018">
      <w:pPr>
        <w:pStyle w:val="Bodytext10"/>
        <w:numPr>
          <w:ilvl w:val="0"/>
          <w:numId w:val="91"/>
        </w:numPr>
        <w:shd w:val="clear" w:color="auto" w:fill="auto"/>
        <w:tabs>
          <w:tab w:val="left" w:pos="2224"/>
          <w:tab w:val="left" w:pos="7330"/>
        </w:tabs>
        <w:spacing w:after="0"/>
        <w:ind w:left="1520"/>
        <w:jc w:val="both"/>
      </w:pPr>
      <w:r>
        <w:t>I have received the Company’s letter dated [</w:t>
      </w:r>
      <w:r>
        <w:tab/>
        <w:t>] and the Explanatory Booklet</w:t>
      </w:r>
    </w:p>
    <w:p w14:paraId="266FEF10" w14:textId="77777777" w:rsidR="0095714B" w:rsidRDefault="00CC4018">
      <w:pPr>
        <w:pStyle w:val="Bodytext10"/>
        <w:shd w:val="clear" w:color="auto" w:fill="auto"/>
        <w:tabs>
          <w:tab w:val="left" w:pos="4069"/>
        </w:tabs>
        <w:spacing w:after="240"/>
        <w:ind w:left="1520"/>
      </w:pPr>
      <w:r>
        <w:t>explaining the [</w:t>
      </w:r>
      <w:r>
        <w:tab/>
        <w:t xml:space="preserve">] Share Incentive Plan (the </w:t>
      </w:r>
      <w:r>
        <w:rPr>
          <w:b/>
          <w:bCs/>
          <w:i/>
          <w:iCs/>
        </w:rPr>
        <w:t>Plan).</w:t>
      </w:r>
    </w:p>
    <w:p w14:paraId="2F33101B" w14:textId="77777777" w:rsidR="0095714B" w:rsidRDefault="00CC4018">
      <w:pPr>
        <w:pStyle w:val="Bodytext10"/>
        <w:numPr>
          <w:ilvl w:val="0"/>
          <w:numId w:val="91"/>
        </w:numPr>
        <w:shd w:val="clear" w:color="auto" w:fill="auto"/>
        <w:tabs>
          <w:tab w:val="left" w:pos="2224"/>
        </w:tabs>
        <w:spacing w:after="240"/>
        <w:ind w:left="1520"/>
        <w:jc w:val="both"/>
      </w:pPr>
      <w:r>
        <w:t>I accept the offer to acquire Partnership Shares and agree to be bound by the Rules (including any amendments or additions which may subsequently be made thereto).</w:t>
      </w:r>
    </w:p>
    <w:p w14:paraId="54FDA6BC" w14:textId="77777777" w:rsidR="0095714B" w:rsidRDefault="00CC4018">
      <w:pPr>
        <w:pStyle w:val="Bodytext10"/>
        <w:numPr>
          <w:ilvl w:val="0"/>
          <w:numId w:val="91"/>
        </w:numPr>
        <w:shd w:val="clear" w:color="auto" w:fill="auto"/>
        <w:tabs>
          <w:tab w:val="left" w:pos="2224"/>
          <w:tab w:val="left" w:pos="4069"/>
        </w:tabs>
        <w:spacing w:after="0"/>
        <w:ind w:left="1520"/>
        <w:jc w:val="both"/>
      </w:pPr>
      <w:r>
        <w:t xml:space="preserve">I agree that </w:t>
      </w:r>
      <w:proofErr w:type="gramStart"/>
      <w:r>
        <w:t>£[</w:t>
      </w:r>
      <w:proofErr w:type="gramEnd"/>
      <w:r>
        <w:tab/>
        <w:t>] (insert amount between [£70] and [£/50] and not more than 10% of</w:t>
      </w:r>
    </w:p>
    <w:p w14:paraId="21F26CB7" w14:textId="77777777" w:rsidR="0095714B" w:rsidRDefault="00CC4018">
      <w:pPr>
        <w:pStyle w:val="Bodytext10"/>
        <w:shd w:val="clear" w:color="auto" w:fill="auto"/>
        <w:spacing w:after="240"/>
        <w:ind w:left="1520"/>
        <w:jc w:val="both"/>
      </w:pPr>
      <w:r>
        <w:t>pay) shall be deducted from my Salary [every month] but the total amounts deducted will not exceed £1,800 in any Year of Assessment to be applied by the Trustees in acquiring Partnership Shares on my behalf.</w:t>
      </w:r>
    </w:p>
    <w:p w14:paraId="6C4169F7" w14:textId="77777777" w:rsidR="0095714B" w:rsidRDefault="00CC4018">
      <w:pPr>
        <w:pStyle w:val="Bodytext10"/>
        <w:numPr>
          <w:ilvl w:val="0"/>
          <w:numId w:val="91"/>
        </w:numPr>
        <w:shd w:val="clear" w:color="auto" w:fill="auto"/>
        <w:tabs>
          <w:tab w:val="left" w:pos="2224"/>
          <w:tab w:val="left" w:pos="6222"/>
        </w:tabs>
        <w:spacing w:after="240"/>
        <w:ind w:left="1520"/>
      </w:pPr>
      <w:r>
        <w:t>[If there is an Accumulation Period</w:t>
      </w:r>
      <w:r>
        <w:rPr>
          <w:u w:val="single"/>
        </w:rPr>
        <w:t xml:space="preserve"> </w:t>
      </w:r>
      <w:r>
        <w:rPr>
          <w:u w:val="single"/>
        </w:rPr>
        <w:tab/>
      </w:r>
    </w:p>
    <w:p w14:paraId="248B1F7E" w14:textId="77777777" w:rsidR="0095714B" w:rsidRDefault="00CC4018">
      <w:pPr>
        <w:pStyle w:val="Bodytext10"/>
        <w:shd w:val="clear" w:color="auto" w:fill="auto"/>
        <w:spacing w:after="240"/>
        <w:ind w:left="1520"/>
        <w:jc w:val="both"/>
      </w:pPr>
      <w:r>
        <w:t xml:space="preserve">I agree that the deductions from my Salary will be accumulated by the Trustees between </w:t>
      </w:r>
      <w:r>
        <w:rPr>
          <w:b/>
          <w:bCs/>
          <w:i/>
          <w:iCs/>
        </w:rPr>
        <w:t>[beginning of accumulation period]</w:t>
      </w:r>
      <w:r>
        <w:t xml:space="preserve"> and </w:t>
      </w:r>
      <w:r>
        <w:rPr>
          <w:b/>
          <w:bCs/>
          <w:i/>
          <w:iCs/>
        </w:rPr>
        <w:t>[end of accumulation period]</w:t>
      </w:r>
      <w:r>
        <w:t xml:space="preserve"> and that the Trustees will use my deductions from salary to acquire Partnership Shares in [the Company] on my behalf on the day which is </w:t>
      </w:r>
      <w:r>
        <w:rPr>
          <w:b/>
          <w:bCs/>
          <w:i/>
          <w:iCs/>
        </w:rPr>
        <w:t>[not more than</w:t>
      </w:r>
      <w:r>
        <w:t xml:space="preserve"> 30] days after the end of the Accumulation Period.] I agree that any deductions from my Salary which cannot be used to buy Partnership Shares will be [repaid to me after the </w:t>
      </w:r>
      <w:r>
        <w:rPr>
          <w:b/>
          <w:bCs/>
          <w:i/>
          <w:iCs/>
        </w:rPr>
        <w:t>deduction of any</w:t>
      </w:r>
      <w:r>
        <w:t xml:space="preserve"> necessary </w:t>
      </w:r>
      <w:r>
        <w:rPr>
          <w:b/>
          <w:bCs/>
          <w:i/>
          <w:iCs/>
        </w:rPr>
        <w:t>income</w:t>
      </w:r>
      <w:r>
        <w:t xml:space="preserve"> tax or National Insurance Contributions]</w:t>
      </w:r>
      <w:proofErr w:type="gramStart"/>
      <w:r>
        <w:t>/[</w:t>
      </w:r>
      <w:proofErr w:type="gramEnd"/>
      <w:r>
        <w:t>carried forward and added to the next Accumulation Period but if no such Accumulation Period then follows they will be repaid to me after the deduction of any necessary income tax or National Insurance Contributions. I agree that the number of Partnership Shares acquired on my behalf shall be determined by dividing the total of my deductions from salary by [the Market Value of the Shares at the beginning of the Accumulation Period][the Market Value of the Shares on the date the</w:t>
      </w:r>
      <w:r>
        <w:br w:type="page"/>
      </w:r>
      <w:r>
        <w:lastRenderedPageBreak/>
        <w:t>relevant Partnership Shares are acquired by the Trustees on my behalf] [the lower of the Market Value of the Shares at the beginning of the Accumulation Period and the Market Value of the Shares on the date the relevant Partnership Shares are acquired by the Trustees on my behalf]].</w:t>
      </w:r>
    </w:p>
    <w:p w14:paraId="0843FADF" w14:textId="77777777" w:rsidR="0095714B" w:rsidRDefault="00CC4018">
      <w:pPr>
        <w:pStyle w:val="Bodytext10"/>
        <w:shd w:val="clear" w:color="auto" w:fill="auto"/>
        <w:tabs>
          <w:tab w:val="left" w:pos="4862"/>
        </w:tabs>
        <w:spacing w:after="240"/>
        <w:ind w:left="1500"/>
        <w:jc w:val="both"/>
      </w:pPr>
      <w:r>
        <w:t>[If no Accumulation Period</w:t>
      </w:r>
      <w:r>
        <w:rPr>
          <w:u w:val="single"/>
        </w:rPr>
        <w:t xml:space="preserve"> </w:t>
      </w:r>
      <w:r>
        <w:rPr>
          <w:u w:val="single"/>
        </w:rPr>
        <w:tab/>
      </w:r>
    </w:p>
    <w:p w14:paraId="32FBE52D" w14:textId="77777777" w:rsidR="0095714B" w:rsidRDefault="00CC4018">
      <w:pPr>
        <w:pStyle w:val="Bodytext10"/>
        <w:shd w:val="clear" w:color="auto" w:fill="auto"/>
        <w:spacing w:after="240"/>
        <w:ind w:left="1500"/>
        <w:jc w:val="both"/>
      </w:pPr>
      <w:r>
        <w:t xml:space="preserve">I agree that the deductions from my Salary will be applied by the Trustees in acquiring Partnership Shares in [the Company] on my behalf on the day which is </w:t>
      </w:r>
      <w:r>
        <w:rPr>
          <w:b/>
          <w:bCs/>
          <w:i/>
          <w:iCs/>
        </w:rPr>
        <w:t>\not more than</w:t>
      </w:r>
      <w:r>
        <w:t xml:space="preserve"> 30] days after the deduction is made. I agree that any deductions from my Salary which cannot be used to buy Partnership Shares will be [repaid to me after the deduction of any necessary income tax and National Insurance Contributions]</w:t>
      </w:r>
      <w:proofErr w:type="gramStart"/>
      <w:r>
        <w:t>/[</w:t>
      </w:r>
      <w:proofErr w:type="gramEnd"/>
      <w:r>
        <w:t>carried forward and added to the next Salary deduction but if no such Salary deduction then follows they will be repaid to me after the deduction of any necessary income tax and National Insurance Contributions].</w:t>
      </w:r>
    </w:p>
    <w:p w14:paraId="0493B09D" w14:textId="77777777" w:rsidR="0095714B" w:rsidRDefault="00CC4018">
      <w:pPr>
        <w:pStyle w:val="Bodytext10"/>
        <w:numPr>
          <w:ilvl w:val="0"/>
          <w:numId w:val="91"/>
        </w:numPr>
        <w:shd w:val="clear" w:color="auto" w:fill="auto"/>
        <w:tabs>
          <w:tab w:val="left" w:pos="2214"/>
        </w:tabs>
        <w:spacing w:after="240" w:line="252" w:lineRule="auto"/>
        <w:ind w:left="1500"/>
        <w:jc w:val="both"/>
      </w:pPr>
      <w:r>
        <w:t xml:space="preserve">[I agree to accept </w:t>
      </w:r>
      <w:proofErr w:type="gramStart"/>
      <w:r>
        <w:t>[ ]</w:t>
      </w:r>
      <w:proofErr w:type="gramEnd"/>
      <w:r>
        <w:t xml:space="preserve"> Matching Shares awarded to me under the Plan for every [ ] acquired on my behalf.]</w:t>
      </w:r>
    </w:p>
    <w:p w14:paraId="30EB3288" w14:textId="77777777" w:rsidR="0095714B" w:rsidRDefault="00CC4018">
      <w:pPr>
        <w:pStyle w:val="Bodytext10"/>
        <w:numPr>
          <w:ilvl w:val="0"/>
          <w:numId w:val="91"/>
        </w:numPr>
        <w:shd w:val="clear" w:color="auto" w:fill="auto"/>
        <w:tabs>
          <w:tab w:val="left" w:pos="2214"/>
        </w:tabs>
        <w:spacing w:after="240"/>
        <w:ind w:left="1500"/>
        <w:jc w:val="both"/>
      </w:pPr>
      <w:r>
        <w:t>[In consideration of the right to receive Matching Shares I agree:</w:t>
      </w:r>
    </w:p>
    <w:p w14:paraId="49FE476C" w14:textId="77777777" w:rsidR="0095714B" w:rsidRDefault="00CC4018">
      <w:pPr>
        <w:pStyle w:val="Bodytext10"/>
        <w:numPr>
          <w:ilvl w:val="0"/>
          <w:numId w:val="92"/>
        </w:numPr>
        <w:shd w:val="clear" w:color="auto" w:fill="auto"/>
        <w:tabs>
          <w:tab w:val="left" w:pos="2214"/>
        </w:tabs>
        <w:spacing w:after="240"/>
        <w:ind w:left="2220" w:hanging="720"/>
        <w:jc w:val="both"/>
      </w:pPr>
      <w:r>
        <w:t xml:space="preserve">throughout the Holding Period of </w:t>
      </w:r>
      <w:r>
        <w:rPr>
          <w:b/>
          <w:bCs/>
          <w:i/>
          <w:iCs/>
        </w:rPr>
        <w:t>[state length],</w:t>
      </w:r>
      <w:r>
        <w:t xml:space="preserve"> and except as may be permitted in the event of a Reconstruction or Takeover or on my ceasing to be in Relevant Employment, to allow my Matching Shares to remain in the hands of the Trustees without any assignment, </w:t>
      </w:r>
      <w:proofErr w:type="gramStart"/>
      <w:r>
        <w:t>charge</w:t>
      </w:r>
      <w:proofErr w:type="gramEnd"/>
      <w:r>
        <w:t xml:space="preserve"> or other disposal of my beneficial interest in such Matching Shares; and</w:t>
      </w:r>
    </w:p>
    <w:p w14:paraId="3B06E708" w14:textId="77777777" w:rsidR="0095714B" w:rsidRDefault="00CC4018">
      <w:pPr>
        <w:pStyle w:val="Bodytext10"/>
        <w:numPr>
          <w:ilvl w:val="0"/>
          <w:numId w:val="92"/>
        </w:numPr>
        <w:shd w:val="clear" w:color="auto" w:fill="auto"/>
        <w:tabs>
          <w:tab w:val="left" w:pos="2214"/>
        </w:tabs>
        <w:spacing w:after="240"/>
        <w:ind w:left="2220" w:hanging="720"/>
        <w:jc w:val="both"/>
      </w:pPr>
      <w:r>
        <w:t>if I direct the Trustees to dispose of any of my Matching Shares or to transfer the legal title to such Matching Shares to me or any other person at any time before the end of the period of five years beginning with the date on which the Matching Shares are awarded to me, that the Trustees may dispose of any Shares held by them on my behalf under the Plan in order to enable the Trustees to discharge any obligations they may have to deduct PAYE and National Insurance Contributions in respect of my Matching Shares unless I pay to the Trustees a sum equal to the amount of such obligation.]</w:t>
      </w:r>
    </w:p>
    <w:p w14:paraId="12D9EDDC" w14:textId="0CB8D4ED" w:rsidR="0095714B" w:rsidRDefault="00CC4018">
      <w:pPr>
        <w:pStyle w:val="Bodytext10"/>
        <w:numPr>
          <w:ilvl w:val="0"/>
          <w:numId w:val="91"/>
        </w:numPr>
        <w:shd w:val="clear" w:color="auto" w:fill="auto"/>
        <w:tabs>
          <w:tab w:val="left" w:pos="2214"/>
        </w:tabs>
        <w:spacing w:after="240"/>
        <w:ind w:left="1500"/>
        <w:jc w:val="both"/>
      </w:pPr>
      <w:r>
        <w:t xml:space="preserve">[1 agree that all dividends paid on my Partnership Shares [and Matching Shares] [up to </w:t>
      </w:r>
      <w:proofErr w:type="gramStart"/>
      <w:r>
        <w:rPr>
          <w:b/>
          <w:bCs/>
          <w:i/>
          <w:iCs/>
        </w:rPr>
        <w:t>£[</w:t>
      </w:r>
      <w:proofErr w:type="gramEnd"/>
      <w:r>
        <w:rPr>
          <w:b/>
          <w:bCs/>
          <w:i/>
          <w:iCs/>
        </w:rPr>
        <w:t>insert value]</w:t>
      </w:r>
      <w:r>
        <w:t xml:space="preserve"> in each tax year] will be invested by the Trustees in acquiring more Shares </w:t>
      </w:r>
      <w:r>
        <w:rPr>
          <w:b/>
          <w:bCs/>
          <w:i/>
          <w:iCs/>
        </w:rPr>
        <w:t>(Dividend Shares)</w:t>
      </w:r>
      <w:r>
        <w:t xml:space="preserve"> in accordance with the Rules of the Plan.]</w:t>
      </w:r>
    </w:p>
    <w:p w14:paraId="4D86BD21" w14:textId="77777777" w:rsidR="0095714B" w:rsidRDefault="00CC4018">
      <w:pPr>
        <w:pStyle w:val="Bodytext10"/>
        <w:numPr>
          <w:ilvl w:val="0"/>
          <w:numId w:val="91"/>
        </w:numPr>
        <w:shd w:val="clear" w:color="auto" w:fill="auto"/>
        <w:tabs>
          <w:tab w:val="left" w:pos="2214"/>
        </w:tabs>
        <w:spacing w:after="240"/>
        <w:ind w:left="1500"/>
        <w:jc w:val="both"/>
      </w:pPr>
      <w:r>
        <w:t>[I agree that al! dividends paid on my Partnership Shares [and Matching Shares] not invested by the Trustees in acquiring Dividend Shares will be paid to me by the Trustees.]</w:t>
      </w:r>
    </w:p>
    <w:p w14:paraId="45127B45" w14:textId="77777777" w:rsidR="0095714B" w:rsidRDefault="00CC4018">
      <w:pPr>
        <w:pStyle w:val="Bodytext10"/>
        <w:numPr>
          <w:ilvl w:val="0"/>
          <w:numId w:val="91"/>
        </w:numPr>
        <w:shd w:val="clear" w:color="auto" w:fill="auto"/>
        <w:tabs>
          <w:tab w:val="left" w:pos="2214"/>
        </w:tabs>
        <w:spacing w:after="240"/>
        <w:ind w:left="1500"/>
        <w:jc w:val="both"/>
      </w:pPr>
      <w:r>
        <w:t xml:space="preserve">[To the extent that I choose to have the dividends paid on my Partnership Shares [and Matching Shares] invested in Dividend Shares, I agree that any Dividend Shares shall remain in the hands of the Trustees without any assignment, charge or other disposal of my beneficial interest in such Dividend Shares throughout the </w:t>
      </w:r>
      <w:proofErr w:type="gramStart"/>
      <w:r>
        <w:t>three year</w:t>
      </w:r>
      <w:proofErr w:type="gramEnd"/>
      <w:r>
        <w:t xml:space="preserve"> Holding Period.]</w:t>
      </w:r>
    </w:p>
    <w:p w14:paraId="710FEF90" w14:textId="77777777" w:rsidR="0095714B" w:rsidRDefault="00CC4018">
      <w:pPr>
        <w:pStyle w:val="Bodytext10"/>
        <w:numPr>
          <w:ilvl w:val="0"/>
          <w:numId w:val="91"/>
        </w:numPr>
        <w:shd w:val="clear" w:color="auto" w:fill="auto"/>
        <w:tabs>
          <w:tab w:val="left" w:pos="2214"/>
        </w:tabs>
        <w:spacing w:after="240" w:line="252" w:lineRule="auto"/>
        <w:ind w:left="1500"/>
        <w:jc w:val="both"/>
      </w:pPr>
      <w:r>
        <w:t>The Company agrees to arrange for Partnership Shares to be bought and awarded to me in accordance with the Rules of the Plan.</w:t>
      </w:r>
    </w:p>
    <w:p w14:paraId="0B665DED" w14:textId="77777777" w:rsidR="0095714B" w:rsidRDefault="00CC4018">
      <w:pPr>
        <w:pStyle w:val="Bodytext10"/>
        <w:numPr>
          <w:ilvl w:val="0"/>
          <w:numId w:val="91"/>
        </w:numPr>
        <w:shd w:val="clear" w:color="auto" w:fill="auto"/>
        <w:tabs>
          <w:tab w:val="left" w:pos="2214"/>
          <w:tab w:val="left" w:pos="6079"/>
          <w:tab w:val="left" w:pos="9125"/>
        </w:tabs>
        <w:spacing w:after="0"/>
        <w:ind w:left="1500"/>
        <w:jc w:val="both"/>
      </w:pPr>
      <w:r>
        <w:t>[The Company agrees to award to me [</w:t>
      </w:r>
      <w:r>
        <w:tab/>
        <w:t>] Matching Shares for every [</w:t>
      </w:r>
      <w:r>
        <w:tab/>
        <w:t xml:space="preserve">] </w:t>
      </w:r>
      <w:proofErr w:type="gramStart"/>
      <w:r>
        <w:t>Partnership</w:t>
      </w:r>
      <w:proofErr w:type="gramEnd"/>
    </w:p>
    <w:p w14:paraId="712E1540" w14:textId="77777777" w:rsidR="0095714B" w:rsidRDefault="00CC4018">
      <w:pPr>
        <w:pStyle w:val="Bodytext10"/>
        <w:shd w:val="clear" w:color="auto" w:fill="auto"/>
        <w:spacing w:after="240"/>
        <w:ind w:left="1500"/>
        <w:jc w:val="both"/>
      </w:pPr>
      <w:r>
        <w:t>Shares acquired pursuant to this Agreement in accordance with the Rules of the Plan and undertakes to notify me if such ratio changes before the Partnership Shares are bought [and to notify me of any Restriction on the number of Partnership Shares that may be awarded.]]</w:t>
      </w:r>
    </w:p>
    <w:p w14:paraId="0FF23562" w14:textId="77777777" w:rsidR="0095714B" w:rsidRDefault="00CC4018">
      <w:pPr>
        <w:pStyle w:val="Bodytext10"/>
        <w:numPr>
          <w:ilvl w:val="0"/>
          <w:numId w:val="91"/>
        </w:numPr>
        <w:shd w:val="clear" w:color="auto" w:fill="auto"/>
        <w:tabs>
          <w:tab w:val="left" w:pos="2214"/>
        </w:tabs>
        <w:spacing w:after="240"/>
        <w:ind w:left="1500"/>
        <w:jc w:val="both"/>
      </w:pPr>
      <w:r>
        <w:t>I acknowledge that:</w:t>
      </w:r>
      <w:r>
        <w:br w:type="page"/>
      </w:r>
    </w:p>
    <w:p w14:paraId="59F6B143" w14:textId="77777777" w:rsidR="0095714B" w:rsidRDefault="00CC4018">
      <w:pPr>
        <w:pStyle w:val="Bodytext10"/>
        <w:numPr>
          <w:ilvl w:val="0"/>
          <w:numId w:val="93"/>
        </w:numPr>
        <w:shd w:val="clear" w:color="auto" w:fill="auto"/>
        <w:tabs>
          <w:tab w:val="left" w:pos="2212"/>
        </w:tabs>
        <w:spacing w:after="240"/>
        <w:ind w:left="2200" w:hanging="700"/>
        <w:jc w:val="both"/>
      </w:pPr>
      <w:r>
        <w:lastRenderedPageBreak/>
        <w:t xml:space="preserve">taking part in the Plan does not affect my rights, entitlements and obligations under my contract of employment, and does not give me any rights or additional rights to compensation or damages if my employment </w:t>
      </w:r>
      <w:proofErr w:type="gramStart"/>
      <w:r>
        <w:t>ceases;</w:t>
      </w:r>
      <w:proofErr w:type="gramEnd"/>
    </w:p>
    <w:p w14:paraId="67FB4E2D"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[a maximum of </w:t>
      </w:r>
      <w:proofErr w:type="gramStart"/>
      <w:r>
        <w:t>[ ]</w:t>
      </w:r>
      <w:proofErr w:type="gramEnd"/>
      <w:r>
        <w:t xml:space="preserve"> Partnership Shares may be acquired by Eligible Employees and if applications for Partnership Shares exceed this limit, my deductions from Salary and the number of Partnership Shares 1 may acquire may be scaled down in accordance with the Rules of the Plan to the extent necessary to eliminate any excess;]</w:t>
      </w:r>
    </w:p>
    <w:p w14:paraId="2EF2F156"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I may stop and restart deductions from my Salary at any time by written notice to the Company [but 1 may restart deductions only once in an Accumulation Period] and I may not make up any missed </w:t>
      </w:r>
      <w:proofErr w:type="gramStart"/>
      <w:r>
        <w:t>deductions;</w:t>
      </w:r>
      <w:proofErr w:type="gramEnd"/>
    </w:p>
    <w:p w14:paraId="392133AE"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1 may ask the Trustees to transfer or sell my Partnership Shares at any time [and my Matching Shares at any time after the end of the Holding Period], but I may have to pay income tax and National Insurance Contributions when they are taken out of the </w:t>
      </w:r>
      <w:proofErr w:type="gramStart"/>
      <w:r>
        <w:t>Plan;</w:t>
      </w:r>
      <w:proofErr w:type="gramEnd"/>
    </w:p>
    <w:p w14:paraId="49C85FF8"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if I take my Partnership Shares [or my Matching Shares] out of the Plan I may pay the Trustees a sum to cover any income tax and National Insurance contributions instead of them selling some or all of my </w:t>
      </w:r>
      <w:proofErr w:type="gramStart"/>
      <w:r>
        <w:t>Shares;</w:t>
      </w:r>
      <w:proofErr w:type="gramEnd"/>
    </w:p>
    <w:p w14:paraId="27168B0E"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if there is a rights issue, the Trustees may sell some of the rights attached to my Partnership </w:t>
      </w:r>
      <w:proofErr w:type="gramStart"/>
      <w:r>
        <w:t>Shares[</w:t>
      </w:r>
      <w:proofErr w:type="gramEnd"/>
      <w:r>
        <w:t>, Matching Shares] [and Dividend Shares] in the Plan, in order to fund the exercise of the rights attached to other Shares held on my behalf in the Plan;</w:t>
      </w:r>
    </w:p>
    <w:p w14:paraId="26E16963"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I can at any time withdraw from this agreement by advising the Company in writing. Any unused deductions from my Salary will be returned to me after the deduction of any necessary income tax or National Insurance </w:t>
      </w:r>
      <w:proofErr w:type="gramStart"/>
      <w:r>
        <w:t>Contributions;</w:t>
      </w:r>
      <w:proofErr w:type="gramEnd"/>
    </w:p>
    <w:p w14:paraId="3094B184"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withdrawal from this Agreement will not affect the terms on which I agreed to buy Shares [or agreed to accept shares] already held for me under the </w:t>
      </w:r>
      <w:proofErr w:type="gramStart"/>
      <w:r>
        <w:t>Plan;</w:t>
      </w:r>
      <w:proofErr w:type="gramEnd"/>
    </w:p>
    <w:p w14:paraId="536AD16B" w14:textId="77777777" w:rsidR="0095714B" w:rsidRDefault="00CC4018">
      <w:pPr>
        <w:pStyle w:val="Heading210"/>
        <w:keepNext/>
        <w:keepLines/>
        <w:shd w:val="clear" w:color="auto" w:fill="auto"/>
        <w:spacing w:after="160" w:line="264" w:lineRule="auto"/>
        <w:ind w:left="1500"/>
      </w:pPr>
      <w:bookmarkStart w:id="58" w:name="bookmark56"/>
      <w:bookmarkStart w:id="59" w:name="bookmark57"/>
      <w:r>
        <w:t>Accumulation Period</w:t>
      </w:r>
      <w:bookmarkEnd w:id="58"/>
      <w:bookmarkEnd w:id="59"/>
    </w:p>
    <w:p w14:paraId="43F0E61D" w14:textId="6068AB11" w:rsidR="0095714B" w:rsidRDefault="00CC4018">
      <w:pPr>
        <w:pStyle w:val="Bodytext10"/>
        <w:numPr>
          <w:ilvl w:val="0"/>
          <w:numId w:val="93"/>
        </w:numPr>
        <w:shd w:val="clear" w:color="auto" w:fill="auto"/>
        <w:tabs>
          <w:tab w:val="left" w:pos="2212"/>
        </w:tabs>
        <w:spacing w:after="240"/>
        <w:ind w:left="2200" w:hanging="700"/>
        <w:jc w:val="both"/>
      </w:pPr>
      <w:r>
        <w:t xml:space="preserve">the Accumulation Period shall come to an end when </w:t>
      </w:r>
      <w:r>
        <w:rPr>
          <w:b/>
          <w:bCs/>
          <w:i/>
          <w:iCs/>
        </w:rPr>
        <w:t>[specify nature of events)],</w:t>
      </w:r>
      <w:r>
        <w:t xml:space="preserve"> but this agreement shall continue until terminated by any party giving notice to the </w:t>
      </w:r>
      <w:proofErr w:type="gramStart"/>
      <w:r>
        <w:t>others;</w:t>
      </w:r>
      <w:proofErr w:type="gramEnd"/>
    </w:p>
    <w:p w14:paraId="0BB8C420" w14:textId="77777777" w:rsidR="0095714B" w:rsidRDefault="00CC4018">
      <w:pPr>
        <w:pStyle w:val="Heading210"/>
        <w:keepNext/>
        <w:keepLines/>
        <w:shd w:val="clear" w:color="auto" w:fill="auto"/>
        <w:spacing w:after="160" w:line="264" w:lineRule="auto"/>
        <w:ind w:left="1500"/>
      </w:pPr>
      <w:bookmarkStart w:id="60" w:name="bookmark58"/>
      <w:bookmarkStart w:id="61" w:name="bookmark59"/>
      <w:r>
        <w:t>Matching Shares</w:t>
      </w:r>
      <w:bookmarkEnd w:id="60"/>
      <w:bookmarkEnd w:id="61"/>
    </w:p>
    <w:p w14:paraId="4A48AE15"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the ratio of Matching Shares to Partnership Shares is </w:t>
      </w:r>
      <w:r>
        <w:rPr>
          <w:b/>
          <w:bCs/>
          <w:i/>
          <w:iCs/>
        </w:rPr>
        <w:t>[insert ratio - not more than 2:1}</w:t>
      </w:r>
      <w:r>
        <w:t xml:space="preserve"> and may be varied by the Company. The circumstances and manner in which the ratio may be varied are </w:t>
      </w:r>
      <w:r>
        <w:rPr>
          <w:b/>
          <w:bCs/>
          <w:i/>
          <w:iCs/>
        </w:rPr>
        <w:t>[specify details</w:t>
      </w:r>
      <w:proofErr w:type="gramStart"/>
      <w:r>
        <w:rPr>
          <w:b/>
          <w:bCs/>
          <w:i/>
          <w:iCs/>
        </w:rPr>
        <w:t>];</w:t>
      </w:r>
      <w:proofErr w:type="gramEnd"/>
    </w:p>
    <w:p w14:paraId="614B26C8" w14:textId="77777777" w:rsidR="0095714B" w:rsidRDefault="00CC4018">
      <w:pPr>
        <w:pStyle w:val="Bodytext10"/>
        <w:numPr>
          <w:ilvl w:val="0"/>
          <w:numId w:val="93"/>
        </w:numPr>
        <w:shd w:val="clear" w:color="auto" w:fill="auto"/>
        <w:tabs>
          <w:tab w:val="left" w:pos="2212"/>
        </w:tabs>
        <w:spacing w:after="240"/>
        <w:ind w:left="2200" w:hanging="700"/>
        <w:jc w:val="both"/>
      </w:pPr>
      <w:r>
        <w:t xml:space="preserve">if the ratio varies, the Company will notify me before the Partnership Shares are acquired for </w:t>
      </w:r>
      <w:proofErr w:type="gramStart"/>
      <w:r>
        <w:t>me;</w:t>
      </w:r>
      <w:proofErr w:type="gramEnd"/>
    </w:p>
    <w:p w14:paraId="1B1BA79E" w14:textId="77777777" w:rsidR="0095714B" w:rsidRDefault="00CC4018">
      <w:pPr>
        <w:pStyle w:val="Bodytext10"/>
        <w:numPr>
          <w:ilvl w:val="0"/>
          <w:numId w:val="93"/>
        </w:numPr>
        <w:shd w:val="clear" w:color="auto" w:fill="auto"/>
        <w:tabs>
          <w:tab w:val="left" w:pos="2212"/>
        </w:tabs>
        <w:spacing w:after="240"/>
        <w:ind w:left="1500"/>
      </w:pPr>
      <w:r>
        <w:t>[I will lose my Matching Shares if:</w:t>
      </w:r>
    </w:p>
    <w:p w14:paraId="0EFA0D87" w14:textId="77777777" w:rsidR="0095714B" w:rsidRDefault="00CC4018">
      <w:pPr>
        <w:pStyle w:val="Bodytext10"/>
        <w:numPr>
          <w:ilvl w:val="0"/>
          <w:numId w:val="94"/>
        </w:numPr>
        <w:shd w:val="clear" w:color="auto" w:fill="auto"/>
        <w:tabs>
          <w:tab w:val="left" w:pos="2928"/>
        </w:tabs>
        <w:spacing w:after="240"/>
        <w:ind w:left="2500"/>
        <w:jc w:val="both"/>
      </w:pPr>
      <w:r>
        <w:t>I cease to be in Relevant Employment; or</w:t>
      </w:r>
    </w:p>
    <w:p w14:paraId="29E59F34" w14:textId="77777777" w:rsidR="0095714B" w:rsidRDefault="00CC4018">
      <w:pPr>
        <w:pStyle w:val="Bodytext10"/>
        <w:numPr>
          <w:ilvl w:val="0"/>
          <w:numId w:val="94"/>
        </w:numPr>
        <w:shd w:val="clear" w:color="auto" w:fill="auto"/>
        <w:tabs>
          <w:tab w:val="left" w:pos="2928"/>
        </w:tabs>
        <w:spacing w:after="240"/>
        <w:ind w:left="2940" w:hanging="520"/>
        <w:jc w:val="both"/>
      </w:pPr>
      <w:r>
        <w:t>I withdraw the Partnership Shares in respect of which the Matching Shares were awarded;</w:t>
      </w:r>
      <w:r>
        <w:br w:type="page"/>
      </w:r>
    </w:p>
    <w:p w14:paraId="69195957" w14:textId="77777777" w:rsidR="0095714B" w:rsidRDefault="00CC4018">
      <w:pPr>
        <w:pStyle w:val="Bodytext10"/>
        <w:shd w:val="clear" w:color="auto" w:fill="auto"/>
        <w:ind w:left="2340"/>
      </w:pPr>
      <w:r>
        <w:lastRenderedPageBreak/>
        <w:t xml:space="preserve">(iii) by virtue of </w:t>
      </w:r>
      <w:r>
        <w:rPr>
          <w:b/>
          <w:bCs/>
          <w:i/>
          <w:iCs/>
        </w:rPr>
        <w:t>[specify Restriction]</w:t>
      </w:r>
    </w:p>
    <w:p w14:paraId="0C855B71" w14:textId="77777777" w:rsidR="0095714B" w:rsidRDefault="00CC4018">
      <w:pPr>
        <w:pStyle w:val="Bodytext10"/>
        <w:shd w:val="clear" w:color="auto" w:fill="auto"/>
        <w:ind w:left="1480" w:firstLine="20"/>
        <w:jc w:val="both"/>
      </w:pPr>
      <w:r>
        <w:rPr>
          <w:b/>
          <w:bCs/>
          <w:i/>
          <w:iCs/>
        </w:rPr>
        <w:t>(any or all of these options may be specified)</w:t>
      </w:r>
      <w:r>
        <w:t xml:space="preserve"> within </w:t>
      </w:r>
      <w:r>
        <w:rPr>
          <w:b/>
          <w:bCs/>
          <w:i/>
          <w:iCs/>
        </w:rPr>
        <w:t>[insert time period]</w:t>
      </w:r>
      <w:r>
        <w:t xml:space="preserve"> from the date of the </w:t>
      </w:r>
      <w:proofErr w:type="gramStart"/>
      <w:r>
        <w:t>Award[</w:t>
      </w:r>
      <w:proofErr w:type="gramEnd"/>
      <w:r>
        <w:t>, unless the employment ceases for the following reasons:</w:t>
      </w:r>
    </w:p>
    <w:p w14:paraId="7311A2B0" w14:textId="7B4BFAAC" w:rsidR="0095714B" w:rsidRDefault="00CC4018">
      <w:pPr>
        <w:pStyle w:val="Bodytext10"/>
        <w:shd w:val="clear" w:color="auto" w:fill="auto"/>
        <w:spacing w:after="280"/>
        <w:ind w:left="2920"/>
      </w:pPr>
      <w:r>
        <w:t xml:space="preserve">(A) </w:t>
      </w:r>
      <w:r>
        <w:rPr>
          <w:b/>
          <w:bCs/>
          <w:i/>
          <w:iCs/>
        </w:rPr>
        <w:t>[specify reasons].</w:t>
      </w:r>
    </w:p>
    <w:p w14:paraId="069B3353" w14:textId="77777777" w:rsidR="0095714B" w:rsidRDefault="00CC4018">
      <w:pPr>
        <w:pStyle w:val="Heading210"/>
        <w:keepNext/>
        <w:keepLines/>
        <w:shd w:val="clear" w:color="auto" w:fill="auto"/>
        <w:spacing w:after="160" w:line="266" w:lineRule="auto"/>
        <w:ind w:left="1480"/>
      </w:pPr>
      <w:bookmarkStart w:id="62" w:name="bookmark60"/>
      <w:bookmarkStart w:id="63" w:name="bookmark61"/>
      <w:r>
        <w:t xml:space="preserve">Partnership Share money held by </w:t>
      </w:r>
      <w:proofErr w:type="gramStart"/>
      <w:r>
        <w:t>Trustees</w:t>
      </w:r>
      <w:bookmarkEnd w:id="62"/>
      <w:bookmarkEnd w:id="63"/>
      <w:proofErr w:type="gramEnd"/>
    </w:p>
    <w:p w14:paraId="0B0CB486" w14:textId="77777777" w:rsidR="0095714B" w:rsidRDefault="00CC4018">
      <w:pPr>
        <w:pStyle w:val="Bodytext10"/>
        <w:numPr>
          <w:ilvl w:val="0"/>
          <w:numId w:val="93"/>
        </w:numPr>
        <w:shd w:val="clear" w:color="auto" w:fill="auto"/>
        <w:tabs>
          <w:tab w:val="left" w:pos="2197"/>
        </w:tabs>
        <w:spacing w:after="280"/>
        <w:ind w:left="2200" w:hanging="700"/>
        <w:jc w:val="both"/>
      </w:pPr>
      <w:r>
        <w:t xml:space="preserve">the Trustees are under no obligation to keep the deductions from my salary in any </w:t>
      </w:r>
      <w:proofErr w:type="spellStart"/>
      <w:r>
        <w:t>interest</w:t>
      </w:r>
      <w:r>
        <w:softHyphen/>
        <w:t>bearing</w:t>
      </w:r>
      <w:proofErr w:type="spellEnd"/>
      <w:r>
        <w:t xml:space="preserve"> account, but if they do, they will pay the interest to </w:t>
      </w:r>
      <w:proofErr w:type="gramStart"/>
      <w:r>
        <w:t>me;</w:t>
      </w:r>
      <w:proofErr w:type="gramEnd"/>
    </w:p>
    <w:p w14:paraId="01762318" w14:textId="77777777" w:rsidR="0095714B" w:rsidRDefault="00CC4018">
      <w:pPr>
        <w:pStyle w:val="Heading210"/>
        <w:keepNext/>
        <w:keepLines/>
        <w:shd w:val="clear" w:color="auto" w:fill="auto"/>
        <w:spacing w:after="160" w:line="266" w:lineRule="auto"/>
        <w:ind w:left="1480"/>
      </w:pPr>
      <w:bookmarkStart w:id="64" w:name="bookmark62"/>
      <w:bookmarkStart w:id="65" w:name="bookmark63"/>
      <w:r>
        <w:t>Dividend Reinvestment</w:t>
      </w:r>
      <w:bookmarkEnd w:id="64"/>
      <w:bookmarkEnd w:id="65"/>
    </w:p>
    <w:p w14:paraId="2C2CFBDA" w14:textId="2CDC80DC" w:rsidR="0095714B" w:rsidRDefault="00CC4018">
      <w:pPr>
        <w:pStyle w:val="Bodytext10"/>
        <w:numPr>
          <w:ilvl w:val="0"/>
          <w:numId w:val="93"/>
        </w:numPr>
        <w:shd w:val="clear" w:color="auto" w:fill="auto"/>
        <w:tabs>
          <w:tab w:val="left" w:pos="2197"/>
        </w:tabs>
        <w:spacing w:after="280"/>
        <w:ind w:left="2200" w:hanging="700"/>
        <w:jc w:val="both"/>
      </w:pPr>
      <w:r>
        <w:t xml:space="preserve">any cash dividend [over </w:t>
      </w:r>
      <w:proofErr w:type="gramStart"/>
      <w:r>
        <w:rPr>
          <w:b/>
          <w:bCs/>
          <w:i/>
          <w:iCs/>
        </w:rPr>
        <w:t>£[</w:t>
      </w:r>
      <w:proofErr w:type="gramEnd"/>
      <w:r>
        <w:rPr>
          <w:b/>
          <w:bCs/>
          <w:i/>
          <w:iCs/>
        </w:rPr>
        <w:t>insert value/wording from paragraph</w:t>
      </w:r>
      <w:r>
        <w:t xml:space="preserve"> 7 </w:t>
      </w:r>
      <w:r>
        <w:rPr>
          <w:b/>
          <w:bCs/>
          <w:i/>
          <w:iCs/>
        </w:rPr>
        <w:t>above]</w:t>
      </w:r>
      <w:r>
        <w:t xml:space="preserve"> in each tax year will be paid to me and any amount below </w:t>
      </w:r>
      <w:r>
        <w:rPr>
          <w:b/>
          <w:bCs/>
          <w:i/>
          <w:iCs/>
        </w:rPr>
        <w:t>^[insert value/wording</w:t>
      </w:r>
      <w:r w:rsidR="001A249B">
        <w:rPr>
          <w:b/>
          <w:bCs/>
          <w:i/>
          <w:iCs/>
        </w:rPr>
        <w:t xml:space="preserve"> </w:t>
      </w:r>
      <w:r>
        <w:rPr>
          <w:b/>
          <w:bCs/>
          <w:i/>
          <w:iCs/>
        </w:rPr>
        <w:t xml:space="preserve">from paragraph 7 above]] </w:t>
      </w:r>
      <w:r>
        <w:t>not used to buy Dividend Shares shall be carried forward and added to the next cash dividend to be reinvested.</w:t>
      </w:r>
    </w:p>
    <w:p w14:paraId="54C6B383" w14:textId="77777777" w:rsidR="0095714B" w:rsidRDefault="00CC4018">
      <w:pPr>
        <w:pStyle w:val="Heading210"/>
        <w:keepNext/>
        <w:keepLines/>
        <w:shd w:val="clear" w:color="auto" w:fill="auto"/>
        <w:spacing w:after="160" w:line="266" w:lineRule="auto"/>
        <w:ind w:left="1480"/>
      </w:pPr>
      <w:bookmarkStart w:id="66" w:name="bookmark64"/>
      <w:bookmarkStart w:id="67" w:name="bookmark65"/>
      <w:r>
        <w:t>Holding Period: [Dividend and] Matching Shares</w:t>
      </w:r>
      <w:bookmarkEnd w:id="66"/>
      <w:bookmarkEnd w:id="67"/>
    </w:p>
    <w:p w14:paraId="65E17B59" w14:textId="77777777" w:rsidR="0095714B" w:rsidRDefault="00CC4018">
      <w:pPr>
        <w:pStyle w:val="Bodytext10"/>
        <w:numPr>
          <w:ilvl w:val="0"/>
          <w:numId w:val="93"/>
        </w:numPr>
        <w:shd w:val="clear" w:color="auto" w:fill="auto"/>
        <w:tabs>
          <w:tab w:val="left" w:pos="2197"/>
        </w:tabs>
        <w:ind w:left="1480"/>
      </w:pPr>
      <w:r>
        <w:t>that my obligations during the Holding Period will end:</w:t>
      </w:r>
    </w:p>
    <w:p w14:paraId="1645E3E5" w14:textId="77777777" w:rsidR="0095714B" w:rsidRDefault="00CC4018">
      <w:pPr>
        <w:pStyle w:val="Bodytext10"/>
        <w:numPr>
          <w:ilvl w:val="0"/>
          <w:numId w:val="95"/>
        </w:numPr>
        <w:shd w:val="clear" w:color="auto" w:fill="auto"/>
        <w:tabs>
          <w:tab w:val="left" w:pos="2922"/>
        </w:tabs>
        <w:ind w:left="2920" w:hanging="440"/>
        <w:jc w:val="both"/>
      </w:pPr>
      <w:r>
        <w:t>if I cease to be in Relevant Employment, and this may lead to forfeiture of my Matching Shares; or</w:t>
      </w:r>
    </w:p>
    <w:p w14:paraId="12448483" w14:textId="77777777" w:rsidR="0095714B" w:rsidRDefault="00CC4018">
      <w:pPr>
        <w:pStyle w:val="Bodytext10"/>
        <w:numPr>
          <w:ilvl w:val="0"/>
          <w:numId w:val="95"/>
        </w:numPr>
        <w:shd w:val="clear" w:color="auto" w:fill="auto"/>
        <w:tabs>
          <w:tab w:val="left" w:pos="2922"/>
        </w:tabs>
        <w:spacing w:after="280"/>
        <w:ind w:left="2920" w:hanging="500"/>
        <w:jc w:val="both"/>
      </w:pPr>
      <w:r>
        <w:t>if the Company terminates the Plan and I have consented to the transfer to me of my Matching Shares [and Dividend Shares].</w:t>
      </w:r>
    </w:p>
    <w:p w14:paraId="699C5188" w14:textId="77777777" w:rsidR="0095714B" w:rsidRDefault="00CC4018">
      <w:pPr>
        <w:pStyle w:val="Heading210"/>
        <w:keepNext/>
        <w:keepLines/>
        <w:shd w:val="clear" w:color="auto" w:fill="auto"/>
        <w:spacing w:after="160" w:line="266" w:lineRule="auto"/>
        <w:ind w:left="1480"/>
      </w:pPr>
      <w:bookmarkStart w:id="68" w:name="bookmark66"/>
      <w:bookmarkStart w:id="69" w:name="bookmark67"/>
      <w:r>
        <w:t xml:space="preserve">Notice To Participant About Possible Effect </w:t>
      </w:r>
      <w:proofErr w:type="gramStart"/>
      <w:r>
        <w:t>On</w:t>
      </w:r>
      <w:proofErr w:type="gramEnd"/>
      <w:r>
        <w:t xml:space="preserve"> Benefits</w:t>
      </w:r>
      <w:bookmarkEnd w:id="68"/>
      <w:bookmarkEnd w:id="69"/>
    </w:p>
    <w:p w14:paraId="2CF0B43C" w14:textId="77777777" w:rsidR="0095714B" w:rsidRDefault="00CC4018">
      <w:pPr>
        <w:pStyle w:val="Bodytext10"/>
        <w:numPr>
          <w:ilvl w:val="0"/>
          <w:numId w:val="91"/>
        </w:numPr>
        <w:shd w:val="clear" w:color="auto" w:fill="auto"/>
        <w:tabs>
          <w:tab w:val="left" w:pos="2197"/>
        </w:tabs>
        <w:ind w:left="1480" w:firstLine="20"/>
        <w:jc w:val="both"/>
      </w:pPr>
      <w:r>
        <w:t>Deductions from your pay to buy Partnership Shares under this Agreement may affect your entitlement to, or the level of, some contributory social security benefits, statutory maternity pay and statutory sick pay.</w:t>
      </w:r>
    </w:p>
    <w:p w14:paraId="293F35DE" w14:textId="77777777" w:rsidR="0095714B" w:rsidRDefault="00CC4018">
      <w:pPr>
        <w:pStyle w:val="Bodytext10"/>
        <w:shd w:val="clear" w:color="auto" w:fill="auto"/>
        <w:ind w:left="1480" w:firstLine="20"/>
        <w:jc w:val="both"/>
      </w:pPr>
      <w:r>
        <w:t>They may also have a similar effect in respect of some contributory social security benefits paid to your spouse or civil partner.</w:t>
      </w:r>
    </w:p>
    <w:p w14:paraId="790257D7" w14:textId="77777777" w:rsidR="0095714B" w:rsidRDefault="00CC4018">
      <w:pPr>
        <w:pStyle w:val="Bodytext10"/>
        <w:shd w:val="clear" w:color="auto" w:fill="auto"/>
        <w:ind w:left="1480" w:firstLine="20"/>
        <w:jc w:val="both"/>
      </w:pPr>
      <w:r>
        <w:t xml:space="preserve">With this agreement you should have been given information on the effect of deductions from your pay to buy Partnership Shares on entitlement to social security benefits, statutory sick pay and statutory maternity pay. The effect is particularly significant if your earnings are brought below the lower earnings limit for National Insurance </w:t>
      </w:r>
      <w:proofErr w:type="gramStart"/>
      <w:r>
        <w:t>purposes, and</w:t>
      </w:r>
      <w:proofErr w:type="gramEnd"/>
      <w:r>
        <w:t xml:space="preserve"> is explained in the information: it is therefore important that you read it. If you have not been given a copy, ask your employer for it. </w:t>
      </w:r>
      <w:proofErr w:type="gramStart"/>
      <w:r>
        <w:t>Otherwise</w:t>
      </w:r>
      <w:proofErr w:type="gramEnd"/>
      <w:r>
        <w:t xml:space="preserve"> a copy may be obtained from any office of HMRC, the Department for Works and Pensions, or, in Northern Ireland, the Department for Social Development. You should take the information you have been given into account in deciding whether to buy Partnership </w:t>
      </w:r>
      <w:proofErr w:type="gramStart"/>
      <w:r>
        <w:t>Shares.*</w:t>
      </w:r>
      <w:proofErr w:type="gramEnd"/>
    </w:p>
    <w:p w14:paraId="69F0DD45" w14:textId="77777777" w:rsidR="0095714B" w:rsidRDefault="00CC4018">
      <w:pPr>
        <w:pStyle w:val="Bodytext10"/>
        <w:shd w:val="clear" w:color="auto" w:fill="auto"/>
        <w:tabs>
          <w:tab w:val="left" w:pos="3266"/>
        </w:tabs>
        <w:ind w:left="1480"/>
      </w:pPr>
      <w:r>
        <w:t xml:space="preserve">Signed </w:t>
      </w:r>
      <w:r>
        <w:rPr>
          <w:u w:val="single"/>
        </w:rPr>
        <w:t xml:space="preserve"> </w:t>
      </w:r>
      <w:r>
        <w:rPr>
          <w:u w:val="single"/>
        </w:rPr>
        <w:tab/>
      </w:r>
    </w:p>
    <w:p w14:paraId="58659E2B" w14:textId="77777777" w:rsidR="0095714B" w:rsidRDefault="00CC4018">
      <w:pPr>
        <w:pStyle w:val="Bodytext10"/>
        <w:shd w:val="clear" w:color="auto" w:fill="auto"/>
        <w:tabs>
          <w:tab w:val="left" w:pos="3179"/>
        </w:tabs>
        <w:ind w:left="1480"/>
      </w:pPr>
      <w:r>
        <w:t xml:space="preserve">Date </w:t>
      </w:r>
      <w:r>
        <w:rPr>
          <w:u w:val="single"/>
        </w:rPr>
        <w:t xml:space="preserve"> </w:t>
      </w:r>
      <w:r>
        <w:rPr>
          <w:u w:val="single"/>
        </w:rPr>
        <w:tab/>
      </w:r>
    </w:p>
    <w:p w14:paraId="4D71CC5C" w14:textId="77777777" w:rsidR="0095714B" w:rsidRDefault="00CC4018">
      <w:pPr>
        <w:pStyle w:val="Bodytext10"/>
        <w:shd w:val="clear" w:color="auto" w:fill="auto"/>
        <w:ind w:left="1480"/>
      </w:pPr>
      <w:r>
        <w:t>* Alternatively, you can download leaflet IR177 from the HMRC website.</w:t>
      </w:r>
      <w:r>
        <w:br w:type="page"/>
      </w:r>
    </w:p>
    <w:p w14:paraId="21B9BF1D" w14:textId="77777777" w:rsidR="0095714B" w:rsidRDefault="00CC4018">
      <w:pPr>
        <w:pStyle w:val="Heading210"/>
        <w:keepNext/>
        <w:keepLines/>
        <w:shd w:val="clear" w:color="auto" w:fill="auto"/>
        <w:spacing w:after="280"/>
        <w:ind w:left="5100"/>
      </w:pPr>
      <w:bookmarkStart w:id="70" w:name="bookmark68"/>
      <w:bookmarkStart w:id="71" w:name="bookmark69"/>
      <w:r>
        <w:lastRenderedPageBreak/>
        <w:t>SCHEDULE 5</w:t>
      </w:r>
      <w:bookmarkEnd w:id="70"/>
      <w:bookmarkEnd w:id="71"/>
    </w:p>
    <w:p w14:paraId="6DE57F45" w14:textId="77777777" w:rsidR="0095714B" w:rsidRDefault="00CC4018">
      <w:pPr>
        <w:pStyle w:val="Heading210"/>
        <w:keepNext/>
        <w:keepLines/>
        <w:shd w:val="clear" w:color="auto" w:fill="auto"/>
        <w:spacing w:after="540"/>
        <w:ind w:left="4660"/>
      </w:pPr>
      <w:bookmarkStart w:id="72" w:name="bookmark70"/>
      <w:bookmarkStart w:id="73" w:name="bookmark71"/>
      <w:r>
        <w:t>DEED OF ADHERENCE</w:t>
      </w:r>
      <w:bookmarkEnd w:id="72"/>
      <w:bookmarkEnd w:id="73"/>
    </w:p>
    <w:p w14:paraId="18505BB3" w14:textId="77777777" w:rsidR="0095714B" w:rsidRDefault="00CC4018">
      <w:pPr>
        <w:pStyle w:val="Heading210"/>
        <w:keepNext/>
        <w:keepLines/>
        <w:shd w:val="clear" w:color="auto" w:fill="auto"/>
        <w:tabs>
          <w:tab w:val="left" w:pos="5150"/>
        </w:tabs>
        <w:spacing w:after="180" w:line="271" w:lineRule="auto"/>
        <w:ind w:left="1500"/>
      </w:pPr>
      <w:bookmarkStart w:id="74" w:name="bookmark72"/>
      <w:bookmarkStart w:id="75" w:name="bookmark73"/>
      <w:r>
        <w:t>THIS DEED is made this day of [</w:t>
      </w:r>
      <w:r>
        <w:rPr>
          <w:u w:val="single"/>
        </w:rPr>
        <w:t xml:space="preserve"> </w:t>
      </w:r>
      <w:r>
        <w:rPr>
          <w:u w:val="single"/>
        </w:rPr>
        <w:tab/>
      </w:r>
      <w:r>
        <w:t>] 20</w:t>
      </w:r>
      <w:proofErr w:type="gramStart"/>
      <w:r>
        <w:t>[ ]</w:t>
      </w:r>
      <w:bookmarkEnd w:id="74"/>
      <w:bookmarkEnd w:id="75"/>
      <w:proofErr w:type="gramEnd"/>
    </w:p>
    <w:p w14:paraId="5DDAAF94" w14:textId="77777777" w:rsidR="0095714B" w:rsidRDefault="00CC4018">
      <w:pPr>
        <w:pStyle w:val="Bodytext10"/>
        <w:shd w:val="clear" w:color="auto" w:fill="auto"/>
        <w:spacing w:after="180"/>
        <w:ind w:left="1500"/>
      </w:pPr>
      <w:r>
        <w:rPr>
          <w:smallCaps/>
        </w:rPr>
        <w:t>Between</w:t>
      </w:r>
    </w:p>
    <w:p w14:paraId="298E9A88" w14:textId="77777777" w:rsidR="0095714B" w:rsidRDefault="00CC4018">
      <w:pPr>
        <w:pStyle w:val="Bodytext10"/>
        <w:shd w:val="clear" w:color="auto" w:fill="auto"/>
        <w:spacing w:after="180" w:line="293" w:lineRule="auto"/>
        <w:ind w:left="1500"/>
        <w:rPr>
          <w:sz w:val="20"/>
          <w:szCs w:val="20"/>
        </w:rPr>
      </w:pPr>
      <w:r>
        <w:rPr>
          <w:b/>
          <w:bCs/>
          <w:sz w:val="20"/>
          <w:szCs w:val="20"/>
        </w:rPr>
        <w:t xml:space="preserve">SSP GROUP PLC, whose registered office is at 169 Euston Road, London, NW1 2AE </w:t>
      </w:r>
      <w:r>
        <w:rPr>
          <w:b/>
          <w:bCs/>
          <w:i/>
          <w:iCs/>
        </w:rPr>
        <w:t>{the Company);</w:t>
      </w:r>
      <w:r>
        <w:rPr>
          <w:b/>
          <w:bCs/>
          <w:sz w:val="20"/>
          <w:szCs w:val="20"/>
        </w:rPr>
        <w:t xml:space="preserve"> and</w:t>
      </w:r>
    </w:p>
    <w:p w14:paraId="5ECB1E1C" w14:textId="77777777" w:rsidR="0095714B" w:rsidRDefault="00CC4018">
      <w:pPr>
        <w:pStyle w:val="Bodytext10"/>
        <w:shd w:val="clear" w:color="auto" w:fill="auto"/>
        <w:tabs>
          <w:tab w:val="left" w:pos="2688"/>
          <w:tab w:val="left" w:pos="3293"/>
          <w:tab w:val="left" w:pos="4337"/>
          <w:tab w:val="left" w:pos="6137"/>
          <w:tab w:val="left" w:pos="6713"/>
        </w:tabs>
        <w:spacing w:after="180" w:line="271" w:lineRule="auto"/>
        <w:ind w:left="1500"/>
        <w:rPr>
          <w:sz w:val="20"/>
          <w:szCs w:val="20"/>
        </w:rPr>
      </w:pPr>
      <w:r>
        <w:rPr>
          <w:b/>
          <w:bCs/>
          <w:sz w:val="20"/>
          <w:szCs w:val="20"/>
        </w:rPr>
        <w:t>[</w:t>
      </w:r>
      <w:r>
        <w:rPr>
          <w:b/>
          <w:bCs/>
          <w:u w:val="single"/>
        </w:rPr>
        <w:t xml:space="preserve"> </w:t>
      </w:r>
      <w:r>
        <w:rPr>
          <w:b/>
          <w:bCs/>
          <w:u w:val="single"/>
        </w:rPr>
        <w:tab/>
        <w:t xml:space="preserve"> </w:t>
      </w:r>
      <w:r>
        <w:rPr>
          <w:b/>
          <w:bCs/>
          <w:u w:val="single"/>
        </w:rPr>
        <w:tab/>
      </w:r>
      <w:r>
        <w:rPr>
          <w:b/>
          <w:bCs/>
          <w:sz w:val="20"/>
          <w:szCs w:val="20"/>
        </w:rPr>
        <w:t>] of [</w:t>
      </w:r>
      <w:r>
        <w:rPr>
          <w:b/>
          <w:bCs/>
          <w:u w:val="single"/>
        </w:rPr>
        <w:t xml:space="preserve"> </w:t>
      </w:r>
      <w:r>
        <w:rPr>
          <w:b/>
          <w:bCs/>
          <w:u w:val="single"/>
        </w:rPr>
        <w:tab/>
        <w:t xml:space="preserve"> </w:t>
      </w:r>
      <w:r>
        <w:rPr>
          <w:b/>
          <w:bCs/>
          <w:u w:val="single"/>
        </w:rPr>
        <w:tab/>
        <w:t xml:space="preserve"> </w:t>
      </w:r>
      <w:r>
        <w:rPr>
          <w:b/>
          <w:bCs/>
          <w:u w:val="single"/>
        </w:rPr>
        <w:tab/>
      </w:r>
      <w:r>
        <w:rPr>
          <w:b/>
          <w:bCs/>
          <w:sz w:val="20"/>
          <w:szCs w:val="20"/>
        </w:rPr>
        <w:t xml:space="preserve">J </w:t>
      </w:r>
      <w:r>
        <w:rPr>
          <w:b/>
          <w:bCs/>
          <w:i/>
          <w:iCs/>
        </w:rPr>
        <w:t>{the Trustees);</w:t>
      </w:r>
      <w:r>
        <w:rPr>
          <w:b/>
          <w:bCs/>
          <w:sz w:val="20"/>
          <w:szCs w:val="20"/>
        </w:rPr>
        <w:t xml:space="preserve"> and</w:t>
      </w:r>
    </w:p>
    <w:p w14:paraId="314EF5AF" w14:textId="77777777" w:rsidR="0095714B" w:rsidRDefault="00CC4018">
      <w:pPr>
        <w:pStyle w:val="Heading210"/>
        <w:keepNext/>
        <w:keepLines/>
        <w:shd w:val="clear" w:color="auto" w:fill="auto"/>
        <w:tabs>
          <w:tab w:val="left" w:pos="6742"/>
        </w:tabs>
        <w:spacing w:after="180" w:line="271" w:lineRule="auto"/>
        <w:ind w:left="1500"/>
      </w:pPr>
      <w:bookmarkStart w:id="76" w:name="bookmark74"/>
      <w:bookmarkStart w:id="77" w:name="bookmark75"/>
      <w:r>
        <w:t>[NEW SUBSIDIARY] whose registered office is at [</w:t>
      </w:r>
      <w:r>
        <w:rPr>
          <w:u w:val="single"/>
        </w:rPr>
        <w:t xml:space="preserve"> </w:t>
      </w:r>
      <w:r>
        <w:rPr>
          <w:u w:val="single"/>
        </w:rPr>
        <w:tab/>
      </w:r>
      <w:r>
        <w:t>_],</w:t>
      </w:r>
      <w:bookmarkEnd w:id="76"/>
      <w:bookmarkEnd w:id="77"/>
    </w:p>
    <w:p w14:paraId="3D34086D" w14:textId="77777777" w:rsidR="0095714B" w:rsidRDefault="00CC4018">
      <w:pPr>
        <w:pStyle w:val="Bodytext10"/>
        <w:shd w:val="clear" w:color="auto" w:fill="auto"/>
        <w:tabs>
          <w:tab w:val="left" w:pos="6209"/>
        </w:tabs>
        <w:spacing w:after="180" w:line="266" w:lineRule="auto"/>
        <w:ind w:left="1500"/>
      </w:pPr>
      <w:r>
        <w:t xml:space="preserve">and is supplemental to a Trust Deed (the </w:t>
      </w:r>
      <w:r>
        <w:rPr>
          <w:b/>
          <w:bCs/>
          <w:i/>
          <w:iCs/>
        </w:rPr>
        <w:t>Trust Deed)</w:t>
      </w:r>
      <w:r>
        <w:t xml:space="preserve"> of the SSP Share Incentive Plan (the </w:t>
      </w:r>
      <w:r>
        <w:rPr>
          <w:b/>
          <w:bCs/>
          <w:i/>
          <w:iCs/>
        </w:rPr>
        <w:t xml:space="preserve">Plan) </w:t>
      </w:r>
      <w:r>
        <w:t>executed by the Company and the Trustees on [</w:t>
      </w:r>
      <w:r>
        <w:rPr>
          <w:u w:val="single"/>
        </w:rPr>
        <w:t xml:space="preserve"> </w:t>
      </w:r>
      <w:r>
        <w:rPr>
          <w:u w:val="single"/>
        </w:rPr>
        <w:tab/>
      </w:r>
      <w:r>
        <w:t>].</w:t>
      </w:r>
    </w:p>
    <w:p w14:paraId="10340CE0" w14:textId="77777777" w:rsidR="0095714B" w:rsidRDefault="00CC4018">
      <w:pPr>
        <w:pStyle w:val="Bodytext10"/>
        <w:shd w:val="clear" w:color="auto" w:fill="auto"/>
        <w:spacing w:after="180"/>
        <w:ind w:left="1500"/>
      </w:pPr>
      <w:r>
        <w:rPr>
          <w:smallCaps/>
        </w:rPr>
        <w:t>Whereas:</w:t>
      </w:r>
    </w:p>
    <w:p w14:paraId="37DEA798" w14:textId="77777777" w:rsidR="0095714B" w:rsidRDefault="00CC4018">
      <w:pPr>
        <w:pStyle w:val="Bodytext10"/>
        <w:shd w:val="clear" w:color="auto" w:fill="auto"/>
        <w:spacing w:after="180" w:line="300" w:lineRule="auto"/>
        <w:ind w:left="1500"/>
        <w:rPr>
          <w:sz w:val="20"/>
          <w:szCs w:val="20"/>
        </w:rPr>
      </w:pPr>
      <w:r>
        <w:rPr>
          <w:b/>
          <w:bCs/>
          <w:sz w:val="20"/>
          <w:szCs w:val="20"/>
        </w:rPr>
        <w:t>[New Subsidiary] wishes to become a Participating Company and to invite its Eligible Employees to participate in the Plan.</w:t>
      </w:r>
    </w:p>
    <w:p w14:paraId="73D0513A" w14:textId="77777777" w:rsidR="0095714B" w:rsidRDefault="00CC4018">
      <w:pPr>
        <w:pStyle w:val="Heading210"/>
        <w:keepNext/>
        <w:keepLines/>
        <w:shd w:val="clear" w:color="auto" w:fill="auto"/>
        <w:spacing w:after="180" w:line="271" w:lineRule="auto"/>
        <w:ind w:left="1500"/>
      </w:pPr>
      <w:bookmarkStart w:id="78" w:name="bookmark76"/>
      <w:bookmarkStart w:id="79" w:name="bookmark77"/>
      <w:r>
        <w:t>NOW THIS DEED WITNESSETH as follows:</w:t>
      </w:r>
      <w:bookmarkEnd w:id="78"/>
      <w:bookmarkEnd w:id="79"/>
    </w:p>
    <w:p w14:paraId="19C90433" w14:textId="77777777" w:rsidR="0095714B" w:rsidRDefault="00CC4018">
      <w:pPr>
        <w:pStyle w:val="Bodytext10"/>
        <w:numPr>
          <w:ilvl w:val="0"/>
          <w:numId w:val="96"/>
        </w:numPr>
        <w:shd w:val="clear" w:color="auto" w:fill="auto"/>
        <w:tabs>
          <w:tab w:val="left" w:pos="2210"/>
        </w:tabs>
        <w:spacing w:after="240"/>
        <w:ind w:left="1500"/>
      </w:pPr>
      <w:r>
        <w:t>Terms and expressions used in this Deed of Adherence shall bear unless the context otherwise requires the same meaning as in the Trust Deed.</w:t>
      </w:r>
    </w:p>
    <w:p w14:paraId="4FB2E22E" w14:textId="77777777" w:rsidR="0095714B" w:rsidRDefault="00CC4018">
      <w:pPr>
        <w:pStyle w:val="Bodytext10"/>
        <w:numPr>
          <w:ilvl w:val="0"/>
          <w:numId w:val="96"/>
        </w:numPr>
        <w:shd w:val="clear" w:color="auto" w:fill="auto"/>
        <w:tabs>
          <w:tab w:val="left" w:pos="2210"/>
        </w:tabs>
        <w:spacing w:after="240"/>
        <w:ind w:left="1500"/>
      </w:pPr>
      <w:r>
        <w:t>[New Subsidiary] agrees to become a Participating Company and to be bound by the terms of the Trust Deed and Rules of the Plan.</w:t>
      </w:r>
    </w:p>
    <w:p w14:paraId="1C9BEDC2" w14:textId="77777777" w:rsidR="0095714B" w:rsidRDefault="00CC4018">
      <w:pPr>
        <w:pStyle w:val="Bodytext10"/>
        <w:numPr>
          <w:ilvl w:val="0"/>
          <w:numId w:val="96"/>
        </w:numPr>
        <w:shd w:val="clear" w:color="auto" w:fill="auto"/>
        <w:tabs>
          <w:tab w:val="left" w:pos="2210"/>
        </w:tabs>
        <w:spacing w:after="240"/>
        <w:ind w:left="1500"/>
      </w:pPr>
      <w:r>
        <w:t>This Deed of Adherence may be executed in any number of counterparts and by the parties to it in separate counterparts, each of which shall be an original, but all of which together shall constitute one and the same document. Delivery of a counterpart of the deed by e-mail attachment or telecopy shall be an effective mode of delivery.</w:t>
      </w:r>
    </w:p>
    <w:p w14:paraId="24FCE64C" w14:textId="77777777" w:rsidR="0095714B" w:rsidRDefault="00CC4018">
      <w:pPr>
        <w:pStyle w:val="Bodytext10"/>
        <w:shd w:val="clear" w:color="auto" w:fill="auto"/>
        <w:spacing w:after="180"/>
        <w:ind w:left="1500"/>
      </w:pPr>
      <w:r>
        <w:t>IN WITNESS whereof these presents have been entered into the day and year first above written.</w:t>
      </w:r>
    </w:p>
    <w:p w14:paraId="151BBBA4" w14:textId="77777777" w:rsidR="0095714B" w:rsidRDefault="00CC4018">
      <w:pPr>
        <w:pStyle w:val="Bodytext10"/>
        <w:shd w:val="clear" w:color="auto" w:fill="auto"/>
        <w:spacing w:after="0" w:line="259" w:lineRule="auto"/>
        <w:ind w:left="1500"/>
      </w:pPr>
      <w:r>
        <w:rPr>
          <w:b/>
          <w:bCs/>
          <w:sz w:val="20"/>
          <w:szCs w:val="20"/>
        </w:rPr>
        <w:t xml:space="preserve">EXECUTED and DELIVERED </w:t>
      </w:r>
      <w:r>
        <w:t>as a</w:t>
      </w:r>
    </w:p>
    <w:p w14:paraId="63FA47BC" w14:textId="77777777" w:rsidR="0095714B" w:rsidRDefault="00CC4018">
      <w:pPr>
        <w:pStyle w:val="Bodytext10"/>
        <w:shd w:val="clear" w:color="auto" w:fill="auto"/>
        <w:spacing w:after="0" w:line="286" w:lineRule="auto"/>
        <w:ind w:left="1500"/>
      </w:pPr>
      <w:r>
        <w:rPr>
          <w:b/>
          <w:bCs/>
          <w:sz w:val="20"/>
          <w:szCs w:val="20"/>
        </w:rPr>
        <w:t xml:space="preserve">DEED </w:t>
      </w:r>
      <w:r>
        <w:t>by</w:t>
      </w:r>
    </w:p>
    <w:p w14:paraId="139EEA3D" w14:textId="77777777" w:rsidR="0095714B" w:rsidRDefault="00CC4018">
      <w:pPr>
        <w:pStyle w:val="Heading210"/>
        <w:keepNext/>
        <w:keepLines/>
        <w:shd w:val="clear" w:color="auto" w:fill="auto"/>
        <w:spacing w:line="286" w:lineRule="auto"/>
        <w:ind w:left="1500"/>
      </w:pPr>
      <w:bookmarkStart w:id="80" w:name="bookmark78"/>
      <w:bookmarkStart w:id="81" w:name="bookmark79"/>
      <w:r>
        <w:t>SSP GROUP PLC)</w:t>
      </w:r>
      <w:bookmarkEnd w:id="80"/>
      <w:bookmarkEnd w:id="81"/>
    </w:p>
    <w:p w14:paraId="528CF210" w14:textId="77777777" w:rsidR="0095714B" w:rsidRDefault="00CC4018">
      <w:pPr>
        <w:pStyle w:val="Bodytext10"/>
        <w:shd w:val="clear" w:color="auto" w:fill="auto"/>
        <w:spacing w:after="480" w:line="259" w:lineRule="auto"/>
        <w:ind w:left="1500"/>
      </w:pPr>
      <w:r>
        <w:t xml:space="preserve">acting by two directors/ </w:t>
      </w:r>
      <w:r>
        <w:rPr>
          <w:b/>
          <w:bCs/>
          <w:sz w:val="20"/>
          <w:szCs w:val="20"/>
        </w:rPr>
        <w:t xml:space="preserve">a </w:t>
      </w:r>
      <w:r>
        <w:t>director and the secretary:</w:t>
      </w:r>
    </w:p>
    <w:p w14:paraId="042F29BB" w14:textId="77777777" w:rsidR="0095714B" w:rsidRDefault="00CC4018">
      <w:pPr>
        <w:pStyle w:val="Bodytext10"/>
        <w:shd w:val="clear" w:color="auto" w:fill="auto"/>
        <w:spacing w:after="480"/>
        <w:ind w:left="3220"/>
      </w:pPr>
      <w:r>
        <w:t>Director</w:t>
      </w:r>
    </w:p>
    <w:p w14:paraId="20609D36" w14:textId="7C508072" w:rsidR="0095714B" w:rsidRDefault="00CC4018">
      <w:pPr>
        <w:pStyle w:val="Bodytext10"/>
        <w:shd w:val="clear" w:color="auto" w:fill="auto"/>
        <w:spacing w:after="180"/>
        <w:ind w:left="3220"/>
      </w:pPr>
      <w:r>
        <w:t>Director/Secretary</w:t>
      </w:r>
      <w:r>
        <w:br w:type="page"/>
      </w:r>
    </w:p>
    <w:p w14:paraId="357BF5E3" w14:textId="77777777" w:rsidR="0095714B" w:rsidRDefault="00CC4018">
      <w:pPr>
        <w:pStyle w:val="Tableofcontents10"/>
        <w:shd w:val="clear" w:color="auto" w:fill="auto"/>
        <w:tabs>
          <w:tab w:val="right" w:pos="5829"/>
        </w:tabs>
        <w:spacing w:after="0"/>
        <w:ind w:left="1480"/>
        <w:rPr>
          <w:sz w:val="22"/>
          <w:szCs w:val="22"/>
        </w:rPr>
      </w:pPr>
      <w:r>
        <w:lastRenderedPageBreak/>
        <w:fldChar w:fldCharType="begin"/>
      </w:r>
      <w:r>
        <w:instrText xml:space="preserve"> TOC \o "1-5" \h \z </w:instrText>
      </w:r>
      <w:r>
        <w:fldChar w:fldCharType="separate"/>
      </w:r>
      <w:r>
        <w:rPr>
          <w:b/>
          <w:bCs/>
          <w:sz w:val="20"/>
          <w:szCs w:val="20"/>
        </w:rPr>
        <w:t xml:space="preserve">EXECUTED </w:t>
      </w:r>
      <w:r>
        <w:rPr>
          <w:sz w:val="22"/>
          <w:szCs w:val="22"/>
        </w:rPr>
        <w:t xml:space="preserve">and </w:t>
      </w:r>
      <w:r>
        <w:rPr>
          <w:b/>
          <w:bCs/>
          <w:sz w:val="20"/>
          <w:szCs w:val="20"/>
        </w:rPr>
        <w:t xml:space="preserve">DELIVERED </w:t>
      </w:r>
      <w:r>
        <w:rPr>
          <w:sz w:val="22"/>
          <w:szCs w:val="22"/>
        </w:rPr>
        <w:t>as a</w:t>
      </w:r>
      <w:r>
        <w:rPr>
          <w:sz w:val="22"/>
          <w:szCs w:val="22"/>
        </w:rPr>
        <w:tab/>
        <w:t>)</w:t>
      </w:r>
    </w:p>
    <w:p w14:paraId="6F94D410" w14:textId="77777777" w:rsidR="0095714B" w:rsidRDefault="00CC4018">
      <w:pPr>
        <w:pStyle w:val="Tableofcontents10"/>
        <w:shd w:val="clear" w:color="auto" w:fill="auto"/>
        <w:tabs>
          <w:tab w:val="right" w:pos="5829"/>
        </w:tabs>
        <w:spacing w:after="0"/>
        <w:ind w:left="1480"/>
        <w:rPr>
          <w:sz w:val="22"/>
          <w:szCs w:val="22"/>
        </w:rPr>
      </w:pPr>
      <w:r>
        <w:rPr>
          <w:b/>
          <w:bCs/>
          <w:sz w:val="20"/>
          <w:szCs w:val="20"/>
        </w:rPr>
        <w:t xml:space="preserve">DEED </w:t>
      </w:r>
      <w:r>
        <w:rPr>
          <w:sz w:val="22"/>
          <w:szCs w:val="22"/>
        </w:rPr>
        <w:t>by</w:t>
      </w:r>
      <w:r>
        <w:rPr>
          <w:sz w:val="22"/>
          <w:szCs w:val="22"/>
        </w:rPr>
        <w:tab/>
        <w:t>)</w:t>
      </w:r>
    </w:p>
    <w:p w14:paraId="3B985868" w14:textId="77777777" w:rsidR="0095714B" w:rsidRDefault="00CC4018">
      <w:pPr>
        <w:pStyle w:val="Tableofcontents10"/>
        <w:shd w:val="clear" w:color="auto" w:fill="auto"/>
        <w:tabs>
          <w:tab w:val="right" w:pos="5829"/>
        </w:tabs>
        <w:spacing w:after="0"/>
        <w:ind w:left="1480"/>
        <w:rPr>
          <w:sz w:val="20"/>
          <w:szCs w:val="20"/>
        </w:rPr>
      </w:pPr>
      <w:r>
        <w:rPr>
          <w:b/>
          <w:bCs/>
          <w:sz w:val="20"/>
          <w:szCs w:val="20"/>
        </w:rPr>
        <w:t>[NEW SUBSIDIARY]</w:t>
      </w:r>
      <w:r>
        <w:rPr>
          <w:b/>
          <w:bCs/>
          <w:sz w:val="20"/>
          <w:szCs w:val="20"/>
        </w:rPr>
        <w:tab/>
        <w:t>)</w:t>
      </w:r>
    </w:p>
    <w:p w14:paraId="5E846B84" w14:textId="77777777" w:rsidR="0095714B" w:rsidRDefault="00CC4018">
      <w:pPr>
        <w:pStyle w:val="Tableofcontents10"/>
        <w:shd w:val="clear" w:color="auto" w:fill="auto"/>
        <w:tabs>
          <w:tab w:val="right" w:pos="5829"/>
        </w:tabs>
        <w:spacing w:after="0"/>
        <w:ind w:left="1480"/>
        <w:rPr>
          <w:sz w:val="22"/>
          <w:szCs w:val="22"/>
        </w:rPr>
      </w:pPr>
      <w:r>
        <w:rPr>
          <w:sz w:val="22"/>
          <w:szCs w:val="22"/>
        </w:rPr>
        <w:t>acting by two directors/</w:t>
      </w:r>
      <w:r>
        <w:rPr>
          <w:sz w:val="22"/>
          <w:szCs w:val="22"/>
        </w:rPr>
        <w:tab/>
        <w:t>)</w:t>
      </w:r>
    </w:p>
    <w:p w14:paraId="191D89B6" w14:textId="77777777" w:rsidR="0095714B" w:rsidRDefault="00CC4018">
      <w:pPr>
        <w:pStyle w:val="Tableofcontents10"/>
        <w:shd w:val="clear" w:color="auto" w:fill="auto"/>
        <w:tabs>
          <w:tab w:val="right" w:pos="5829"/>
        </w:tabs>
        <w:spacing w:after="480"/>
        <w:ind w:left="1480"/>
        <w:rPr>
          <w:sz w:val="22"/>
          <w:szCs w:val="22"/>
        </w:rPr>
      </w:pPr>
      <w:r>
        <w:rPr>
          <w:sz w:val="22"/>
          <w:szCs w:val="22"/>
        </w:rPr>
        <w:t>a director and the secretary:</w:t>
      </w:r>
      <w:r>
        <w:rPr>
          <w:sz w:val="22"/>
          <w:szCs w:val="22"/>
        </w:rPr>
        <w:tab/>
        <w:t>)</w:t>
      </w:r>
    </w:p>
    <w:p w14:paraId="1D38CE08" w14:textId="77777777" w:rsidR="0095714B" w:rsidRDefault="00CC4018">
      <w:pPr>
        <w:pStyle w:val="Tableofcontents10"/>
        <w:shd w:val="clear" w:color="auto" w:fill="auto"/>
        <w:spacing w:after="480"/>
        <w:ind w:left="3200"/>
        <w:rPr>
          <w:sz w:val="22"/>
          <w:szCs w:val="22"/>
        </w:rPr>
      </w:pPr>
      <w:r>
        <w:rPr>
          <w:sz w:val="22"/>
          <w:szCs w:val="22"/>
        </w:rPr>
        <w:t>Director</w:t>
      </w:r>
    </w:p>
    <w:p w14:paraId="2744C440" w14:textId="77777777" w:rsidR="0095714B" w:rsidRDefault="00CC4018">
      <w:pPr>
        <w:pStyle w:val="Tableofcontents10"/>
        <w:shd w:val="clear" w:color="auto" w:fill="auto"/>
        <w:spacing w:after="480"/>
        <w:ind w:left="3200"/>
        <w:rPr>
          <w:sz w:val="22"/>
          <w:szCs w:val="22"/>
        </w:rPr>
      </w:pPr>
      <w:r>
        <w:rPr>
          <w:sz w:val="22"/>
          <w:szCs w:val="22"/>
        </w:rPr>
        <w:t>Director/Secretaiy</w:t>
      </w:r>
    </w:p>
    <w:p w14:paraId="14299FB2" w14:textId="77777777" w:rsidR="0095714B" w:rsidRDefault="00CC4018">
      <w:pPr>
        <w:pStyle w:val="Tableofcontents10"/>
        <w:shd w:val="clear" w:color="auto" w:fill="auto"/>
        <w:tabs>
          <w:tab w:val="right" w:pos="5829"/>
        </w:tabs>
        <w:spacing w:after="0"/>
        <w:ind w:left="1480"/>
        <w:rPr>
          <w:sz w:val="22"/>
          <w:szCs w:val="22"/>
        </w:rPr>
      </w:pPr>
      <w:r>
        <w:rPr>
          <w:b/>
          <w:bCs/>
          <w:sz w:val="20"/>
          <w:szCs w:val="20"/>
        </w:rPr>
        <w:t xml:space="preserve">THE SEAL </w:t>
      </w:r>
      <w:r>
        <w:rPr>
          <w:sz w:val="22"/>
          <w:szCs w:val="22"/>
        </w:rPr>
        <w:t>of</w:t>
      </w:r>
      <w:r>
        <w:rPr>
          <w:sz w:val="22"/>
          <w:szCs w:val="22"/>
        </w:rPr>
        <w:tab/>
        <w:t>)</w:t>
      </w:r>
    </w:p>
    <w:p w14:paraId="1BE03E57" w14:textId="77777777" w:rsidR="0095714B" w:rsidRDefault="00CC4018">
      <w:pPr>
        <w:pStyle w:val="Tableofcontents10"/>
        <w:shd w:val="clear" w:color="auto" w:fill="auto"/>
        <w:tabs>
          <w:tab w:val="right" w:pos="5829"/>
        </w:tabs>
        <w:spacing w:after="0"/>
        <w:ind w:left="1480"/>
        <w:rPr>
          <w:sz w:val="20"/>
          <w:szCs w:val="20"/>
        </w:rPr>
      </w:pPr>
      <w:r>
        <w:rPr>
          <w:b/>
          <w:bCs/>
          <w:sz w:val="20"/>
          <w:szCs w:val="20"/>
        </w:rPr>
        <w:t>[THE TRUSTEES]</w:t>
      </w:r>
      <w:r>
        <w:rPr>
          <w:b/>
          <w:bCs/>
          <w:sz w:val="20"/>
          <w:szCs w:val="20"/>
        </w:rPr>
        <w:tab/>
        <w:t>)</w:t>
      </w:r>
    </w:p>
    <w:p w14:paraId="04C45ECF" w14:textId="77777777" w:rsidR="0095714B" w:rsidRDefault="00CC4018">
      <w:pPr>
        <w:pStyle w:val="Tableofcontents10"/>
        <w:shd w:val="clear" w:color="auto" w:fill="auto"/>
        <w:tabs>
          <w:tab w:val="right" w:pos="5829"/>
        </w:tabs>
        <w:spacing w:after="0"/>
        <w:ind w:left="1480"/>
        <w:rPr>
          <w:sz w:val="20"/>
          <w:szCs w:val="20"/>
        </w:rPr>
      </w:pPr>
      <w:r>
        <w:rPr>
          <w:sz w:val="22"/>
          <w:szCs w:val="22"/>
        </w:rPr>
        <w:t xml:space="preserve">is affixed to this </w:t>
      </w:r>
      <w:r>
        <w:rPr>
          <w:b/>
          <w:bCs/>
          <w:sz w:val="20"/>
          <w:szCs w:val="20"/>
        </w:rPr>
        <w:t>DEED</w:t>
      </w:r>
      <w:r>
        <w:rPr>
          <w:b/>
          <w:bCs/>
          <w:sz w:val="20"/>
          <w:szCs w:val="20"/>
        </w:rPr>
        <w:tab/>
        <w:t>)</w:t>
      </w:r>
    </w:p>
    <w:p w14:paraId="7C75DE72" w14:textId="77777777" w:rsidR="0095714B" w:rsidRDefault="00CC4018">
      <w:pPr>
        <w:pStyle w:val="Tableofcontents10"/>
        <w:shd w:val="clear" w:color="auto" w:fill="auto"/>
        <w:tabs>
          <w:tab w:val="right" w:pos="5829"/>
        </w:tabs>
        <w:spacing w:after="480"/>
        <w:ind w:left="1480"/>
        <w:rPr>
          <w:sz w:val="22"/>
          <w:szCs w:val="22"/>
        </w:rPr>
      </w:pPr>
      <w:r>
        <w:rPr>
          <w:sz w:val="22"/>
          <w:szCs w:val="22"/>
        </w:rPr>
        <w:t>in the presence of</w:t>
      </w:r>
      <w:r>
        <w:rPr>
          <w:sz w:val="22"/>
          <w:szCs w:val="22"/>
        </w:rPr>
        <w:tab/>
        <w:t>)</w:t>
      </w:r>
      <w:r>
        <w:fldChar w:fldCharType="end"/>
      </w:r>
    </w:p>
    <w:p w14:paraId="50E3C4E8" w14:textId="77777777" w:rsidR="0095714B" w:rsidRDefault="00CC4018">
      <w:pPr>
        <w:pStyle w:val="Bodytext10"/>
        <w:shd w:val="clear" w:color="auto" w:fill="auto"/>
        <w:spacing w:after="0"/>
        <w:ind w:left="1480"/>
        <w:rPr>
          <w:sz w:val="20"/>
          <w:szCs w:val="20"/>
        </w:rPr>
        <w:sectPr w:rsidR="0095714B">
          <w:pgSz w:w="11900" w:h="16840"/>
          <w:pgMar w:top="1539" w:right="1153" w:bottom="1609" w:left="322" w:header="0" w:footer="3" w:gutter="0"/>
          <w:cols w:space="720"/>
          <w:noEndnote/>
          <w:docGrid w:linePitch="360"/>
        </w:sectPr>
      </w:pPr>
      <w:r>
        <w:rPr>
          <w:b/>
          <w:bCs/>
          <w:sz w:val="20"/>
          <w:szCs w:val="20"/>
        </w:rPr>
        <w:t xml:space="preserve">By </w:t>
      </w:r>
      <w:r>
        <w:t xml:space="preserve">authority of the </w:t>
      </w:r>
      <w:r>
        <w:rPr>
          <w:b/>
          <w:bCs/>
          <w:sz w:val="20"/>
          <w:szCs w:val="20"/>
        </w:rPr>
        <w:t>BOARD OF DIRECTORS</w:t>
      </w:r>
    </w:p>
    <w:p w14:paraId="4D05DE1C" w14:textId="77777777" w:rsidR="0095714B" w:rsidRDefault="00CC4018">
      <w:pPr>
        <w:pStyle w:val="Bodytext10"/>
        <w:shd w:val="clear" w:color="auto" w:fill="auto"/>
        <w:spacing w:after="280"/>
        <w:ind w:left="5160"/>
        <w:rPr>
          <w:sz w:val="20"/>
          <w:szCs w:val="20"/>
        </w:rPr>
      </w:pPr>
      <w:r>
        <w:rPr>
          <w:b/>
          <w:bCs/>
          <w:sz w:val="20"/>
          <w:szCs w:val="20"/>
        </w:rPr>
        <w:lastRenderedPageBreak/>
        <w:t>SCHEDULE 6</w:t>
      </w:r>
    </w:p>
    <w:p w14:paraId="7526AC3D" w14:textId="77777777" w:rsidR="0095714B" w:rsidRDefault="00CC4018">
      <w:pPr>
        <w:pStyle w:val="Bodytext10"/>
        <w:shd w:val="clear" w:color="auto" w:fill="auto"/>
        <w:spacing w:after="460" w:line="300" w:lineRule="auto"/>
        <w:ind w:left="4280"/>
        <w:rPr>
          <w:sz w:val="20"/>
          <w:szCs w:val="20"/>
        </w:rPr>
      </w:pPr>
      <w:r>
        <w:rPr>
          <w:b/>
          <w:bCs/>
          <w:sz w:val="20"/>
          <w:szCs w:val="20"/>
        </w:rPr>
        <w:t>STATEMENT OF PLAN SHARES</w:t>
      </w:r>
    </w:p>
    <w:p w14:paraId="67AA98B8" w14:textId="77777777" w:rsidR="0095714B" w:rsidRDefault="00CC4018">
      <w:pPr>
        <w:pStyle w:val="Bodytext10"/>
        <w:shd w:val="clear" w:color="auto" w:fill="auto"/>
        <w:spacing w:after="140" w:line="276" w:lineRule="auto"/>
        <w:ind w:left="1540"/>
      </w:pPr>
      <w:r>
        <w:t>[Name of Participant]</w:t>
      </w:r>
    </w:p>
    <w:p w14:paraId="16B1AEBA" w14:textId="77777777" w:rsidR="0095714B" w:rsidRDefault="00CC4018">
      <w:pPr>
        <w:pStyle w:val="Bodytext10"/>
        <w:shd w:val="clear" w:color="auto" w:fill="auto"/>
        <w:spacing w:after="180" w:line="276" w:lineRule="auto"/>
        <w:ind w:left="1540"/>
      </w:pPr>
      <w:r>
        <w:t xml:space="preserve">This statement gives information as at (date) of the fully paid registered shares in the capital of SSP Group Pic held </w:t>
      </w:r>
      <w:proofErr w:type="gramStart"/>
      <w:r>
        <w:t>on</w:t>
      </w:r>
      <w:proofErr w:type="gramEnd"/>
      <w:r>
        <w:t xml:space="preserve"> your behalf under the SSP Share Incentive Plan.</w:t>
      </w:r>
    </w:p>
    <w:p w14:paraId="3988CDEB" w14:textId="77777777" w:rsidR="0095714B" w:rsidRDefault="00CC4018">
      <w:pPr>
        <w:pStyle w:val="Bodytext10"/>
        <w:shd w:val="clear" w:color="auto" w:fill="auto"/>
        <w:spacing w:after="140" w:line="300" w:lineRule="auto"/>
        <w:ind w:left="1540"/>
        <w:rPr>
          <w:sz w:val="20"/>
          <w:szCs w:val="20"/>
        </w:rPr>
      </w:pPr>
      <w:r>
        <w:rPr>
          <w:b/>
          <w:bCs/>
          <w:sz w:val="20"/>
          <w:szCs w:val="20"/>
        </w:rPr>
        <w:t>FREE SHARES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1404"/>
        <w:gridCol w:w="1397"/>
        <w:gridCol w:w="1404"/>
        <w:gridCol w:w="1267"/>
        <w:gridCol w:w="1562"/>
      </w:tblGrid>
      <w:tr w:rsidR="0095714B" w14:paraId="1134EBB6" w14:textId="77777777">
        <w:trPr>
          <w:trHeight w:hRule="exact" w:val="763"/>
          <w:jc w:val="center"/>
        </w:trPr>
        <w:tc>
          <w:tcPr>
            <w:tcW w:w="1411" w:type="dxa"/>
            <w:tcBorders>
              <w:top w:val="single" w:sz="4" w:space="0" w:color="auto"/>
              <w:left w:val="single" w:sz="4" w:space="0" w:color="auto"/>
            </w:tcBorders>
            <w:shd w:val="clear" w:color="auto" w:fill="FFFFFF"/>
          </w:tcPr>
          <w:p w14:paraId="50507AA0" w14:textId="77777777" w:rsidR="0095714B" w:rsidRDefault="00CC4018">
            <w:pPr>
              <w:pStyle w:val="Other10"/>
              <w:shd w:val="clear" w:color="auto" w:fill="auto"/>
              <w:spacing w:after="0"/>
              <w:rPr>
                <w:sz w:val="20"/>
                <w:szCs w:val="20"/>
              </w:rPr>
            </w:pPr>
            <w:r>
              <w:rPr>
                <w:b/>
                <w:bCs/>
                <w:sz w:val="20"/>
                <w:szCs w:val="20"/>
              </w:rPr>
              <w:t>Award Date</w:t>
            </w:r>
          </w:p>
        </w:tc>
        <w:tc>
          <w:tcPr>
            <w:tcW w:w="1404" w:type="dxa"/>
            <w:tcBorders>
              <w:top w:val="single" w:sz="4" w:space="0" w:color="auto"/>
              <w:left w:val="single" w:sz="4" w:space="0" w:color="auto"/>
            </w:tcBorders>
            <w:shd w:val="clear" w:color="auto" w:fill="FFFFFF"/>
          </w:tcPr>
          <w:p w14:paraId="3A7D2631" w14:textId="77777777" w:rsidR="0095714B" w:rsidRDefault="00CC4018">
            <w:pPr>
              <w:pStyle w:val="Other10"/>
              <w:shd w:val="clear" w:color="auto" w:fill="auto"/>
              <w:spacing w:after="40"/>
              <w:rPr>
                <w:sz w:val="20"/>
                <w:szCs w:val="20"/>
              </w:rPr>
            </w:pPr>
            <w:r>
              <w:rPr>
                <w:b/>
                <w:bCs/>
                <w:sz w:val="20"/>
                <w:szCs w:val="20"/>
              </w:rPr>
              <w:t>Number of</w:t>
            </w:r>
          </w:p>
          <w:p w14:paraId="6E2EE603" w14:textId="77777777" w:rsidR="0095714B" w:rsidRDefault="00CC4018">
            <w:pPr>
              <w:pStyle w:val="Other10"/>
              <w:shd w:val="clear" w:color="auto" w:fill="auto"/>
              <w:spacing w:after="0"/>
              <w:rPr>
                <w:sz w:val="20"/>
                <w:szCs w:val="20"/>
              </w:rPr>
            </w:pPr>
            <w:r>
              <w:rPr>
                <w:b/>
                <w:bCs/>
                <w:sz w:val="20"/>
                <w:szCs w:val="20"/>
              </w:rPr>
              <w:t>Shares</w:t>
            </w:r>
          </w:p>
        </w:tc>
        <w:tc>
          <w:tcPr>
            <w:tcW w:w="1397" w:type="dxa"/>
            <w:tcBorders>
              <w:top w:val="single" w:sz="4" w:space="0" w:color="auto"/>
              <w:left w:val="single" w:sz="4" w:space="0" w:color="auto"/>
            </w:tcBorders>
            <w:shd w:val="clear" w:color="auto" w:fill="FFFFFF"/>
          </w:tcPr>
          <w:p w14:paraId="183AF47B" w14:textId="77777777" w:rsidR="0095714B" w:rsidRDefault="00CC4018">
            <w:pPr>
              <w:pStyle w:val="Other10"/>
              <w:shd w:val="clear" w:color="auto" w:fill="auto"/>
              <w:spacing w:after="40"/>
              <w:rPr>
                <w:sz w:val="20"/>
                <w:szCs w:val="20"/>
              </w:rPr>
            </w:pPr>
            <w:r>
              <w:rPr>
                <w:b/>
                <w:bCs/>
                <w:sz w:val="20"/>
                <w:szCs w:val="20"/>
              </w:rPr>
              <w:t>Description</w:t>
            </w:r>
          </w:p>
          <w:p w14:paraId="28C1E209" w14:textId="77777777" w:rsidR="0095714B" w:rsidRDefault="00CC4018">
            <w:pPr>
              <w:pStyle w:val="Other10"/>
              <w:shd w:val="clear" w:color="auto" w:fill="auto"/>
              <w:spacing w:after="0"/>
              <w:rPr>
                <w:sz w:val="20"/>
                <w:szCs w:val="20"/>
              </w:rPr>
            </w:pPr>
            <w:r>
              <w:rPr>
                <w:b/>
                <w:bCs/>
                <w:sz w:val="20"/>
                <w:szCs w:val="20"/>
              </w:rPr>
              <w:t>of Shares</w:t>
            </w:r>
          </w:p>
        </w:tc>
        <w:tc>
          <w:tcPr>
            <w:tcW w:w="1404" w:type="dxa"/>
            <w:tcBorders>
              <w:top w:val="single" w:sz="4" w:space="0" w:color="auto"/>
              <w:left w:val="single" w:sz="4" w:space="0" w:color="auto"/>
            </w:tcBorders>
            <w:shd w:val="clear" w:color="auto" w:fill="FFFFFF"/>
          </w:tcPr>
          <w:p w14:paraId="31093475" w14:textId="77777777" w:rsidR="0095714B" w:rsidRDefault="00CC4018">
            <w:pPr>
              <w:pStyle w:val="Other10"/>
              <w:shd w:val="clear" w:color="auto" w:fill="auto"/>
              <w:spacing w:after="40"/>
              <w:rPr>
                <w:sz w:val="20"/>
                <w:szCs w:val="20"/>
              </w:rPr>
            </w:pPr>
            <w:r>
              <w:rPr>
                <w:b/>
                <w:bCs/>
                <w:sz w:val="20"/>
                <w:szCs w:val="20"/>
              </w:rPr>
              <w:t>Market</w:t>
            </w:r>
          </w:p>
          <w:p w14:paraId="492E4764" w14:textId="77777777" w:rsidR="0095714B" w:rsidRDefault="00CC4018">
            <w:pPr>
              <w:pStyle w:val="Other10"/>
              <w:shd w:val="clear" w:color="auto" w:fill="auto"/>
              <w:spacing w:after="0"/>
              <w:rPr>
                <w:sz w:val="20"/>
                <w:szCs w:val="20"/>
              </w:rPr>
            </w:pPr>
            <w:r>
              <w:rPr>
                <w:b/>
                <w:bCs/>
                <w:sz w:val="20"/>
                <w:szCs w:val="20"/>
              </w:rPr>
              <w:t>Value</w:t>
            </w:r>
          </w:p>
        </w:tc>
        <w:tc>
          <w:tcPr>
            <w:tcW w:w="1267" w:type="dxa"/>
            <w:tcBorders>
              <w:top w:val="single" w:sz="4" w:space="0" w:color="auto"/>
              <w:left w:val="single" w:sz="4" w:space="0" w:color="auto"/>
            </w:tcBorders>
            <w:shd w:val="clear" w:color="auto" w:fill="FFFFFF"/>
          </w:tcPr>
          <w:p w14:paraId="0F75ADD5" w14:textId="77777777" w:rsidR="0095714B" w:rsidRDefault="00CC4018">
            <w:pPr>
              <w:pStyle w:val="Other10"/>
              <w:shd w:val="clear" w:color="auto" w:fill="auto"/>
              <w:spacing w:after="40"/>
              <w:rPr>
                <w:sz w:val="20"/>
                <w:szCs w:val="20"/>
              </w:rPr>
            </w:pPr>
            <w:r>
              <w:rPr>
                <w:b/>
                <w:bCs/>
                <w:sz w:val="20"/>
                <w:szCs w:val="20"/>
              </w:rPr>
              <w:t>Holding</w:t>
            </w:r>
          </w:p>
          <w:p w14:paraId="309A8A70" w14:textId="77777777" w:rsidR="0095714B" w:rsidRDefault="00CC4018">
            <w:pPr>
              <w:pStyle w:val="Other10"/>
              <w:shd w:val="clear" w:color="auto" w:fill="auto"/>
              <w:spacing w:after="0"/>
              <w:rPr>
                <w:sz w:val="20"/>
                <w:szCs w:val="20"/>
              </w:rPr>
            </w:pPr>
            <w:r>
              <w:rPr>
                <w:b/>
                <w:bCs/>
                <w:sz w:val="20"/>
                <w:szCs w:val="20"/>
              </w:rPr>
              <w:t>Period</w:t>
            </w:r>
          </w:p>
        </w:tc>
        <w:tc>
          <w:tcPr>
            <w:tcW w:w="1562" w:type="dxa"/>
            <w:tcBorders>
              <w:top w:val="single" w:sz="4" w:space="0" w:color="auto"/>
              <w:left w:val="single" w:sz="4" w:space="0" w:color="auto"/>
              <w:right w:val="single" w:sz="4" w:space="0" w:color="auto"/>
            </w:tcBorders>
            <w:shd w:val="clear" w:color="auto" w:fill="FFFFFF"/>
          </w:tcPr>
          <w:p w14:paraId="33BDBE29" w14:textId="77777777" w:rsidR="0095714B" w:rsidRDefault="00CC4018">
            <w:pPr>
              <w:pStyle w:val="Other10"/>
              <w:shd w:val="clear" w:color="auto" w:fill="auto"/>
              <w:spacing w:after="0"/>
              <w:rPr>
                <w:sz w:val="20"/>
                <w:szCs w:val="20"/>
              </w:rPr>
            </w:pPr>
            <w:r>
              <w:rPr>
                <w:b/>
                <w:bCs/>
                <w:sz w:val="20"/>
                <w:szCs w:val="20"/>
              </w:rPr>
              <w:t>Restrictions</w:t>
            </w:r>
          </w:p>
        </w:tc>
      </w:tr>
      <w:tr w:rsidR="0095714B" w14:paraId="2D06A499" w14:textId="77777777">
        <w:trPr>
          <w:trHeight w:hRule="exact" w:val="475"/>
          <w:jc w:val="center"/>
        </w:trPr>
        <w:tc>
          <w:tcPr>
            <w:tcW w:w="1411" w:type="dxa"/>
            <w:tcBorders>
              <w:top w:val="single" w:sz="4" w:space="0" w:color="auto"/>
              <w:left w:val="single" w:sz="4" w:space="0" w:color="auto"/>
            </w:tcBorders>
            <w:shd w:val="clear" w:color="auto" w:fill="FFFFFF"/>
          </w:tcPr>
          <w:p w14:paraId="36435D2A"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5159E900" w14:textId="77777777" w:rsidR="0095714B" w:rsidRDefault="0095714B">
            <w:pPr>
              <w:rPr>
                <w:sz w:val="10"/>
                <w:szCs w:val="10"/>
              </w:rPr>
            </w:pPr>
          </w:p>
        </w:tc>
        <w:tc>
          <w:tcPr>
            <w:tcW w:w="1397" w:type="dxa"/>
            <w:tcBorders>
              <w:top w:val="single" w:sz="4" w:space="0" w:color="auto"/>
              <w:left w:val="single" w:sz="4" w:space="0" w:color="auto"/>
            </w:tcBorders>
            <w:shd w:val="clear" w:color="auto" w:fill="FFFFFF"/>
          </w:tcPr>
          <w:p w14:paraId="014C8F8D"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712BD2EF" w14:textId="77777777" w:rsidR="0095714B" w:rsidRDefault="0095714B">
            <w:pPr>
              <w:rPr>
                <w:sz w:val="10"/>
                <w:szCs w:val="10"/>
              </w:rPr>
            </w:pPr>
          </w:p>
        </w:tc>
        <w:tc>
          <w:tcPr>
            <w:tcW w:w="1267" w:type="dxa"/>
            <w:tcBorders>
              <w:top w:val="single" w:sz="4" w:space="0" w:color="auto"/>
              <w:left w:val="single" w:sz="4" w:space="0" w:color="auto"/>
            </w:tcBorders>
            <w:shd w:val="clear" w:color="auto" w:fill="FFFFFF"/>
          </w:tcPr>
          <w:p w14:paraId="39481C4D"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1E72968F" w14:textId="77777777" w:rsidR="0095714B" w:rsidRDefault="0095714B">
            <w:pPr>
              <w:rPr>
                <w:sz w:val="10"/>
                <w:szCs w:val="10"/>
              </w:rPr>
            </w:pPr>
          </w:p>
        </w:tc>
      </w:tr>
      <w:tr w:rsidR="0095714B" w14:paraId="0AA92EC8" w14:textId="77777777">
        <w:trPr>
          <w:trHeight w:hRule="exact" w:val="468"/>
          <w:jc w:val="center"/>
        </w:trPr>
        <w:tc>
          <w:tcPr>
            <w:tcW w:w="1411" w:type="dxa"/>
            <w:tcBorders>
              <w:top w:val="single" w:sz="4" w:space="0" w:color="auto"/>
              <w:left w:val="single" w:sz="4" w:space="0" w:color="auto"/>
            </w:tcBorders>
            <w:shd w:val="clear" w:color="auto" w:fill="FFFFFF"/>
          </w:tcPr>
          <w:p w14:paraId="72E54158"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6008BCE9" w14:textId="77777777" w:rsidR="0095714B" w:rsidRDefault="0095714B">
            <w:pPr>
              <w:rPr>
                <w:sz w:val="10"/>
                <w:szCs w:val="10"/>
              </w:rPr>
            </w:pPr>
          </w:p>
        </w:tc>
        <w:tc>
          <w:tcPr>
            <w:tcW w:w="1397" w:type="dxa"/>
            <w:tcBorders>
              <w:top w:val="single" w:sz="4" w:space="0" w:color="auto"/>
              <w:left w:val="single" w:sz="4" w:space="0" w:color="auto"/>
            </w:tcBorders>
            <w:shd w:val="clear" w:color="auto" w:fill="FFFFFF"/>
          </w:tcPr>
          <w:p w14:paraId="4A441EDF"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32611DE4" w14:textId="77777777" w:rsidR="0095714B" w:rsidRDefault="0095714B">
            <w:pPr>
              <w:rPr>
                <w:sz w:val="10"/>
                <w:szCs w:val="10"/>
              </w:rPr>
            </w:pPr>
          </w:p>
        </w:tc>
        <w:tc>
          <w:tcPr>
            <w:tcW w:w="1267" w:type="dxa"/>
            <w:tcBorders>
              <w:top w:val="single" w:sz="4" w:space="0" w:color="auto"/>
              <w:left w:val="single" w:sz="4" w:space="0" w:color="auto"/>
            </w:tcBorders>
            <w:shd w:val="clear" w:color="auto" w:fill="FFFFFF"/>
          </w:tcPr>
          <w:p w14:paraId="52C4753D"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55D294F4" w14:textId="77777777" w:rsidR="0095714B" w:rsidRDefault="0095714B">
            <w:pPr>
              <w:rPr>
                <w:sz w:val="10"/>
                <w:szCs w:val="10"/>
              </w:rPr>
            </w:pPr>
          </w:p>
        </w:tc>
      </w:tr>
      <w:tr w:rsidR="0095714B" w14:paraId="0BE7A644" w14:textId="77777777">
        <w:trPr>
          <w:trHeight w:hRule="exact" w:val="468"/>
          <w:jc w:val="center"/>
        </w:trPr>
        <w:tc>
          <w:tcPr>
            <w:tcW w:w="1411" w:type="dxa"/>
            <w:tcBorders>
              <w:top w:val="single" w:sz="4" w:space="0" w:color="auto"/>
              <w:left w:val="single" w:sz="4" w:space="0" w:color="auto"/>
            </w:tcBorders>
            <w:shd w:val="clear" w:color="auto" w:fill="FFFFFF"/>
          </w:tcPr>
          <w:p w14:paraId="177475D7"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69D98202" w14:textId="77777777" w:rsidR="0095714B" w:rsidRDefault="0095714B">
            <w:pPr>
              <w:rPr>
                <w:sz w:val="10"/>
                <w:szCs w:val="10"/>
              </w:rPr>
            </w:pPr>
          </w:p>
        </w:tc>
        <w:tc>
          <w:tcPr>
            <w:tcW w:w="1397" w:type="dxa"/>
            <w:tcBorders>
              <w:top w:val="single" w:sz="4" w:space="0" w:color="auto"/>
              <w:left w:val="single" w:sz="4" w:space="0" w:color="auto"/>
            </w:tcBorders>
            <w:shd w:val="clear" w:color="auto" w:fill="FFFFFF"/>
          </w:tcPr>
          <w:p w14:paraId="585D7CD0"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158A1B98" w14:textId="77777777" w:rsidR="0095714B" w:rsidRDefault="0095714B">
            <w:pPr>
              <w:rPr>
                <w:sz w:val="10"/>
                <w:szCs w:val="10"/>
              </w:rPr>
            </w:pPr>
          </w:p>
        </w:tc>
        <w:tc>
          <w:tcPr>
            <w:tcW w:w="1267" w:type="dxa"/>
            <w:tcBorders>
              <w:top w:val="single" w:sz="4" w:space="0" w:color="auto"/>
              <w:left w:val="single" w:sz="4" w:space="0" w:color="auto"/>
            </w:tcBorders>
            <w:shd w:val="clear" w:color="auto" w:fill="FFFFFF"/>
          </w:tcPr>
          <w:p w14:paraId="6E515C80"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425682E0" w14:textId="77777777" w:rsidR="0095714B" w:rsidRDefault="0095714B">
            <w:pPr>
              <w:rPr>
                <w:sz w:val="10"/>
                <w:szCs w:val="10"/>
              </w:rPr>
            </w:pPr>
          </w:p>
        </w:tc>
      </w:tr>
      <w:tr w:rsidR="0095714B" w14:paraId="438E92BB" w14:textId="77777777">
        <w:trPr>
          <w:trHeight w:hRule="exact" w:val="468"/>
          <w:jc w:val="center"/>
        </w:trPr>
        <w:tc>
          <w:tcPr>
            <w:tcW w:w="1411" w:type="dxa"/>
            <w:tcBorders>
              <w:top w:val="single" w:sz="4" w:space="0" w:color="auto"/>
              <w:left w:val="single" w:sz="4" w:space="0" w:color="auto"/>
            </w:tcBorders>
            <w:shd w:val="clear" w:color="auto" w:fill="FFFFFF"/>
          </w:tcPr>
          <w:p w14:paraId="50E23ED7"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1291AA88" w14:textId="77777777" w:rsidR="0095714B" w:rsidRDefault="0095714B">
            <w:pPr>
              <w:rPr>
                <w:sz w:val="10"/>
                <w:szCs w:val="10"/>
              </w:rPr>
            </w:pPr>
          </w:p>
        </w:tc>
        <w:tc>
          <w:tcPr>
            <w:tcW w:w="1397" w:type="dxa"/>
            <w:tcBorders>
              <w:top w:val="single" w:sz="4" w:space="0" w:color="auto"/>
              <w:left w:val="single" w:sz="4" w:space="0" w:color="auto"/>
            </w:tcBorders>
            <w:shd w:val="clear" w:color="auto" w:fill="FFFFFF"/>
          </w:tcPr>
          <w:p w14:paraId="7947D083" w14:textId="77777777" w:rsidR="0095714B" w:rsidRDefault="0095714B">
            <w:pPr>
              <w:rPr>
                <w:sz w:val="10"/>
                <w:szCs w:val="10"/>
              </w:rPr>
            </w:pPr>
          </w:p>
        </w:tc>
        <w:tc>
          <w:tcPr>
            <w:tcW w:w="1404" w:type="dxa"/>
            <w:tcBorders>
              <w:top w:val="single" w:sz="4" w:space="0" w:color="auto"/>
              <w:left w:val="single" w:sz="4" w:space="0" w:color="auto"/>
            </w:tcBorders>
            <w:shd w:val="clear" w:color="auto" w:fill="FFFFFF"/>
          </w:tcPr>
          <w:p w14:paraId="531718C4" w14:textId="77777777" w:rsidR="0095714B" w:rsidRDefault="0095714B">
            <w:pPr>
              <w:rPr>
                <w:sz w:val="10"/>
                <w:szCs w:val="10"/>
              </w:rPr>
            </w:pPr>
          </w:p>
        </w:tc>
        <w:tc>
          <w:tcPr>
            <w:tcW w:w="1267" w:type="dxa"/>
            <w:tcBorders>
              <w:top w:val="single" w:sz="4" w:space="0" w:color="auto"/>
              <w:left w:val="single" w:sz="4" w:space="0" w:color="auto"/>
            </w:tcBorders>
            <w:shd w:val="clear" w:color="auto" w:fill="FFFFFF"/>
          </w:tcPr>
          <w:p w14:paraId="381DF5B0"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70673CA6" w14:textId="77777777" w:rsidR="0095714B" w:rsidRDefault="0095714B">
            <w:pPr>
              <w:rPr>
                <w:sz w:val="10"/>
                <w:szCs w:val="10"/>
              </w:rPr>
            </w:pPr>
          </w:p>
        </w:tc>
      </w:tr>
      <w:tr w:rsidR="0095714B" w14:paraId="1CE4D4AE" w14:textId="77777777">
        <w:trPr>
          <w:trHeight w:hRule="exact" w:val="490"/>
          <w:jc w:val="center"/>
        </w:trPr>
        <w:tc>
          <w:tcPr>
            <w:tcW w:w="1411" w:type="dxa"/>
            <w:tcBorders>
              <w:top w:val="single" w:sz="4" w:space="0" w:color="auto"/>
              <w:left w:val="single" w:sz="4" w:space="0" w:color="auto"/>
              <w:bottom w:val="single" w:sz="4" w:space="0" w:color="auto"/>
            </w:tcBorders>
            <w:shd w:val="clear" w:color="auto" w:fill="FFFFFF"/>
          </w:tcPr>
          <w:p w14:paraId="4F9FF576" w14:textId="77777777" w:rsidR="0095714B" w:rsidRDefault="0095714B">
            <w:pPr>
              <w:rPr>
                <w:sz w:val="10"/>
                <w:szCs w:val="10"/>
              </w:rPr>
            </w:pPr>
          </w:p>
        </w:tc>
        <w:tc>
          <w:tcPr>
            <w:tcW w:w="1404" w:type="dxa"/>
            <w:tcBorders>
              <w:top w:val="single" w:sz="4" w:space="0" w:color="auto"/>
              <w:left w:val="single" w:sz="4" w:space="0" w:color="auto"/>
              <w:bottom w:val="single" w:sz="4" w:space="0" w:color="auto"/>
            </w:tcBorders>
            <w:shd w:val="clear" w:color="auto" w:fill="FFFFFF"/>
          </w:tcPr>
          <w:p w14:paraId="46988E6D" w14:textId="77777777" w:rsidR="0095714B" w:rsidRDefault="0095714B">
            <w:pPr>
              <w:rPr>
                <w:sz w:val="10"/>
                <w:szCs w:val="10"/>
              </w:rPr>
            </w:pPr>
          </w:p>
        </w:tc>
        <w:tc>
          <w:tcPr>
            <w:tcW w:w="1397" w:type="dxa"/>
            <w:tcBorders>
              <w:top w:val="single" w:sz="4" w:space="0" w:color="auto"/>
              <w:left w:val="single" w:sz="4" w:space="0" w:color="auto"/>
              <w:bottom w:val="single" w:sz="4" w:space="0" w:color="auto"/>
            </w:tcBorders>
            <w:shd w:val="clear" w:color="auto" w:fill="FFFFFF"/>
          </w:tcPr>
          <w:p w14:paraId="659CCE47" w14:textId="77777777" w:rsidR="0095714B" w:rsidRDefault="0095714B">
            <w:pPr>
              <w:rPr>
                <w:sz w:val="10"/>
                <w:szCs w:val="10"/>
              </w:rPr>
            </w:pPr>
          </w:p>
        </w:tc>
        <w:tc>
          <w:tcPr>
            <w:tcW w:w="1404" w:type="dxa"/>
            <w:tcBorders>
              <w:top w:val="single" w:sz="4" w:space="0" w:color="auto"/>
              <w:left w:val="single" w:sz="4" w:space="0" w:color="auto"/>
              <w:bottom w:val="single" w:sz="4" w:space="0" w:color="auto"/>
            </w:tcBorders>
            <w:shd w:val="clear" w:color="auto" w:fill="FFFFFF"/>
          </w:tcPr>
          <w:p w14:paraId="4BA25C19" w14:textId="77777777" w:rsidR="0095714B" w:rsidRDefault="0095714B">
            <w:pPr>
              <w:rPr>
                <w:sz w:val="10"/>
                <w:szCs w:val="10"/>
              </w:rPr>
            </w:pPr>
          </w:p>
        </w:tc>
        <w:tc>
          <w:tcPr>
            <w:tcW w:w="1267" w:type="dxa"/>
            <w:tcBorders>
              <w:top w:val="single" w:sz="4" w:space="0" w:color="auto"/>
              <w:left w:val="single" w:sz="4" w:space="0" w:color="auto"/>
              <w:bottom w:val="single" w:sz="4" w:space="0" w:color="auto"/>
            </w:tcBorders>
            <w:shd w:val="clear" w:color="auto" w:fill="FFFFFF"/>
          </w:tcPr>
          <w:p w14:paraId="2EB410E9" w14:textId="77777777" w:rsidR="0095714B" w:rsidRDefault="0095714B">
            <w:pPr>
              <w:rPr>
                <w:sz w:val="10"/>
                <w:szCs w:val="10"/>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4CF98EB7" w14:textId="77777777" w:rsidR="0095714B" w:rsidRDefault="0095714B">
            <w:pPr>
              <w:rPr>
                <w:sz w:val="10"/>
                <w:szCs w:val="10"/>
              </w:rPr>
            </w:pPr>
          </w:p>
        </w:tc>
      </w:tr>
    </w:tbl>
    <w:p w14:paraId="11BFD4A8" w14:textId="77777777" w:rsidR="0095714B" w:rsidRDefault="00CC4018">
      <w:pPr>
        <w:pStyle w:val="Tablecaption10"/>
        <w:shd w:val="clear" w:color="auto" w:fill="auto"/>
        <w:ind w:left="79"/>
      </w:pPr>
      <w:r>
        <w:t>PARTNERSHIP SHARES</w:t>
      </w:r>
    </w:p>
    <w:p w14:paraId="074DE26A" w14:textId="77777777" w:rsidR="0095714B" w:rsidRDefault="0095714B">
      <w:pPr>
        <w:spacing w:after="1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2"/>
        <w:gridCol w:w="1685"/>
        <w:gridCol w:w="1678"/>
        <w:gridCol w:w="1692"/>
        <w:gridCol w:w="1699"/>
      </w:tblGrid>
      <w:tr w:rsidR="0095714B" w14:paraId="43DE07D8" w14:textId="77777777">
        <w:trPr>
          <w:trHeight w:hRule="exact" w:val="770"/>
          <w:jc w:val="center"/>
        </w:trPr>
        <w:tc>
          <w:tcPr>
            <w:tcW w:w="1692" w:type="dxa"/>
            <w:tcBorders>
              <w:top w:val="single" w:sz="4" w:space="0" w:color="auto"/>
              <w:left w:val="single" w:sz="4" w:space="0" w:color="auto"/>
            </w:tcBorders>
            <w:shd w:val="clear" w:color="auto" w:fill="FFFFFF"/>
          </w:tcPr>
          <w:p w14:paraId="51F3A485" w14:textId="77777777" w:rsidR="0095714B" w:rsidRDefault="00CC4018">
            <w:pPr>
              <w:pStyle w:val="Other10"/>
              <w:shd w:val="clear" w:color="auto" w:fill="auto"/>
              <w:spacing w:after="0"/>
              <w:rPr>
                <w:sz w:val="20"/>
                <w:szCs w:val="20"/>
              </w:rPr>
            </w:pPr>
            <w:r>
              <w:rPr>
                <w:b/>
                <w:bCs/>
                <w:sz w:val="20"/>
                <w:szCs w:val="20"/>
              </w:rPr>
              <w:t>Award Date</w:t>
            </w:r>
          </w:p>
        </w:tc>
        <w:tc>
          <w:tcPr>
            <w:tcW w:w="1685" w:type="dxa"/>
            <w:tcBorders>
              <w:top w:val="single" w:sz="4" w:space="0" w:color="auto"/>
              <w:left w:val="single" w:sz="4" w:space="0" w:color="auto"/>
            </w:tcBorders>
            <w:shd w:val="clear" w:color="auto" w:fill="FFFFFF"/>
          </w:tcPr>
          <w:p w14:paraId="0AFB5C02" w14:textId="77777777" w:rsidR="0095714B" w:rsidRDefault="00CC4018">
            <w:pPr>
              <w:pStyle w:val="Other10"/>
              <w:shd w:val="clear" w:color="auto" w:fill="auto"/>
              <w:spacing w:after="40"/>
              <w:rPr>
                <w:sz w:val="20"/>
                <w:szCs w:val="20"/>
              </w:rPr>
            </w:pPr>
            <w:r>
              <w:rPr>
                <w:b/>
                <w:bCs/>
                <w:sz w:val="20"/>
                <w:szCs w:val="20"/>
              </w:rPr>
              <w:t>Deduction</w:t>
            </w:r>
          </w:p>
          <w:p w14:paraId="68057C76" w14:textId="77777777" w:rsidR="0095714B" w:rsidRDefault="00CC4018">
            <w:pPr>
              <w:pStyle w:val="Other10"/>
              <w:shd w:val="clear" w:color="auto" w:fill="auto"/>
              <w:spacing w:after="0"/>
              <w:rPr>
                <w:sz w:val="20"/>
                <w:szCs w:val="20"/>
              </w:rPr>
            </w:pPr>
            <w:r>
              <w:rPr>
                <w:b/>
                <w:bCs/>
                <w:sz w:val="20"/>
                <w:szCs w:val="20"/>
              </w:rPr>
              <w:t>from Salary</w:t>
            </w:r>
          </w:p>
        </w:tc>
        <w:tc>
          <w:tcPr>
            <w:tcW w:w="1678" w:type="dxa"/>
            <w:tcBorders>
              <w:top w:val="single" w:sz="4" w:space="0" w:color="auto"/>
              <w:left w:val="single" w:sz="4" w:space="0" w:color="auto"/>
            </w:tcBorders>
            <w:shd w:val="clear" w:color="auto" w:fill="FFFFFF"/>
          </w:tcPr>
          <w:p w14:paraId="35849C80" w14:textId="77777777" w:rsidR="0095714B" w:rsidRDefault="00CC4018">
            <w:pPr>
              <w:pStyle w:val="Other10"/>
              <w:shd w:val="clear" w:color="auto" w:fill="auto"/>
              <w:spacing w:after="0" w:line="293" w:lineRule="auto"/>
              <w:rPr>
                <w:sz w:val="20"/>
                <w:szCs w:val="20"/>
              </w:rPr>
            </w:pPr>
            <w:r>
              <w:rPr>
                <w:b/>
                <w:bCs/>
                <w:sz w:val="20"/>
                <w:szCs w:val="20"/>
              </w:rPr>
              <w:t>Number of Shares</w:t>
            </w:r>
          </w:p>
        </w:tc>
        <w:tc>
          <w:tcPr>
            <w:tcW w:w="1692" w:type="dxa"/>
            <w:tcBorders>
              <w:top w:val="single" w:sz="4" w:space="0" w:color="auto"/>
              <w:left w:val="single" w:sz="4" w:space="0" w:color="auto"/>
            </w:tcBorders>
            <w:shd w:val="clear" w:color="auto" w:fill="FFFFFF"/>
          </w:tcPr>
          <w:p w14:paraId="3B74A7FA" w14:textId="77777777" w:rsidR="0095714B" w:rsidRDefault="00CC4018">
            <w:pPr>
              <w:pStyle w:val="Other10"/>
              <w:shd w:val="clear" w:color="auto" w:fill="auto"/>
              <w:spacing w:after="40"/>
              <w:rPr>
                <w:sz w:val="20"/>
                <w:szCs w:val="20"/>
              </w:rPr>
            </w:pPr>
            <w:r>
              <w:rPr>
                <w:b/>
                <w:bCs/>
                <w:sz w:val="20"/>
                <w:szCs w:val="20"/>
              </w:rPr>
              <w:t>Market Value</w:t>
            </w:r>
          </w:p>
          <w:p w14:paraId="055CF49F" w14:textId="77777777" w:rsidR="0095714B" w:rsidRDefault="00CC4018">
            <w:pPr>
              <w:pStyle w:val="Other10"/>
              <w:shd w:val="clear" w:color="auto" w:fill="auto"/>
              <w:spacing w:after="0"/>
              <w:rPr>
                <w:sz w:val="20"/>
                <w:szCs w:val="20"/>
              </w:rPr>
            </w:pPr>
            <w:r>
              <w:rPr>
                <w:b/>
                <w:bCs/>
                <w:sz w:val="20"/>
                <w:szCs w:val="20"/>
              </w:rPr>
              <w:t>at Purchase</w:t>
            </w:r>
          </w:p>
        </w:tc>
        <w:tc>
          <w:tcPr>
            <w:tcW w:w="1699" w:type="dxa"/>
            <w:tcBorders>
              <w:top w:val="single" w:sz="4" w:space="0" w:color="auto"/>
              <w:left w:val="single" w:sz="4" w:space="0" w:color="auto"/>
              <w:right w:val="single" w:sz="4" w:space="0" w:color="auto"/>
            </w:tcBorders>
            <w:shd w:val="clear" w:color="auto" w:fill="FFFFFF"/>
          </w:tcPr>
          <w:p w14:paraId="5A212039" w14:textId="77777777" w:rsidR="0095714B" w:rsidRDefault="00CC4018">
            <w:pPr>
              <w:pStyle w:val="Other10"/>
              <w:shd w:val="clear" w:color="auto" w:fill="auto"/>
              <w:spacing w:after="0"/>
              <w:rPr>
                <w:sz w:val="20"/>
                <w:szCs w:val="20"/>
              </w:rPr>
            </w:pPr>
            <w:r>
              <w:rPr>
                <w:b/>
                <w:bCs/>
                <w:sz w:val="20"/>
                <w:szCs w:val="20"/>
              </w:rPr>
              <w:t>Restrictions</w:t>
            </w:r>
          </w:p>
        </w:tc>
      </w:tr>
      <w:tr w:rsidR="0095714B" w14:paraId="448320A9" w14:textId="77777777">
        <w:trPr>
          <w:trHeight w:hRule="exact" w:val="468"/>
          <w:jc w:val="center"/>
        </w:trPr>
        <w:tc>
          <w:tcPr>
            <w:tcW w:w="1692" w:type="dxa"/>
            <w:tcBorders>
              <w:top w:val="single" w:sz="4" w:space="0" w:color="auto"/>
              <w:left w:val="single" w:sz="4" w:space="0" w:color="auto"/>
            </w:tcBorders>
            <w:shd w:val="clear" w:color="auto" w:fill="FFFFFF"/>
          </w:tcPr>
          <w:p w14:paraId="37DFBAD7" w14:textId="77777777" w:rsidR="0095714B" w:rsidRDefault="0095714B">
            <w:pPr>
              <w:rPr>
                <w:sz w:val="10"/>
                <w:szCs w:val="10"/>
              </w:rPr>
            </w:pPr>
          </w:p>
        </w:tc>
        <w:tc>
          <w:tcPr>
            <w:tcW w:w="1685" w:type="dxa"/>
            <w:tcBorders>
              <w:top w:val="single" w:sz="4" w:space="0" w:color="auto"/>
              <w:left w:val="single" w:sz="4" w:space="0" w:color="auto"/>
            </w:tcBorders>
            <w:shd w:val="clear" w:color="auto" w:fill="FFFFFF"/>
          </w:tcPr>
          <w:p w14:paraId="1D0FADFD" w14:textId="77777777" w:rsidR="0095714B" w:rsidRDefault="0095714B">
            <w:pPr>
              <w:rPr>
                <w:sz w:val="10"/>
                <w:szCs w:val="10"/>
              </w:rPr>
            </w:pPr>
          </w:p>
        </w:tc>
        <w:tc>
          <w:tcPr>
            <w:tcW w:w="1678" w:type="dxa"/>
            <w:tcBorders>
              <w:top w:val="single" w:sz="4" w:space="0" w:color="auto"/>
              <w:left w:val="single" w:sz="4" w:space="0" w:color="auto"/>
            </w:tcBorders>
            <w:shd w:val="clear" w:color="auto" w:fill="FFFFFF"/>
          </w:tcPr>
          <w:p w14:paraId="7D927B41" w14:textId="77777777" w:rsidR="0095714B" w:rsidRDefault="00CC4018">
            <w:pPr>
              <w:pStyle w:val="Other10"/>
              <w:shd w:val="clear" w:color="auto" w:fill="auto"/>
              <w:spacing w:after="0"/>
              <w:rPr>
                <w:sz w:val="20"/>
                <w:szCs w:val="20"/>
              </w:rPr>
            </w:pPr>
            <w:r>
              <w:rPr>
                <w:b/>
                <w:bCs/>
                <w:sz w:val="20"/>
                <w:szCs w:val="20"/>
              </w:rPr>
              <w:t>£</w:t>
            </w:r>
          </w:p>
        </w:tc>
        <w:tc>
          <w:tcPr>
            <w:tcW w:w="1692" w:type="dxa"/>
            <w:tcBorders>
              <w:top w:val="single" w:sz="4" w:space="0" w:color="auto"/>
              <w:left w:val="single" w:sz="4" w:space="0" w:color="auto"/>
            </w:tcBorders>
            <w:shd w:val="clear" w:color="auto" w:fill="FFFFFF"/>
          </w:tcPr>
          <w:p w14:paraId="778F5D3A" w14:textId="77777777" w:rsidR="0095714B" w:rsidRDefault="00CC4018">
            <w:pPr>
              <w:pStyle w:val="Other10"/>
              <w:shd w:val="clear" w:color="auto" w:fill="auto"/>
              <w:spacing w:after="0"/>
              <w:rPr>
                <w:sz w:val="20"/>
                <w:szCs w:val="20"/>
              </w:rPr>
            </w:pPr>
            <w:r>
              <w:rPr>
                <w:b/>
                <w:bCs/>
                <w:sz w:val="20"/>
                <w:szCs w:val="20"/>
              </w:rPr>
              <w:t>£</w:t>
            </w:r>
          </w:p>
        </w:tc>
        <w:tc>
          <w:tcPr>
            <w:tcW w:w="1699" w:type="dxa"/>
            <w:tcBorders>
              <w:top w:val="single" w:sz="4" w:space="0" w:color="auto"/>
              <w:left w:val="single" w:sz="4" w:space="0" w:color="auto"/>
              <w:right w:val="single" w:sz="4" w:space="0" w:color="auto"/>
            </w:tcBorders>
            <w:shd w:val="clear" w:color="auto" w:fill="FFFFFF"/>
          </w:tcPr>
          <w:p w14:paraId="51F87A92" w14:textId="77777777" w:rsidR="0095714B" w:rsidRDefault="0095714B">
            <w:pPr>
              <w:rPr>
                <w:sz w:val="10"/>
                <w:szCs w:val="10"/>
              </w:rPr>
            </w:pPr>
          </w:p>
        </w:tc>
      </w:tr>
      <w:tr w:rsidR="0095714B" w14:paraId="44AD9333" w14:textId="77777777">
        <w:trPr>
          <w:trHeight w:hRule="exact" w:val="461"/>
          <w:jc w:val="center"/>
        </w:trPr>
        <w:tc>
          <w:tcPr>
            <w:tcW w:w="1692" w:type="dxa"/>
            <w:tcBorders>
              <w:top w:val="single" w:sz="4" w:space="0" w:color="auto"/>
              <w:left w:val="single" w:sz="4" w:space="0" w:color="auto"/>
            </w:tcBorders>
            <w:shd w:val="clear" w:color="auto" w:fill="FFFFFF"/>
          </w:tcPr>
          <w:p w14:paraId="7588C344" w14:textId="77777777" w:rsidR="0095714B" w:rsidRDefault="0095714B">
            <w:pPr>
              <w:rPr>
                <w:sz w:val="10"/>
                <w:szCs w:val="10"/>
              </w:rPr>
            </w:pPr>
          </w:p>
        </w:tc>
        <w:tc>
          <w:tcPr>
            <w:tcW w:w="1685" w:type="dxa"/>
            <w:tcBorders>
              <w:top w:val="single" w:sz="4" w:space="0" w:color="auto"/>
              <w:left w:val="single" w:sz="4" w:space="0" w:color="auto"/>
            </w:tcBorders>
            <w:shd w:val="clear" w:color="auto" w:fill="FFFFFF"/>
          </w:tcPr>
          <w:p w14:paraId="1AB7F9AC" w14:textId="77777777" w:rsidR="0095714B" w:rsidRDefault="0095714B">
            <w:pPr>
              <w:rPr>
                <w:sz w:val="10"/>
                <w:szCs w:val="10"/>
              </w:rPr>
            </w:pPr>
          </w:p>
        </w:tc>
        <w:tc>
          <w:tcPr>
            <w:tcW w:w="1678" w:type="dxa"/>
            <w:tcBorders>
              <w:top w:val="single" w:sz="4" w:space="0" w:color="auto"/>
              <w:left w:val="single" w:sz="4" w:space="0" w:color="auto"/>
            </w:tcBorders>
            <w:shd w:val="clear" w:color="auto" w:fill="FFFFFF"/>
          </w:tcPr>
          <w:p w14:paraId="1EF1F99A" w14:textId="77777777" w:rsidR="0095714B" w:rsidRDefault="0095714B">
            <w:pPr>
              <w:rPr>
                <w:sz w:val="10"/>
                <w:szCs w:val="10"/>
              </w:rPr>
            </w:pPr>
          </w:p>
        </w:tc>
        <w:tc>
          <w:tcPr>
            <w:tcW w:w="1692" w:type="dxa"/>
            <w:tcBorders>
              <w:top w:val="single" w:sz="4" w:space="0" w:color="auto"/>
              <w:left w:val="single" w:sz="4" w:space="0" w:color="auto"/>
            </w:tcBorders>
            <w:shd w:val="clear" w:color="auto" w:fill="FFFFFF"/>
          </w:tcPr>
          <w:p w14:paraId="440152AD" w14:textId="77777777" w:rsidR="0095714B" w:rsidRDefault="0095714B">
            <w:pPr>
              <w:rPr>
                <w:sz w:val="10"/>
                <w:szCs w:val="10"/>
              </w:rPr>
            </w:pPr>
          </w:p>
        </w:tc>
        <w:tc>
          <w:tcPr>
            <w:tcW w:w="1699" w:type="dxa"/>
            <w:tcBorders>
              <w:top w:val="single" w:sz="4" w:space="0" w:color="auto"/>
              <w:left w:val="single" w:sz="4" w:space="0" w:color="auto"/>
              <w:right w:val="single" w:sz="4" w:space="0" w:color="auto"/>
            </w:tcBorders>
            <w:shd w:val="clear" w:color="auto" w:fill="FFFFFF"/>
          </w:tcPr>
          <w:p w14:paraId="01CD8680" w14:textId="77777777" w:rsidR="0095714B" w:rsidRDefault="0095714B">
            <w:pPr>
              <w:rPr>
                <w:sz w:val="10"/>
                <w:szCs w:val="10"/>
              </w:rPr>
            </w:pPr>
          </w:p>
        </w:tc>
      </w:tr>
      <w:tr w:rsidR="0095714B" w14:paraId="0A01C496" w14:textId="77777777">
        <w:trPr>
          <w:trHeight w:hRule="exact" w:val="468"/>
          <w:jc w:val="center"/>
        </w:trPr>
        <w:tc>
          <w:tcPr>
            <w:tcW w:w="1692" w:type="dxa"/>
            <w:tcBorders>
              <w:top w:val="single" w:sz="4" w:space="0" w:color="auto"/>
              <w:left w:val="single" w:sz="4" w:space="0" w:color="auto"/>
            </w:tcBorders>
            <w:shd w:val="clear" w:color="auto" w:fill="FFFFFF"/>
          </w:tcPr>
          <w:p w14:paraId="51F4D5EF" w14:textId="77777777" w:rsidR="0095714B" w:rsidRDefault="0095714B">
            <w:pPr>
              <w:rPr>
                <w:sz w:val="10"/>
                <w:szCs w:val="10"/>
              </w:rPr>
            </w:pPr>
          </w:p>
        </w:tc>
        <w:tc>
          <w:tcPr>
            <w:tcW w:w="1685" w:type="dxa"/>
            <w:tcBorders>
              <w:top w:val="single" w:sz="4" w:space="0" w:color="auto"/>
              <w:left w:val="single" w:sz="4" w:space="0" w:color="auto"/>
            </w:tcBorders>
            <w:shd w:val="clear" w:color="auto" w:fill="FFFFFF"/>
          </w:tcPr>
          <w:p w14:paraId="38C00A77" w14:textId="77777777" w:rsidR="0095714B" w:rsidRDefault="0095714B">
            <w:pPr>
              <w:rPr>
                <w:sz w:val="10"/>
                <w:szCs w:val="10"/>
              </w:rPr>
            </w:pPr>
          </w:p>
        </w:tc>
        <w:tc>
          <w:tcPr>
            <w:tcW w:w="1678" w:type="dxa"/>
            <w:tcBorders>
              <w:top w:val="single" w:sz="4" w:space="0" w:color="auto"/>
              <w:left w:val="single" w:sz="4" w:space="0" w:color="auto"/>
            </w:tcBorders>
            <w:shd w:val="clear" w:color="auto" w:fill="FFFFFF"/>
          </w:tcPr>
          <w:p w14:paraId="3A5E4C80" w14:textId="77777777" w:rsidR="0095714B" w:rsidRDefault="0095714B">
            <w:pPr>
              <w:rPr>
                <w:sz w:val="10"/>
                <w:szCs w:val="10"/>
              </w:rPr>
            </w:pPr>
          </w:p>
        </w:tc>
        <w:tc>
          <w:tcPr>
            <w:tcW w:w="1692" w:type="dxa"/>
            <w:tcBorders>
              <w:top w:val="single" w:sz="4" w:space="0" w:color="auto"/>
              <w:left w:val="single" w:sz="4" w:space="0" w:color="auto"/>
            </w:tcBorders>
            <w:shd w:val="clear" w:color="auto" w:fill="FFFFFF"/>
          </w:tcPr>
          <w:p w14:paraId="4EA99919" w14:textId="77777777" w:rsidR="0095714B" w:rsidRDefault="0095714B">
            <w:pPr>
              <w:rPr>
                <w:sz w:val="10"/>
                <w:szCs w:val="10"/>
              </w:rPr>
            </w:pPr>
          </w:p>
        </w:tc>
        <w:tc>
          <w:tcPr>
            <w:tcW w:w="1699" w:type="dxa"/>
            <w:tcBorders>
              <w:top w:val="single" w:sz="4" w:space="0" w:color="auto"/>
              <w:left w:val="single" w:sz="4" w:space="0" w:color="auto"/>
              <w:right w:val="single" w:sz="4" w:space="0" w:color="auto"/>
            </w:tcBorders>
            <w:shd w:val="clear" w:color="auto" w:fill="FFFFFF"/>
          </w:tcPr>
          <w:p w14:paraId="5B6342AD" w14:textId="77777777" w:rsidR="0095714B" w:rsidRDefault="0095714B">
            <w:pPr>
              <w:rPr>
                <w:sz w:val="10"/>
                <w:szCs w:val="10"/>
              </w:rPr>
            </w:pPr>
          </w:p>
        </w:tc>
      </w:tr>
      <w:tr w:rsidR="0095714B" w14:paraId="0D6D5FA6" w14:textId="77777777">
        <w:trPr>
          <w:trHeight w:hRule="exact" w:val="475"/>
          <w:jc w:val="center"/>
        </w:trPr>
        <w:tc>
          <w:tcPr>
            <w:tcW w:w="1692" w:type="dxa"/>
            <w:tcBorders>
              <w:top w:val="single" w:sz="4" w:space="0" w:color="auto"/>
              <w:left w:val="single" w:sz="4" w:space="0" w:color="auto"/>
            </w:tcBorders>
            <w:shd w:val="clear" w:color="auto" w:fill="FFFFFF"/>
          </w:tcPr>
          <w:p w14:paraId="00DF6AE3" w14:textId="77777777" w:rsidR="0095714B" w:rsidRDefault="0095714B">
            <w:pPr>
              <w:rPr>
                <w:sz w:val="10"/>
                <w:szCs w:val="10"/>
              </w:rPr>
            </w:pPr>
          </w:p>
        </w:tc>
        <w:tc>
          <w:tcPr>
            <w:tcW w:w="1685" w:type="dxa"/>
            <w:tcBorders>
              <w:top w:val="single" w:sz="4" w:space="0" w:color="auto"/>
              <w:left w:val="single" w:sz="4" w:space="0" w:color="auto"/>
            </w:tcBorders>
            <w:shd w:val="clear" w:color="auto" w:fill="FFFFFF"/>
          </w:tcPr>
          <w:p w14:paraId="16144961" w14:textId="77777777" w:rsidR="0095714B" w:rsidRDefault="0095714B">
            <w:pPr>
              <w:rPr>
                <w:sz w:val="10"/>
                <w:szCs w:val="10"/>
              </w:rPr>
            </w:pPr>
          </w:p>
        </w:tc>
        <w:tc>
          <w:tcPr>
            <w:tcW w:w="1678" w:type="dxa"/>
            <w:tcBorders>
              <w:top w:val="single" w:sz="4" w:space="0" w:color="auto"/>
              <w:left w:val="single" w:sz="4" w:space="0" w:color="auto"/>
            </w:tcBorders>
            <w:shd w:val="clear" w:color="auto" w:fill="FFFFFF"/>
          </w:tcPr>
          <w:p w14:paraId="234FC996" w14:textId="77777777" w:rsidR="0095714B" w:rsidRDefault="0095714B">
            <w:pPr>
              <w:rPr>
                <w:sz w:val="10"/>
                <w:szCs w:val="10"/>
              </w:rPr>
            </w:pPr>
          </w:p>
        </w:tc>
        <w:tc>
          <w:tcPr>
            <w:tcW w:w="1692" w:type="dxa"/>
            <w:tcBorders>
              <w:top w:val="single" w:sz="4" w:space="0" w:color="auto"/>
              <w:left w:val="single" w:sz="4" w:space="0" w:color="auto"/>
            </w:tcBorders>
            <w:shd w:val="clear" w:color="auto" w:fill="FFFFFF"/>
          </w:tcPr>
          <w:p w14:paraId="46F53913" w14:textId="77777777" w:rsidR="0095714B" w:rsidRDefault="0095714B">
            <w:pPr>
              <w:rPr>
                <w:sz w:val="10"/>
                <w:szCs w:val="10"/>
              </w:rPr>
            </w:pPr>
          </w:p>
        </w:tc>
        <w:tc>
          <w:tcPr>
            <w:tcW w:w="1699" w:type="dxa"/>
            <w:tcBorders>
              <w:top w:val="single" w:sz="4" w:space="0" w:color="auto"/>
              <w:left w:val="single" w:sz="4" w:space="0" w:color="auto"/>
              <w:right w:val="single" w:sz="4" w:space="0" w:color="auto"/>
            </w:tcBorders>
            <w:shd w:val="clear" w:color="auto" w:fill="FFFFFF"/>
          </w:tcPr>
          <w:p w14:paraId="489B6B3A" w14:textId="77777777" w:rsidR="0095714B" w:rsidRDefault="0095714B">
            <w:pPr>
              <w:rPr>
                <w:sz w:val="10"/>
                <w:szCs w:val="10"/>
              </w:rPr>
            </w:pPr>
          </w:p>
        </w:tc>
      </w:tr>
      <w:tr w:rsidR="0095714B" w14:paraId="3581DAD7" w14:textId="77777777">
        <w:trPr>
          <w:trHeight w:hRule="exact" w:val="482"/>
          <w:jc w:val="center"/>
        </w:trPr>
        <w:tc>
          <w:tcPr>
            <w:tcW w:w="1692" w:type="dxa"/>
            <w:tcBorders>
              <w:top w:val="single" w:sz="4" w:space="0" w:color="auto"/>
              <w:left w:val="single" w:sz="4" w:space="0" w:color="auto"/>
              <w:bottom w:val="single" w:sz="4" w:space="0" w:color="auto"/>
            </w:tcBorders>
            <w:shd w:val="clear" w:color="auto" w:fill="FFFFFF"/>
          </w:tcPr>
          <w:p w14:paraId="37FB1309" w14:textId="77777777" w:rsidR="0095714B" w:rsidRDefault="0095714B">
            <w:pPr>
              <w:rPr>
                <w:sz w:val="10"/>
                <w:szCs w:val="10"/>
              </w:rPr>
            </w:pPr>
          </w:p>
        </w:tc>
        <w:tc>
          <w:tcPr>
            <w:tcW w:w="1685" w:type="dxa"/>
            <w:tcBorders>
              <w:top w:val="single" w:sz="4" w:space="0" w:color="auto"/>
              <w:left w:val="single" w:sz="4" w:space="0" w:color="auto"/>
              <w:bottom w:val="single" w:sz="4" w:space="0" w:color="auto"/>
            </w:tcBorders>
            <w:shd w:val="clear" w:color="auto" w:fill="FFFFFF"/>
          </w:tcPr>
          <w:p w14:paraId="36160ECC" w14:textId="77777777" w:rsidR="0095714B" w:rsidRDefault="0095714B">
            <w:pPr>
              <w:rPr>
                <w:sz w:val="10"/>
                <w:szCs w:val="10"/>
              </w:rPr>
            </w:pPr>
          </w:p>
        </w:tc>
        <w:tc>
          <w:tcPr>
            <w:tcW w:w="1678" w:type="dxa"/>
            <w:tcBorders>
              <w:top w:val="single" w:sz="4" w:space="0" w:color="auto"/>
              <w:left w:val="single" w:sz="4" w:space="0" w:color="auto"/>
              <w:bottom w:val="single" w:sz="4" w:space="0" w:color="auto"/>
            </w:tcBorders>
            <w:shd w:val="clear" w:color="auto" w:fill="FFFFFF"/>
          </w:tcPr>
          <w:p w14:paraId="07426960" w14:textId="77777777" w:rsidR="0095714B" w:rsidRDefault="0095714B">
            <w:pPr>
              <w:rPr>
                <w:sz w:val="10"/>
                <w:szCs w:val="10"/>
              </w:rPr>
            </w:pPr>
          </w:p>
        </w:tc>
        <w:tc>
          <w:tcPr>
            <w:tcW w:w="1692" w:type="dxa"/>
            <w:tcBorders>
              <w:top w:val="single" w:sz="4" w:space="0" w:color="auto"/>
              <w:left w:val="single" w:sz="4" w:space="0" w:color="auto"/>
              <w:bottom w:val="single" w:sz="4" w:space="0" w:color="auto"/>
            </w:tcBorders>
            <w:shd w:val="clear" w:color="auto" w:fill="FFFFFF"/>
          </w:tcPr>
          <w:p w14:paraId="19D1435F" w14:textId="77777777" w:rsidR="0095714B" w:rsidRDefault="0095714B">
            <w:pPr>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0C124F88" w14:textId="77777777" w:rsidR="0095714B" w:rsidRDefault="0095714B">
            <w:pPr>
              <w:rPr>
                <w:sz w:val="10"/>
                <w:szCs w:val="10"/>
              </w:rPr>
            </w:pPr>
          </w:p>
        </w:tc>
      </w:tr>
    </w:tbl>
    <w:p w14:paraId="51B53A0E" w14:textId="77777777" w:rsidR="0095714B" w:rsidRDefault="0095714B">
      <w:pPr>
        <w:sectPr w:rsidR="0095714B">
          <w:pgSz w:w="11900" w:h="16840"/>
          <w:pgMar w:top="1593" w:right="1163" w:bottom="1593" w:left="311" w:header="0" w:footer="3" w:gutter="0"/>
          <w:cols w:space="720"/>
          <w:noEndnote/>
          <w:docGrid w:linePitch="360"/>
        </w:sectPr>
      </w:pPr>
    </w:p>
    <w:p w14:paraId="3080FDA8" w14:textId="77777777" w:rsidR="0095714B" w:rsidRDefault="00CC4018">
      <w:pPr>
        <w:pStyle w:val="Tablecaption10"/>
        <w:shd w:val="clear" w:color="auto" w:fill="auto"/>
        <w:ind w:left="86"/>
      </w:pPr>
      <w:r>
        <w:lastRenderedPageBreak/>
        <w:t>MATCHING SHARES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1526"/>
        <w:gridCol w:w="1843"/>
        <w:gridCol w:w="1685"/>
        <w:gridCol w:w="1692"/>
      </w:tblGrid>
      <w:tr w:rsidR="0095714B" w14:paraId="6E67CD61" w14:textId="77777777">
        <w:trPr>
          <w:trHeight w:hRule="exact" w:val="763"/>
          <w:jc w:val="center"/>
        </w:trPr>
        <w:tc>
          <w:tcPr>
            <w:tcW w:w="1685" w:type="dxa"/>
            <w:tcBorders>
              <w:top w:val="single" w:sz="4" w:space="0" w:color="auto"/>
              <w:left w:val="single" w:sz="4" w:space="0" w:color="auto"/>
            </w:tcBorders>
            <w:shd w:val="clear" w:color="auto" w:fill="FFFFFF"/>
          </w:tcPr>
          <w:p w14:paraId="5F8FF650" w14:textId="77777777" w:rsidR="0095714B" w:rsidRDefault="00CC4018">
            <w:pPr>
              <w:pStyle w:val="Other10"/>
              <w:shd w:val="clear" w:color="auto" w:fill="auto"/>
              <w:spacing w:after="0"/>
              <w:rPr>
                <w:sz w:val="20"/>
                <w:szCs w:val="20"/>
              </w:rPr>
            </w:pPr>
            <w:r>
              <w:rPr>
                <w:b/>
                <w:bCs/>
                <w:sz w:val="20"/>
                <w:szCs w:val="20"/>
              </w:rPr>
              <w:t>Award Date</w:t>
            </w:r>
          </w:p>
        </w:tc>
        <w:tc>
          <w:tcPr>
            <w:tcW w:w="1526" w:type="dxa"/>
            <w:tcBorders>
              <w:top w:val="single" w:sz="4" w:space="0" w:color="auto"/>
              <w:left w:val="single" w:sz="4" w:space="0" w:color="auto"/>
            </w:tcBorders>
            <w:shd w:val="clear" w:color="auto" w:fill="FFFFFF"/>
          </w:tcPr>
          <w:p w14:paraId="30E94490" w14:textId="77777777" w:rsidR="0095714B" w:rsidRDefault="00CC4018">
            <w:pPr>
              <w:pStyle w:val="Other10"/>
              <w:shd w:val="clear" w:color="auto" w:fill="auto"/>
              <w:spacing w:after="0" w:line="293" w:lineRule="auto"/>
              <w:rPr>
                <w:sz w:val="20"/>
                <w:szCs w:val="20"/>
              </w:rPr>
            </w:pPr>
            <w:r>
              <w:rPr>
                <w:b/>
                <w:bCs/>
                <w:sz w:val="20"/>
                <w:szCs w:val="20"/>
              </w:rPr>
              <w:t>Number of Shares</w:t>
            </w:r>
          </w:p>
        </w:tc>
        <w:tc>
          <w:tcPr>
            <w:tcW w:w="1843" w:type="dxa"/>
            <w:tcBorders>
              <w:top w:val="single" w:sz="4" w:space="0" w:color="auto"/>
              <w:left w:val="single" w:sz="4" w:space="0" w:color="auto"/>
            </w:tcBorders>
            <w:shd w:val="clear" w:color="auto" w:fill="FFFFFF"/>
          </w:tcPr>
          <w:p w14:paraId="7FF8188F" w14:textId="77777777" w:rsidR="0095714B" w:rsidRDefault="00CC4018">
            <w:pPr>
              <w:pStyle w:val="Other10"/>
              <w:shd w:val="clear" w:color="auto" w:fill="auto"/>
              <w:spacing w:after="40"/>
              <w:rPr>
                <w:sz w:val="20"/>
                <w:szCs w:val="20"/>
              </w:rPr>
            </w:pPr>
            <w:r>
              <w:rPr>
                <w:b/>
                <w:bCs/>
                <w:sz w:val="20"/>
                <w:szCs w:val="20"/>
              </w:rPr>
              <w:t>Appropriation</w:t>
            </w:r>
          </w:p>
          <w:p w14:paraId="6BD31464" w14:textId="77777777" w:rsidR="0095714B" w:rsidRDefault="00CC4018">
            <w:pPr>
              <w:pStyle w:val="Other10"/>
              <w:shd w:val="clear" w:color="auto" w:fill="auto"/>
              <w:spacing w:after="0"/>
              <w:rPr>
                <w:sz w:val="20"/>
                <w:szCs w:val="20"/>
              </w:rPr>
            </w:pPr>
            <w:r>
              <w:rPr>
                <w:b/>
                <w:bCs/>
                <w:sz w:val="20"/>
                <w:szCs w:val="20"/>
              </w:rPr>
              <w:t>Value</w:t>
            </w:r>
          </w:p>
        </w:tc>
        <w:tc>
          <w:tcPr>
            <w:tcW w:w="1685" w:type="dxa"/>
            <w:tcBorders>
              <w:top w:val="single" w:sz="4" w:space="0" w:color="auto"/>
              <w:left w:val="single" w:sz="4" w:space="0" w:color="auto"/>
            </w:tcBorders>
            <w:shd w:val="clear" w:color="auto" w:fill="FFFFFF"/>
          </w:tcPr>
          <w:p w14:paraId="1BC236A4" w14:textId="77777777" w:rsidR="0095714B" w:rsidRDefault="00CC4018">
            <w:pPr>
              <w:pStyle w:val="Other10"/>
              <w:shd w:val="clear" w:color="auto" w:fill="auto"/>
              <w:spacing w:after="40"/>
              <w:rPr>
                <w:sz w:val="20"/>
                <w:szCs w:val="20"/>
              </w:rPr>
            </w:pPr>
            <w:r>
              <w:rPr>
                <w:b/>
                <w:bCs/>
                <w:sz w:val="20"/>
                <w:szCs w:val="20"/>
              </w:rPr>
              <w:t>Holding Period</w:t>
            </w:r>
          </w:p>
          <w:p w14:paraId="04B7043A" w14:textId="77777777" w:rsidR="0095714B" w:rsidRDefault="00CC4018">
            <w:pPr>
              <w:pStyle w:val="Other10"/>
              <w:shd w:val="clear" w:color="auto" w:fill="auto"/>
              <w:spacing w:after="0"/>
              <w:rPr>
                <w:sz w:val="20"/>
                <w:szCs w:val="20"/>
              </w:rPr>
            </w:pPr>
            <w:r>
              <w:rPr>
                <w:b/>
                <w:bCs/>
                <w:sz w:val="20"/>
                <w:szCs w:val="20"/>
              </w:rPr>
              <w:t>Ends</w:t>
            </w:r>
          </w:p>
        </w:tc>
        <w:tc>
          <w:tcPr>
            <w:tcW w:w="1692" w:type="dxa"/>
            <w:tcBorders>
              <w:top w:val="single" w:sz="4" w:space="0" w:color="auto"/>
              <w:left w:val="single" w:sz="4" w:space="0" w:color="auto"/>
              <w:right w:val="single" w:sz="4" w:space="0" w:color="auto"/>
            </w:tcBorders>
            <w:shd w:val="clear" w:color="auto" w:fill="FFFFFF"/>
          </w:tcPr>
          <w:p w14:paraId="7C29E5F4" w14:textId="77777777" w:rsidR="0095714B" w:rsidRDefault="00CC4018">
            <w:pPr>
              <w:pStyle w:val="Other10"/>
              <w:shd w:val="clear" w:color="auto" w:fill="auto"/>
              <w:spacing w:after="0"/>
              <w:rPr>
                <w:sz w:val="20"/>
                <w:szCs w:val="20"/>
              </w:rPr>
            </w:pPr>
            <w:r>
              <w:rPr>
                <w:b/>
                <w:bCs/>
                <w:sz w:val="20"/>
                <w:szCs w:val="20"/>
              </w:rPr>
              <w:t>Restrictions</w:t>
            </w:r>
          </w:p>
        </w:tc>
      </w:tr>
      <w:tr w:rsidR="0095714B" w14:paraId="702F2866" w14:textId="77777777">
        <w:trPr>
          <w:trHeight w:hRule="exact" w:val="468"/>
          <w:jc w:val="center"/>
        </w:trPr>
        <w:tc>
          <w:tcPr>
            <w:tcW w:w="1685" w:type="dxa"/>
            <w:tcBorders>
              <w:top w:val="single" w:sz="4" w:space="0" w:color="auto"/>
              <w:left w:val="single" w:sz="4" w:space="0" w:color="auto"/>
            </w:tcBorders>
            <w:shd w:val="clear" w:color="auto" w:fill="FFFFFF"/>
          </w:tcPr>
          <w:p w14:paraId="1F3EF94D" w14:textId="77777777" w:rsidR="0095714B" w:rsidRDefault="0095714B">
            <w:pPr>
              <w:rPr>
                <w:sz w:val="10"/>
                <w:szCs w:val="10"/>
              </w:rPr>
            </w:pPr>
          </w:p>
        </w:tc>
        <w:tc>
          <w:tcPr>
            <w:tcW w:w="1526" w:type="dxa"/>
            <w:tcBorders>
              <w:top w:val="single" w:sz="4" w:space="0" w:color="auto"/>
              <w:left w:val="single" w:sz="4" w:space="0" w:color="auto"/>
            </w:tcBorders>
            <w:shd w:val="clear" w:color="auto" w:fill="FFFFFF"/>
          </w:tcPr>
          <w:p w14:paraId="4DEECA93" w14:textId="77777777" w:rsidR="0095714B" w:rsidRDefault="0095714B">
            <w:pPr>
              <w:rPr>
                <w:sz w:val="10"/>
                <w:szCs w:val="10"/>
              </w:rPr>
            </w:pPr>
          </w:p>
        </w:tc>
        <w:tc>
          <w:tcPr>
            <w:tcW w:w="1843" w:type="dxa"/>
            <w:tcBorders>
              <w:top w:val="single" w:sz="4" w:space="0" w:color="auto"/>
              <w:left w:val="single" w:sz="4" w:space="0" w:color="auto"/>
            </w:tcBorders>
            <w:shd w:val="clear" w:color="auto" w:fill="FFFFFF"/>
          </w:tcPr>
          <w:p w14:paraId="5CDE4DCE" w14:textId="77777777" w:rsidR="0095714B" w:rsidRDefault="00CC4018">
            <w:pPr>
              <w:pStyle w:val="Other10"/>
              <w:shd w:val="clear" w:color="auto" w:fill="auto"/>
              <w:spacing w:after="0"/>
              <w:rPr>
                <w:sz w:val="20"/>
                <w:szCs w:val="20"/>
              </w:rPr>
            </w:pPr>
            <w:r>
              <w:rPr>
                <w:b/>
                <w:bCs/>
                <w:sz w:val="20"/>
                <w:szCs w:val="20"/>
              </w:rPr>
              <w:t>£</w:t>
            </w:r>
          </w:p>
        </w:tc>
        <w:tc>
          <w:tcPr>
            <w:tcW w:w="1685" w:type="dxa"/>
            <w:tcBorders>
              <w:top w:val="single" w:sz="4" w:space="0" w:color="auto"/>
              <w:left w:val="single" w:sz="4" w:space="0" w:color="auto"/>
            </w:tcBorders>
            <w:shd w:val="clear" w:color="auto" w:fill="FFFFFF"/>
          </w:tcPr>
          <w:p w14:paraId="575BC0F6" w14:textId="77777777" w:rsidR="0095714B" w:rsidRDefault="0095714B">
            <w:pPr>
              <w:rPr>
                <w:sz w:val="10"/>
                <w:szCs w:val="10"/>
              </w:rPr>
            </w:pPr>
          </w:p>
        </w:tc>
        <w:tc>
          <w:tcPr>
            <w:tcW w:w="1692" w:type="dxa"/>
            <w:tcBorders>
              <w:top w:val="single" w:sz="4" w:space="0" w:color="auto"/>
              <w:left w:val="single" w:sz="4" w:space="0" w:color="auto"/>
              <w:right w:val="single" w:sz="4" w:space="0" w:color="auto"/>
            </w:tcBorders>
            <w:shd w:val="clear" w:color="auto" w:fill="FFFFFF"/>
          </w:tcPr>
          <w:p w14:paraId="76067122" w14:textId="77777777" w:rsidR="0095714B" w:rsidRDefault="0095714B">
            <w:pPr>
              <w:rPr>
                <w:sz w:val="10"/>
                <w:szCs w:val="10"/>
              </w:rPr>
            </w:pPr>
          </w:p>
        </w:tc>
      </w:tr>
      <w:tr w:rsidR="0095714B" w14:paraId="2DD2B342" w14:textId="77777777">
        <w:trPr>
          <w:trHeight w:hRule="exact" w:val="475"/>
          <w:jc w:val="center"/>
        </w:trPr>
        <w:tc>
          <w:tcPr>
            <w:tcW w:w="1685" w:type="dxa"/>
            <w:tcBorders>
              <w:top w:val="single" w:sz="4" w:space="0" w:color="auto"/>
              <w:left w:val="single" w:sz="4" w:space="0" w:color="auto"/>
            </w:tcBorders>
            <w:shd w:val="clear" w:color="auto" w:fill="FFFFFF"/>
          </w:tcPr>
          <w:p w14:paraId="5C2DC56B" w14:textId="77777777" w:rsidR="0095714B" w:rsidRDefault="0095714B">
            <w:pPr>
              <w:rPr>
                <w:sz w:val="10"/>
                <w:szCs w:val="10"/>
              </w:rPr>
            </w:pPr>
          </w:p>
        </w:tc>
        <w:tc>
          <w:tcPr>
            <w:tcW w:w="1526" w:type="dxa"/>
            <w:tcBorders>
              <w:top w:val="single" w:sz="4" w:space="0" w:color="auto"/>
              <w:left w:val="single" w:sz="4" w:space="0" w:color="auto"/>
            </w:tcBorders>
            <w:shd w:val="clear" w:color="auto" w:fill="FFFFFF"/>
          </w:tcPr>
          <w:p w14:paraId="62FB7728" w14:textId="77777777" w:rsidR="0095714B" w:rsidRDefault="0095714B">
            <w:pPr>
              <w:rPr>
                <w:sz w:val="10"/>
                <w:szCs w:val="10"/>
              </w:rPr>
            </w:pPr>
          </w:p>
        </w:tc>
        <w:tc>
          <w:tcPr>
            <w:tcW w:w="1843" w:type="dxa"/>
            <w:tcBorders>
              <w:top w:val="single" w:sz="4" w:space="0" w:color="auto"/>
              <w:left w:val="single" w:sz="4" w:space="0" w:color="auto"/>
            </w:tcBorders>
            <w:shd w:val="clear" w:color="auto" w:fill="FFFFFF"/>
          </w:tcPr>
          <w:p w14:paraId="641718D7" w14:textId="77777777" w:rsidR="0095714B" w:rsidRDefault="0095714B">
            <w:pPr>
              <w:rPr>
                <w:sz w:val="10"/>
                <w:szCs w:val="10"/>
              </w:rPr>
            </w:pPr>
          </w:p>
        </w:tc>
        <w:tc>
          <w:tcPr>
            <w:tcW w:w="1685" w:type="dxa"/>
            <w:tcBorders>
              <w:top w:val="single" w:sz="4" w:space="0" w:color="auto"/>
              <w:left w:val="single" w:sz="4" w:space="0" w:color="auto"/>
            </w:tcBorders>
            <w:shd w:val="clear" w:color="auto" w:fill="FFFFFF"/>
          </w:tcPr>
          <w:p w14:paraId="6520CBBE" w14:textId="77777777" w:rsidR="0095714B" w:rsidRDefault="0095714B">
            <w:pPr>
              <w:rPr>
                <w:sz w:val="10"/>
                <w:szCs w:val="10"/>
              </w:rPr>
            </w:pPr>
          </w:p>
        </w:tc>
        <w:tc>
          <w:tcPr>
            <w:tcW w:w="1692" w:type="dxa"/>
            <w:tcBorders>
              <w:top w:val="single" w:sz="4" w:space="0" w:color="auto"/>
              <w:left w:val="single" w:sz="4" w:space="0" w:color="auto"/>
              <w:right w:val="single" w:sz="4" w:space="0" w:color="auto"/>
            </w:tcBorders>
            <w:shd w:val="clear" w:color="auto" w:fill="FFFFFF"/>
          </w:tcPr>
          <w:p w14:paraId="3635177C" w14:textId="77777777" w:rsidR="0095714B" w:rsidRDefault="0095714B">
            <w:pPr>
              <w:rPr>
                <w:sz w:val="10"/>
                <w:szCs w:val="10"/>
              </w:rPr>
            </w:pPr>
          </w:p>
        </w:tc>
      </w:tr>
      <w:tr w:rsidR="0095714B" w14:paraId="7DE580C4" w14:textId="77777777">
        <w:trPr>
          <w:trHeight w:hRule="exact" w:val="468"/>
          <w:jc w:val="center"/>
        </w:trPr>
        <w:tc>
          <w:tcPr>
            <w:tcW w:w="1685" w:type="dxa"/>
            <w:tcBorders>
              <w:top w:val="single" w:sz="4" w:space="0" w:color="auto"/>
              <w:left w:val="single" w:sz="4" w:space="0" w:color="auto"/>
            </w:tcBorders>
            <w:shd w:val="clear" w:color="auto" w:fill="FFFFFF"/>
          </w:tcPr>
          <w:p w14:paraId="0733C232" w14:textId="77777777" w:rsidR="0095714B" w:rsidRDefault="0095714B">
            <w:pPr>
              <w:rPr>
                <w:sz w:val="10"/>
                <w:szCs w:val="10"/>
              </w:rPr>
            </w:pPr>
          </w:p>
        </w:tc>
        <w:tc>
          <w:tcPr>
            <w:tcW w:w="1526" w:type="dxa"/>
            <w:tcBorders>
              <w:top w:val="single" w:sz="4" w:space="0" w:color="auto"/>
              <w:left w:val="single" w:sz="4" w:space="0" w:color="auto"/>
            </w:tcBorders>
            <w:shd w:val="clear" w:color="auto" w:fill="FFFFFF"/>
          </w:tcPr>
          <w:p w14:paraId="67ADBC1F" w14:textId="77777777" w:rsidR="0095714B" w:rsidRDefault="0095714B">
            <w:pPr>
              <w:rPr>
                <w:sz w:val="10"/>
                <w:szCs w:val="10"/>
              </w:rPr>
            </w:pPr>
          </w:p>
        </w:tc>
        <w:tc>
          <w:tcPr>
            <w:tcW w:w="1843" w:type="dxa"/>
            <w:tcBorders>
              <w:top w:val="single" w:sz="4" w:space="0" w:color="auto"/>
              <w:left w:val="single" w:sz="4" w:space="0" w:color="auto"/>
            </w:tcBorders>
            <w:shd w:val="clear" w:color="auto" w:fill="FFFFFF"/>
          </w:tcPr>
          <w:p w14:paraId="0F16E7CD" w14:textId="77777777" w:rsidR="0095714B" w:rsidRDefault="0095714B">
            <w:pPr>
              <w:rPr>
                <w:sz w:val="10"/>
                <w:szCs w:val="10"/>
              </w:rPr>
            </w:pPr>
          </w:p>
        </w:tc>
        <w:tc>
          <w:tcPr>
            <w:tcW w:w="1685" w:type="dxa"/>
            <w:tcBorders>
              <w:top w:val="single" w:sz="4" w:space="0" w:color="auto"/>
              <w:left w:val="single" w:sz="4" w:space="0" w:color="auto"/>
            </w:tcBorders>
            <w:shd w:val="clear" w:color="auto" w:fill="FFFFFF"/>
          </w:tcPr>
          <w:p w14:paraId="7CC76495" w14:textId="77777777" w:rsidR="0095714B" w:rsidRDefault="0095714B">
            <w:pPr>
              <w:rPr>
                <w:sz w:val="10"/>
                <w:szCs w:val="10"/>
              </w:rPr>
            </w:pPr>
          </w:p>
        </w:tc>
        <w:tc>
          <w:tcPr>
            <w:tcW w:w="1692" w:type="dxa"/>
            <w:tcBorders>
              <w:top w:val="single" w:sz="4" w:space="0" w:color="auto"/>
              <w:left w:val="single" w:sz="4" w:space="0" w:color="auto"/>
              <w:right w:val="single" w:sz="4" w:space="0" w:color="auto"/>
            </w:tcBorders>
            <w:shd w:val="clear" w:color="auto" w:fill="FFFFFF"/>
          </w:tcPr>
          <w:p w14:paraId="086AA26A" w14:textId="77777777" w:rsidR="0095714B" w:rsidRDefault="0095714B">
            <w:pPr>
              <w:rPr>
                <w:sz w:val="10"/>
                <w:szCs w:val="10"/>
              </w:rPr>
            </w:pPr>
          </w:p>
        </w:tc>
      </w:tr>
      <w:tr w:rsidR="0095714B" w14:paraId="1F8D8932" w14:textId="77777777">
        <w:trPr>
          <w:trHeight w:hRule="exact" w:val="490"/>
          <w:jc w:val="center"/>
        </w:trPr>
        <w:tc>
          <w:tcPr>
            <w:tcW w:w="1685" w:type="dxa"/>
            <w:tcBorders>
              <w:top w:val="single" w:sz="4" w:space="0" w:color="auto"/>
              <w:left w:val="single" w:sz="4" w:space="0" w:color="auto"/>
              <w:bottom w:val="single" w:sz="4" w:space="0" w:color="auto"/>
            </w:tcBorders>
            <w:shd w:val="clear" w:color="auto" w:fill="FFFFFF"/>
          </w:tcPr>
          <w:p w14:paraId="6889CB3F" w14:textId="77777777" w:rsidR="0095714B" w:rsidRDefault="0095714B">
            <w:pPr>
              <w:rPr>
                <w:sz w:val="10"/>
                <w:szCs w:val="10"/>
              </w:rPr>
            </w:pPr>
          </w:p>
        </w:tc>
        <w:tc>
          <w:tcPr>
            <w:tcW w:w="1526" w:type="dxa"/>
            <w:tcBorders>
              <w:top w:val="single" w:sz="4" w:space="0" w:color="auto"/>
              <w:left w:val="single" w:sz="4" w:space="0" w:color="auto"/>
              <w:bottom w:val="single" w:sz="4" w:space="0" w:color="auto"/>
            </w:tcBorders>
            <w:shd w:val="clear" w:color="auto" w:fill="FFFFFF"/>
          </w:tcPr>
          <w:p w14:paraId="09472D65" w14:textId="77777777" w:rsidR="0095714B" w:rsidRDefault="0095714B">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0AA538B0" w14:textId="77777777" w:rsidR="0095714B" w:rsidRDefault="0095714B">
            <w:pPr>
              <w:rPr>
                <w:sz w:val="10"/>
                <w:szCs w:val="10"/>
              </w:rPr>
            </w:pPr>
          </w:p>
        </w:tc>
        <w:tc>
          <w:tcPr>
            <w:tcW w:w="1685" w:type="dxa"/>
            <w:tcBorders>
              <w:top w:val="single" w:sz="4" w:space="0" w:color="auto"/>
              <w:left w:val="single" w:sz="4" w:space="0" w:color="auto"/>
              <w:bottom w:val="single" w:sz="4" w:space="0" w:color="auto"/>
            </w:tcBorders>
            <w:shd w:val="clear" w:color="auto" w:fill="FFFFFF"/>
          </w:tcPr>
          <w:p w14:paraId="7F7C65DD" w14:textId="77777777" w:rsidR="0095714B" w:rsidRDefault="0095714B">
            <w:pPr>
              <w:rPr>
                <w:sz w:val="10"/>
                <w:szCs w:val="10"/>
              </w:rPr>
            </w:pPr>
          </w:p>
        </w:tc>
        <w:tc>
          <w:tcPr>
            <w:tcW w:w="1692" w:type="dxa"/>
            <w:tcBorders>
              <w:top w:val="single" w:sz="4" w:space="0" w:color="auto"/>
              <w:left w:val="single" w:sz="4" w:space="0" w:color="auto"/>
              <w:bottom w:val="single" w:sz="4" w:space="0" w:color="auto"/>
              <w:right w:val="single" w:sz="4" w:space="0" w:color="auto"/>
            </w:tcBorders>
            <w:shd w:val="clear" w:color="auto" w:fill="FFFFFF"/>
          </w:tcPr>
          <w:p w14:paraId="625CDCBF" w14:textId="77777777" w:rsidR="0095714B" w:rsidRDefault="0095714B">
            <w:pPr>
              <w:rPr>
                <w:sz w:val="10"/>
                <w:szCs w:val="10"/>
              </w:rPr>
            </w:pPr>
          </w:p>
        </w:tc>
      </w:tr>
    </w:tbl>
    <w:p w14:paraId="13D4F5AB" w14:textId="77777777" w:rsidR="0095714B" w:rsidRDefault="0095714B">
      <w:pPr>
        <w:spacing w:after="119" w:line="1" w:lineRule="exact"/>
      </w:pPr>
    </w:p>
    <w:p w14:paraId="6BE164EE" w14:textId="77777777" w:rsidR="0095714B" w:rsidRDefault="00CC4018">
      <w:pPr>
        <w:pStyle w:val="Tablecaption10"/>
        <w:shd w:val="clear" w:color="auto" w:fill="auto"/>
        <w:ind w:left="79"/>
      </w:pPr>
      <w:r>
        <w:t>DIVIDEND SHARES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6"/>
        <w:gridCol w:w="1764"/>
        <w:gridCol w:w="1771"/>
        <w:gridCol w:w="1634"/>
        <w:gridCol w:w="1562"/>
      </w:tblGrid>
      <w:tr w:rsidR="0095714B" w14:paraId="75609631" w14:textId="77777777">
        <w:trPr>
          <w:trHeight w:hRule="exact" w:val="1044"/>
          <w:jc w:val="center"/>
        </w:trPr>
        <w:tc>
          <w:tcPr>
            <w:tcW w:w="1706" w:type="dxa"/>
            <w:tcBorders>
              <w:top w:val="single" w:sz="4" w:space="0" w:color="auto"/>
              <w:left w:val="single" w:sz="4" w:space="0" w:color="auto"/>
            </w:tcBorders>
            <w:shd w:val="clear" w:color="auto" w:fill="FFFFFF"/>
          </w:tcPr>
          <w:p w14:paraId="40E9E710" w14:textId="77777777" w:rsidR="0095714B" w:rsidRDefault="00CC4018">
            <w:pPr>
              <w:pStyle w:val="Other10"/>
              <w:shd w:val="clear" w:color="auto" w:fill="auto"/>
              <w:spacing w:after="0"/>
              <w:rPr>
                <w:sz w:val="20"/>
                <w:szCs w:val="20"/>
              </w:rPr>
            </w:pPr>
            <w:r>
              <w:rPr>
                <w:b/>
                <w:bCs/>
                <w:sz w:val="20"/>
                <w:szCs w:val="20"/>
              </w:rPr>
              <w:t>Purchase Date</w:t>
            </w:r>
          </w:p>
        </w:tc>
        <w:tc>
          <w:tcPr>
            <w:tcW w:w="1764" w:type="dxa"/>
            <w:tcBorders>
              <w:top w:val="single" w:sz="4" w:space="0" w:color="auto"/>
              <w:left w:val="single" w:sz="4" w:space="0" w:color="auto"/>
            </w:tcBorders>
            <w:shd w:val="clear" w:color="auto" w:fill="FFFFFF"/>
          </w:tcPr>
          <w:p w14:paraId="68521A2A" w14:textId="77777777" w:rsidR="0095714B" w:rsidRDefault="00CC4018">
            <w:pPr>
              <w:pStyle w:val="Other10"/>
              <w:shd w:val="clear" w:color="auto" w:fill="auto"/>
              <w:spacing w:after="0" w:line="293" w:lineRule="auto"/>
              <w:rPr>
                <w:sz w:val="20"/>
                <w:szCs w:val="20"/>
              </w:rPr>
            </w:pPr>
            <w:r>
              <w:rPr>
                <w:b/>
                <w:bCs/>
                <w:sz w:val="20"/>
                <w:szCs w:val="20"/>
              </w:rPr>
              <w:t>Number of Shares</w:t>
            </w:r>
          </w:p>
        </w:tc>
        <w:tc>
          <w:tcPr>
            <w:tcW w:w="1771" w:type="dxa"/>
            <w:tcBorders>
              <w:top w:val="single" w:sz="4" w:space="0" w:color="auto"/>
              <w:left w:val="single" w:sz="4" w:space="0" w:color="auto"/>
            </w:tcBorders>
            <w:shd w:val="clear" w:color="auto" w:fill="FFFFFF"/>
            <w:vAlign w:val="center"/>
          </w:tcPr>
          <w:p w14:paraId="30C2B6CB" w14:textId="77777777" w:rsidR="0095714B" w:rsidRDefault="00CC4018">
            <w:pPr>
              <w:pStyle w:val="Other10"/>
              <w:shd w:val="clear" w:color="auto" w:fill="auto"/>
              <w:spacing w:after="0" w:line="293" w:lineRule="auto"/>
              <w:rPr>
                <w:sz w:val="20"/>
                <w:szCs w:val="20"/>
              </w:rPr>
            </w:pPr>
            <w:r>
              <w:rPr>
                <w:b/>
                <w:bCs/>
                <w:sz w:val="20"/>
                <w:szCs w:val="20"/>
              </w:rPr>
              <w:t>Market Value on Purchase £</w:t>
            </w:r>
          </w:p>
        </w:tc>
        <w:tc>
          <w:tcPr>
            <w:tcW w:w="1634" w:type="dxa"/>
            <w:tcBorders>
              <w:top w:val="single" w:sz="4" w:space="0" w:color="auto"/>
              <w:left w:val="single" w:sz="4" w:space="0" w:color="auto"/>
            </w:tcBorders>
            <w:shd w:val="clear" w:color="auto" w:fill="FFFFFF"/>
          </w:tcPr>
          <w:p w14:paraId="38EB550D" w14:textId="77777777" w:rsidR="0095714B" w:rsidRDefault="00CC4018">
            <w:pPr>
              <w:pStyle w:val="Other10"/>
              <w:shd w:val="clear" w:color="auto" w:fill="auto"/>
              <w:spacing w:after="40"/>
              <w:rPr>
                <w:sz w:val="20"/>
                <w:szCs w:val="20"/>
              </w:rPr>
            </w:pPr>
            <w:r>
              <w:rPr>
                <w:b/>
                <w:bCs/>
                <w:sz w:val="20"/>
                <w:szCs w:val="20"/>
              </w:rPr>
              <w:t>Holding</w:t>
            </w:r>
          </w:p>
          <w:p w14:paraId="372A9C41" w14:textId="77777777" w:rsidR="0095714B" w:rsidRDefault="00CC4018">
            <w:pPr>
              <w:pStyle w:val="Other10"/>
              <w:shd w:val="clear" w:color="auto" w:fill="auto"/>
              <w:spacing w:after="0"/>
              <w:rPr>
                <w:sz w:val="20"/>
                <w:szCs w:val="20"/>
              </w:rPr>
            </w:pPr>
            <w:r>
              <w:rPr>
                <w:b/>
                <w:bCs/>
                <w:sz w:val="20"/>
                <w:szCs w:val="20"/>
              </w:rPr>
              <w:t>Period</w:t>
            </w:r>
          </w:p>
        </w:tc>
        <w:tc>
          <w:tcPr>
            <w:tcW w:w="1562" w:type="dxa"/>
            <w:tcBorders>
              <w:top w:val="single" w:sz="4" w:space="0" w:color="auto"/>
              <w:left w:val="single" w:sz="4" w:space="0" w:color="auto"/>
              <w:right w:val="single" w:sz="4" w:space="0" w:color="auto"/>
            </w:tcBorders>
            <w:shd w:val="clear" w:color="auto" w:fill="FFFFFF"/>
            <w:vAlign w:val="center"/>
          </w:tcPr>
          <w:p w14:paraId="78B93CDB" w14:textId="77777777" w:rsidR="0095714B" w:rsidRDefault="00CC4018">
            <w:pPr>
              <w:pStyle w:val="Other10"/>
              <w:shd w:val="clear" w:color="auto" w:fill="auto"/>
              <w:spacing w:after="0" w:line="293" w:lineRule="auto"/>
              <w:rPr>
                <w:sz w:val="20"/>
                <w:szCs w:val="20"/>
              </w:rPr>
            </w:pPr>
            <w:r>
              <w:rPr>
                <w:b/>
                <w:bCs/>
                <w:sz w:val="20"/>
                <w:szCs w:val="20"/>
              </w:rPr>
              <w:t>Cash Carried Forward £</w:t>
            </w:r>
          </w:p>
        </w:tc>
      </w:tr>
      <w:tr w:rsidR="0095714B" w14:paraId="04FD6DE0" w14:textId="77777777">
        <w:trPr>
          <w:trHeight w:hRule="exact" w:val="468"/>
          <w:jc w:val="center"/>
        </w:trPr>
        <w:tc>
          <w:tcPr>
            <w:tcW w:w="1706" w:type="dxa"/>
            <w:tcBorders>
              <w:top w:val="single" w:sz="4" w:space="0" w:color="auto"/>
              <w:left w:val="single" w:sz="4" w:space="0" w:color="auto"/>
            </w:tcBorders>
            <w:shd w:val="clear" w:color="auto" w:fill="FFFFFF"/>
          </w:tcPr>
          <w:p w14:paraId="156EC0BA" w14:textId="77777777" w:rsidR="0095714B" w:rsidRDefault="0095714B">
            <w:pPr>
              <w:rPr>
                <w:sz w:val="10"/>
                <w:szCs w:val="10"/>
              </w:rPr>
            </w:pPr>
          </w:p>
        </w:tc>
        <w:tc>
          <w:tcPr>
            <w:tcW w:w="1764" w:type="dxa"/>
            <w:tcBorders>
              <w:top w:val="single" w:sz="4" w:space="0" w:color="auto"/>
              <w:left w:val="single" w:sz="4" w:space="0" w:color="auto"/>
            </w:tcBorders>
            <w:shd w:val="clear" w:color="auto" w:fill="FFFFFF"/>
          </w:tcPr>
          <w:p w14:paraId="54E45AD6" w14:textId="77777777" w:rsidR="0095714B" w:rsidRDefault="0095714B">
            <w:pPr>
              <w:rPr>
                <w:sz w:val="10"/>
                <w:szCs w:val="10"/>
              </w:rPr>
            </w:pPr>
          </w:p>
        </w:tc>
        <w:tc>
          <w:tcPr>
            <w:tcW w:w="1771" w:type="dxa"/>
            <w:tcBorders>
              <w:top w:val="single" w:sz="4" w:space="0" w:color="auto"/>
              <w:left w:val="single" w:sz="4" w:space="0" w:color="auto"/>
            </w:tcBorders>
            <w:shd w:val="clear" w:color="auto" w:fill="FFFFFF"/>
          </w:tcPr>
          <w:p w14:paraId="577DB795" w14:textId="77777777" w:rsidR="0095714B" w:rsidRDefault="0095714B">
            <w:pPr>
              <w:rPr>
                <w:sz w:val="10"/>
                <w:szCs w:val="10"/>
              </w:rPr>
            </w:pPr>
          </w:p>
        </w:tc>
        <w:tc>
          <w:tcPr>
            <w:tcW w:w="1634" w:type="dxa"/>
            <w:tcBorders>
              <w:top w:val="single" w:sz="4" w:space="0" w:color="auto"/>
              <w:left w:val="single" w:sz="4" w:space="0" w:color="auto"/>
            </w:tcBorders>
            <w:shd w:val="clear" w:color="auto" w:fill="FFFFFF"/>
          </w:tcPr>
          <w:p w14:paraId="0CF8A1EE"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3968CFEC" w14:textId="77777777" w:rsidR="0095714B" w:rsidRDefault="0095714B">
            <w:pPr>
              <w:rPr>
                <w:sz w:val="10"/>
                <w:szCs w:val="10"/>
              </w:rPr>
            </w:pPr>
          </w:p>
        </w:tc>
      </w:tr>
      <w:tr w:rsidR="0095714B" w14:paraId="3919E766" w14:textId="77777777">
        <w:trPr>
          <w:trHeight w:hRule="exact" w:val="468"/>
          <w:jc w:val="center"/>
        </w:trPr>
        <w:tc>
          <w:tcPr>
            <w:tcW w:w="1706" w:type="dxa"/>
            <w:tcBorders>
              <w:top w:val="single" w:sz="4" w:space="0" w:color="auto"/>
              <w:left w:val="single" w:sz="4" w:space="0" w:color="auto"/>
            </w:tcBorders>
            <w:shd w:val="clear" w:color="auto" w:fill="FFFFFF"/>
          </w:tcPr>
          <w:p w14:paraId="096CD563" w14:textId="77777777" w:rsidR="0095714B" w:rsidRDefault="0095714B">
            <w:pPr>
              <w:rPr>
                <w:sz w:val="10"/>
                <w:szCs w:val="10"/>
              </w:rPr>
            </w:pPr>
          </w:p>
        </w:tc>
        <w:tc>
          <w:tcPr>
            <w:tcW w:w="1764" w:type="dxa"/>
            <w:tcBorders>
              <w:top w:val="single" w:sz="4" w:space="0" w:color="auto"/>
              <w:left w:val="single" w:sz="4" w:space="0" w:color="auto"/>
            </w:tcBorders>
            <w:shd w:val="clear" w:color="auto" w:fill="FFFFFF"/>
          </w:tcPr>
          <w:p w14:paraId="2F42F47B" w14:textId="77777777" w:rsidR="0095714B" w:rsidRDefault="0095714B">
            <w:pPr>
              <w:rPr>
                <w:sz w:val="10"/>
                <w:szCs w:val="10"/>
              </w:rPr>
            </w:pPr>
          </w:p>
        </w:tc>
        <w:tc>
          <w:tcPr>
            <w:tcW w:w="1771" w:type="dxa"/>
            <w:tcBorders>
              <w:top w:val="single" w:sz="4" w:space="0" w:color="auto"/>
              <w:left w:val="single" w:sz="4" w:space="0" w:color="auto"/>
            </w:tcBorders>
            <w:shd w:val="clear" w:color="auto" w:fill="FFFFFF"/>
          </w:tcPr>
          <w:p w14:paraId="36A9F165" w14:textId="77777777" w:rsidR="0095714B" w:rsidRDefault="0095714B">
            <w:pPr>
              <w:rPr>
                <w:sz w:val="10"/>
                <w:szCs w:val="10"/>
              </w:rPr>
            </w:pPr>
          </w:p>
        </w:tc>
        <w:tc>
          <w:tcPr>
            <w:tcW w:w="1634" w:type="dxa"/>
            <w:tcBorders>
              <w:top w:val="single" w:sz="4" w:space="0" w:color="auto"/>
              <w:left w:val="single" w:sz="4" w:space="0" w:color="auto"/>
            </w:tcBorders>
            <w:shd w:val="clear" w:color="auto" w:fill="FFFFFF"/>
          </w:tcPr>
          <w:p w14:paraId="309E79F2"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4AB912FA" w14:textId="77777777" w:rsidR="0095714B" w:rsidRDefault="0095714B">
            <w:pPr>
              <w:rPr>
                <w:sz w:val="10"/>
                <w:szCs w:val="10"/>
              </w:rPr>
            </w:pPr>
          </w:p>
        </w:tc>
      </w:tr>
      <w:tr w:rsidR="0095714B" w14:paraId="1F2700A9" w14:textId="77777777">
        <w:trPr>
          <w:trHeight w:hRule="exact" w:val="475"/>
          <w:jc w:val="center"/>
        </w:trPr>
        <w:tc>
          <w:tcPr>
            <w:tcW w:w="1706" w:type="dxa"/>
            <w:tcBorders>
              <w:top w:val="single" w:sz="4" w:space="0" w:color="auto"/>
              <w:left w:val="single" w:sz="4" w:space="0" w:color="auto"/>
            </w:tcBorders>
            <w:shd w:val="clear" w:color="auto" w:fill="FFFFFF"/>
          </w:tcPr>
          <w:p w14:paraId="31CF0115" w14:textId="77777777" w:rsidR="0095714B" w:rsidRDefault="0095714B">
            <w:pPr>
              <w:rPr>
                <w:sz w:val="10"/>
                <w:szCs w:val="10"/>
              </w:rPr>
            </w:pPr>
          </w:p>
        </w:tc>
        <w:tc>
          <w:tcPr>
            <w:tcW w:w="1764" w:type="dxa"/>
            <w:tcBorders>
              <w:top w:val="single" w:sz="4" w:space="0" w:color="auto"/>
              <w:left w:val="single" w:sz="4" w:space="0" w:color="auto"/>
            </w:tcBorders>
            <w:shd w:val="clear" w:color="auto" w:fill="FFFFFF"/>
          </w:tcPr>
          <w:p w14:paraId="6D6951FA" w14:textId="77777777" w:rsidR="0095714B" w:rsidRDefault="0095714B">
            <w:pPr>
              <w:rPr>
                <w:sz w:val="10"/>
                <w:szCs w:val="10"/>
              </w:rPr>
            </w:pPr>
          </w:p>
        </w:tc>
        <w:tc>
          <w:tcPr>
            <w:tcW w:w="1771" w:type="dxa"/>
            <w:tcBorders>
              <w:top w:val="single" w:sz="4" w:space="0" w:color="auto"/>
              <w:left w:val="single" w:sz="4" w:space="0" w:color="auto"/>
            </w:tcBorders>
            <w:shd w:val="clear" w:color="auto" w:fill="FFFFFF"/>
          </w:tcPr>
          <w:p w14:paraId="7C7ACB5E" w14:textId="77777777" w:rsidR="0095714B" w:rsidRDefault="0095714B">
            <w:pPr>
              <w:rPr>
                <w:sz w:val="10"/>
                <w:szCs w:val="10"/>
              </w:rPr>
            </w:pPr>
          </w:p>
        </w:tc>
        <w:tc>
          <w:tcPr>
            <w:tcW w:w="1634" w:type="dxa"/>
            <w:tcBorders>
              <w:top w:val="single" w:sz="4" w:space="0" w:color="auto"/>
              <w:left w:val="single" w:sz="4" w:space="0" w:color="auto"/>
            </w:tcBorders>
            <w:shd w:val="clear" w:color="auto" w:fill="FFFFFF"/>
          </w:tcPr>
          <w:p w14:paraId="0DD8D68E"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52ABAD5F" w14:textId="77777777" w:rsidR="0095714B" w:rsidRDefault="0095714B">
            <w:pPr>
              <w:rPr>
                <w:sz w:val="10"/>
                <w:szCs w:val="10"/>
              </w:rPr>
            </w:pPr>
          </w:p>
        </w:tc>
      </w:tr>
      <w:tr w:rsidR="0095714B" w14:paraId="7A94EBB6" w14:textId="77777777">
        <w:trPr>
          <w:trHeight w:hRule="exact" w:val="468"/>
          <w:jc w:val="center"/>
        </w:trPr>
        <w:tc>
          <w:tcPr>
            <w:tcW w:w="1706" w:type="dxa"/>
            <w:tcBorders>
              <w:top w:val="single" w:sz="4" w:space="0" w:color="auto"/>
              <w:left w:val="single" w:sz="4" w:space="0" w:color="auto"/>
            </w:tcBorders>
            <w:shd w:val="clear" w:color="auto" w:fill="FFFFFF"/>
          </w:tcPr>
          <w:p w14:paraId="3651237E" w14:textId="77777777" w:rsidR="0095714B" w:rsidRDefault="0095714B">
            <w:pPr>
              <w:rPr>
                <w:sz w:val="10"/>
                <w:szCs w:val="10"/>
              </w:rPr>
            </w:pPr>
          </w:p>
        </w:tc>
        <w:tc>
          <w:tcPr>
            <w:tcW w:w="1764" w:type="dxa"/>
            <w:tcBorders>
              <w:top w:val="single" w:sz="4" w:space="0" w:color="auto"/>
              <w:left w:val="single" w:sz="4" w:space="0" w:color="auto"/>
            </w:tcBorders>
            <w:shd w:val="clear" w:color="auto" w:fill="FFFFFF"/>
          </w:tcPr>
          <w:p w14:paraId="61CB7948" w14:textId="77777777" w:rsidR="0095714B" w:rsidRDefault="0095714B">
            <w:pPr>
              <w:rPr>
                <w:sz w:val="10"/>
                <w:szCs w:val="10"/>
              </w:rPr>
            </w:pPr>
          </w:p>
        </w:tc>
        <w:tc>
          <w:tcPr>
            <w:tcW w:w="1771" w:type="dxa"/>
            <w:tcBorders>
              <w:top w:val="single" w:sz="4" w:space="0" w:color="auto"/>
              <w:left w:val="single" w:sz="4" w:space="0" w:color="auto"/>
            </w:tcBorders>
            <w:shd w:val="clear" w:color="auto" w:fill="FFFFFF"/>
          </w:tcPr>
          <w:p w14:paraId="55F89732" w14:textId="77777777" w:rsidR="0095714B" w:rsidRDefault="0095714B">
            <w:pPr>
              <w:rPr>
                <w:sz w:val="10"/>
                <w:szCs w:val="10"/>
              </w:rPr>
            </w:pPr>
          </w:p>
        </w:tc>
        <w:tc>
          <w:tcPr>
            <w:tcW w:w="1634" w:type="dxa"/>
            <w:tcBorders>
              <w:top w:val="single" w:sz="4" w:space="0" w:color="auto"/>
              <w:left w:val="single" w:sz="4" w:space="0" w:color="auto"/>
            </w:tcBorders>
            <w:shd w:val="clear" w:color="auto" w:fill="FFFFFF"/>
          </w:tcPr>
          <w:p w14:paraId="3CCD436A" w14:textId="77777777" w:rsidR="0095714B" w:rsidRDefault="0095714B">
            <w:pPr>
              <w:rPr>
                <w:sz w:val="10"/>
                <w:szCs w:val="10"/>
              </w:rPr>
            </w:pPr>
          </w:p>
        </w:tc>
        <w:tc>
          <w:tcPr>
            <w:tcW w:w="1562" w:type="dxa"/>
            <w:tcBorders>
              <w:top w:val="single" w:sz="4" w:space="0" w:color="auto"/>
              <w:left w:val="single" w:sz="4" w:space="0" w:color="auto"/>
              <w:right w:val="single" w:sz="4" w:space="0" w:color="auto"/>
            </w:tcBorders>
            <w:shd w:val="clear" w:color="auto" w:fill="FFFFFF"/>
          </w:tcPr>
          <w:p w14:paraId="29A002B7" w14:textId="77777777" w:rsidR="0095714B" w:rsidRDefault="0095714B">
            <w:pPr>
              <w:rPr>
                <w:sz w:val="10"/>
                <w:szCs w:val="10"/>
              </w:rPr>
            </w:pPr>
          </w:p>
        </w:tc>
      </w:tr>
      <w:tr w:rsidR="0095714B" w14:paraId="631FF0ED" w14:textId="77777777">
        <w:trPr>
          <w:trHeight w:hRule="exact" w:val="490"/>
          <w:jc w:val="center"/>
        </w:trPr>
        <w:tc>
          <w:tcPr>
            <w:tcW w:w="1706" w:type="dxa"/>
            <w:tcBorders>
              <w:top w:val="single" w:sz="4" w:space="0" w:color="auto"/>
              <w:left w:val="single" w:sz="4" w:space="0" w:color="auto"/>
              <w:bottom w:val="single" w:sz="4" w:space="0" w:color="auto"/>
            </w:tcBorders>
            <w:shd w:val="clear" w:color="auto" w:fill="FFFFFF"/>
          </w:tcPr>
          <w:p w14:paraId="3E239F07" w14:textId="77777777" w:rsidR="0095714B" w:rsidRDefault="0095714B">
            <w:pPr>
              <w:rPr>
                <w:sz w:val="10"/>
                <w:szCs w:val="10"/>
              </w:rPr>
            </w:pPr>
          </w:p>
        </w:tc>
        <w:tc>
          <w:tcPr>
            <w:tcW w:w="1764" w:type="dxa"/>
            <w:tcBorders>
              <w:top w:val="single" w:sz="4" w:space="0" w:color="auto"/>
              <w:left w:val="single" w:sz="4" w:space="0" w:color="auto"/>
              <w:bottom w:val="single" w:sz="4" w:space="0" w:color="auto"/>
            </w:tcBorders>
            <w:shd w:val="clear" w:color="auto" w:fill="FFFFFF"/>
          </w:tcPr>
          <w:p w14:paraId="77989765" w14:textId="77777777" w:rsidR="0095714B" w:rsidRDefault="0095714B">
            <w:pPr>
              <w:rPr>
                <w:sz w:val="10"/>
                <w:szCs w:val="10"/>
              </w:rPr>
            </w:pPr>
          </w:p>
        </w:tc>
        <w:tc>
          <w:tcPr>
            <w:tcW w:w="1771" w:type="dxa"/>
            <w:tcBorders>
              <w:top w:val="single" w:sz="4" w:space="0" w:color="auto"/>
              <w:left w:val="single" w:sz="4" w:space="0" w:color="auto"/>
              <w:bottom w:val="single" w:sz="4" w:space="0" w:color="auto"/>
            </w:tcBorders>
            <w:shd w:val="clear" w:color="auto" w:fill="FFFFFF"/>
          </w:tcPr>
          <w:p w14:paraId="33F50550" w14:textId="77777777" w:rsidR="0095714B" w:rsidRDefault="0095714B">
            <w:pPr>
              <w:rPr>
                <w:sz w:val="10"/>
                <w:szCs w:val="10"/>
              </w:rPr>
            </w:pPr>
          </w:p>
        </w:tc>
        <w:tc>
          <w:tcPr>
            <w:tcW w:w="1634" w:type="dxa"/>
            <w:tcBorders>
              <w:top w:val="single" w:sz="4" w:space="0" w:color="auto"/>
              <w:left w:val="single" w:sz="4" w:space="0" w:color="auto"/>
              <w:bottom w:val="single" w:sz="4" w:space="0" w:color="auto"/>
            </w:tcBorders>
            <w:shd w:val="clear" w:color="auto" w:fill="FFFFFF"/>
          </w:tcPr>
          <w:p w14:paraId="59D99F35" w14:textId="77777777" w:rsidR="0095714B" w:rsidRDefault="0095714B">
            <w:pPr>
              <w:rPr>
                <w:sz w:val="10"/>
                <w:szCs w:val="10"/>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0CBDA998" w14:textId="77777777" w:rsidR="0095714B" w:rsidRDefault="0095714B">
            <w:pPr>
              <w:rPr>
                <w:sz w:val="10"/>
                <w:szCs w:val="10"/>
              </w:rPr>
            </w:pPr>
          </w:p>
        </w:tc>
      </w:tr>
    </w:tbl>
    <w:p w14:paraId="5B6AA397" w14:textId="77777777" w:rsidR="0095714B" w:rsidRDefault="0095714B">
      <w:pPr>
        <w:spacing w:after="219" w:line="1" w:lineRule="exact"/>
      </w:pPr>
    </w:p>
    <w:p w14:paraId="2512BC7C" w14:textId="77777777" w:rsidR="0095714B" w:rsidRDefault="00CC4018">
      <w:pPr>
        <w:pStyle w:val="Bodytext10"/>
        <w:shd w:val="clear" w:color="auto" w:fill="auto"/>
        <w:spacing w:after="180" w:line="276" w:lineRule="auto"/>
        <w:ind w:left="1520"/>
        <w:jc w:val="both"/>
        <w:sectPr w:rsidR="0095714B">
          <w:pgSz w:w="11900" w:h="16840"/>
          <w:pgMar w:top="1576" w:right="1151" w:bottom="1576" w:left="324" w:header="0" w:footer="3" w:gutter="0"/>
          <w:cols w:space="720"/>
          <w:noEndnote/>
          <w:docGrid w:linePitch="360"/>
        </w:sectPr>
      </w:pPr>
      <w:r>
        <w:t>[This statement should also detail events giving rise to income tax and National Insurance Contributions and any sales of shares to satisfy PAYE or National Insurance Contribution obligations.]</w:t>
      </w:r>
    </w:p>
    <w:p w14:paraId="5AD5B8B6" w14:textId="77777777" w:rsidR="0095714B" w:rsidRDefault="00CC4018">
      <w:pPr>
        <w:pStyle w:val="Bodytext10"/>
        <w:shd w:val="clear" w:color="auto" w:fill="auto"/>
        <w:spacing w:after="440" w:line="266" w:lineRule="auto"/>
        <w:ind w:left="1480"/>
      </w:pPr>
      <w:r>
        <w:lastRenderedPageBreak/>
        <w:t xml:space="preserve">IN </w:t>
      </w:r>
      <w:r>
        <w:rPr>
          <w:smallCaps/>
        </w:rPr>
        <w:t>witness</w:t>
      </w:r>
      <w:r>
        <w:t xml:space="preserve"> whereof the parties hereto have executed this deed on the day and year first above written.</w:t>
      </w:r>
    </w:p>
    <w:p w14:paraId="541C0BE3" w14:textId="77777777" w:rsidR="0095714B" w:rsidRDefault="00CC4018">
      <w:pPr>
        <w:pStyle w:val="Tableofcontents10"/>
        <w:shd w:val="clear" w:color="auto" w:fill="auto"/>
        <w:tabs>
          <w:tab w:val="left" w:pos="5750"/>
        </w:tabs>
        <w:spacing w:after="40"/>
        <w:ind w:left="1480"/>
        <w:rPr>
          <w:sz w:val="22"/>
          <w:szCs w:val="22"/>
        </w:rPr>
      </w:pPr>
      <w:r>
        <w:rPr>
          <w:noProof/>
        </w:rPr>
        <w:drawing>
          <wp:anchor distT="0" distB="0" distL="114300" distR="114300" simplePos="0" relativeHeight="125829554" behindDoc="0" locked="0" layoutInCell="1" allowOverlap="1" wp14:anchorId="642E0174" wp14:editId="53FA9981">
            <wp:simplePos x="0" y="0"/>
            <wp:positionH relativeFrom="page">
              <wp:posOffset>4333875</wp:posOffset>
            </wp:positionH>
            <wp:positionV relativeFrom="paragraph">
              <wp:posOffset>12700</wp:posOffset>
            </wp:positionV>
            <wp:extent cx="1814830" cy="740410"/>
            <wp:effectExtent l="0" t="0" r="0" b="0"/>
            <wp:wrapSquare wrapText="left"/>
            <wp:docPr id="183" name="Shape 183"/>
            <wp:cNvGraphicFramePr/>
            <a:graphic xmlns:a="http://schemas.openxmlformats.org/drawingml/2006/main">
              <a:graphicData uri="http://schemas.openxmlformats.org/drawingml/2006/picture">
                <pic:pic xmlns:pic="http://schemas.openxmlformats.org/drawingml/2006/picture">
                  <pic:nvPicPr>
                    <pic:cNvPr id="184" name="Picture box 184"/>
                    <pic:cNvPicPr/>
                  </pic:nvPicPr>
                  <pic:blipFill>
                    <a:blip r:embed="rId19"/>
                    <a:stretch/>
                  </pic:blipFill>
                  <pic:spPr>
                    <a:xfrm>
                      <a:off x="0" y="0"/>
                      <a:ext cx="1814830" cy="740410"/>
                    </a:xfrm>
                    <a:prstGeom prst="rect">
                      <a:avLst/>
                    </a:prstGeom>
                  </pic:spPr>
                </pic:pic>
              </a:graphicData>
            </a:graphic>
          </wp:anchor>
        </w:drawing>
      </w:r>
      <w:r>
        <w:fldChar w:fldCharType="begin"/>
      </w:r>
      <w:r>
        <w:instrText xml:space="preserve"> TOC \o "1-5" \h \z </w:instrText>
      </w:r>
      <w:r>
        <w:fldChar w:fldCharType="separate"/>
      </w:r>
      <w:r>
        <w:rPr>
          <w:b/>
          <w:bCs/>
          <w:sz w:val="20"/>
          <w:szCs w:val="20"/>
        </w:rPr>
        <w:t xml:space="preserve">EXECUTED </w:t>
      </w:r>
      <w:r>
        <w:rPr>
          <w:sz w:val="22"/>
          <w:szCs w:val="22"/>
        </w:rPr>
        <w:t xml:space="preserve">and </w:t>
      </w:r>
      <w:r>
        <w:rPr>
          <w:b/>
          <w:bCs/>
          <w:sz w:val="20"/>
          <w:szCs w:val="20"/>
        </w:rPr>
        <w:t xml:space="preserve">DELIVERED </w:t>
      </w:r>
      <w:r>
        <w:rPr>
          <w:sz w:val="22"/>
          <w:szCs w:val="22"/>
        </w:rPr>
        <w:t>as a</w:t>
      </w:r>
      <w:r>
        <w:rPr>
          <w:sz w:val="22"/>
          <w:szCs w:val="22"/>
        </w:rPr>
        <w:tab/>
        <w:t>)</w:t>
      </w:r>
    </w:p>
    <w:p w14:paraId="5300E146" w14:textId="77777777" w:rsidR="0095714B" w:rsidRDefault="00CC4018">
      <w:pPr>
        <w:pStyle w:val="Tableofcontents10"/>
        <w:shd w:val="clear" w:color="auto" w:fill="auto"/>
        <w:tabs>
          <w:tab w:val="left" w:pos="5426"/>
          <w:tab w:val="left" w:pos="5750"/>
        </w:tabs>
        <w:spacing w:after="40"/>
        <w:ind w:left="1480"/>
        <w:rPr>
          <w:sz w:val="22"/>
          <w:szCs w:val="22"/>
        </w:rPr>
      </w:pPr>
      <w:r>
        <w:rPr>
          <w:b/>
          <w:bCs/>
          <w:sz w:val="20"/>
          <w:szCs w:val="20"/>
        </w:rPr>
        <w:t xml:space="preserve">DEED </w:t>
      </w:r>
      <w:r>
        <w:rPr>
          <w:sz w:val="22"/>
          <w:szCs w:val="22"/>
        </w:rPr>
        <w:t>by</w:t>
      </w:r>
      <w:r>
        <w:rPr>
          <w:sz w:val="22"/>
          <w:szCs w:val="22"/>
        </w:rPr>
        <w:tab/>
        <w:t>■</w:t>
      </w:r>
      <w:r>
        <w:rPr>
          <w:sz w:val="22"/>
          <w:szCs w:val="22"/>
        </w:rPr>
        <w:tab/>
        <w:t>)</w:t>
      </w:r>
    </w:p>
    <w:p w14:paraId="63CF2427" w14:textId="77777777" w:rsidR="0095714B" w:rsidRDefault="00CC4018">
      <w:pPr>
        <w:pStyle w:val="Tableofcontents10"/>
        <w:shd w:val="clear" w:color="auto" w:fill="auto"/>
        <w:tabs>
          <w:tab w:val="left" w:pos="5750"/>
        </w:tabs>
        <w:spacing w:after="680"/>
        <w:ind w:left="1480"/>
        <w:rPr>
          <w:sz w:val="20"/>
          <w:szCs w:val="20"/>
        </w:rPr>
      </w:pPr>
      <w:r>
        <w:rPr>
          <w:sz w:val="22"/>
          <w:szCs w:val="22"/>
        </w:rPr>
        <w:t xml:space="preserve">for and on behalf of </w:t>
      </w:r>
      <w:r>
        <w:rPr>
          <w:b/>
          <w:bCs/>
          <w:sz w:val="20"/>
          <w:szCs w:val="20"/>
        </w:rPr>
        <w:t>SSP GROUP PLC</w:t>
      </w:r>
      <w:r>
        <w:rPr>
          <w:b/>
          <w:bCs/>
          <w:sz w:val="20"/>
          <w:szCs w:val="20"/>
        </w:rPr>
        <w:tab/>
        <w:t>)</w:t>
      </w:r>
      <w:r>
        <w:fldChar w:fldCharType="end"/>
      </w:r>
    </w:p>
    <w:p w14:paraId="1CAAD153" w14:textId="77777777" w:rsidR="0095714B" w:rsidRDefault="00CC4018">
      <w:pPr>
        <w:pStyle w:val="Bodytext10"/>
        <w:shd w:val="clear" w:color="auto" w:fill="auto"/>
        <w:spacing w:after="360"/>
        <w:ind w:left="1480"/>
      </w:pPr>
      <w:r>
        <w:rPr>
          <w:noProof/>
        </w:rPr>
        <w:drawing>
          <wp:anchor distT="0" distB="0" distL="0" distR="0" simplePos="0" relativeHeight="125829555" behindDoc="0" locked="0" layoutInCell="1" allowOverlap="1" wp14:anchorId="4FDFC5F3" wp14:editId="56B9DE2E">
            <wp:simplePos x="0" y="0"/>
            <wp:positionH relativeFrom="page">
              <wp:posOffset>2185035</wp:posOffset>
            </wp:positionH>
            <wp:positionV relativeFrom="paragraph">
              <wp:posOffset>203200</wp:posOffset>
            </wp:positionV>
            <wp:extent cx="1856105" cy="393065"/>
            <wp:effectExtent l="0" t="0" r="0" b="0"/>
            <wp:wrapSquare wrapText="left"/>
            <wp:docPr id="185" name="Shape 185"/>
            <wp:cNvGraphicFramePr/>
            <a:graphic xmlns:a="http://schemas.openxmlformats.org/drawingml/2006/main">
              <a:graphicData uri="http://schemas.openxmlformats.org/drawingml/2006/picture">
                <pic:pic xmlns:pic="http://schemas.openxmlformats.org/drawingml/2006/picture">
                  <pic:nvPicPr>
                    <pic:cNvPr id="186" name="Picture box 186"/>
                    <pic:cNvPicPr/>
                  </pic:nvPicPr>
                  <pic:blipFill>
                    <a:blip r:embed="rId20"/>
                    <a:stretch/>
                  </pic:blipFill>
                  <pic:spPr>
                    <a:xfrm>
                      <a:off x="0" y="0"/>
                      <a:ext cx="1856105" cy="393065"/>
                    </a:xfrm>
                    <a:prstGeom prst="rect">
                      <a:avLst/>
                    </a:prstGeom>
                  </pic:spPr>
                </pic:pic>
              </a:graphicData>
            </a:graphic>
          </wp:anchor>
        </w:drawing>
      </w:r>
      <w:r>
        <w:t>in the presence of:</w:t>
      </w:r>
    </w:p>
    <w:p w14:paraId="602D18DE" w14:textId="77777777" w:rsidR="0095714B" w:rsidRDefault="00CC4018">
      <w:pPr>
        <w:pStyle w:val="Bodytext10"/>
        <w:shd w:val="clear" w:color="auto" w:fill="auto"/>
        <w:spacing w:after="0"/>
        <w:ind w:left="1480"/>
        <w:sectPr w:rsidR="0095714B">
          <w:pgSz w:w="11900" w:h="16840"/>
          <w:pgMar w:top="1555" w:right="1151" w:bottom="4279" w:left="324" w:header="0" w:footer="3" w:gutter="0"/>
          <w:cols w:space="720"/>
          <w:noEndnote/>
          <w:docGrid w:linePitch="360"/>
        </w:sectPr>
      </w:pPr>
      <w:r>
        <w:t>Witness' signature</w:t>
      </w:r>
    </w:p>
    <w:p w14:paraId="3D1FF3EF" w14:textId="77777777" w:rsidR="0095714B" w:rsidRDefault="00CC4018">
      <w:pPr>
        <w:pStyle w:val="Bodytext10"/>
        <w:framePr w:w="1325" w:h="302" w:wrap="none" w:vAnchor="text" w:hAnchor="page" w:x="1801" w:y="224"/>
        <w:shd w:val="clear" w:color="auto" w:fill="auto"/>
        <w:spacing w:after="0"/>
      </w:pPr>
      <w:r>
        <w:t>Witness' name</w:t>
      </w:r>
    </w:p>
    <w:p w14:paraId="0DDDF843" w14:textId="77777777" w:rsidR="0095714B" w:rsidRDefault="00CC4018">
      <w:pPr>
        <w:spacing w:after="532" w:line="1" w:lineRule="exact"/>
      </w:pPr>
      <w:r>
        <w:rPr>
          <w:noProof/>
        </w:rPr>
        <w:drawing>
          <wp:anchor distT="0" distB="0" distL="0" distR="0" simplePos="0" relativeHeight="62914696" behindDoc="1" locked="0" layoutInCell="1" allowOverlap="1" wp14:anchorId="338D81EC" wp14:editId="56BE1433">
            <wp:simplePos x="0" y="0"/>
            <wp:positionH relativeFrom="page">
              <wp:posOffset>2839085</wp:posOffset>
            </wp:positionH>
            <wp:positionV relativeFrom="paragraph">
              <wp:posOffset>12700</wp:posOffset>
            </wp:positionV>
            <wp:extent cx="1111250" cy="338455"/>
            <wp:effectExtent l="0" t="0" r="0" b="0"/>
            <wp:wrapNone/>
            <wp:docPr id="187" name="Shape 187"/>
            <wp:cNvGraphicFramePr/>
            <a:graphic xmlns:a="http://schemas.openxmlformats.org/drawingml/2006/main">
              <a:graphicData uri="http://schemas.openxmlformats.org/drawingml/2006/picture">
                <pic:pic xmlns:pic="http://schemas.openxmlformats.org/drawingml/2006/picture">
                  <pic:nvPicPr>
                    <pic:cNvPr id="188" name="Picture box 188"/>
                    <pic:cNvPicPr/>
                  </pic:nvPicPr>
                  <pic:blipFill>
                    <a:blip r:embed="rId21"/>
                    <a:stretch/>
                  </pic:blipFill>
                  <pic:spPr>
                    <a:xfrm>
                      <a:off x="0" y="0"/>
                      <a:ext cx="1111250" cy="338455"/>
                    </a:xfrm>
                    <a:prstGeom prst="rect">
                      <a:avLst/>
                    </a:prstGeom>
                  </pic:spPr>
                </pic:pic>
              </a:graphicData>
            </a:graphic>
          </wp:anchor>
        </w:drawing>
      </w:r>
    </w:p>
    <w:p w14:paraId="1789CD0D" w14:textId="77777777" w:rsidR="0095714B" w:rsidRDefault="0095714B">
      <w:pPr>
        <w:spacing w:line="1" w:lineRule="exact"/>
        <w:sectPr w:rsidR="0095714B">
          <w:type w:val="continuous"/>
          <w:pgSz w:w="11900" w:h="16840"/>
          <w:pgMar w:top="1555" w:right="1151" w:bottom="671" w:left="324" w:header="0" w:footer="3" w:gutter="0"/>
          <w:cols w:space="720"/>
          <w:noEndnote/>
          <w:docGrid w:linePitch="360"/>
        </w:sectPr>
      </w:pPr>
    </w:p>
    <w:p w14:paraId="1C8C33BB" w14:textId="77777777" w:rsidR="0095714B" w:rsidRDefault="00CC4018">
      <w:pPr>
        <w:pStyle w:val="Bodytext10"/>
        <w:shd w:val="clear" w:color="auto" w:fill="auto"/>
        <w:tabs>
          <w:tab w:val="left" w:pos="1850"/>
        </w:tabs>
        <w:spacing w:after="760"/>
      </w:pPr>
      <w:r>
        <w:t>Witness' address</w:t>
      </w:r>
      <w:r>
        <w:rPr>
          <w:u w:val="single"/>
        </w:rPr>
        <w:t xml:space="preserve"> </w:t>
      </w:r>
      <w:r>
        <w:rPr>
          <w:u w:val="single"/>
        </w:rPr>
        <w:tab/>
      </w:r>
    </w:p>
    <w:p w14:paraId="49A955C3" w14:textId="77777777" w:rsidR="0095714B" w:rsidRDefault="00CC4018">
      <w:pPr>
        <w:pStyle w:val="Heading110"/>
        <w:keepNext/>
        <w:keepLines/>
        <w:shd w:val="clear" w:color="auto" w:fill="auto"/>
      </w:pPr>
      <w:bookmarkStart w:id="82" w:name="bookmark80"/>
      <w:bookmarkStart w:id="83" w:name="bookmark81"/>
      <w:r>
        <w:t>/ULOI</w:t>
      </w:r>
      <w:bookmarkEnd w:id="82"/>
      <w:bookmarkEnd w:id="83"/>
    </w:p>
    <w:p w14:paraId="004C08F6" w14:textId="77777777" w:rsidR="0095714B" w:rsidRDefault="00CC4018">
      <w:pPr>
        <w:pStyle w:val="Bodytext10"/>
        <w:shd w:val="clear" w:color="auto" w:fill="auto"/>
        <w:spacing w:after="580"/>
      </w:pPr>
      <w:r>
        <w:t>Witness' occupation</w:t>
      </w:r>
    </w:p>
    <w:p w14:paraId="00008729" w14:textId="77777777" w:rsidR="0095714B" w:rsidRDefault="00CC4018">
      <w:pPr>
        <w:pStyle w:val="Bodytext10"/>
        <w:shd w:val="clear" w:color="auto" w:fill="auto"/>
        <w:spacing w:after="0" w:line="264" w:lineRule="auto"/>
        <w:sectPr w:rsidR="0095714B">
          <w:type w:val="continuous"/>
          <w:pgSz w:w="11900" w:h="16840"/>
          <w:pgMar w:top="1555" w:right="1763" w:bottom="4279" w:left="1785" w:header="0" w:footer="3" w:gutter="0"/>
          <w:cols w:space="720"/>
          <w:noEndnote/>
          <w:docGrid w:linePitch="360"/>
        </w:sectPr>
      </w:pPr>
      <w:r>
        <w:rPr>
          <w:noProof/>
        </w:rPr>
        <w:drawing>
          <wp:anchor distT="0" distB="0" distL="0" distR="0" simplePos="0" relativeHeight="125829556" behindDoc="0" locked="0" layoutInCell="1" allowOverlap="1" wp14:anchorId="5519BDB8" wp14:editId="579029D6">
            <wp:simplePos x="0" y="0"/>
            <wp:positionH relativeFrom="page">
              <wp:posOffset>2943860</wp:posOffset>
            </wp:positionH>
            <wp:positionV relativeFrom="paragraph">
              <wp:posOffset>38100</wp:posOffset>
            </wp:positionV>
            <wp:extent cx="1088390" cy="713105"/>
            <wp:effectExtent l="0" t="0" r="0" b="0"/>
            <wp:wrapTight wrapText="left">
              <wp:wrapPolygon edited="0">
                <wp:start x="7896" y="0"/>
                <wp:lineTo x="21600" y="0"/>
                <wp:lineTo x="21600" y="21600"/>
                <wp:lineTo x="0" y="21600"/>
                <wp:lineTo x="0" y="13708"/>
                <wp:lineTo x="7896" y="13708"/>
                <wp:lineTo x="7896" y="0"/>
              </wp:wrapPolygon>
            </wp:wrapTight>
            <wp:docPr id="189" name="Shape 189"/>
            <wp:cNvGraphicFramePr/>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22"/>
                    <a:stretch/>
                  </pic:blipFill>
                  <pic:spPr>
                    <a:xfrm>
                      <a:off x="0" y="0"/>
                      <a:ext cx="1088390" cy="713105"/>
                    </a:xfrm>
                    <a:prstGeom prst="rect">
                      <a:avLst/>
                    </a:prstGeom>
                  </pic:spPr>
                </pic:pic>
              </a:graphicData>
            </a:graphic>
          </wp:anchor>
        </w:drawing>
      </w:r>
      <w:r>
        <w:rPr>
          <w:noProof/>
        </w:rPr>
        <w:drawing>
          <wp:anchor distT="0" distB="0" distL="765175" distR="38100" simplePos="0" relativeHeight="125829557" behindDoc="0" locked="0" layoutInCell="1" allowOverlap="1" wp14:anchorId="50A1E975" wp14:editId="6E860ADD">
            <wp:simplePos x="0" y="0"/>
            <wp:positionH relativeFrom="page">
              <wp:posOffset>2948940</wp:posOffset>
            </wp:positionH>
            <wp:positionV relativeFrom="paragraph">
              <wp:posOffset>749300</wp:posOffset>
            </wp:positionV>
            <wp:extent cx="1078865" cy="836930"/>
            <wp:effectExtent l="0" t="0" r="0" b="0"/>
            <wp:wrapSquare wrapText="left"/>
            <wp:docPr id="191" name="Shape 191"/>
            <wp:cNvGraphicFramePr/>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23"/>
                    <a:stretch/>
                  </pic:blipFill>
                  <pic:spPr>
                    <a:xfrm>
                      <a:off x="0" y="0"/>
                      <a:ext cx="1078865" cy="83693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75BA690" wp14:editId="0211B9E8">
                <wp:simplePos x="0" y="0"/>
                <wp:positionH relativeFrom="page">
                  <wp:posOffset>2221865</wp:posOffset>
                </wp:positionH>
                <wp:positionV relativeFrom="paragraph">
                  <wp:posOffset>1183640</wp:posOffset>
                </wp:positionV>
                <wp:extent cx="507365" cy="191770"/>
                <wp:effectExtent l="0" t="0" r="0" b="0"/>
                <wp:wrapNone/>
                <wp:docPr id="193" name="Shape 193"/>
                <wp:cNvGraphicFramePr/>
                <a:graphic xmlns:a="http://schemas.openxmlformats.org/drawingml/2006/main">
                  <a:graphicData uri="http://schemas.microsoft.com/office/word/2010/wordprocessingShape">
                    <wps:wsp>
                      <wps:cNvSpPr txBox="1"/>
                      <wps:spPr>
                        <a:xfrm>
                          <a:off x="0" y="0"/>
                          <a:ext cx="507365" cy="191770"/>
                        </a:xfrm>
                        <a:prstGeom prst="rect">
                          <a:avLst/>
                        </a:prstGeom>
                        <a:noFill/>
                      </wps:spPr>
                      <wps:txbx>
                        <w:txbxContent>
                          <w:p w14:paraId="5E688396" w14:textId="77777777" w:rsidR="0095714B" w:rsidRDefault="00CC4018">
                            <w:pPr>
                              <w:pStyle w:val="Picturecaption10"/>
                              <w:shd w:val="clear" w:color="auto" w:fill="auto"/>
                            </w:pPr>
                            <w:r>
                              <w:t>Director</w:t>
                            </w:r>
                          </w:p>
                        </w:txbxContent>
                      </wps:txbx>
                      <wps:bodyPr lIns="0" tIns="0" rIns="0" bIns="0"/>
                    </wps:wsp>
                  </a:graphicData>
                </a:graphic>
              </wp:anchor>
            </w:drawing>
          </mc:Choice>
          <mc:Fallback>
            <w:pict>
              <v:shape w14:anchorId="275BA690" id="Shape 193" o:spid="_x0000_s1116" type="#_x0000_t202" style="position:absolute;margin-left:174.95pt;margin-top:93.2pt;width:39.95pt;height:15.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" filled="f" stroked="f">
                <v:textbox inset="0,0,0,0">
                  <w:txbxContent>
                    <w:p w14:paraId="5E688396" w14:textId="77777777" w:rsidR="0095714B" w:rsidRDefault="00CC4018">
                      <w:pPr>
                        <w:pStyle w:val="Picturecaption10"/>
                        <w:shd w:val="clear" w:color="auto" w:fill="auto"/>
                      </w:pPr>
                      <w:r>
                        <w:t>Director</w:t>
                      </w:r>
                    </w:p>
                  </w:txbxContent>
                </v:textbox>
                <w10:wrap anchorx="page"/>
              </v:shape>
            </w:pict>
          </mc:Fallback>
        </mc:AlternateContent>
      </w:r>
      <w:r>
        <w:rPr>
          <w:b/>
          <w:bCs/>
          <w:sz w:val="20"/>
          <w:szCs w:val="20"/>
        </w:rPr>
        <w:t xml:space="preserve">EXECUTED </w:t>
      </w:r>
      <w:r>
        <w:t xml:space="preserve">and </w:t>
      </w:r>
      <w:r>
        <w:rPr>
          <w:b/>
          <w:bCs/>
          <w:sz w:val="20"/>
          <w:szCs w:val="20"/>
        </w:rPr>
        <w:t xml:space="preserve">DELIVERED </w:t>
      </w:r>
      <w:r>
        <w:t xml:space="preserve">as a </w:t>
      </w:r>
      <w:r>
        <w:rPr>
          <w:b/>
          <w:bCs/>
          <w:sz w:val="20"/>
          <w:szCs w:val="20"/>
        </w:rPr>
        <w:t xml:space="preserve">DEED </w:t>
      </w:r>
      <w:r>
        <w:t xml:space="preserve">under </w:t>
      </w:r>
      <w:r>
        <w:rPr>
          <w:b/>
          <w:bCs/>
          <w:sz w:val="20"/>
          <w:szCs w:val="20"/>
        </w:rPr>
        <w:t xml:space="preserve">THE COMMON SEAL </w:t>
      </w:r>
      <w:r>
        <w:t xml:space="preserve">of </w:t>
      </w:r>
      <w:r>
        <w:rPr>
          <w:b/>
          <w:bCs/>
          <w:sz w:val="20"/>
          <w:szCs w:val="20"/>
        </w:rPr>
        <w:t xml:space="preserve">COMPUTERSHARE TRUSTEES LIMITED </w:t>
      </w:r>
      <w:r>
        <w:t>hereunto affixed in the presence of</w:t>
      </w:r>
    </w:p>
    <w:p w14:paraId="2F4DCF71" w14:textId="77777777" w:rsidR="0095714B" w:rsidRDefault="0095714B">
      <w:pPr>
        <w:spacing w:line="79" w:lineRule="exact"/>
        <w:rPr>
          <w:sz w:val="6"/>
          <w:szCs w:val="6"/>
        </w:rPr>
      </w:pPr>
    </w:p>
    <w:p w14:paraId="571BF5F5" w14:textId="77777777" w:rsidR="0095714B" w:rsidRDefault="0095714B">
      <w:pPr>
        <w:spacing w:line="1" w:lineRule="exact"/>
        <w:sectPr w:rsidR="0095714B">
          <w:type w:val="continuous"/>
          <w:pgSz w:w="11900" w:h="16840"/>
          <w:pgMar w:top="1555" w:right="0" w:bottom="671" w:left="0" w:header="0" w:footer="3" w:gutter="0"/>
          <w:cols w:space="720"/>
          <w:noEndnote/>
          <w:docGrid w:linePitch="360"/>
        </w:sectPr>
      </w:pPr>
    </w:p>
    <w:p w14:paraId="66B79C68" w14:textId="77777777" w:rsidR="0095714B" w:rsidRDefault="00CC4018">
      <w:pPr>
        <w:pStyle w:val="Bodytext10"/>
        <w:framePr w:w="1714" w:h="302" w:wrap="none" w:vAnchor="text" w:hAnchor="page" w:x="3500" w:y="21"/>
        <w:shd w:val="clear" w:color="auto" w:fill="auto"/>
        <w:spacing w:after="0"/>
      </w:pPr>
      <w:r>
        <w:t>Director/Secretary.</w:t>
      </w:r>
    </w:p>
    <w:p w14:paraId="2CF82AE8" w14:textId="77777777" w:rsidR="0095714B" w:rsidRDefault="00CC4018">
      <w:pPr>
        <w:spacing w:line="360" w:lineRule="exact"/>
      </w:pPr>
      <w:r>
        <w:rPr>
          <w:noProof/>
        </w:rPr>
        <w:drawing>
          <wp:anchor distT="0" distB="0" distL="0" distR="0" simplePos="0" relativeHeight="62914697" behindDoc="1" locked="0" layoutInCell="1" allowOverlap="1" wp14:anchorId="7D15B9B7" wp14:editId="4582A9C7">
            <wp:simplePos x="0" y="0"/>
            <wp:positionH relativeFrom="page">
              <wp:posOffset>3255010</wp:posOffset>
            </wp:positionH>
            <wp:positionV relativeFrom="paragraph">
              <wp:posOffset>50165</wp:posOffset>
            </wp:positionV>
            <wp:extent cx="1275715" cy="539750"/>
            <wp:effectExtent l="0" t="0" r="0" b="0"/>
            <wp:wrapNone/>
            <wp:docPr id="195" name="Shape 195"/>
            <wp:cNvGraphicFramePr/>
            <a:graphic xmlns:a="http://schemas.openxmlformats.org/drawingml/2006/main">
              <a:graphicData uri="http://schemas.openxmlformats.org/drawingml/2006/picture">
                <pic:pic xmlns:pic="http://schemas.openxmlformats.org/drawingml/2006/picture">
                  <pic:nvPicPr>
                    <pic:cNvPr id="196" name="Picture box 196"/>
                    <pic:cNvPicPr/>
                  </pic:nvPicPr>
                  <pic:blipFill>
                    <a:blip r:embed="rId24"/>
                    <a:stretch/>
                  </pic:blipFill>
                  <pic:spPr>
                    <a:xfrm>
                      <a:off x="0" y="0"/>
                      <a:ext cx="1275715" cy="539750"/>
                    </a:xfrm>
                    <a:prstGeom prst="rect">
                      <a:avLst/>
                    </a:prstGeom>
                  </pic:spPr>
                </pic:pic>
              </a:graphicData>
            </a:graphic>
          </wp:anchor>
        </w:drawing>
      </w:r>
    </w:p>
    <w:p w14:paraId="4792DA0D" w14:textId="77777777" w:rsidR="0095714B" w:rsidRDefault="0095714B">
      <w:pPr>
        <w:spacing w:after="568" w:line="1" w:lineRule="exact"/>
      </w:pPr>
    </w:p>
    <w:p w14:paraId="67C40168" w14:textId="77777777" w:rsidR="0095714B" w:rsidRDefault="0095714B">
      <w:pPr>
        <w:spacing w:line="1" w:lineRule="exact"/>
      </w:pPr>
    </w:p>
    <w:sectPr w:rsidR="0095714B">
      <w:type w:val="continuous"/>
      <w:pgSz w:w="11900" w:h="16840"/>
      <w:pgMar w:top="1555" w:right="1151" w:bottom="671" w:left="3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149E" w14:textId="77777777" w:rsidR="003C2FC7" w:rsidRDefault="003C2FC7">
      <w:r>
        <w:separator/>
      </w:r>
    </w:p>
  </w:endnote>
  <w:endnote w:type="continuationSeparator" w:id="0">
    <w:p w14:paraId="0E80F92D" w14:textId="77777777" w:rsidR="003C2FC7" w:rsidRDefault="003C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C169" w14:textId="77777777" w:rsidR="00B83B21" w:rsidRDefault="00B83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9EA" w14:textId="77777777" w:rsidR="00B83B21" w:rsidRDefault="00B83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F78" w14:textId="77777777" w:rsidR="00B83B21" w:rsidRDefault="00B83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B333" w14:textId="77777777" w:rsidR="0095714B" w:rsidRDefault="00CC4018">
    <w:pPr>
      <w:spacing w:line="1" w:lineRule="exact"/>
    </w:pPr>
    <w:r>
      <w:rPr>
        <w:noProof/>
      </w:rPr>
      <mc:AlternateContent>
        <mc:Choice Requires="wps">
          <w:drawing>
            <wp:anchor distT="0" distB="0" distL="0" distR="0" simplePos="0" relativeHeight="62914690" behindDoc="1" locked="0" layoutInCell="1" allowOverlap="1" wp14:anchorId="0099E22E" wp14:editId="2A86B796">
              <wp:simplePos x="0" y="0"/>
              <wp:positionH relativeFrom="page">
                <wp:posOffset>6077585</wp:posOffset>
              </wp:positionH>
              <wp:positionV relativeFrom="page">
                <wp:posOffset>10260965</wp:posOffset>
              </wp:positionV>
              <wp:extent cx="311150" cy="95885"/>
              <wp:effectExtent l="0" t="0" r="0" b="0"/>
              <wp:wrapNone/>
              <wp:docPr id="23" name="Shape 23"/>
              <wp:cNvGraphicFramePr/>
              <a:graphic xmlns:a="http://schemas.openxmlformats.org/drawingml/2006/main">
                <a:graphicData uri="http://schemas.microsoft.com/office/word/2010/wordprocessingShape">
                  <wps:wsp>
                    <wps:cNvSpPr txBox="1"/>
                    <wps:spPr>
                      <a:xfrm>
                        <a:off x="0" y="0"/>
                        <a:ext cx="311150" cy="95885"/>
                      </a:xfrm>
                      <a:prstGeom prst="rect">
                        <a:avLst/>
                      </a:prstGeom>
                      <a:noFill/>
                    </wps:spPr>
                    <wps:txbx>
                      <w:txbxContent>
                        <w:p w14:paraId="3920B544" w14:textId="77777777" w:rsidR="0095714B" w:rsidRDefault="00CC4018">
                          <w:pPr>
                            <w:pStyle w:val="Headerorfooter20"/>
                            <w:shd w:val="clear" w:color="auto" w:fill="auto"/>
                            <w:rPr>
                              <w:sz w:val="15"/>
                              <w:szCs w:val="15"/>
                            </w:rPr>
                          </w:pPr>
                          <w:r>
                            <w:rPr>
                              <w:sz w:val="15"/>
                              <w:szCs w:val="15"/>
                            </w:rPr>
                            <w:t xml:space="preserve">Page </w:t>
                          </w:r>
                          <w:r>
                            <w:fldChar w:fldCharType="begin"/>
                          </w:r>
                          <w:r>
                            <w:instrText xml:space="preserve"> PAGE \* MERGEFORMAT </w:instrText>
                          </w:r>
                          <w:r>
                            <w:fldChar w:fldCharType="separate"/>
                          </w:r>
                          <w:r>
                            <w:rPr>
                              <w:sz w:val="15"/>
                              <w:szCs w:val="15"/>
                            </w:rPr>
                            <w:t>#</w:t>
                          </w:r>
                          <w:r>
                            <w:rPr>
                              <w:sz w:val="15"/>
                              <w:szCs w:val="15"/>
                            </w:rPr>
                            <w:fldChar w:fldCharType="end"/>
                          </w:r>
                        </w:p>
                      </w:txbxContent>
                    </wps:txbx>
                    <wps:bodyPr wrap="none" lIns="0" tIns="0" rIns="0" bIns="0">
                      <a:spAutoFit/>
                    </wps:bodyPr>
                  </wps:wsp>
                </a:graphicData>
              </a:graphic>
            </wp:anchor>
          </w:drawing>
        </mc:Choice>
        <mc:Fallback>
          <w:pict>
            <v:shapetype w14:anchorId="0099E22E" id="_x0000_t202" coordsize="21600,21600" o:spt="202" path="m,l,21600r21600,l21600,xe">
              <v:stroke joinstyle="miter"/>
              <v:path gradientshapeok="t" o:connecttype="rect"/>
            </v:shapetype>
            <v:shape id="Shape 23" o:spid="_x0000_s1117" type="#_x0000_t202" style="position:absolute;margin-left:478.55pt;margin-top:807.95pt;width:24.5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" filled="f" stroked="f">
              <v:textbox style="mso-fit-shape-to-text:t" inset="0,0,0,0">
                <w:txbxContent>
                  <w:p w14:paraId="3920B544" w14:textId="77777777" w:rsidR="0095714B" w:rsidRDefault="00CC4018">
                    <w:pPr>
                      <w:pStyle w:val="Headerorfooter20"/>
                      <w:shd w:val="clear" w:color="auto" w:fill="auto"/>
                      <w:rPr>
                        <w:sz w:val="15"/>
                        <w:szCs w:val="15"/>
                      </w:rPr>
                    </w:pPr>
                    <w:r>
                      <w:rPr>
                        <w:sz w:val="15"/>
                        <w:szCs w:val="15"/>
                      </w:rPr>
                      <w:t xml:space="preserve">Page </w:t>
                    </w:r>
                    <w:r>
                      <w:fldChar w:fldCharType="begin"/>
                    </w:r>
                    <w:r>
                      <w:instrText xml:space="preserve"> PAGE \* MERGEFORMAT </w:instrText>
                    </w:r>
                    <w:r>
                      <w:fldChar w:fldCharType="separate"/>
                    </w:r>
                    <w:r>
                      <w:rPr>
                        <w:sz w:val="15"/>
                        <w:szCs w:val="15"/>
                      </w:rPr>
                      <w:t>#</w:t>
                    </w:r>
                    <w:r>
                      <w:rPr>
                        <w:sz w:val="15"/>
                        <w:szCs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CE16" w14:textId="77777777" w:rsidR="0095714B" w:rsidRDefault="00CC4018">
    <w:pPr>
      <w:spacing w:line="1" w:lineRule="exact"/>
    </w:pPr>
    <w:r>
      <w:rPr>
        <w:noProof/>
      </w:rPr>
      <mc:AlternateContent>
        <mc:Choice Requires="wps">
          <w:drawing>
            <wp:anchor distT="0" distB="0" distL="0" distR="0" simplePos="0" relativeHeight="62914692" behindDoc="1" locked="0" layoutInCell="1" allowOverlap="1" wp14:anchorId="0D3DBACC" wp14:editId="1433EB7B">
              <wp:simplePos x="0" y="0"/>
              <wp:positionH relativeFrom="page">
                <wp:posOffset>6077585</wp:posOffset>
              </wp:positionH>
              <wp:positionV relativeFrom="page">
                <wp:posOffset>10260965</wp:posOffset>
              </wp:positionV>
              <wp:extent cx="311150" cy="95885"/>
              <wp:effectExtent l="0" t="0" r="0" b="0"/>
              <wp:wrapNone/>
              <wp:docPr id="75" name="Shape 75"/>
              <wp:cNvGraphicFramePr/>
              <a:graphic xmlns:a="http://schemas.openxmlformats.org/drawingml/2006/main">
                <a:graphicData uri="http://schemas.microsoft.com/office/word/2010/wordprocessingShape">
                  <wps:wsp>
                    <wps:cNvSpPr txBox="1"/>
                    <wps:spPr>
                      <a:xfrm>
                        <a:off x="0" y="0"/>
                        <a:ext cx="311150" cy="95885"/>
                      </a:xfrm>
                      <a:prstGeom prst="rect">
                        <a:avLst/>
                      </a:prstGeom>
                      <a:noFill/>
                    </wps:spPr>
                    <wps:txbx>
                      <w:txbxContent>
                        <w:p w14:paraId="6B061140" w14:textId="77777777" w:rsidR="0095714B" w:rsidRDefault="00CC4018">
                          <w:pPr>
                            <w:pStyle w:val="Headerorfooter20"/>
                            <w:shd w:val="clear" w:color="auto" w:fill="auto"/>
                            <w:rPr>
                              <w:sz w:val="15"/>
                              <w:szCs w:val="15"/>
                            </w:rPr>
                          </w:pPr>
                          <w:r>
                            <w:rPr>
                              <w:sz w:val="15"/>
                              <w:szCs w:val="15"/>
                            </w:rPr>
                            <w:t xml:space="preserve">Page </w:t>
                          </w:r>
                          <w:r>
                            <w:fldChar w:fldCharType="begin"/>
                          </w:r>
                          <w:r>
                            <w:instrText xml:space="preserve"> PAGE \* MERGEFORMAT </w:instrText>
                          </w:r>
                          <w:r>
                            <w:fldChar w:fldCharType="separate"/>
                          </w:r>
                          <w:r>
                            <w:rPr>
                              <w:sz w:val="15"/>
                              <w:szCs w:val="15"/>
                            </w:rPr>
                            <w:t>#</w:t>
                          </w:r>
                          <w:r>
                            <w:rPr>
                              <w:sz w:val="15"/>
                              <w:szCs w:val="15"/>
                            </w:rPr>
                            <w:fldChar w:fldCharType="end"/>
                          </w:r>
                        </w:p>
                      </w:txbxContent>
                    </wps:txbx>
                    <wps:bodyPr wrap="none" lIns="0" tIns="0" rIns="0" bIns="0">
                      <a:spAutoFit/>
                    </wps:bodyPr>
                  </wps:wsp>
                </a:graphicData>
              </a:graphic>
            </wp:anchor>
          </w:drawing>
        </mc:Choice>
        <mc:Fallback>
          <w:pict>
            <v:shapetype w14:anchorId="0D3DBACC" id="_x0000_t202" coordsize="21600,21600" o:spt="202" path="m,l,21600r21600,l21600,xe">
              <v:stroke joinstyle="miter"/>
              <v:path gradientshapeok="t" o:connecttype="rect"/>
            </v:shapetype>
            <v:shape id="Shape 75" o:spid="_x0000_s1118" type="#_x0000_t202" style="position:absolute;margin-left:478.55pt;margin-top:807.95pt;width:24.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" filled="f" stroked="f">
              <v:textbox style="mso-fit-shape-to-text:t" inset="0,0,0,0">
                <w:txbxContent>
                  <w:p w14:paraId="6B061140" w14:textId="77777777" w:rsidR="0095714B" w:rsidRDefault="00CC4018">
                    <w:pPr>
                      <w:pStyle w:val="Headerorfooter20"/>
                      <w:shd w:val="clear" w:color="auto" w:fill="auto"/>
                      <w:rPr>
                        <w:sz w:val="15"/>
                        <w:szCs w:val="15"/>
                      </w:rPr>
                    </w:pPr>
                    <w:r>
                      <w:rPr>
                        <w:sz w:val="15"/>
                        <w:szCs w:val="15"/>
                      </w:rPr>
                      <w:t xml:space="preserve">Page </w:t>
                    </w:r>
                    <w:r>
                      <w:fldChar w:fldCharType="begin"/>
                    </w:r>
                    <w:r>
                      <w:instrText xml:space="preserve"> PAGE \* MERGEFORMAT </w:instrText>
                    </w:r>
                    <w:r>
                      <w:fldChar w:fldCharType="separate"/>
                    </w:r>
                    <w:r>
                      <w:rPr>
                        <w:sz w:val="15"/>
                        <w:szCs w:val="15"/>
                      </w:rPr>
                      <w:t>#</w:t>
                    </w:r>
                    <w:r>
                      <w:rPr>
                        <w:sz w:val="15"/>
                        <w:szCs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55A7" w14:textId="77777777" w:rsidR="0095714B" w:rsidRDefault="00CC4018">
    <w:pPr>
      <w:spacing w:line="1" w:lineRule="exact"/>
    </w:pPr>
    <w:r>
      <w:rPr>
        <w:noProof/>
      </w:rPr>
      <mc:AlternateContent>
        <mc:Choice Requires="wps">
          <w:drawing>
            <wp:anchor distT="0" distB="0" distL="0" distR="0" simplePos="0" relativeHeight="62914694" behindDoc="1" locked="0" layoutInCell="1" allowOverlap="1" wp14:anchorId="26DD94D4" wp14:editId="1DA3619F">
              <wp:simplePos x="0" y="0"/>
              <wp:positionH relativeFrom="page">
                <wp:posOffset>6146165</wp:posOffset>
              </wp:positionH>
              <wp:positionV relativeFrom="page">
                <wp:posOffset>10192385</wp:posOffset>
              </wp:positionV>
              <wp:extent cx="265430" cy="91440"/>
              <wp:effectExtent l="0" t="0" r="0" b="0"/>
              <wp:wrapNone/>
              <wp:docPr id="77" name="Shape 77"/>
              <wp:cNvGraphicFramePr/>
              <a:graphic xmlns:a="http://schemas.openxmlformats.org/drawingml/2006/main">
                <a:graphicData uri="http://schemas.microsoft.com/office/word/2010/wordprocessingShape">
                  <wps:wsp>
                    <wps:cNvSpPr txBox="1"/>
                    <wps:spPr>
                      <a:xfrm>
                        <a:off x="0" y="0"/>
                        <a:ext cx="265430" cy="91440"/>
                      </a:xfrm>
                      <a:prstGeom prst="rect">
                        <a:avLst/>
                      </a:prstGeom>
                      <a:noFill/>
                    </wps:spPr>
                    <wps:txbx>
                      <w:txbxContent>
                        <w:p w14:paraId="7ADD0C9D" w14:textId="77777777" w:rsidR="0095714B" w:rsidRDefault="00CC4018">
                          <w:pPr>
                            <w:pStyle w:val="Headerorfooter20"/>
                            <w:shd w:val="clear" w:color="auto" w:fill="auto"/>
                            <w:rPr>
                              <w:sz w:val="15"/>
                              <w:szCs w:val="15"/>
                            </w:rPr>
                          </w:pPr>
                          <w:r>
                            <w:rPr>
                              <w:sz w:val="15"/>
                              <w:szCs w:val="15"/>
                            </w:rPr>
                            <w:t>Page?</w:t>
                          </w:r>
                        </w:p>
                      </w:txbxContent>
                    </wps:txbx>
                    <wps:bodyPr wrap="none" lIns="0" tIns="0" rIns="0" bIns="0">
                      <a:spAutoFit/>
                    </wps:bodyPr>
                  </wps:wsp>
                </a:graphicData>
              </a:graphic>
            </wp:anchor>
          </w:drawing>
        </mc:Choice>
        <mc:Fallback>
          <w:pict>
            <v:shapetype w14:anchorId="26DD94D4" id="_x0000_t202" coordsize="21600,21600" o:spt="202" path="m,l,21600r21600,l21600,xe">
              <v:stroke joinstyle="miter"/>
              <v:path gradientshapeok="t" o:connecttype="rect"/>
            </v:shapetype>
            <v:shape id="Shape 77" o:spid="_x0000_s1119" type="#_x0000_t202" style="position:absolute;margin-left:483.95pt;margin-top:802.55pt;width:20.9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" filled="f" stroked="f">
              <v:textbox style="mso-fit-shape-to-text:t" inset="0,0,0,0">
                <w:txbxContent>
                  <w:p w14:paraId="7ADD0C9D" w14:textId="77777777" w:rsidR="0095714B" w:rsidRDefault="00CC4018">
                    <w:pPr>
                      <w:pStyle w:val="Headerorfooter20"/>
                      <w:shd w:val="clear" w:color="auto" w:fill="auto"/>
                      <w:rPr>
                        <w:sz w:val="15"/>
                        <w:szCs w:val="15"/>
                      </w:rPr>
                    </w:pPr>
                    <w:r>
                      <w:rPr>
                        <w:sz w:val="15"/>
                        <w:szCs w:val="15"/>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9DC2" w14:textId="77777777" w:rsidR="003C2FC7" w:rsidRDefault="003C2FC7"/>
  </w:footnote>
  <w:footnote w:type="continuationSeparator" w:id="0">
    <w:p w14:paraId="5272B09C" w14:textId="77777777" w:rsidR="003C2FC7" w:rsidRDefault="003C2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8059" w14:textId="77777777" w:rsidR="00B83B21" w:rsidRDefault="00B83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FC1" w14:textId="77777777" w:rsidR="00B83B21" w:rsidRDefault="00B83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72D5" w14:textId="77777777" w:rsidR="00B83B21" w:rsidRDefault="00B83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807"/>
    <w:multiLevelType w:val="multilevel"/>
    <w:tmpl w:val="23BC52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A0461"/>
    <w:multiLevelType w:val="multilevel"/>
    <w:tmpl w:val="77C43D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27B4A"/>
    <w:multiLevelType w:val="multilevel"/>
    <w:tmpl w:val="55B80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0F2172"/>
    <w:multiLevelType w:val="multilevel"/>
    <w:tmpl w:val="7458AD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D5574"/>
    <w:multiLevelType w:val="multilevel"/>
    <w:tmpl w:val="F522B4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341496"/>
    <w:multiLevelType w:val="multilevel"/>
    <w:tmpl w:val="E5C66A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602461"/>
    <w:multiLevelType w:val="multilevel"/>
    <w:tmpl w:val="CDD85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963F37"/>
    <w:multiLevelType w:val="multilevel"/>
    <w:tmpl w:val="B04278F0"/>
    <w:styleLink w:val="CurrentList1"/>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3F5F05"/>
    <w:multiLevelType w:val="multilevel"/>
    <w:tmpl w:val="20E8D3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665DB"/>
    <w:multiLevelType w:val="multilevel"/>
    <w:tmpl w:val="75883F68"/>
    <w:lvl w:ilvl="0">
      <w:start w:val="2"/>
      <w:numFmt w:val="none"/>
      <w:lvlText w:val="C."/>
      <w:lvlJc w:val="left"/>
      <w:pPr>
        <w:ind w:left="1304" w:hanging="1304"/>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1D12EFB"/>
    <w:multiLevelType w:val="multilevel"/>
    <w:tmpl w:val="369EC7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AA0C14"/>
    <w:multiLevelType w:val="multilevel"/>
    <w:tmpl w:val="040EF82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4D3B3F"/>
    <w:multiLevelType w:val="multilevel"/>
    <w:tmpl w:val="528658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613C09"/>
    <w:multiLevelType w:val="multilevel"/>
    <w:tmpl w:val="BA803BB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47BC2"/>
    <w:multiLevelType w:val="multilevel"/>
    <w:tmpl w:val="1B5281C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3F3298"/>
    <w:multiLevelType w:val="multilevel"/>
    <w:tmpl w:val="58B8E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E35219"/>
    <w:multiLevelType w:val="multilevel"/>
    <w:tmpl w:val="97EA93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4F6E7D"/>
    <w:multiLevelType w:val="multilevel"/>
    <w:tmpl w:val="231AEB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785DAF"/>
    <w:multiLevelType w:val="multilevel"/>
    <w:tmpl w:val="8B5855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C3795A"/>
    <w:multiLevelType w:val="multilevel"/>
    <w:tmpl w:val="700614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E60322"/>
    <w:multiLevelType w:val="multilevel"/>
    <w:tmpl w:val="C244300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E37D20"/>
    <w:multiLevelType w:val="multilevel"/>
    <w:tmpl w:val="0A3887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07399E"/>
    <w:multiLevelType w:val="multilevel"/>
    <w:tmpl w:val="32207D5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93305D"/>
    <w:multiLevelType w:val="multilevel"/>
    <w:tmpl w:val="2E3AF3F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3A3C79"/>
    <w:multiLevelType w:val="multilevel"/>
    <w:tmpl w:val="547223C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95486E"/>
    <w:multiLevelType w:val="multilevel"/>
    <w:tmpl w:val="ECDC344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3A22D69"/>
    <w:multiLevelType w:val="multilevel"/>
    <w:tmpl w:val="9D0EC3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DB3DA2"/>
    <w:multiLevelType w:val="multilevel"/>
    <w:tmpl w:val="47084A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F476B0"/>
    <w:multiLevelType w:val="multilevel"/>
    <w:tmpl w:val="34C6E6A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6A278C"/>
    <w:multiLevelType w:val="multilevel"/>
    <w:tmpl w:val="B8C016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5D1AAD"/>
    <w:multiLevelType w:val="multilevel"/>
    <w:tmpl w:val="372E6B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B23D7C"/>
    <w:multiLevelType w:val="multilevel"/>
    <w:tmpl w:val="1A441E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0B7519"/>
    <w:multiLevelType w:val="multilevel"/>
    <w:tmpl w:val="105E6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FC6641"/>
    <w:multiLevelType w:val="multilevel"/>
    <w:tmpl w:val="2FA65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3B3C46"/>
    <w:multiLevelType w:val="multilevel"/>
    <w:tmpl w:val="14AC52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F97E55"/>
    <w:multiLevelType w:val="multilevel"/>
    <w:tmpl w:val="C4F8E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F121202"/>
    <w:multiLevelType w:val="multilevel"/>
    <w:tmpl w:val="39980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1C73D7"/>
    <w:multiLevelType w:val="multilevel"/>
    <w:tmpl w:val="B72213F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07F2A47"/>
    <w:multiLevelType w:val="multilevel"/>
    <w:tmpl w:val="1BCCE72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D21241"/>
    <w:multiLevelType w:val="hybridMultilevel"/>
    <w:tmpl w:val="83DE73E4"/>
    <w:lvl w:ilvl="0" w:tplc="EC6A53E0">
      <w:start w:val="1"/>
      <w:numFmt w:val="lowerLetter"/>
      <w:lvlText w:val="(%1)"/>
      <w:lvlJc w:val="left"/>
      <w:pPr>
        <w:ind w:left="720" w:hanging="360"/>
      </w:pPr>
      <w:rPr>
        <w:rFonts w:hint="default"/>
      </w:rPr>
    </w:lvl>
    <w:lvl w:ilvl="1" w:tplc="6198861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11A68F2"/>
    <w:multiLevelType w:val="multilevel"/>
    <w:tmpl w:val="9D10DF7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28C6A64"/>
    <w:multiLevelType w:val="multilevel"/>
    <w:tmpl w:val="B1126B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2E25694"/>
    <w:multiLevelType w:val="multilevel"/>
    <w:tmpl w:val="67A24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2FF1B25"/>
    <w:multiLevelType w:val="multilevel"/>
    <w:tmpl w:val="15C43C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55E108F"/>
    <w:multiLevelType w:val="hybridMultilevel"/>
    <w:tmpl w:val="A65C7F66"/>
    <w:lvl w:ilvl="0" w:tplc="EC6A53E0">
      <w:start w:val="1"/>
      <w:numFmt w:val="lowerLetter"/>
      <w:lvlText w:val="(%1)"/>
      <w:lvlJc w:val="left"/>
      <w:pPr>
        <w:ind w:left="720" w:hanging="360"/>
      </w:pPr>
      <w:rPr>
        <w:rFonts w:hint="default"/>
      </w:rPr>
    </w:lvl>
    <w:lvl w:ilvl="1" w:tplc="EC6A53E0">
      <w:start w:val="1"/>
      <w:numFmt w:val="lowerLetter"/>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6B4524E"/>
    <w:multiLevelType w:val="multilevel"/>
    <w:tmpl w:val="9E801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4E440F"/>
    <w:multiLevelType w:val="multilevel"/>
    <w:tmpl w:val="8402DC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8B2327D"/>
    <w:multiLevelType w:val="multilevel"/>
    <w:tmpl w:val="43268A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762620"/>
    <w:multiLevelType w:val="multilevel"/>
    <w:tmpl w:val="90C2C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A2B42DC"/>
    <w:multiLevelType w:val="multilevel"/>
    <w:tmpl w:val="80BAC9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C37832"/>
    <w:multiLevelType w:val="multilevel"/>
    <w:tmpl w:val="CBC61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BAA18F0"/>
    <w:multiLevelType w:val="multilevel"/>
    <w:tmpl w:val="C50C0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C710673"/>
    <w:multiLevelType w:val="multilevel"/>
    <w:tmpl w:val="54DC11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DB050CE"/>
    <w:multiLevelType w:val="multilevel"/>
    <w:tmpl w:val="626E98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9C07E2"/>
    <w:multiLevelType w:val="multilevel"/>
    <w:tmpl w:val="4BA4581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05C5009"/>
    <w:multiLevelType w:val="multilevel"/>
    <w:tmpl w:val="5088F0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15475D2"/>
    <w:multiLevelType w:val="multilevel"/>
    <w:tmpl w:val="AC0A88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1CB5CE0"/>
    <w:multiLevelType w:val="multilevel"/>
    <w:tmpl w:val="A6AE1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29F1EC0"/>
    <w:multiLevelType w:val="multilevel"/>
    <w:tmpl w:val="BB846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70389C"/>
    <w:multiLevelType w:val="multilevel"/>
    <w:tmpl w:val="112AC9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4BC1B69"/>
    <w:multiLevelType w:val="multilevel"/>
    <w:tmpl w:val="7B62F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6A61AF2"/>
    <w:multiLevelType w:val="multilevel"/>
    <w:tmpl w:val="BC8A7D3A"/>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9BB5FD7"/>
    <w:multiLevelType w:val="multilevel"/>
    <w:tmpl w:val="1232597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CA77794"/>
    <w:multiLevelType w:val="multilevel"/>
    <w:tmpl w:val="932ED0E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DDB0D18"/>
    <w:multiLevelType w:val="multilevel"/>
    <w:tmpl w:val="FCD07A5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F083776"/>
    <w:multiLevelType w:val="multilevel"/>
    <w:tmpl w:val="E0DE54E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1394BBE"/>
    <w:multiLevelType w:val="multilevel"/>
    <w:tmpl w:val="D7FC9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2F07BD7"/>
    <w:multiLevelType w:val="multilevel"/>
    <w:tmpl w:val="74E057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42C5CD4"/>
    <w:multiLevelType w:val="multilevel"/>
    <w:tmpl w:val="049414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9136CBD"/>
    <w:multiLevelType w:val="multilevel"/>
    <w:tmpl w:val="D9C013D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9490CF5"/>
    <w:multiLevelType w:val="multilevel"/>
    <w:tmpl w:val="651C3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9AC6D25"/>
    <w:multiLevelType w:val="multilevel"/>
    <w:tmpl w:val="C0D0923C"/>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B063145"/>
    <w:multiLevelType w:val="multilevel"/>
    <w:tmpl w:val="DD825A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C060AF3"/>
    <w:multiLevelType w:val="multilevel"/>
    <w:tmpl w:val="79E83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CFD295F"/>
    <w:multiLevelType w:val="multilevel"/>
    <w:tmpl w:val="D6B2F9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D6D6186"/>
    <w:multiLevelType w:val="multilevel"/>
    <w:tmpl w:val="38242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F547176"/>
    <w:multiLevelType w:val="multilevel"/>
    <w:tmpl w:val="F4562F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0B304D4"/>
    <w:multiLevelType w:val="multilevel"/>
    <w:tmpl w:val="CDACF9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1414E0E"/>
    <w:multiLevelType w:val="multilevel"/>
    <w:tmpl w:val="7D801C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1E556D1"/>
    <w:multiLevelType w:val="multilevel"/>
    <w:tmpl w:val="D5384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580B41"/>
    <w:multiLevelType w:val="multilevel"/>
    <w:tmpl w:val="E60870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B6073C"/>
    <w:multiLevelType w:val="multilevel"/>
    <w:tmpl w:val="7AC2D99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40D1DAC"/>
    <w:multiLevelType w:val="multilevel"/>
    <w:tmpl w:val="1368D3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61639D9"/>
    <w:multiLevelType w:val="multilevel"/>
    <w:tmpl w:val="06600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70C0536"/>
    <w:multiLevelType w:val="multilevel"/>
    <w:tmpl w:val="2214D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783664F"/>
    <w:multiLevelType w:val="multilevel"/>
    <w:tmpl w:val="410259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7864FA9"/>
    <w:multiLevelType w:val="multilevel"/>
    <w:tmpl w:val="B6DA3A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CE617C"/>
    <w:multiLevelType w:val="multilevel"/>
    <w:tmpl w:val="20F015D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8D34650"/>
    <w:multiLevelType w:val="multilevel"/>
    <w:tmpl w:val="820219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8ED1E77"/>
    <w:multiLevelType w:val="multilevel"/>
    <w:tmpl w:val="D8FA7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C3468B6"/>
    <w:multiLevelType w:val="multilevel"/>
    <w:tmpl w:val="B1FA450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C856B64"/>
    <w:multiLevelType w:val="multilevel"/>
    <w:tmpl w:val="453A511A"/>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2D51D38"/>
    <w:multiLevelType w:val="multilevel"/>
    <w:tmpl w:val="5C4EAAD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4507469"/>
    <w:multiLevelType w:val="multilevel"/>
    <w:tmpl w:val="6464BAE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4830FB6"/>
    <w:multiLevelType w:val="multilevel"/>
    <w:tmpl w:val="D42C3C3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5396486"/>
    <w:multiLevelType w:val="multilevel"/>
    <w:tmpl w:val="4B58CD2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8005F8E"/>
    <w:multiLevelType w:val="multilevel"/>
    <w:tmpl w:val="1F520C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9EA4EA4"/>
    <w:multiLevelType w:val="multilevel"/>
    <w:tmpl w:val="5BB8110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E625580"/>
    <w:multiLevelType w:val="multilevel"/>
    <w:tmpl w:val="D2B4F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3062758">
    <w:abstractNumId w:val="98"/>
  </w:num>
  <w:num w:numId="2" w16cid:durableId="963460554">
    <w:abstractNumId w:val="45"/>
  </w:num>
  <w:num w:numId="3" w16cid:durableId="2079015575">
    <w:abstractNumId w:val="72"/>
  </w:num>
  <w:num w:numId="4" w16cid:durableId="2123186086">
    <w:abstractNumId w:val="34"/>
  </w:num>
  <w:num w:numId="5" w16cid:durableId="924807512">
    <w:abstractNumId w:val="66"/>
  </w:num>
  <w:num w:numId="6" w16cid:durableId="1186406222">
    <w:abstractNumId w:val="89"/>
  </w:num>
  <w:num w:numId="7" w16cid:durableId="554394071">
    <w:abstractNumId w:val="46"/>
  </w:num>
  <w:num w:numId="8" w16cid:durableId="408961262">
    <w:abstractNumId w:val="55"/>
  </w:num>
  <w:num w:numId="9" w16cid:durableId="513112470">
    <w:abstractNumId w:val="33"/>
  </w:num>
  <w:num w:numId="10" w16cid:durableId="1409502277">
    <w:abstractNumId w:val="32"/>
  </w:num>
  <w:num w:numId="11" w16cid:durableId="1011180583">
    <w:abstractNumId w:val="17"/>
  </w:num>
  <w:num w:numId="12" w16cid:durableId="200942045">
    <w:abstractNumId w:val="8"/>
  </w:num>
  <w:num w:numId="13" w16cid:durableId="2070033816">
    <w:abstractNumId w:val="60"/>
  </w:num>
  <w:num w:numId="14" w16cid:durableId="1644652630">
    <w:abstractNumId w:val="85"/>
  </w:num>
  <w:num w:numId="15" w16cid:durableId="1211461470">
    <w:abstractNumId w:val="64"/>
  </w:num>
  <w:num w:numId="16" w16cid:durableId="989671656">
    <w:abstractNumId w:val="90"/>
  </w:num>
  <w:num w:numId="17" w16cid:durableId="709497416">
    <w:abstractNumId w:val="40"/>
  </w:num>
  <w:num w:numId="18" w16cid:durableId="1982493475">
    <w:abstractNumId w:val="54"/>
  </w:num>
  <w:num w:numId="19" w16cid:durableId="1083260560">
    <w:abstractNumId w:val="94"/>
  </w:num>
  <w:num w:numId="20" w16cid:durableId="859046032">
    <w:abstractNumId w:val="58"/>
  </w:num>
  <w:num w:numId="21" w16cid:durableId="1712612615">
    <w:abstractNumId w:val="83"/>
  </w:num>
  <w:num w:numId="22" w16cid:durableId="1372152315">
    <w:abstractNumId w:val="59"/>
  </w:num>
  <w:num w:numId="23" w16cid:durableId="849954317">
    <w:abstractNumId w:val="73"/>
  </w:num>
  <w:num w:numId="24" w16cid:durableId="1908110297">
    <w:abstractNumId w:val="15"/>
  </w:num>
  <w:num w:numId="25" w16cid:durableId="301270972">
    <w:abstractNumId w:val="56"/>
  </w:num>
  <w:num w:numId="26" w16cid:durableId="715350443">
    <w:abstractNumId w:val="86"/>
  </w:num>
  <w:num w:numId="27" w16cid:durableId="55587185">
    <w:abstractNumId w:val="50"/>
  </w:num>
  <w:num w:numId="28" w16cid:durableId="903641463">
    <w:abstractNumId w:val="61"/>
  </w:num>
  <w:num w:numId="29" w16cid:durableId="1598252882">
    <w:abstractNumId w:val="0"/>
  </w:num>
  <w:num w:numId="30" w16cid:durableId="117796147">
    <w:abstractNumId w:val="47"/>
  </w:num>
  <w:num w:numId="31" w16cid:durableId="2006474200">
    <w:abstractNumId w:val="16"/>
  </w:num>
  <w:num w:numId="32" w16cid:durableId="1792699244">
    <w:abstractNumId w:val="81"/>
  </w:num>
  <w:num w:numId="33" w16cid:durableId="689724919">
    <w:abstractNumId w:val="51"/>
  </w:num>
  <w:num w:numId="34" w16cid:durableId="1356080737">
    <w:abstractNumId w:val="80"/>
  </w:num>
  <w:num w:numId="35" w16cid:durableId="30695664">
    <w:abstractNumId w:val="43"/>
  </w:num>
  <w:num w:numId="36" w16cid:durableId="117335480">
    <w:abstractNumId w:val="41"/>
  </w:num>
  <w:num w:numId="37" w16cid:durableId="1815441556">
    <w:abstractNumId w:val="79"/>
  </w:num>
  <w:num w:numId="38" w16cid:durableId="1780375423">
    <w:abstractNumId w:val="82"/>
  </w:num>
  <w:num w:numId="39" w16cid:durableId="256908832">
    <w:abstractNumId w:val="67"/>
  </w:num>
  <w:num w:numId="40" w16cid:durableId="632372943">
    <w:abstractNumId w:val="65"/>
  </w:num>
  <w:num w:numId="41" w16cid:durableId="2146850041">
    <w:abstractNumId w:val="91"/>
  </w:num>
  <w:num w:numId="42" w16cid:durableId="1371997407">
    <w:abstractNumId w:val="2"/>
  </w:num>
  <w:num w:numId="43" w16cid:durableId="2069256848">
    <w:abstractNumId w:val="93"/>
  </w:num>
  <w:num w:numId="44" w16cid:durableId="1330447992">
    <w:abstractNumId w:val="6"/>
  </w:num>
  <w:num w:numId="45" w16cid:durableId="1556893572">
    <w:abstractNumId w:val="63"/>
  </w:num>
  <w:num w:numId="46" w16cid:durableId="863791860">
    <w:abstractNumId w:val="10"/>
  </w:num>
  <w:num w:numId="47" w16cid:durableId="1710455447">
    <w:abstractNumId w:val="4"/>
  </w:num>
  <w:num w:numId="48" w16cid:durableId="2130271975">
    <w:abstractNumId w:val="95"/>
  </w:num>
  <w:num w:numId="49" w16cid:durableId="386149935">
    <w:abstractNumId w:val="29"/>
  </w:num>
  <w:num w:numId="50" w16cid:durableId="2076583279">
    <w:abstractNumId w:val="27"/>
  </w:num>
  <w:num w:numId="51" w16cid:durableId="240455152">
    <w:abstractNumId w:val="68"/>
  </w:num>
  <w:num w:numId="52" w16cid:durableId="480659338">
    <w:abstractNumId w:val="18"/>
  </w:num>
  <w:num w:numId="53" w16cid:durableId="1096629966">
    <w:abstractNumId w:val="3"/>
  </w:num>
  <w:num w:numId="54" w16cid:durableId="1915044011">
    <w:abstractNumId w:val="62"/>
  </w:num>
  <w:num w:numId="55" w16cid:durableId="295910198">
    <w:abstractNumId w:val="76"/>
  </w:num>
  <w:num w:numId="56" w16cid:durableId="2034963555">
    <w:abstractNumId w:val="38"/>
  </w:num>
  <w:num w:numId="57" w16cid:durableId="58595455">
    <w:abstractNumId w:val="96"/>
  </w:num>
  <w:num w:numId="58" w16cid:durableId="255602031">
    <w:abstractNumId w:val="49"/>
  </w:num>
  <w:num w:numId="59" w16cid:durableId="715741989">
    <w:abstractNumId w:val="23"/>
  </w:num>
  <w:num w:numId="60" w16cid:durableId="1528641246">
    <w:abstractNumId w:val="14"/>
  </w:num>
  <w:num w:numId="61" w16cid:durableId="2063938109">
    <w:abstractNumId w:val="77"/>
  </w:num>
  <w:num w:numId="62" w16cid:durableId="128978523">
    <w:abstractNumId w:val="30"/>
  </w:num>
  <w:num w:numId="63" w16cid:durableId="468473066">
    <w:abstractNumId w:val="31"/>
  </w:num>
  <w:num w:numId="64" w16cid:durableId="1460077311">
    <w:abstractNumId w:val="97"/>
  </w:num>
  <w:num w:numId="65" w16cid:durableId="116605836">
    <w:abstractNumId w:val="13"/>
  </w:num>
  <w:num w:numId="66" w16cid:durableId="1778597249">
    <w:abstractNumId w:val="88"/>
  </w:num>
  <w:num w:numId="67" w16cid:durableId="558130665">
    <w:abstractNumId w:val="19"/>
  </w:num>
  <w:num w:numId="68" w16cid:durableId="2119058137">
    <w:abstractNumId w:val="25"/>
  </w:num>
  <w:num w:numId="69" w16cid:durableId="601836846">
    <w:abstractNumId w:val="69"/>
  </w:num>
  <w:num w:numId="70" w16cid:durableId="1802267026">
    <w:abstractNumId w:val="26"/>
  </w:num>
  <w:num w:numId="71" w16cid:durableId="1725988728">
    <w:abstractNumId w:val="9"/>
  </w:num>
  <w:num w:numId="72" w16cid:durableId="350111502">
    <w:abstractNumId w:val="24"/>
  </w:num>
  <w:num w:numId="73" w16cid:durableId="1959949545">
    <w:abstractNumId w:val="5"/>
  </w:num>
  <w:num w:numId="74" w16cid:durableId="1693803038">
    <w:abstractNumId w:val="11"/>
  </w:num>
  <w:num w:numId="75" w16cid:durableId="165554568">
    <w:abstractNumId w:val="21"/>
  </w:num>
  <w:num w:numId="76" w16cid:durableId="638262565">
    <w:abstractNumId w:val="87"/>
  </w:num>
  <w:num w:numId="77" w16cid:durableId="801270428">
    <w:abstractNumId w:val="71"/>
  </w:num>
  <w:num w:numId="78" w16cid:durableId="549153863">
    <w:abstractNumId w:val="1"/>
  </w:num>
  <w:num w:numId="79" w16cid:durableId="774520279">
    <w:abstractNumId w:val="84"/>
  </w:num>
  <w:num w:numId="80" w16cid:durableId="1500072347">
    <w:abstractNumId w:val="48"/>
  </w:num>
  <w:num w:numId="81" w16cid:durableId="373583831">
    <w:abstractNumId w:val="36"/>
  </w:num>
  <w:num w:numId="82" w16cid:durableId="1461652481">
    <w:abstractNumId w:val="78"/>
  </w:num>
  <w:num w:numId="83" w16cid:durableId="234585772">
    <w:abstractNumId w:val="92"/>
  </w:num>
  <w:num w:numId="84" w16cid:durableId="881676145">
    <w:abstractNumId w:val="20"/>
  </w:num>
  <w:num w:numId="85" w16cid:durableId="1364208373">
    <w:abstractNumId w:val="42"/>
  </w:num>
  <w:num w:numId="86" w16cid:durableId="1433207546">
    <w:abstractNumId w:val="35"/>
  </w:num>
  <w:num w:numId="87" w16cid:durableId="179201853">
    <w:abstractNumId w:val="28"/>
  </w:num>
  <w:num w:numId="88" w16cid:durableId="259224568">
    <w:abstractNumId w:val="12"/>
  </w:num>
  <w:num w:numId="89" w16cid:durableId="541401146">
    <w:abstractNumId w:val="53"/>
  </w:num>
  <w:num w:numId="90" w16cid:durableId="919482892">
    <w:abstractNumId w:val="22"/>
  </w:num>
  <w:num w:numId="91" w16cid:durableId="88041187">
    <w:abstractNumId w:val="75"/>
  </w:num>
  <w:num w:numId="92" w16cid:durableId="1719745229">
    <w:abstractNumId w:val="52"/>
  </w:num>
  <w:num w:numId="93" w16cid:durableId="1765613934">
    <w:abstractNumId w:val="70"/>
  </w:num>
  <w:num w:numId="94" w16cid:durableId="1594243128">
    <w:abstractNumId w:val="74"/>
  </w:num>
  <w:num w:numId="95" w16cid:durableId="1378896897">
    <w:abstractNumId w:val="37"/>
  </w:num>
  <w:num w:numId="96" w16cid:durableId="472212807">
    <w:abstractNumId w:val="57"/>
  </w:num>
  <w:num w:numId="97" w16cid:durableId="347366366">
    <w:abstractNumId w:val="39"/>
  </w:num>
  <w:num w:numId="98" w16cid:durableId="1771974613">
    <w:abstractNumId w:val="44"/>
  </w:num>
  <w:num w:numId="99" w16cid:durableId="1923682956">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4B"/>
    <w:rsid w:val="000023CB"/>
    <w:rsid w:val="00064E49"/>
    <w:rsid w:val="00167BA6"/>
    <w:rsid w:val="001756C6"/>
    <w:rsid w:val="00187948"/>
    <w:rsid w:val="001A249B"/>
    <w:rsid w:val="00230744"/>
    <w:rsid w:val="00262F3F"/>
    <w:rsid w:val="00287457"/>
    <w:rsid w:val="0031797D"/>
    <w:rsid w:val="003A5A9A"/>
    <w:rsid w:val="003C2FC7"/>
    <w:rsid w:val="00427C8B"/>
    <w:rsid w:val="00483A2E"/>
    <w:rsid w:val="004C475A"/>
    <w:rsid w:val="005B4842"/>
    <w:rsid w:val="005D1F51"/>
    <w:rsid w:val="00705F8E"/>
    <w:rsid w:val="00767DDA"/>
    <w:rsid w:val="007C1C47"/>
    <w:rsid w:val="007D3F2C"/>
    <w:rsid w:val="00834512"/>
    <w:rsid w:val="00883CD7"/>
    <w:rsid w:val="008D2159"/>
    <w:rsid w:val="008D6119"/>
    <w:rsid w:val="00921DC9"/>
    <w:rsid w:val="0095714B"/>
    <w:rsid w:val="009715AE"/>
    <w:rsid w:val="009B6564"/>
    <w:rsid w:val="009C2EC1"/>
    <w:rsid w:val="00A02510"/>
    <w:rsid w:val="00A531D2"/>
    <w:rsid w:val="00A91403"/>
    <w:rsid w:val="00AE2E0C"/>
    <w:rsid w:val="00B05D89"/>
    <w:rsid w:val="00B2615E"/>
    <w:rsid w:val="00B75C57"/>
    <w:rsid w:val="00B83B21"/>
    <w:rsid w:val="00BC2BE7"/>
    <w:rsid w:val="00BE7737"/>
    <w:rsid w:val="00C13491"/>
    <w:rsid w:val="00C9430F"/>
    <w:rsid w:val="00CC4018"/>
    <w:rsid w:val="00CC4F81"/>
    <w:rsid w:val="00D80478"/>
    <w:rsid w:val="00D84D10"/>
    <w:rsid w:val="00DF3808"/>
    <w:rsid w:val="00E234DD"/>
    <w:rsid w:val="00E60D19"/>
    <w:rsid w:val="00E77457"/>
    <w:rsid w:val="00EB26FE"/>
    <w:rsid w:val="00EE526A"/>
    <w:rsid w:val="00F00012"/>
    <w:rsid w:val="00F91765"/>
    <w:rsid w:val="00F9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7644"/>
  <w15:docId w15:val="{8878575C-87C6-478D-A2AF-29FD9E28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Pr>
      <w:b w:val="0"/>
      <w:bCs w:val="0"/>
      <w:i w:val="0"/>
      <w:iCs w:val="0"/>
      <w:smallCaps w:val="0"/>
      <w:strike w:val="0"/>
      <w:sz w:val="22"/>
      <w:szCs w:val="22"/>
      <w:u w:val="none"/>
    </w:rPr>
  </w:style>
  <w:style w:type="character" w:customStyle="1" w:styleId="Heading21">
    <w:name w:val="Heading #2|1_"/>
    <w:basedOn w:val="DefaultParagraphFont"/>
    <w:link w:val="Heading210"/>
    <w:rPr>
      <w:b/>
      <w:bCs/>
      <w:i w:val="0"/>
      <w:iCs w:val="0"/>
      <w:smallCaps w:val="0"/>
      <w:strike w:val="0"/>
      <w:sz w:val="20"/>
      <w:szCs w:val="20"/>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Tableofcontents1">
    <w:name w:val="Table of contents|1_"/>
    <w:basedOn w:val="DefaultParagraphFont"/>
    <w:link w:val="Tableofcontents10"/>
    <w:rPr>
      <w:b w:val="0"/>
      <w:bCs w:val="0"/>
      <w:i w:val="0"/>
      <w:iCs w:val="0"/>
      <w:smallCaps w:val="0"/>
      <w:strike w:val="0"/>
      <w:u w:val="none"/>
    </w:rPr>
  </w:style>
  <w:style w:type="character" w:customStyle="1" w:styleId="Bodytext2">
    <w:name w:val="Body text|2_"/>
    <w:basedOn w:val="DefaultParagraphFont"/>
    <w:link w:val="Bodytext20"/>
    <w:rPr>
      <w:b/>
      <w:bCs/>
      <w:i w:val="0"/>
      <w:iCs w:val="0"/>
      <w:smallCaps w:val="0"/>
      <w:strike w:val="0"/>
      <w:sz w:val="18"/>
      <w:szCs w:val="18"/>
      <w:u w:val="none"/>
    </w:rPr>
  </w:style>
  <w:style w:type="character" w:customStyle="1" w:styleId="Tablecaption1">
    <w:name w:val="Table caption|1_"/>
    <w:basedOn w:val="DefaultParagraphFont"/>
    <w:link w:val="Tablecaption10"/>
    <w:rPr>
      <w:b/>
      <w:bCs/>
      <w:i w:val="0"/>
      <w:iCs w:val="0"/>
      <w:smallCaps w:val="0"/>
      <w:strike w:val="0"/>
      <w:sz w:val="20"/>
      <w:szCs w:val="20"/>
      <w:u w:val="none"/>
    </w:rPr>
  </w:style>
  <w:style w:type="character" w:customStyle="1" w:styleId="Other1">
    <w:name w:val="Other|1_"/>
    <w:basedOn w:val="DefaultParagraphFont"/>
    <w:link w:val="Other10"/>
    <w:rPr>
      <w:b w:val="0"/>
      <w:bCs w:val="0"/>
      <w:i w:val="0"/>
      <w:iCs w:val="0"/>
      <w:smallCaps w:val="0"/>
      <w:strike w:val="0"/>
      <w:sz w:val="22"/>
      <w:szCs w:val="22"/>
      <w:u w:val="none"/>
    </w:rPr>
  </w:style>
  <w:style w:type="character" w:customStyle="1" w:styleId="Picturecaption1">
    <w:name w:val="Picture caption|1_"/>
    <w:basedOn w:val="DefaultParagraphFont"/>
    <w:link w:val="Picturecaption10"/>
    <w:rPr>
      <w:b w:val="0"/>
      <w:bCs w:val="0"/>
      <w:i w:val="0"/>
      <w:iCs w:val="0"/>
      <w:smallCaps w:val="0"/>
      <w:strike w:val="0"/>
      <w:sz w:val="22"/>
      <w:szCs w:val="22"/>
      <w:u w:val="none"/>
    </w:rPr>
  </w:style>
  <w:style w:type="character" w:customStyle="1" w:styleId="Heading11">
    <w:name w:val="Heading #1|1_"/>
    <w:basedOn w:val="DefaultParagraphFont"/>
    <w:link w:val="Heading110"/>
    <w:rPr>
      <w:rFonts w:ascii="Arial" w:eastAsia="Arial" w:hAnsi="Arial" w:cs="Arial"/>
      <w:b w:val="0"/>
      <w:bCs w:val="0"/>
      <w:i/>
      <w:iCs/>
      <w:smallCaps w:val="0"/>
      <w:strike w:val="0"/>
      <w:sz w:val="30"/>
      <w:szCs w:val="30"/>
      <w:u w:val="none"/>
    </w:rPr>
  </w:style>
  <w:style w:type="paragraph" w:customStyle="1" w:styleId="Bodytext10">
    <w:name w:val="Body text|1"/>
    <w:basedOn w:val="Normal"/>
    <w:link w:val="Bodytext1"/>
    <w:pPr>
      <w:shd w:val="clear" w:color="auto" w:fill="FFFFFF"/>
      <w:spacing w:after="220"/>
    </w:pPr>
    <w:rPr>
      <w:sz w:val="22"/>
      <w:szCs w:val="22"/>
    </w:rPr>
  </w:style>
  <w:style w:type="paragraph" w:customStyle="1" w:styleId="Heading210">
    <w:name w:val="Heading #2|1"/>
    <w:basedOn w:val="Normal"/>
    <w:link w:val="Heading21"/>
    <w:pPr>
      <w:shd w:val="clear" w:color="auto" w:fill="FFFFFF"/>
      <w:outlineLvl w:val="1"/>
    </w:pPr>
    <w:rPr>
      <w:b/>
      <w:bCs/>
      <w:sz w:val="20"/>
      <w:szCs w:val="20"/>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Tableofcontents10">
    <w:name w:val="Table of contents|1"/>
    <w:basedOn w:val="Normal"/>
    <w:link w:val="Tableofcontents1"/>
    <w:pPr>
      <w:shd w:val="clear" w:color="auto" w:fill="FFFFFF"/>
      <w:spacing w:after="120"/>
    </w:pPr>
  </w:style>
  <w:style w:type="paragraph" w:customStyle="1" w:styleId="Bodytext20">
    <w:name w:val="Body text|2"/>
    <w:basedOn w:val="Normal"/>
    <w:link w:val="Bodytext2"/>
    <w:pPr>
      <w:shd w:val="clear" w:color="auto" w:fill="FFFFFF"/>
      <w:spacing w:after="210"/>
    </w:pPr>
    <w:rPr>
      <w:b/>
      <w:bCs/>
      <w:sz w:val="18"/>
      <w:szCs w:val="18"/>
    </w:rPr>
  </w:style>
  <w:style w:type="paragraph" w:customStyle="1" w:styleId="Tablecaption10">
    <w:name w:val="Table caption|1"/>
    <w:basedOn w:val="Normal"/>
    <w:link w:val="Tablecaption1"/>
    <w:pPr>
      <w:shd w:val="clear" w:color="auto" w:fill="FFFFFF"/>
    </w:pPr>
    <w:rPr>
      <w:b/>
      <w:bCs/>
      <w:sz w:val="20"/>
      <w:szCs w:val="20"/>
    </w:rPr>
  </w:style>
  <w:style w:type="paragraph" w:customStyle="1" w:styleId="Other10">
    <w:name w:val="Other|1"/>
    <w:basedOn w:val="Normal"/>
    <w:link w:val="Other1"/>
    <w:pPr>
      <w:shd w:val="clear" w:color="auto" w:fill="FFFFFF"/>
      <w:spacing w:after="220"/>
    </w:pPr>
    <w:rPr>
      <w:sz w:val="22"/>
      <w:szCs w:val="22"/>
    </w:rPr>
  </w:style>
  <w:style w:type="paragraph" w:customStyle="1" w:styleId="Picturecaption10">
    <w:name w:val="Picture caption|1"/>
    <w:basedOn w:val="Normal"/>
    <w:link w:val="Picturecaption1"/>
    <w:pPr>
      <w:shd w:val="clear" w:color="auto" w:fill="FFFFFF"/>
    </w:pPr>
    <w:rPr>
      <w:sz w:val="22"/>
      <w:szCs w:val="22"/>
    </w:rPr>
  </w:style>
  <w:style w:type="paragraph" w:customStyle="1" w:styleId="Heading110">
    <w:name w:val="Heading #1|1"/>
    <w:basedOn w:val="Normal"/>
    <w:link w:val="Heading11"/>
    <w:pPr>
      <w:shd w:val="clear" w:color="auto" w:fill="FFFFFF"/>
      <w:spacing w:after="500"/>
      <w:ind w:left="1780"/>
      <w:outlineLvl w:val="0"/>
    </w:pPr>
    <w:rPr>
      <w:rFonts w:ascii="Arial" w:eastAsia="Arial" w:hAnsi="Arial" w:cs="Arial"/>
      <w:i/>
      <w:iCs/>
      <w:sz w:val="30"/>
      <w:szCs w:val="30"/>
    </w:rPr>
  </w:style>
  <w:style w:type="paragraph" w:styleId="Header">
    <w:name w:val="header"/>
    <w:basedOn w:val="Normal"/>
    <w:link w:val="HeaderChar"/>
    <w:uiPriority w:val="99"/>
    <w:unhideWhenUsed/>
    <w:rsid w:val="00CC4018"/>
    <w:pPr>
      <w:tabs>
        <w:tab w:val="center" w:pos="4513"/>
        <w:tab w:val="right" w:pos="9026"/>
      </w:tabs>
    </w:pPr>
  </w:style>
  <w:style w:type="character" w:customStyle="1" w:styleId="HeaderChar">
    <w:name w:val="Header Char"/>
    <w:basedOn w:val="DefaultParagraphFont"/>
    <w:link w:val="Header"/>
    <w:uiPriority w:val="99"/>
    <w:rsid w:val="00CC4018"/>
    <w:rPr>
      <w:color w:val="000000"/>
    </w:rPr>
  </w:style>
  <w:style w:type="paragraph" w:styleId="Footer">
    <w:name w:val="footer"/>
    <w:basedOn w:val="Normal"/>
    <w:link w:val="FooterChar"/>
    <w:uiPriority w:val="99"/>
    <w:unhideWhenUsed/>
    <w:rsid w:val="00CC4018"/>
    <w:pPr>
      <w:tabs>
        <w:tab w:val="center" w:pos="4513"/>
        <w:tab w:val="right" w:pos="9026"/>
      </w:tabs>
    </w:pPr>
  </w:style>
  <w:style w:type="character" w:customStyle="1" w:styleId="FooterChar">
    <w:name w:val="Footer Char"/>
    <w:basedOn w:val="DefaultParagraphFont"/>
    <w:link w:val="Footer"/>
    <w:uiPriority w:val="99"/>
    <w:rsid w:val="00CC4018"/>
    <w:rPr>
      <w:color w:val="000000"/>
    </w:rPr>
  </w:style>
  <w:style w:type="numbering" w:customStyle="1" w:styleId="CurrentList1">
    <w:name w:val="Current List1"/>
    <w:uiPriority w:val="99"/>
    <w:rsid w:val="00C13491"/>
    <w:pPr>
      <w:numPr>
        <w:numId w:val="99"/>
      </w:numPr>
    </w:pPr>
  </w:style>
  <w:style w:type="paragraph" w:styleId="Revision">
    <w:name w:val="Revision"/>
    <w:hidden/>
    <w:uiPriority w:val="99"/>
    <w:semiHidden/>
    <w:rsid w:val="008D215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 L O N D O N ! 3 5 9 8 9 0 7 5 . 2 < / d o c u m e n t i d >  
     < s e n d e r i d > E X G < / s e n d e r i d >  
     < s e n d e r e m a i l > E L I S S A V E T . G R O U T @ T R A V E R S S M I T H . C O M < / s e n d e r e m a i l >  
     < l a s t m o d i f i e d > 2 0 2 3 - 1 1 - 1 4 T 1 3 : 4 8 : 0 0 . 0 0 0 0 0 0 0 + 0 0 : 0 0 < / l a s t m o d i f i e d >  
     < d a t a b a s e > L O N D O N < / 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0AA82CD82084AA69D75A398BE7BC5" ma:contentTypeVersion="17" ma:contentTypeDescription="Create a new document." ma:contentTypeScope="" ma:versionID="cf22c5d29b9297e0f1fe2126f34207bc">
  <xsd:schema xmlns:xsd="http://www.w3.org/2001/XMLSchema" xmlns:xs="http://www.w3.org/2001/XMLSchema" xmlns:p="http://schemas.microsoft.com/office/2006/metadata/properties" xmlns:ns2="47bf4f7a-0b02-4461-979f-ed6b5c36f3ce" xmlns:ns3="bd48c055-fac7-46c1-9349-d9c3b1c6fb5c" targetNamespace="http://schemas.microsoft.com/office/2006/metadata/properties" ma:root="true" ma:fieldsID="8f79a639f603a7a47745cb1a6302e770" ns2:_="" ns3:_="">
    <xsd:import namespace="47bf4f7a-0b02-4461-979f-ed6b5c36f3ce"/>
    <xsd:import namespace="bd48c055-fac7-46c1-9349-d9c3b1c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4f7a-0b02-4461-979f-ed6b5c36f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cb3ead-a7d7-415d-aa3e-e03ae807c01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8c055-fac7-46c1-9349-d9c3b1c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0ae0ee-9505-4d19-bca6-46a401ffdf5f}" ma:internalName="TaxCatchAll" ma:showField="CatchAllData" ma:web="bd48c055-fac7-46c1-9349-d9c3b1c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FF4BB-2744-40C4-804A-9DAAC466EC4E}">
  <ds:schemaRefs>
    <ds:schemaRef ds:uri="http://www.imanage.com/work/xmlschema"/>
  </ds:schemaRefs>
</ds:datastoreItem>
</file>

<file path=customXml/itemProps2.xml><?xml version="1.0" encoding="utf-8"?>
<ds:datastoreItem xmlns:ds="http://schemas.openxmlformats.org/officeDocument/2006/customXml" ds:itemID="{F1C2D4B8-4206-480F-9B51-36F855E8BD64}">
  <ds:schemaRefs>
    <ds:schemaRef ds:uri="http://schemas.microsoft.com/sharepoint/v3/contenttype/forms"/>
  </ds:schemaRefs>
</ds:datastoreItem>
</file>

<file path=customXml/itemProps3.xml><?xml version="1.0" encoding="utf-8"?>
<ds:datastoreItem xmlns:ds="http://schemas.openxmlformats.org/officeDocument/2006/customXml" ds:itemID="{BE487B37-9B59-4009-B63E-9BCC9BFA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f4f7a-0b02-4461-979f-ed6b5c36f3ce"/>
    <ds:schemaRef ds:uri="bd48c055-fac7-46c1-9349-d9c3b1c6f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18004</Words>
  <Characters>102627</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Travers Smith LLP</Company>
  <LinksUpToDate>false</LinksUpToDate>
  <CharactersWithSpaces>120391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Warburton</dc:creator>
  <cp:lastModifiedBy>Jenny Warburton</cp:lastModifiedBy>
  <cp:revision>3</cp:revision>
  <dcterms:created xsi:type="dcterms:W3CDTF">2023-12-21T09:49:00Z</dcterms:created>
  <dcterms:modified xsi:type="dcterms:W3CDTF">2023-12-21T09:49:00Z</dcterms:modified>
</cp:coreProperties>
</file>