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13D76" w14:textId="6A840B78" w:rsidR="00141DD1" w:rsidRPr="004B383A" w:rsidRDefault="004B383A">
      <w:pPr>
        <w:spacing w:after="0" w:line="240" w:lineRule="auto"/>
        <w:jc w:val="both"/>
        <w:rPr>
          <w:b/>
          <w:color w:val="000000"/>
        </w:rPr>
      </w:pPr>
      <w:r w:rsidRPr="004B383A">
        <w:rPr>
          <w:b/>
        </w:rPr>
        <w:t>10</w:t>
      </w:r>
      <w:r w:rsidRPr="004B383A">
        <w:rPr>
          <w:b/>
          <w:color w:val="000000"/>
        </w:rPr>
        <w:t xml:space="preserve"> November 202</w:t>
      </w:r>
      <w:r w:rsidRPr="004B383A">
        <w:rPr>
          <w:b/>
        </w:rPr>
        <w:t>3</w:t>
      </w:r>
      <w:r w:rsidRPr="004B383A">
        <w:rPr>
          <w:b/>
          <w:color w:val="000000"/>
        </w:rPr>
        <w:t>                                                                                                              </w:t>
      </w:r>
    </w:p>
    <w:p w14:paraId="0C5F9AE5" w14:textId="77777777" w:rsidR="00141DD1" w:rsidRPr="004B383A" w:rsidRDefault="001C3407">
      <w:pPr>
        <w:spacing w:after="0" w:line="240" w:lineRule="auto"/>
        <w:rPr>
          <w:b/>
          <w:color w:val="000000"/>
        </w:rPr>
      </w:pPr>
      <w:r w:rsidRPr="004B383A">
        <w:rPr>
          <w:b/>
          <w:color w:val="000000"/>
        </w:rPr>
        <w:t> </w:t>
      </w:r>
    </w:p>
    <w:p w14:paraId="4AC5F5CE" w14:textId="77777777" w:rsidR="00141DD1" w:rsidRPr="004B383A" w:rsidRDefault="001C3407">
      <w:pPr>
        <w:spacing w:after="0" w:line="240" w:lineRule="auto"/>
        <w:jc w:val="center"/>
        <w:rPr>
          <w:b/>
          <w:color w:val="000000"/>
        </w:rPr>
      </w:pPr>
      <w:r w:rsidRPr="004B383A">
        <w:rPr>
          <w:b/>
          <w:color w:val="000000"/>
        </w:rPr>
        <w:t> </w:t>
      </w:r>
    </w:p>
    <w:p w14:paraId="2773C148" w14:textId="77777777" w:rsidR="00141DD1" w:rsidRPr="004B383A" w:rsidRDefault="001C3407">
      <w:pPr>
        <w:spacing w:after="0" w:line="240" w:lineRule="auto"/>
        <w:jc w:val="center"/>
        <w:rPr>
          <w:b/>
          <w:color w:val="000000"/>
        </w:rPr>
      </w:pPr>
      <w:r w:rsidRPr="004B383A">
        <w:rPr>
          <w:b/>
          <w:color w:val="000000"/>
        </w:rPr>
        <w:t>DFS Furniture PLC</w:t>
      </w:r>
    </w:p>
    <w:p w14:paraId="1ECAB66F" w14:textId="77777777" w:rsidR="00141DD1" w:rsidRPr="004B383A" w:rsidRDefault="001C3407">
      <w:pPr>
        <w:spacing w:after="0" w:line="240" w:lineRule="auto"/>
        <w:jc w:val="center"/>
        <w:rPr>
          <w:b/>
          <w:color w:val="000000"/>
        </w:rPr>
      </w:pPr>
      <w:r w:rsidRPr="004B383A">
        <w:rPr>
          <w:b/>
          <w:color w:val="000000"/>
        </w:rPr>
        <w:t> </w:t>
      </w:r>
    </w:p>
    <w:p w14:paraId="61C57A8B" w14:textId="77777777" w:rsidR="00141DD1" w:rsidRPr="004B383A" w:rsidRDefault="001C3407">
      <w:pPr>
        <w:jc w:val="center"/>
        <w:rPr>
          <w:b/>
          <w:color w:val="000000"/>
        </w:rPr>
      </w:pPr>
      <w:r w:rsidRPr="004B383A">
        <w:rPr>
          <w:b/>
          <w:color w:val="000000"/>
        </w:rPr>
        <w:t>RESULTS OF ANNUAL GENERAL MEETING</w:t>
      </w:r>
    </w:p>
    <w:p w14:paraId="6FFB0581" w14:textId="77777777" w:rsidR="00141DD1" w:rsidRPr="004B383A" w:rsidRDefault="001C3407">
      <w:pPr>
        <w:rPr>
          <w:b/>
          <w:color w:val="000000"/>
        </w:rPr>
      </w:pPr>
      <w:r w:rsidRPr="004B383A">
        <w:rPr>
          <w:b/>
          <w:color w:val="000000"/>
        </w:rPr>
        <w:t> </w:t>
      </w:r>
    </w:p>
    <w:p w14:paraId="7DADFE83" w14:textId="17526775" w:rsidR="005E2756" w:rsidRPr="005E2756" w:rsidRDefault="001C3407" w:rsidP="005E2756">
      <w:pPr>
        <w:shd w:val="clear" w:color="auto" w:fill="FFFFFF"/>
        <w:jc w:val="both"/>
        <w:rPr>
          <w:color w:val="000000"/>
        </w:rPr>
      </w:pPr>
      <w:r w:rsidRPr="004B383A">
        <w:rPr>
          <w:color w:val="000000"/>
        </w:rPr>
        <w:t>DFS Furniture PLC (the "</w:t>
      </w:r>
      <w:r w:rsidRPr="004B383A">
        <w:rPr>
          <w:b/>
          <w:color w:val="000000"/>
        </w:rPr>
        <w:t>Company</w:t>
      </w:r>
      <w:r w:rsidRPr="004B383A">
        <w:rPr>
          <w:color w:val="000000"/>
        </w:rPr>
        <w:t xml:space="preserve">") announces that all of the resolutions set out in the notice of Annual General Meeting dated </w:t>
      </w:r>
      <w:r w:rsidR="004B383A" w:rsidRPr="004B383A">
        <w:t xml:space="preserve">10 </w:t>
      </w:r>
      <w:r w:rsidRPr="004B383A">
        <w:rPr>
          <w:color w:val="000000"/>
        </w:rPr>
        <w:t>November 202</w:t>
      </w:r>
      <w:r w:rsidR="004B383A" w:rsidRPr="004B383A">
        <w:t>3</w:t>
      </w:r>
      <w:r w:rsidRPr="004B383A">
        <w:rPr>
          <w:color w:val="000000"/>
        </w:rPr>
        <w:t xml:space="preserve"> were duly passed at today's Annual General Meeting.</w:t>
      </w:r>
    </w:p>
    <w:p w14:paraId="4B19B360" w14:textId="00B29E29" w:rsidR="005E2756" w:rsidRPr="008C7C54" w:rsidRDefault="005E2756" w:rsidP="005E2756">
      <w:pPr>
        <w:shd w:val="clear" w:color="auto" w:fill="FFFFFF"/>
        <w:jc w:val="both"/>
        <w:rPr>
          <w:color w:val="0070C0"/>
        </w:rPr>
      </w:pPr>
      <w:r w:rsidRPr="005E2756">
        <w:rPr>
          <w:color w:val="000000"/>
        </w:rPr>
        <w:t xml:space="preserve">In accordance with the Listing Rule 9.6.2, a copy of all resolutions passed at the meeting (not relating to ordinary business) has been submitted to the National Storage Mechanism and will shortly be available for inspection at </w:t>
      </w:r>
      <w:r w:rsidRPr="008C7C54">
        <w:rPr>
          <w:color w:val="0070C0"/>
        </w:rPr>
        <w:t>https://data.fca.org.uk/#/nsm/nationalstoragemechanism</w:t>
      </w:r>
    </w:p>
    <w:p w14:paraId="6003D748" w14:textId="0486D28A" w:rsidR="005E2756" w:rsidRPr="005E2756" w:rsidRDefault="005E2756" w:rsidP="005E2756">
      <w:pPr>
        <w:shd w:val="clear" w:color="auto" w:fill="FFFFFF"/>
        <w:jc w:val="both"/>
        <w:rPr>
          <w:color w:val="000000"/>
        </w:rPr>
      </w:pPr>
      <w:r w:rsidRPr="005E2756">
        <w:rPr>
          <w:color w:val="000000"/>
        </w:rPr>
        <w:t>The Board recognises the lower levels of support for the resolution</w:t>
      </w:r>
      <w:r>
        <w:rPr>
          <w:color w:val="000000"/>
        </w:rPr>
        <w:t xml:space="preserve"> 3</w:t>
      </w:r>
      <w:r w:rsidRPr="005E2756">
        <w:rPr>
          <w:color w:val="000000"/>
        </w:rPr>
        <w:t xml:space="preserve"> to approve the Remuneration </w:t>
      </w:r>
      <w:r w:rsidRPr="00813065">
        <w:rPr>
          <w:color w:val="000000"/>
        </w:rPr>
        <w:t xml:space="preserve">Report </w:t>
      </w:r>
      <w:r w:rsidR="001C3407" w:rsidRPr="00813065">
        <w:rPr>
          <w:color w:val="000000"/>
        </w:rPr>
        <w:t>70.5</w:t>
      </w:r>
      <w:r w:rsidRPr="00813065">
        <w:rPr>
          <w:color w:val="000000"/>
        </w:rPr>
        <w:t>%.</w:t>
      </w:r>
      <w:r w:rsidRPr="005E2756">
        <w:rPr>
          <w:color w:val="000000"/>
        </w:rPr>
        <w:t xml:space="preserve"> </w:t>
      </w:r>
      <w:r>
        <w:rPr>
          <w:color w:val="000000"/>
        </w:rPr>
        <w:t xml:space="preserve">  </w:t>
      </w:r>
      <w:r w:rsidRPr="005E2756">
        <w:rPr>
          <w:color w:val="000000"/>
        </w:rPr>
        <w:t xml:space="preserve">The Board is committed to maintaining the dialogue with shareholders in order to understand any ongoing concerns they may have around executive remuneration. This process will be led by the chair of the Remuneration Committee, </w:t>
      </w:r>
      <w:r>
        <w:rPr>
          <w:color w:val="000000"/>
        </w:rPr>
        <w:t>Gill Barr</w:t>
      </w:r>
      <w:r w:rsidRPr="005E2756">
        <w:rPr>
          <w:color w:val="000000"/>
        </w:rPr>
        <w:t xml:space="preserve"> who will meet with shareholders over the coming months to better understand their views ahead of a full remuneration policy review</w:t>
      </w:r>
      <w:r>
        <w:rPr>
          <w:color w:val="000000"/>
        </w:rPr>
        <w:t xml:space="preserve"> later in the year.</w:t>
      </w:r>
      <w:r w:rsidRPr="005E2756">
        <w:rPr>
          <w:color w:val="000000"/>
        </w:rPr>
        <w:t xml:space="preserve"> The Board is committed to ensuring a rigorous and transparent remuneration approach which is fully aligned with both our stakeholders and best practice.</w:t>
      </w:r>
    </w:p>
    <w:p w14:paraId="27F4661F" w14:textId="6604A588" w:rsidR="005E2756" w:rsidRPr="004B383A" w:rsidRDefault="009577C1">
      <w:pPr>
        <w:shd w:val="clear" w:color="auto" w:fill="FFFFFF"/>
        <w:jc w:val="both"/>
        <w:rPr>
          <w:color w:val="000000"/>
        </w:rPr>
      </w:pPr>
      <w:r>
        <w:rPr>
          <w:color w:val="000000"/>
        </w:rPr>
        <w:t>I</w:t>
      </w:r>
      <w:r w:rsidRPr="009577C1">
        <w:rPr>
          <w:color w:val="000000"/>
        </w:rPr>
        <w:t>n accordance with the UK Corporate Governance Code we will provide an update on progress within the next six months.</w:t>
      </w:r>
    </w:p>
    <w:p w14:paraId="384BD8EE" w14:textId="77777777" w:rsidR="00141DD1" w:rsidRPr="004B383A" w:rsidRDefault="001C3407">
      <w:pPr>
        <w:shd w:val="clear" w:color="auto" w:fill="FFFFFF"/>
        <w:rPr>
          <w:color w:val="000000"/>
        </w:rPr>
      </w:pPr>
      <w:r w:rsidRPr="004B383A">
        <w:rPr>
          <w:color w:val="000000"/>
        </w:rPr>
        <w:t>Details of the votes cast were as follows:</w:t>
      </w:r>
    </w:p>
    <w:tbl>
      <w:tblPr>
        <w:tblStyle w:val="a"/>
        <w:tblW w:w="9203" w:type="dxa"/>
        <w:tblInd w:w="1" w:type="dxa"/>
        <w:tblLayout w:type="fixed"/>
        <w:tblLook w:val="0400" w:firstRow="0" w:lastRow="0" w:firstColumn="0" w:lastColumn="0" w:noHBand="0" w:noVBand="1"/>
      </w:tblPr>
      <w:tblGrid>
        <w:gridCol w:w="415"/>
        <w:gridCol w:w="1417"/>
        <w:gridCol w:w="1418"/>
        <w:gridCol w:w="850"/>
        <w:gridCol w:w="1134"/>
        <w:gridCol w:w="709"/>
        <w:gridCol w:w="1276"/>
        <w:gridCol w:w="850"/>
        <w:gridCol w:w="1134"/>
      </w:tblGrid>
      <w:tr w:rsidR="00141DD1" w:rsidRPr="004B383A" w14:paraId="19821972" w14:textId="77777777" w:rsidTr="001C3407">
        <w:trPr>
          <w:trHeight w:val="624"/>
        </w:trPr>
        <w:tc>
          <w:tcPr>
            <w:tcW w:w="4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CDEB24" w14:textId="77777777" w:rsidR="00141DD1" w:rsidRPr="004B383A" w:rsidRDefault="001C3407">
            <w:pPr>
              <w:spacing w:after="0" w:line="240" w:lineRule="auto"/>
              <w:jc w:val="both"/>
              <w:rPr>
                <w:color w:val="000000"/>
              </w:rPr>
            </w:pPr>
            <w:r w:rsidRPr="004B383A">
              <w:rPr>
                <w:color w:val="000000"/>
              </w:rPr>
              <w:t> </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6C2A544" w14:textId="77777777" w:rsidR="00141DD1" w:rsidRPr="001C3407" w:rsidRDefault="001C3407">
            <w:pPr>
              <w:spacing w:after="0" w:line="240" w:lineRule="auto"/>
              <w:jc w:val="center"/>
              <w:rPr>
                <w:b/>
                <w:color w:val="000000"/>
                <w:sz w:val="20"/>
                <w:szCs w:val="20"/>
              </w:rPr>
            </w:pPr>
            <w:r w:rsidRPr="001C3407">
              <w:rPr>
                <w:b/>
                <w:color w:val="000000"/>
                <w:sz w:val="20"/>
                <w:szCs w:val="20"/>
              </w:rPr>
              <w:t>Resolution</w:t>
            </w:r>
          </w:p>
        </w:tc>
        <w:tc>
          <w:tcPr>
            <w:tcW w:w="141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44AC55E" w14:textId="77777777" w:rsidR="00141DD1" w:rsidRPr="001C3407" w:rsidRDefault="001C3407">
            <w:pPr>
              <w:spacing w:after="0" w:line="240" w:lineRule="auto"/>
              <w:jc w:val="center"/>
              <w:rPr>
                <w:b/>
                <w:color w:val="000000"/>
                <w:sz w:val="20"/>
                <w:szCs w:val="20"/>
              </w:rPr>
            </w:pPr>
            <w:r w:rsidRPr="001C3407">
              <w:rPr>
                <w:b/>
                <w:color w:val="000000"/>
                <w:sz w:val="20"/>
                <w:szCs w:val="20"/>
              </w:rPr>
              <w:t>For (including</w:t>
            </w:r>
          </w:p>
          <w:p w14:paraId="738292AB" w14:textId="77777777" w:rsidR="00141DD1" w:rsidRPr="001C3407" w:rsidRDefault="001C3407">
            <w:pPr>
              <w:spacing w:after="0" w:line="240" w:lineRule="auto"/>
              <w:jc w:val="center"/>
              <w:rPr>
                <w:b/>
                <w:color w:val="000000"/>
                <w:sz w:val="20"/>
                <w:szCs w:val="20"/>
              </w:rPr>
            </w:pPr>
            <w:r w:rsidRPr="001C3407">
              <w:rPr>
                <w:b/>
                <w:color w:val="000000"/>
                <w:sz w:val="20"/>
                <w:szCs w:val="20"/>
              </w:rPr>
              <w:t>discretionary)</w:t>
            </w: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3419D22" w14:textId="77777777" w:rsidR="00141DD1" w:rsidRPr="001C3407" w:rsidRDefault="001C3407">
            <w:pPr>
              <w:spacing w:after="0" w:line="240" w:lineRule="auto"/>
              <w:jc w:val="center"/>
              <w:rPr>
                <w:b/>
                <w:color w:val="000000"/>
                <w:sz w:val="20"/>
                <w:szCs w:val="20"/>
              </w:rPr>
            </w:pPr>
            <w:r w:rsidRPr="001C3407">
              <w:rPr>
                <w:b/>
                <w:color w:val="000000"/>
                <w:sz w:val="20"/>
                <w:szCs w:val="20"/>
              </w:rPr>
              <w:t>%</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7361AA9" w14:textId="77777777" w:rsidR="00141DD1" w:rsidRPr="001C3407" w:rsidRDefault="001C3407">
            <w:pPr>
              <w:spacing w:after="0" w:line="240" w:lineRule="auto"/>
              <w:jc w:val="center"/>
              <w:rPr>
                <w:b/>
                <w:color w:val="000000"/>
                <w:sz w:val="20"/>
                <w:szCs w:val="20"/>
              </w:rPr>
            </w:pPr>
            <w:r w:rsidRPr="001C3407">
              <w:rPr>
                <w:b/>
                <w:color w:val="000000"/>
                <w:sz w:val="20"/>
                <w:szCs w:val="20"/>
              </w:rPr>
              <w:t>Against</w:t>
            </w:r>
          </w:p>
        </w:tc>
        <w:tc>
          <w:tcPr>
            <w:tcW w:w="70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1A9A23B" w14:textId="77777777" w:rsidR="00141DD1" w:rsidRPr="001C3407" w:rsidRDefault="001C3407">
            <w:pPr>
              <w:spacing w:after="0" w:line="240" w:lineRule="auto"/>
              <w:jc w:val="center"/>
              <w:rPr>
                <w:b/>
                <w:color w:val="000000"/>
                <w:sz w:val="20"/>
                <w:szCs w:val="20"/>
              </w:rPr>
            </w:pPr>
            <w:r w:rsidRPr="001C3407">
              <w:rPr>
                <w:b/>
                <w:color w:val="000000"/>
                <w:sz w:val="20"/>
                <w:szCs w:val="20"/>
              </w:rPr>
              <w:t>%</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3C18D4B" w14:textId="77777777" w:rsidR="00141DD1" w:rsidRPr="001C3407" w:rsidRDefault="001C3407">
            <w:pPr>
              <w:spacing w:after="0" w:line="240" w:lineRule="auto"/>
              <w:jc w:val="center"/>
              <w:rPr>
                <w:b/>
                <w:color w:val="000000"/>
                <w:sz w:val="20"/>
                <w:szCs w:val="20"/>
              </w:rPr>
            </w:pPr>
            <w:r w:rsidRPr="001C3407">
              <w:rPr>
                <w:b/>
                <w:color w:val="000000"/>
                <w:sz w:val="20"/>
                <w:szCs w:val="20"/>
              </w:rPr>
              <w:t>Total</w:t>
            </w: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3566A9C" w14:textId="77777777" w:rsidR="00141DD1" w:rsidRPr="001C3407" w:rsidRDefault="001C3407">
            <w:pPr>
              <w:spacing w:after="0" w:line="240" w:lineRule="auto"/>
              <w:jc w:val="center"/>
              <w:rPr>
                <w:b/>
                <w:color w:val="000000"/>
                <w:sz w:val="20"/>
                <w:szCs w:val="20"/>
              </w:rPr>
            </w:pPr>
            <w:r w:rsidRPr="001C3407">
              <w:rPr>
                <w:b/>
                <w:color w:val="000000"/>
                <w:sz w:val="20"/>
                <w:szCs w:val="20"/>
              </w:rPr>
              <w:t>% of ISC voted</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544BFE1" w14:textId="77777777" w:rsidR="00141DD1" w:rsidRPr="001C3407" w:rsidRDefault="001C3407">
            <w:pPr>
              <w:spacing w:after="0" w:line="240" w:lineRule="auto"/>
              <w:jc w:val="center"/>
              <w:rPr>
                <w:b/>
                <w:color w:val="000000"/>
                <w:sz w:val="20"/>
                <w:szCs w:val="20"/>
              </w:rPr>
            </w:pPr>
            <w:r w:rsidRPr="001C3407">
              <w:rPr>
                <w:b/>
                <w:color w:val="000000"/>
                <w:sz w:val="20"/>
                <w:szCs w:val="20"/>
              </w:rPr>
              <w:t>Withheld*</w:t>
            </w:r>
          </w:p>
        </w:tc>
      </w:tr>
      <w:tr w:rsidR="001C3407" w:rsidRPr="004B383A" w14:paraId="08A82691"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16E3CF" w14:textId="77777777" w:rsidR="001C3407" w:rsidRPr="001C3407" w:rsidRDefault="001C3407" w:rsidP="001C3407">
            <w:pPr>
              <w:spacing w:after="0" w:line="240" w:lineRule="auto"/>
              <w:jc w:val="right"/>
              <w:rPr>
                <w:color w:val="000000"/>
                <w:sz w:val="18"/>
              </w:rPr>
            </w:pPr>
            <w:r w:rsidRPr="001C3407">
              <w:rPr>
                <w:color w:val="000000"/>
                <w:sz w:val="18"/>
              </w:rPr>
              <w:t>1.</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1C2E5B49" w14:textId="5AE4081D" w:rsidR="001C3407" w:rsidRPr="001C3407" w:rsidRDefault="001C3407" w:rsidP="001C3407">
            <w:pPr>
              <w:spacing w:after="0" w:line="240" w:lineRule="auto"/>
              <w:rPr>
                <w:color w:val="000000"/>
                <w:sz w:val="18"/>
                <w:szCs w:val="20"/>
              </w:rPr>
            </w:pPr>
            <w:r w:rsidRPr="001C3407">
              <w:rPr>
                <w:color w:val="000000"/>
                <w:sz w:val="18"/>
                <w:szCs w:val="20"/>
              </w:rPr>
              <w:t>Receive and adopt the 202</w:t>
            </w:r>
            <w:r w:rsidRPr="001C3407">
              <w:rPr>
                <w:sz w:val="18"/>
                <w:szCs w:val="20"/>
              </w:rPr>
              <w:t>3</w:t>
            </w:r>
            <w:r w:rsidRPr="001C3407">
              <w:rPr>
                <w:color w:val="000000"/>
                <w:sz w:val="18"/>
                <w:szCs w:val="20"/>
              </w:rPr>
              <w:t xml:space="preserve"> Annual Report and Accounts</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970C641" w14:textId="052D517B"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213,396,641</w:t>
            </w: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6727113" w14:textId="369B9E39"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100.00</w:t>
            </w:r>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F68A7FD" w14:textId="0B11AF93"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0</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D0176B1" w14:textId="40895D17"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0.00</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C333FB6" w14:textId="70C50828"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213,396,641</w:t>
            </w: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5201A08" w14:textId="51D6C756"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B939AD9" w14:textId="37AA2228"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1,800</w:t>
            </w:r>
          </w:p>
        </w:tc>
      </w:tr>
      <w:tr w:rsidR="001C3407" w:rsidRPr="004B383A" w14:paraId="79A63FEE"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DC30D7" w14:textId="77777777" w:rsidR="001C3407" w:rsidRPr="001C3407" w:rsidRDefault="001C3407" w:rsidP="001C3407">
            <w:pPr>
              <w:spacing w:after="0" w:line="240" w:lineRule="auto"/>
              <w:jc w:val="right"/>
              <w:rPr>
                <w:color w:val="000000"/>
                <w:sz w:val="18"/>
              </w:rPr>
            </w:pPr>
            <w:r w:rsidRPr="001C3407">
              <w:rPr>
                <w:color w:val="000000"/>
                <w:sz w:val="18"/>
              </w:rPr>
              <w:t>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5B4A695E" w14:textId="30677C21" w:rsidR="001C3407" w:rsidRPr="001C3407" w:rsidRDefault="001C3407" w:rsidP="001C3407">
            <w:pPr>
              <w:spacing w:after="0" w:line="240" w:lineRule="auto"/>
              <w:rPr>
                <w:color w:val="000000"/>
                <w:sz w:val="18"/>
                <w:szCs w:val="20"/>
              </w:rPr>
            </w:pPr>
            <w:r w:rsidRPr="001C3407">
              <w:rPr>
                <w:color w:val="000000"/>
                <w:sz w:val="18"/>
                <w:szCs w:val="20"/>
              </w:rPr>
              <w:t xml:space="preserve">Declare final dividend of </w:t>
            </w:r>
            <w:r w:rsidRPr="001C3407">
              <w:rPr>
                <w:sz w:val="18"/>
                <w:szCs w:val="20"/>
              </w:rPr>
              <w:t>3.0</w:t>
            </w:r>
            <w:r w:rsidRPr="001C3407">
              <w:rPr>
                <w:color w:val="000000"/>
                <w:sz w:val="18"/>
                <w:szCs w:val="20"/>
              </w:rPr>
              <w:t xml:space="preserve"> pence per ordinary share</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0B91D01" w14:textId="14ED324C"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213,398,441</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89A91BE" w14:textId="6AAF5850"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100.00</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CD612D3" w14:textId="63DBD292"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0</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B9CD23E" w14:textId="032A1F42"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0.00</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A3A40BC" w14:textId="01FDCFE4"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213,398,441</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7D22637" w14:textId="011D180E"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410F57A" w14:textId="54307A5E"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0</w:t>
            </w:r>
          </w:p>
        </w:tc>
      </w:tr>
      <w:tr w:rsidR="001C3407" w:rsidRPr="004B383A" w14:paraId="68663C8E"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EF7BE7" w14:textId="77777777" w:rsidR="001C3407" w:rsidRPr="001C3407" w:rsidRDefault="001C3407" w:rsidP="001C3407">
            <w:pPr>
              <w:spacing w:after="0" w:line="240" w:lineRule="auto"/>
              <w:jc w:val="right"/>
              <w:rPr>
                <w:color w:val="000000"/>
                <w:sz w:val="18"/>
              </w:rPr>
            </w:pPr>
            <w:r w:rsidRPr="001C3407">
              <w:rPr>
                <w:color w:val="000000"/>
                <w:sz w:val="18"/>
              </w:rPr>
              <w:t>3.</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7371433A" w14:textId="77777777" w:rsidR="001C3407" w:rsidRPr="001C3407" w:rsidRDefault="001C3407" w:rsidP="001C3407">
            <w:pPr>
              <w:spacing w:after="0" w:line="240" w:lineRule="auto"/>
              <w:rPr>
                <w:color w:val="000000"/>
                <w:sz w:val="18"/>
                <w:szCs w:val="20"/>
              </w:rPr>
            </w:pPr>
            <w:r w:rsidRPr="001C3407">
              <w:rPr>
                <w:color w:val="000000"/>
                <w:sz w:val="18"/>
                <w:szCs w:val="20"/>
              </w:rPr>
              <w:t>Approve the Directors' Remuneration Report</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B2D0114" w14:textId="62D33D95"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150,434,822</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88F4397" w14:textId="5CEE55B1"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70.50</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B20E433" w14:textId="3E5A5BF7"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62,961,819</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7DF6B65" w14:textId="2B86E574"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29.50</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127C69F" w14:textId="711D5AFF"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213,396,641</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DFBC62A" w14:textId="0E38C9E6"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EEDEB3C" w14:textId="33A62757"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1,800</w:t>
            </w:r>
          </w:p>
        </w:tc>
      </w:tr>
      <w:tr w:rsidR="001C3407" w:rsidRPr="004B383A" w14:paraId="5DC6918F"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2DF2AC" w14:textId="77777777" w:rsidR="001C3407" w:rsidRPr="001C3407" w:rsidRDefault="001C3407" w:rsidP="001C3407">
            <w:pPr>
              <w:spacing w:after="0" w:line="240" w:lineRule="auto"/>
              <w:jc w:val="right"/>
              <w:rPr>
                <w:color w:val="000000"/>
                <w:sz w:val="18"/>
              </w:rPr>
            </w:pPr>
            <w:r w:rsidRPr="001C3407">
              <w:rPr>
                <w:sz w:val="18"/>
              </w:rPr>
              <w:t>4.</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3EC37738" w14:textId="77777777" w:rsidR="001C3407" w:rsidRPr="001C3407" w:rsidRDefault="001C3407" w:rsidP="001C3407">
            <w:pPr>
              <w:spacing w:after="0" w:line="240" w:lineRule="auto"/>
              <w:rPr>
                <w:color w:val="000000"/>
                <w:sz w:val="18"/>
                <w:szCs w:val="20"/>
              </w:rPr>
            </w:pPr>
            <w:r w:rsidRPr="001C3407">
              <w:rPr>
                <w:color w:val="000000"/>
                <w:sz w:val="18"/>
                <w:szCs w:val="20"/>
              </w:rPr>
              <w:t>Re-Elect Tim Stacey</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BC164CD" w14:textId="08400395"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213,385,955</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544F4EB" w14:textId="1AD62FD7"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99.99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174E3AA" w14:textId="25F6143D"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12,454</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C4EDA2F" w14:textId="6C73266C"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0.01</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815066D" w14:textId="1895FB44"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213,398,409</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9A47D23" w14:textId="4CD52742"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6614CA9" w14:textId="284FFABA"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32</w:t>
            </w:r>
          </w:p>
        </w:tc>
      </w:tr>
      <w:tr w:rsidR="001C3407" w:rsidRPr="004B383A" w14:paraId="18DD350A"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CB148F" w14:textId="77777777" w:rsidR="001C3407" w:rsidRPr="001C3407" w:rsidRDefault="001C3407" w:rsidP="001C3407">
            <w:pPr>
              <w:spacing w:after="0" w:line="240" w:lineRule="auto"/>
              <w:jc w:val="right"/>
              <w:rPr>
                <w:color w:val="000000"/>
                <w:sz w:val="18"/>
              </w:rPr>
            </w:pPr>
            <w:r w:rsidRPr="001C3407">
              <w:rPr>
                <w:sz w:val="18"/>
              </w:rPr>
              <w:t>5.</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7AE08438" w14:textId="297179DF" w:rsidR="001C3407" w:rsidRPr="001C3407" w:rsidRDefault="001C3407" w:rsidP="001C3407">
            <w:pPr>
              <w:spacing w:after="0" w:line="240" w:lineRule="auto"/>
              <w:rPr>
                <w:color w:val="000000"/>
                <w:sz w:val="18"/>
                <w:szCs w:val="20"/>
              </w:rPr>
            </w:pPr>
            <w:r w:rsidRPr="001C3407">
              <w:rPr>
                <w:color w:val="000000"/>
                <w:sz w:val="18"/>
                <w:szCs w:val="20"/>
              </w:rPr>
              <w:t>Elect John Fallon</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23D431F" w14:textId="1F526CB1"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213,389,663</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344A998" w14:textId="382081D7"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100.00</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C2B01F1" w14:textId="5221F024"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8,746</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8F6263B" w14:textId="7B068983"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0.00</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625A1AA" w14:textId="44D67122"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213,398,409</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CB7D6BE" w14:textId="71BEF9A5"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3B604A7" w14:textId="467C160B"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32</w:t>
            </w:r>
          </w:p>
        </w:tc>
      </w:tr>
      <w:tr w:rsidR="001C3407" w:rsidRPr="004B383A" w14:paraId="7D97B648"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8F3DCA" w14:textId="607C3715" w:rsidR="001C3407" w:rsidRPr="001C3407" w:rsidRDefault="001C3407" w:rsidP="001C3407">
            <w:pPr>
              <w:spacing w:after="0" w:line="240" w:lineRule="auto"/>
              <w:jc w:val="right"/>
              <w:rPr>
                <w:sz w:val="18"/>
              </w:rPr>
            </w:pPr>
            <w:r w:rsidRPr="001C3407">
              <w:rPr>
                <w:sz w:val="18"/>
              </w:rPr>
              <w:t>6.</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09426A51" w14:textId="044C4EB3" w:rsidR="001C3407" w:rsidRPr="001C3407" w:rsidRDefault="001C3407" w:rsidP="001C3407">
            <w:pPr>
              <w:spacing w:after="0" w:line="240" w:lineRule="auto"/>
              <w:rPr>
                <w:color w:val="000000"/>
                <w:sz w:val="18"/>
                <w:szCs w:val="20"/>
              </w:rPr>
            </w:pPr>
            <w:r w:rsidRPr="001C3407">
              <w:rPr>
                <w:color w:val="000000"/>
                <w:sz w:val="18"/>
                <w:szCs w:val="20"/>
              </w:rPr>
              <w:t>Re-elect Alison Hutchinson</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3F56989" w14:textId="21667B71"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210,397,903</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8DE8AE2" w14:textId="739A508D"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98.59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C82B8F9" w14:textId="02111B66"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3,000,506</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DFEFD21" w14:textId="6554DA5D"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1.41</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A419834" w14:textId="034A187A"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213,398,409</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178EC18" w14:textId="4C99C002"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7060918" w14:textId="4167F5B4"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32</w:t>
            </w:r>
          </w:p>
        </w:tc>
      </w:tr>
      <w:tr w:rsidR="001C3407" w:rsidRPr="004B383A" w14:paraId="14459470"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488736" w14:textId="1DAB69E7" w:rsidR="001C3407" w:rsidRPr="001C3407" w:rsidRDefault="001C3407" w:rsidP="001C3407">
            <w:pPr>
              <w:spacing w:after="0" w:line="240" w:lineRule="auto"/>
              <w:jc w:val="center"/>
              <w:rPr>
                <w:color w:val="000000"/>
                <w:sz w:val="18"/>
              </w:rPr>
            </w:pPr>
            <w:r w:rsidRPr="001C3407">
              <w:rPr>
                <w:sz w:val="18"/>
              </w:rPr>
              <w:t>7.</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6E7826DD" w14:textId="77777777" w:rsidR="001C3407" w:rsidRPr="001C3407" w:rsidRDefault="001C3407" w:rsidP="001C3407">
            <w:pPr>
              <w:spacing w:after="0" w:line="240" w:lineRule="auto"/>
              <w:rPr>
                <w:color w:val="000000"/>
                <w:sz w:val="18"/>
                <w:szCs w:val="20"/>
              </w:rPr>
            </w:pPr>
            <w:r w:rsidRPr="001C3407">
              <w:rPr>
                <w:color w:val="000000"/>
                <w:sz w:val="18"/>
                <w:szCs w:val="20"/>
              </w:rPr>
              <w:t>Re-Elect Jo Boydell</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277DD0E" w14:textId="4C49D73A"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210,397,494</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B6823CD" w14:textId="47D2A7EF"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98.59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5322E6B" w14:textId="778149D2"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3,000,915</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12B6229" w14:textId="35FA00DD"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1.41</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861ADF1" w14:textId="52FFF6A0"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213,398,409</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65AB185" w14:textId="40A537E2"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0591349" w14:textId="1D5DB830"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32</w:t>
            </w:r>
          </w:p>
        </w:tc>
      </w:tr>
      <w:tr w:rsidR="001C3407" w:rsidRPr="004B383A" w14:paraId="4BC72933"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5C5A03" w14:textId="301C55FC" w:rsidR="001C3407" w:rsidRPr="001C3407" w:rsidRDefault="001C3407" w:rsidP="001C3407">
            <w:pPr>
              <w:spacing w:after="0" w:line="240" w:lineRule="auto"/>
              <w:jc w:val="center"/>
              <w:rPr>
                <w:color w:val="000000"/>
                <w:sz w:val="18"/>
              </w:rPr>
            </w:pPr>
            <w:r w:rsidRPr="001C3407">
              <w:rPr>
                <w:sz w:val="18"/>
              </w:rPr>
              <w:lastRenderedPageBreak/>
              <w:t>8</w:t>
            </w:r>
            <w:r w:rsidRPr="001C3407">
              <w:rPr>
                <w:color w:val="000000"/>
                <w:sz w:val="18"/>
              </w:rPr>
              <w:t>.</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0DF61051" w14:textId="77777777" w:rsidR="001C3407" w:rsidRPr="001C3407" w:rsidRDefault="001C3407" w:rsidP="001C3407">
            <w:pPr>
              <w:spacing w:after="0" w:line="240" w:lineRule="auto"/>
              <w:rPr>
                <w:color w:val="000000"/>
                <w:sz w:val="18"/>
                <w:szCs w:val="20"/>
              </w:rPr>
            </w:pPr>
            <w:r w:rsidRPr="001C3407">
              <w:rPr>
                <w:color w:val="000000"/>
                <w:sz w:val="18"/>
                <w:szCs w:val="20"/>
              </w:rPr>
              <w:t>Re-Elect Steve Johnson</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3DCA421" w14:textId="2F6FD02C"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210,397,523</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2916260" w14:textId="6F91ED71"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98.59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E77D54B" w14:textId="4C4EF080"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3,000,886</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63E5E9D" w14:textId="0B6D406F"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1.41</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1C061A3" w14:textId="794DA54F"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213,398,409</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C6E7153" w14:textId="32CBB060"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3FE3F18" w14:textId="4B3A2346"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32</w:t>
            </w:r>
          </w:p>
        </w:tc>
      </w:tr>
      <w:tr w:rsidR="001C3407" w:rsidRPr="004B383A" w14:paraId="0A129C22"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846D2F" w14:textId="44F08C4C" w:rsidR="001C3407" w:rsidRPr="001C3407" w:rsidRDefault="001C3407" w:rsidP="001C3407">
            <w:pPr>
              <w:spacing w:after="0" w:line="240" w:lineRule="auto"/>
              <w:jc w:val="right"/>
              <w:rPr>
                <w:color w:val="000000"/>
                <w:sz w:val="18"/>
              </w:rPr>
            </w:pPr>
            <w:r w:rsidRPr="001C3407">
              <w:rPr>
                <w:sz w:val="18"/>
              </w:rPr>
              <w:t>9</w:t>
            </w:r>
            <w:r w:rsidRPr="001C3407">
              <w:rPr>
                <w:color w:val="000000"/>
                <w:sz w:val="18"/>
              </w:rPr>
              <w:t>.</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1D5D6DE2" w14:textId="366525F0" w:rsidR="001C3407" w:rsidRPr="001C3407" w:rsidRDefault="001C3407" w:rsidP="001C3407">
            <w:pPr>
              <w:spacing w:after="0" w:line="240" w:lineRule="auto"/>
              <w:rPr>
                <w:color w:val="000000"/>
                <w:sz w:val="18"/>
                <w:szCs w:val="20"/>
              </w:rPr>
            </w:pPr>
            <w:r w:rsidRPr="001C3407">
              <w:rPr>
                <w:color w:val="000000"/>
                <w:sz w:val="18"/>
                <w:szCs w:val="20"/>
              </w:rPr>
              <w:t>Re-elect Loraine Martins</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44D275B" w14:textId="10680A73"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210,407,464</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EEBA700" w14:textId="0265A557"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98.60</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17275C7" w14:textId="108499A1"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2,990,945</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F1D37C5" w14:textId="4A06709C"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1.40</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EF170BC" w14:textId="741AE736"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213,398,409</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F7EB2E9" w14:textId="4724FAF4"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AA293F3" w14:textId="70BC31B0"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32</w:t>
            </w:r>
          </w:p>
        </w:tc>
      </w:tr>
      <w:tr w:rsidR="001C3407" w:rsidRPr="004B383A" w14:paraId="4DFF58F8"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FC8970" w14:textId="2723B619" w:rsidR="001C3407" w:rsidRPr="001C3407" w:rsidRDefault="001C3407" w:rsidP="001C3407">
            <w:pPr>
              <w:spacing w:after="0" w:line="240" w:lineRule="auto"/>
              <w:jc w:val="right"/>
              <w:rPr>
                <w:color w:val="000000"/>
                <w:sz w:val="18"/>
              </w:rPr>
            </w:pPr>
            <w:r w:rsidRPr="001C3407">
              <w:rPr>
                <w:sz w:val="18"/>
              </w:rPr>
              <w:t>10</w:t>
            </w:r>
            <w:r w:rsidRPr="001C3407">
              <w:rPr>
                <w:color w:val="000000"/>
                <w:sz w:val="18"/>
              </w:rPr>
              <w:t>.</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2131534C" w14:textId="73D59827" w:rsidR="001C3407" w:rsidRPr="001C3407" w:rsidRDefault="001C3407" w:rsidP="001C3407">
            <w:pPr>
              <w:spacing w:after="0" w:line="240" w:lineRule="auto"/>
              <w:rPr>
                <w:color w:val="000000"/>
                <w:sz w:val="18"/>
                <w:szCs w:val="20"/>
              </w:rPr>
            </w:pPr>
            <w:r w:rsidRPr="001C3407">
              <w:rPr>
                <w:color w:val="000000"/>
                <w:sz w:val="18"/>
                <w:szCs w:val="20"/>
              </w:rPr>
              <w:t>Elect Gill Barr</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C555AA1" w14:textId="7ECB1EFA"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191,437,213</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182D263" w14:textId="51704857"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89.71</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2CE2291" w14:textId="5B94249E"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21,961,196</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910DF3A" w14:textId="5D4DBAA2"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10.29</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750AA03" w14:textId="09FDAEA6"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213,398,409</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C96E4F9" w14:textId="6421C8F4"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3DADA8F" w14:textId="7F2730BF"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32</w:t>
            </w:r>
          </w:p>
        </w:tc>
      </w:tr>
      <w:tr w:rsidR="001C3407" w:rsidRPr="004B383A" w14:paraId="7F1CB3FF"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0504B3" w14:textId="4C9E1DBA" w:rsidR="001C3407" w:rsidRPr="001C3407" w:rsidRDefault="001C3407" w:rsidP="001C3407">
            <w:pPr>
              <w:spacing w:after="0" w:line="240" w:lineRule="auto"/>
              <w:jc w:val="right"/>
              <w:rPr>
                <w:color w:val="000000"/>
                <w:sz w:val="18"/>
              </w:rPr>
            </w:pPr>
            <w:r w:rsidRPr="001C3407">
              <w:rPr>
                <w:sz w:val="18"/>
              </w:rPr>
              <w:t>11</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5392225D" w14:textId="77777777" w:rsidR="001C3407" w:rsidRPr="001C3407" w:rsidRDefault="001C3407" w:rsidP="001C3407">
            <w:pPr>
              <w:spacing w:after="0" w:line="240" w:lineRule="auto"/>
              <w:rPr>
                <w:color w:val="000000"/>
                <w:sz w:val="18"/>
                <w:szCs w:val="20"/>
              </w:rPr>
            </w:pPr>
            <w:r w:rsidRPr="001C3407">
              <w:rPr>
                <w:color w:val="000000"/>
                <w:sz w:val="18"/>
                <w:szCs w:val="20"/>
              </w:rPr>
              <w:t>Re-appoint KPMG LLP as auditor</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83D33BC" w14:textId="1D86161C"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213,380,113</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EF686FE" w14:textId="3C0AFA6D"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99.99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2A593FD" w14:textId="0C3601AA"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18,295</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52B4953" w14:textId="0EEA96FA"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0.01</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8A8A4A8" w14:textId="58AE9B7B"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213,398,408</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8C1A104" w14:textId="3D8FB365"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74AE415" w14:textId="4CE2113E"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33</w:t>
            </w:r>
          </w:p>
        </w:tc>
      </w:tr>
      <w:tr w:rsidR="001C3407" w:rsidRPr="004B383A" w14:paraId="13ECB413"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322A96" w14:textId="0DB7479E" w:rsidR="001C3407" w:rsidRPr="001C3407" w:rsidRDefault="001C3407" w:rsidP="001C3407">
            <w:pPr>
              <w:spacing w:after="0" w:line="240" w:lineRule="auto"/>
              <w:jc w:val="center"/>
              <w:rPr>
                <w:color w:val="000000"/>
                <w:sz w:val="18"/>
              </w:rPr>
            </w:pPr>
            <w:r w:rsidRPr="001C3407">
              <w:rPr>
                <w:sz w:val="18"/>
              </w:rPr>
              <w:t xml:space="preserve">    </w:t>
            </w:r>
            <w:r w:rsidRPr="001C3407">
              <w:rPr>
                <w:color w:val="000000"/>
                <w:sz w:val="18"/>
              </w:rPr>
              <w:t>12.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1E98742B" w14:textId="77777777" w:rsidR="001C3407" w:rsidRPr="001C3407" w:rsidRDefault="001C3407" w:rsidP="001C3407">
            <w:pPr>
              <w:spacing w:after="0" w:line="240" w:lineRule="auto"/>
              <w:rPr>
                <w:color w:val="000000"/>
                <w:sz w:val="18"/>
                <w:szCs w:val="20"/>
              </w:rPr>
            </w:pPr>
            <w:r w:rsidRPr="001C3407">
              <w:rPr>
                <w:color w:val="000000"/>
                <w:sz w:val="18"/>
                <w:szCs w:val="20"/>
              </w:rPr>
              <w:t>Authorise the Audit Committee to agree the auditor's remuneration</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9AD4786" w14:textId="17BC526A"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213,381,677</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79DB878" w14:textId="2EB26CA6"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99.99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8BAB6CD" w14:textId="0DFEE25E"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16,731</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E039CD5" w14:textId="063EDD42"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0.01</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BA4605D" w14:textId="34BAEDCA"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213,398,408</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C11801D" w14:textId="02413CCC"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66CB872" w14:textId="1BC60C7E"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33</w:t>
            </w:r>
          </w:p>
        </w:tc>
      </w:tr>
      <w:tr w:rsidR="001C3407" w:rsidRPr="004B383A" w14:paraId="22472301"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C4FB64" w14:textId="6C589223" w:rsidR="001C3407" w:rsidRPr="001C3407" w:rsidRDefault="001C3407" w:rsidP="001C3407">
            <w:pPr>
              <w:spacing w:after="0" w:line="240" w:lineRule="auto"/>
              <w:jc w:val="right"/>
              <w:rPr>
                <w:color w:val="000000"/>
                <w:sz w:val="18"/>
              </w:rPr>
            </w:pPr>
            <w:r w:rsidRPr="001C3407">
              <w:rPr>
                <w:color w:val="000000"/>
                <w:sz w:val="18"/>
              </w:rPr>
              <w:t>1</w:t>
            </w:r>
            <w:r w:rsidRPr="001C3407">
              <w:rPr>
                <w:sz w:val="18"/>
              </w:rPr>
              <w:t>3</w:t>
            </w:r>
            <w:r w:rsidRPr="001C3407">
              <w:rPr>
                <w:color w:val="000000"/>
                <w:sz w:val="18"/>
              </w:rPr>
              <w:t>.</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71ED17E6" w14:textId="77777777" w:rsidR="001C3407" w:rsidRPr="001C3407" w:rsidRDefault="001C3407" w:rsidP="001C3407">
            <w:pPr>
              <w:spacing w:after="0" w:line="240" w:lineRule="auto"/>
              <w:rPr>
                <w:color w:val="000000"/>
                <w:sz w:val="18"/>
                <w:szCs w:val="20"/>
              </w:rPr>
            </w:pPr>
            <w:r w:rsidRPr="001C3407">
              <w:rPr>
                <w:color w:val="000000"/>
                <w:sz w:val="18"/>
                <w:szCs w:val="20"/>
              </w:rPr>
              <w:t>Directors' authority to allot shares</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FBAB40A" w14:textId="17DA01F7"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213,374,969</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899A340" w14:textId="218A1016"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99.99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91889E5" w14:textId="4897EE0A"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23,440</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D6EE026" w14:textId="0793CB81"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0.01</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199D000" w14:textId="4BF2CD7C"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213,398,409</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4CD3A55" w14:textId="3CC1DBAC"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043C0C5" w14:textId="74153637"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32</w:t>
            </w:r>
          </w:p>
        </w:tc>
      </w:tr>
      <w:tr w:rsidR="001C3407" w:rsidRPr="004B383A" w14:paraId="0E65D7B3"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16A43F" w14:textId="080E9FEB" w:rsidR="001C3407" w:rsidRPr="001C3407" w:rsidRDefault="001C3407" w:rsidP="001C3407">
            <w:pPr>
              <w:spacing w:after="0" w:line="240" w:lineRule="auto"/>
              <w:jc w:val="right"/>
              <w:rPr>
                <w:color w:val="000000"/>
                <w:sz w:val="18"/>
              </w:rPr>
            </w:pPr>
            <w:r w:rsidRPr="001C3407">
              <w:rPr>
                <w:color w:val="000000"/>
                <w:sz w:val="18"/>
              </w:rPr>
              <w:t>1</w:t>
            </w:r>
            <w:r w:rsidRPr="001C3407">
              <w:rPr>
                <w:sz w:val="18"/>
              </w:rPr>
              <w:t>4</w:t>
            </w:r>
            <w:r w:rsidRPr="001C3407">
              <w:rPr>
                <w:color w:val="000000"/>
                <w:sz w:val="18"/>
              </w:rPr>
              <w:t>.</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65A7D848" w14:textId="77777777" w:rsidR="001C3407" w:rsidRPr="001C3407" w:rsidRDefault="001C3407" w:rsidP="001C3407">
            <w:pPr>
              <w:spacing w:after="0" w:line="240" w:lineRule="auto"/>
              <w:rPr>
                <w:color w:val="000000"/>
                <w:sz w:val="18"/>
                <w:szCs w:val="20"/>
              </w:rPr>
            </w:pPr>
            <w:r w:rsidRPr="001C3407">
              <w:rPr>
                <w:color w:val="000000"/>
                <w:sz w:val="18"/>
                <w:szCs w:val="20"/>
              </w:rPr>
              <w:t>General authority to dis-apply pre-emption right**</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321225D" w14:textId="6CCDC8EC"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213,387,287</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9302C51" w14:textId="2DA20A22"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99.99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820F3DF" w14:textId="3C6B92B1"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11,122</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33880B1" w14:textId="05E77010"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0.01</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9ADAF22" w14:textId="1AC2CE89"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213,398,409</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724AB55" w14:textId="3E7A2481"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4CD98A5" w14:textId="6ED72E52"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32</w:t>
            </w:r>
          </w:p>
        </w:tc>
      </w:tr>
      <w:tr w:rsidR="001C3407" w:rsidRPr="004B383A" w14:paraId="124E0108"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1094EA" w14:textId="5A2638DF" w:rsidR="001C3407" w:rsidRPr="001C3407" w:rsidRDefault="001C3407" w:rsidP="001C3407">
            <w:pPr>
              <w:spacing w:after="0" w:line="240" w:lineRule="auto"/>
              <w:jc w:val="right"/>
              <w:rPr>
                <w:color w:val="000000"/>
                <w:sz w:val="18"/>
              </w:rPr>
            </w:pPr>
            <w:r w:rsidRPr="001C3407">
              <w:rPr>
                <w:sz w:val="18"/>
              </w:rPr>
              <w:t>15</w:t>
            </w:r>
            <w:r w:rsidRPr="001C3407">
              <w:rPr>
                <w:color w:val="000000"/>
                <w:sz w:val="18"/>
              </w:rPr>
              <w:t>.</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3B2DB943" w14:textId="77777777" w:rsidR="001C3407" w:rsidRPr="001C3407" w:rsidRDefault="001C3407" w:rsidP="001C3407">
            <w:pPr>
              <w:spacing w:after="0" w:line="240" w:lineRule="auto"/>
              <w:rPr>
                <w:color w:val="000000"/>
                <w:sz w:val="18"/>
                <w:szCs w:val="20"/>
              </w:rPr>
            </w:pPr>
            <w:r w:rsidRPr="001C3407">
              <w:rPr>
                <w:color w:val="000000"/>
                <w:sz w:val="18"/>
                <w:szCs w:val="20"/>
              </w:rPr>
              <w:t xml:space="preserve">Limited authority to dis-apply pre-emption right for the purposes of acquisitions or capital investments** </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4291AAD" w14:textId="5018E83D"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213,387,287</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7F148CD" w14:textId="66924E17"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99.99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E828DCF" w14:textId="15CAB1B5"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11,122</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186ED8F" w14:textId="1C102F11"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0.01</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05432A3" w14:textId="33EA6F80"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213,398,409</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92746B8" w14:textId="43C4508D"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2D0E0D4" w14:textId="5D52FCE6"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32</w:t>
            </w:r>
          </w:p>
        </w:tc>
      </w:tr>
      <w:tr w:rsidR="001C3407" w:rsidRPr="004B383A" w14:paraId="3763C8D7"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8A457B" w14:textId="2184FC53" w:rsidR="001C3407" w:rsidRPr="001C3407" w:rsidRDefault="001C3407" w:rsidP="001C3407">
            <w:pPr>
              <w:spacing w:after="0" w:line="240" w:lineRule="auto"/>
              <w:jc w:val="right"/>
              <w:rPr>
                <w:color w:val="000000"/>
                <w:sz w:val="18"/>
              </w:rPr>
            </w:pPr>
            <w:r w:rsidRPr="001C3407">
              <w:rPr>
                <w:sz w:val="18"/>
              </w:rPr>
              <w:t>16</w:t>
            </w:r>
            <w:r w:rsidRPr="001C3407">
              <w:rPr>
                <w:color w:val="000000"/>
                <w:sz w:val="18"/>
              </w:rPr>
              <w:t>.</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349854A7" w14:textId="77777777" w:rsidR="001C3407" w:rsidRPr="001C3407" w:rsidRDefault="001C3407" w:rsidP="001C3407">
            <w:pPr>
              <w:spacing w:after="0" w:line="240" w:lineRule="auto"/>
              <w:rPr>
                <w:color w:val="000000"/>
                <w:sz w:val="18"/>
                <w:szCs w:val="20"/>
              </w:rPr>
            </w:pPr>
            <w:r w:rsidRPr="001C3407">
              <w:rPr>
                <w:color w:val="000000"/>
                <w:sz w:val="18"/>
                <w:szCs w:val="20"/>
              </w:rPr>
              <w:t>Authorise the Company to purchase its ordinary shares**</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2F463C2" w14:textId="53BCEEED"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213,387,957</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4A3E232" w14:textId="1226DF1B"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100.00</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E294E0A" w14:textId="7849BC96"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10,452</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1A3A01D" w14:textId="3FD4C605"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0.00</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D424123" w14:textId="60BD8DA6"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213,398,409</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1C9DC4B" w14:textId="62EFFF5B"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814F765" w14:textId="2C242F09"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32</w:t>
            </w:r>
          </w:p>
        </w:tc>
      </w:tr>
      <w:tr w:rsidR="001C3407" w:rsidRPr="004B383A" w14:paraId="633A2041" w14:textId="77777777" w:rsidTr="001C3407">
        <w:trPr>
          <w:trHeight w:val="624"/>
        </w:trPr>
        <w:tc>
          <w:tcPr>
            <w:tcW w:w="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1CB035" w14:textId="3532FF87" w:rsidR="001C3407" w:rsidRPr="001C3407" w:rsidRDefault="001C3407" w:rsidP="001C3407">
            <w:pPr>
              <w:spacing w:after="0" w:line="240" w:lineRule="auto"/>
              <w:jc w:val="right"/>
              <w:rPr>
                <w:color w:val="000000"/>
                <w:sz w:val="18"/>
              </w:rPr>
            </w:pPr>
            <w:r w:rsidRPr="001C3407">
              <w:rPr>
                <w:sz w:val="18"/>
              </w:rPr>
              <w:t>17</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09A09B67" w14:textId="77777777" w:rsidR="001C3407" w:rsidRPr="001C3407" w:rsidRDefault="001C3407" w:rsidP="001C3407">
            <w:pPr>
              <w:spacing w:after="0" w:line="240" w:lineRule="auto"/>
              <w:rPr>
                <w:color w:val="000000"/>
                <w:sz w:val="18"/>
                <w:szCs w:val="20"/>
              </w:rPr>
            </w:pPr>
            <w:r w:rsidRPr="001C3407">
              <w:rPr>
                <w:color w:val="000000"/>
                <w:sz w:val="18"/>
                <w:szCs w:val="20"/>
              </w:rPr>
              <w:t>Authorise calling general meetings on not less than 14 clear days’ notice**</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1767018" w14:textId="032D321B"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213,151,454</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7B732F7" w14:textId="77E7F45F"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99.88</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A2B1D72" w14:textId="1896D40E"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246,955</w:t>
            </w:r>
          </w:p>
        </w:tc>
        <w:tc>
          <w:tcPr>
            <w:tcW w:w="7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31597F2" w14:textId="6D51EB15" w:rsidR="001C3407" w:rsidRPr="001C3407" w:rsidRDefault="001C3407" w:rsidP="001C3407">
            <w:pPr>
              <w:spacing w:after="0" w:line="240" w:lineRule="auto"/>
              <w:rPr>
                <w:color w:val="FF0000"/>
                <w:sz w:val="18"/>
                <w:szCs w:val="20"/>
              </w:rPr>
            </w:pPr>
            <w:r w:rsidRPr="001C3407">
              <w:rPr>
                <w:rFonts w:ascii="Arial" w:hAnsi="Arial" w:cs="Arial"/>
                <w:sz w:val="18"/>
                <w:szCs w:val="20"/>
              </w:rPr>
              <w:t>0.12</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E7310BB" w14:textId="7AB48833"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213,398,409</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F55AC67" w14:textId="7ADA0B3A"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91.14%</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4C3B66D" w14:textId="19EDB645" w:rsidR="001C3407" w:rsidRPr="001C3407" w:rsidRDefault="001C3407" w:rsidP="001C3407">
            <w:pPr>
              <w:spacing w:after="0" w:line="240" w:lineRule="auto"/>
              <w:jc w:val="center"/>
              <w:rPr>
                <w:color w:val="FF0000"/>
                <w:sz w:val="18"/>
                <w:szCs w:val="20"/>
              </w:rPr>
            </w:pPr>
            <w:r w:rsidRPr="001C3407">
              <w:rPr>
                <w:rFonts w:ascii="Arial" w:hAnsi="Arial" w:cs="Arial"/>
                <w:sz w:val="18"/>
                <w:szCs w:val="20"/>
              </w:rPr>
              <w:t>32</w:t>
            </w:r>
          </w:p>
        </w:tc>
      </w:tr>
    </w:tbl>
    <w:p w14:paraId="215F5486" w14:textId="22BF08C8" w:rsidR="00141DD1" w:rsidRPr="004B383A" w:rsidRDefault="001C3407">
      <w:pPr>
        <w:shd w:val="clear" w:color="auto" w:fill="FFFFFF"/>
        <w:spacing w:after="0"/>
        <w:rPr>
          <w:color w:val="000000"/>
          <w:sz w:val="18"/>
          <w:szCs w:val="18"/>
        </w:rPr>
      </w:pPr>
      <w:r w:rsidRPr="004B383A">
        <w:rPr>
          <w:color w:val="000000"/>
          <w:sz w:val="18"/>
          <w:szCs w:val="18"/>
        </w:rPr>
        <w:t>* A vote withheld is not a vote in law and is not counted in the calculation of the proportion of votes "For" or "Against" a resolution.</w:t>
      </w:r>
      <w:r w:rsidRPr="004B383A">
        <w:rPr>
          <w:color w:val="000000"/>
          <w:sz w:val="18"/>
          <w:szCs w:val="18"/>
        </w:rPr>
        <w:br/>
        <w:t>** Indicates special resolutions requiring a 75% majority.</w:t>
      </w:r>
    </w:p>
    <w:p w14:paraId="613A4BA1" w14:textId="77777777" w:rsidR="00141DD1" w:rsidRPr="004B383A" w:rsidRDefault="001C3407">
      <w:pPr>
        <w:spacing w:after="0" w:line="240" w:lineRule="auto"/>
        <w:jc w:val="both"/>
        <w:rPr>
          <w:color w:val="000000"/>
        </w:rPr>
      </w:pPr>
      <w:r w:rsidRPr="004B383A">
        <w:rPr>
          <w:color w:val="333333"/>
        </w:rPr>
        <w:t> </w:t>
      </w:r>
    </w:p>
    <w:p w14:paraId="1474589D" w14:textId="09E89CC1" w:rsidR="00141DD1" w:rsidRPr="004B383A" w:rsidRDefault="001C3407">
      <w:pPr>
        <w:spacing w:after="0" w:line="240" w:lineRule="auto"/>
        <w:jc w:val="both"/>
        <w:rPr>
          <w:color w:val="000000"/>
        </w:rPr>
      </w:pPr>
      <w:r w:rsidRPr="004B383A">
        <w:rPr>
          <w:color w:val="000000"/>
        </w:rPr>
        <w:t xml:space="preserve">In accordance with 9.6.2 (R) of the Listing Rules, </w:t>
      </w:r>
      <w:r w:rsidR="004B383A" w:rsidRPr="004B383A">
        <w:rPr>
          <w:color w:val="000000"/>
        </w:rPr>
        <w:t>c</w:t>
      </w:r>
      <w:r w:rsidRPr="004B383A">
        <w:rPr>
          <w:color w:val="000000"/>
        </w:rPr>
        <w:t>opies of the resolutions passed at the AGM, other than those concerning ordinary business, will be submitted to the UK Listing Authority and will in due course be available for inspection at </w:t>
      </w:r>
      <w:hyperlink r:id="rId5" w:anchor="/nsm/nationalstoragemechanism">
        <w:r w:rsidRPr="004B383A">
          <w:rPr>
            <w:color w:val="0000FF"/>
            <w:u w:val="single"/>
          </w:rPr>
          <w:t>https://data.fca.org.uk/#/nsm/nationalstoragemechanism</w:t>
        </w:r>
      </w:hyperlink>
    </w:p>
    <w:p w14:paraId="4E78373B" w14:textId="77777777" w:rsidR="00141DD1" w:rsidRPr="004B383A" w:rsidRDefault="001C3407">
      <w:pPr>
        <w:spacing w:after="0" w:line="240" w:lineRule="auto"/>
        <w:jc w:val="both"/>
        <w:rPr>
          <w:color w:val="000000"/>
        </w:rPr>
      </w:pPr>
      <w:r w:rsidRPr="004B383A">
        <w:rPr>
          <w:color w:val="0000FF"/>
        </w:rPr>
        <w:t> </w:t>
      </w:r>
    </w:p>
    <w:p w14:paraId="74EBB51C" w14:textId="77777777" w:rsidR="00141DD1" w:rsidRPr="004B383A" w:rsidRDefault="001C3407">
      <w:pPr>
        <w:shd w:val="clear" w:color="auto" w:fill="FFFFFF"/>
        <w:spacing w:after="0" w:line="240" w:lineRule="auto"/>
        <w:jc w:val="both"/>
      </w:pPr>
      <w:r w:rsidRPr="004B383A">
        <w:rPr>
          <w:color w:val="000000"/>
        </w:rPr>
        <w:t>A copy of the Annual General Meeting results will be available on the DFS corporate website </w:t>
      </w:r>
      <w:hyperlink r:id="rId6">
        <w:r w:rsidRPr="004B383A">
          <w:rPr>
            <w:color w:val="0000FF"/>
            <w:u w:val="single"/>
          </w:rPr>
          <w:t>https://www.dfscorporate.co.uk/</w:t>
        </w:r>
      </w:hyperlink>
    </w:p>
    <w:p w14:paraId="2889011E" w14:textId="77777777" w:rsidR="004B383A" w:rsidRDefault="004B383A" w:rsidP="004B383A">
      <w:pPr>
        <w:shd w:val="clear" w:color="auto" w:fill="FFFFFF"/>
        <w:spacing w:after="0" w:line="240" w:lineRule="auto"/>
        <w:jc w:val="both"/>
        <w:rPr>
          <w:color w:val="202122"/>
        </w:rPr>
      </w:pPr>
    </w:p>
    <w:p w14:paraId="36F3A0E6" w14:textId="1C273E2D" w:rsidR="004B383A" w:rsidRPr="004B383A" w:rsidRDefault="004B383A" w:rsidP="004B383A">
      <w:pPr>
        <w:shd w:val="clear" w:color="auto" w:fill="FFFFFF"/>
        <w:spacing w:after="0" w:line="240" w:lineRule="auto"/>
        <w:jc w:val="both"/>
        <w:rPr>
          <w:rFonts w:asciiTheme="minorHAnsi" w:eastAsia="Times New Roman" w:hAnsiTheme="minorHAnsi" w:cstheme="minorHAnsi"/>
        </w:rPr>
      </w:pPr>
      <w:r w:rsidRPr="004B383A">
        <w:rPr>
          <w:rFonts w:asciiTheme="minorHAnsi" w:eastAsia="Times New Roman" w:hAnsiTheme="minorHAnsi" w:cstheme="minorHAnsi"/>
        </w:rPr>
        <w:t>Enquiries:</w:t>
      </w:r>
    </w:p>
    <w:p w14:paraId="3B706362" w14:textId="77777777" w:rsidR="004B383A" w:rsidRPr="004B383A" w:rsidRDefault="004B383A" w:rsidP="004B383A">
      <w:pPr>
        <w:shd w:val="clear" w:color="auto" w:fill="FFFFFF"/>
        <w:spacing w:after="0" w:line="240" w:lineRule="auto"/>
        <w:jc w:val="both"/>
        <w:rPr>
          <w:rFonts w:asciiTheme="minorHAnsi" w:eastAsia="Times New Roman" w:hAnsiTheme="minorHAnsi" w:cstheme="minorHAnsi"/>
        </w:rPr>
      </w:pPr>
      <w:r w:rsidRPr="004B383A">
        <w:rPr>
          <w:rFonts w:asciiTheme="minorHAnsi" w:eastAsia="Times New Roman" w:hAnsiTheme="minorHAnsi" w:cstheme="minorHAnsi"/>
        </w:rPr>
        <w:t>DFS</w:t>
      </w:r>
    </w:p>
    <w:p w14:paraId="61A1798C" w14:textId="77777777" w:rsidR="004B383A" w:rsidRPr="004B383A" w:rsidRDefault="004B383A" w:rsidP="004B383A">
      <w:pPr>
        <w:shd w:val="clear" w:color="auto" w:fill="FFFFFF"/>
        <w:spacing w:after="0" w:line="240" w:lineRule="auto"/>
        <w:jc w:val="both"/>
        <w:rPr>
          <w:rFonts w:asciiTheme="minorHAnsi" w:eastAsia="Times New Roman" w:hAnsiTheme="minorHAnsi" w:cstheme="minorHAnsi"/>
        </w:rPr>
      </w:pPr>
      <w:r w:rsidRPr="004B383A">
        <w:rPr>
          <w:rFonts w:asciiTheme="minorHAnsi" w:eastAsia="Times New Roman" w:hAnsiTheme="minorHAnsi" w:cstheme="minorHAnsi"/>
        </w:rPr>
        <w:t>Liz McDonald (Group Company Secretary)</w:t>
      </w:r>
    </w:p>
    <w:p w14:paraId="64633327" w14:textId="462E5FA4" w:rsidR="004B383A" w:rsidRPr="004B383A" w:rsidRDefault="004B383A" w:rsidP="004B383A">
      <w:pPr>
        <w:shd w:val="clear" w:color="auto" w:fill="FFFFFF"/>
        <w:spacing w:after="0" w:line="240" w:lineRule="auto"/>
        <w:jc w:val="both"/>
        <w:rPr>
          <w:rFonts w:asciiTheme="minorHAnsi" w:eastAsia="Times New Roman" w:hAnsiTheme="minorHAnsi" w:cstheme="minorHAnsi"/>
        </w:rPr>
      </w:pPr>
      <w:r w:rsidRPr="004B383A">
        <w:rPr>
          <w:rFonts w:asciiTheme="minorHAnsi" w:eastAsia="Times New Roman" w:hAnsiTheme="minorHAnsi" w:cstheme="minorHAnsi"/>
        </w:rPr>
        <w:tab/>
      </w:r>
    </w:p>
    <w:p w14:paraId="0F017D98" w14:textId="77777777" w:rsidR="004B383A" w:rsidRPr="004B383A" w:rsidRDefault="004B383A" w:rsidP="004B383A">
      <w:pPr>
        <w:shd w:val="clear" w:color="auto" w:fill="FFFFFF"/>
        <w:spacing w:after="0" w:line="240" w:lineRule="auto"/>
        <w:jc w:val="both"/>
        <w:rPr>
          <w:rFonts w:asciiTheme="minorHAnsi" w:eastAsia="Times New Roman" w:hAnsiTheme="minorHAnsi" w:cstheme="minorHAnsi"/>
          <w:b/>
          <w:bCs/>
        </w:rPr>
      </w:pPr>
      <w:r w:rsidRPr="004B383A">
        <w:rPr>
          <w:rFonts w:asciiTheme="minorHAnsi" w:eastAsia="Times New Roman" w:hAnsiTheme="minorHAnsi" w:cstheme="minorHAnsi"/>
          <w:b/>
          <w:bCs/>
        </w:rPr>
        <w:lastRenderedPageBreak/>
        <w:t>About DFS Furniture plc</w:t>
      </w:r>
    </w:p>
    <w:p w14:paraId="473BD875" w14:textId="77777777" w:rsidR="004B383A" w:rsidRPr="004B383A" w:rsidRDefault="004B383A" w:rsidP="004B383A">
      <w:pPr>
        <w:shd w:val="clear" w:color="auto" w:fill="FFFFFF"/>
        <w:spacing w:after="0" w:line="240" w:lineRule="auto"/>
        <w:jc w:val="both"/>
        <w:rPr>
          <w:rFonts w:asciiTheme="minorHAnsi" w:eastAsia="Times New Roman" w:hAnsiTheme="minorHAnsi" w:cstheme="minorHAnsi"/>
        </w:rPr>
      </w:pPr>
      <w:r w:rsidRPr="004B383A">
        <w:rPr>
          <w:rFonts w:asciiTheme="minorHAnsi" w:eastAsia="Times New Roman" w:hAnsiTheme="minorHAnsi" w:cstheme="minorHAnsi"/>
        </w:rPr>
        <w:t>The Group is the clear market-leading retailer of living room furniture in the United Kingdom. Our Group purpose is to bring great design and comfort into every living room, in an affordable, responsible and sustainable manner. We operate an integrated physical and digital retail network of living room furniture showrooms and web sites in the United Kingdom and the Republic of Ireland, trading through our leading brands, DFS and Sofology. We attract customers through our targeted and national marketing activities and our reputation for high quality products and service, breadth of product offer and favourable consumer financing options. We fulfil orders for our exclusive product ranges through our own UK finished goods factories, and through manufacturing partners located in the UK, Europe and Far East, and delivered with care through our expert final-mile delivery service "The Sofa Delivery Company Limited".</w:t>
      </w:r>
    </w:p>
    <w:p w14:paraId="4CAE3C01" w14:textId="77777777" w:rsidR="004B383A" w:rsidRPr="004B383A" w:rsidRDefault="004B383A" w:rsidP="004B383A">
      <w:pPr>
        <w:shd w:val="clear" w:color="auto" w:fill="FFFFFF"/>
        <w:spacing w:after="0" w:line="240" w:lineRule="auto"/>
        <w:jc w:val="both"/>
        <w:rPr>
          <w:rFonts w:asciiTheme="minorHAnsi" w:eastAsia="Times New Roman" w:hAnsiTheme="minorHAnsi" w:cstheme="minorHAnsi"/>
        </w:rPr>
      </w:pPr>
    </w:p>
    <w:p w14:paraId="136E7F1E" w14:textId="77777777" w:rsidR="00141DD1" w:rsidRPr="004B383A" w:rsidRDefault="00141DD1">
      <w:pPr>
        <w:shd w:val="clear" w:color="auto" w:fill="FFFFFF"/>
        <w:spacing w:after="0" w:line="240" w:lineRule="auto"/>
        <w:jc w:val="both"/>
        <w:rPr>
          <w:rFonts w:ascii="Times New Roman" w:eastAsia="Times New Roman" w:hAnsi="Times New Roman" w:cs="Times New Roman"/>
        </w:rPr>
      </w:pPr>
    </w:p>
    <w:p w14:paraId="110F6975" w14:textId="77777777" w:rsidR="00141DD1" w:rsidRPr="004B383A" w:rsidRDefault="001C3407">
      <w:pPr>
        <w:shd w:val="clear" w:color="auto" w:fill="FFFFFF"/>
        <w:spacing w:after="0" w:line="240" w:lineRule="auto"/>
        <w:ind w:left="284" w:right="1535"/>
        <w:rPr>
          <w:b/>
          <w:color w:val="000000"/>
        </w:rPr>
      </w:pPr>
      <w:r w:rsidRPr="004B383A">
        <w:rPr>
          <w:b/>
          <w:color w:val="000000"/>
        </w:rPr>
        <w:t> </w:t>
      </w:r>
    </w:p>
    <w:p w14:paraId="174D72E4" w14:textId="77777777" w:rsidR="00141DD1" w:rsidRPr="004B383A" w:rsidRDefault="00141DD1">
      <w:pPr>
        <w:tabs>
          <w:tab w:val="left" w:pos="-720"/>
        </w:tabs>
        <w:spacing w:line="300" w:lineRule="auto"/>
        <w:jc w:val="both"/>
        <w:rPr>
          <w:b/>
        </w:rPr>
      </w:pPr>
    </w:p>
    <w:p w14:paraId="113D4FF3" w14:textId="77777777" w:rsidR="00141DD1" w:rsidRPr="004B383A" w:rsidRDefault="00141DD1">
      <w:pPr>
        <w:spacing w:after="0" w:line="240" w:lineRule="auto"/>
        <w:jc w:val="both"/>
      </w:pPr>
    </w:p>
    <w:sectPr w:rsidR="00141DD1" w:rsidRPr="004B383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D1"/>
    <w:rsid w:val="00022222"/>
    <w:rsid w:val="00031520"/>
    <w:rsid w:val="00141DD1"/>
    <w:rsid w:val="001C3407"/>
    <w:rsid w:val="004B383A"/>
    <w:rsid w:val="005535A4"/>
    <w:rsid w:val="005E2756"/>
    <w:rsid w:val="006F0310"/>
    <w:rsid w:val="00813065"/>
    <w:rsid w:val="008C7C54"/>
    <w:rsid w:val="00957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18F8"/>
  <w15:docId w15:val="{B6FF1955-E07A-4E92-A42B-79C98E30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9202F"/>
    <w:pPr>
      <w:ind w:left="720"/>
      <w:contextualSpacing/>
    </w:pPr>
  </w:style>
  <w:style w:type="paragraph" w:customStyle="1" w:styleId="ci">
    <w:name w:val="ci"/>
    <w:basedOn w:val="Normal"/>
    <w:rsid w:val="006F758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fscorporate.co.uk/" TargetMode="External"/><Relationship Id="rId5" Type="http://schemas.openxmlformats.org/officeDocument/2006/relationships/hyperlink" Target="https://data.fc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qYOwSn13rdUjBgSFaxrnn8BwQ==">AMUW2mVEEus07G9Ap9hC+wZEYe/kZVGYKxqbIUI3YxHoBnE90jtG+Pneq+MffG92Pvq29xp6tHccHvZFwVRQF0Jt7sJ99nTJxhWf/tsyqyDVo+eMkHimL6Y=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McDonald</dc:creator>
  <cp:lastModifiedBy>Liz McDonald</cp:lastModifiedBy>
  <cp:revision>3</cp:revision>
  <cp:lastPrinted>2023-11-11T08:30:00Z</cp:lastPrinted>
  <dcterms:created xsi:type="dcterms:W3CDTF">2023-11-11T08:29:00Z</dcterms:created>
  <dcterms:modified xsi:type="dcterms:W3CDTF">2023-11-11T08:56:00Z</dcterms:modified>
</cp:coreProperties>
</file>