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B506" w14:textId="77777777" w:rsidR="00C739CB" w:rsidRDefault="00900560" w:rsidP="00EF00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Miton UK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MicroCap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Trust plc</w:t>
      </w:r>
      <w:r w:rsidR="001E04BC" w:rsidRPr="001E04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(the “Company”)</w:t>
      </w:r>
      <w:r w:rsidR="001E04BC" w:rsidRPr="001E04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</w:p>
    <w:p w14:paraId="69950374" w14:textId="2A76C13B" w:rsidR="001E04BC" w:rsidRDefault="001E04BC" w:rsidP="00EF00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1E04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Result of Annual General Meeting</w:t>
      </w:r>
    </w:p>
    <w:p w14:paraId="14B27A05" w14:textId="77777777" w:rsidR="00EF00D2" w:rsidRPr="001E04BC" w:rsidRDefault="00EF00D2" w:rsidP="00EF00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DFFD57B" w14:textId="0DA69BE0" w:rsidR="00900560" w:rsidRDefault="002231BC" w:rsidP="00E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Company </w:t>
      </w:r>
      <w:r w:rsidR="001E04BC" w:rsidRPr="001E04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announce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 that </w:t>
      </w:r>
      <w:r w:rsidR="000D4B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its</w:t>
      </w:r>
      <w:r w:rsidR="001E04BC" w:rsidRPr="001E04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Annual General Meeting held on </w:t>
      </w:r>
      <w:r w:rsidR="009E2D0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26</w:t>
      </w:r>
      <w:r w:rsidR="00B042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September </w:t>
      </w:r>
      <w:r w:rsidR="009E2D0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2023</w:t>
      </w:r>
      <w:r w:rsidR="00B042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E04BC" w:rsidRPr="008761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all</w:t>
      </w:r>
      <w:r w:rsidR="001E04BC" w:rsidRPr="001E04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resolutions were passed on a show of hands</w:t>
      </w:r>
      <w:r w:rsidR="002E104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7AAD83FB" w14:textId="77777777" w:rsidR="00EF00D2" w:rsidRDefault="00EF00D2" w:rsidP="00E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DAD2C24" w14:textId="77777777" w:rsidR="001E04BC" w:rsidRDefault="001E04BC" w:rsidP="00E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E04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proxy votes received in relation to these resolutions were as follows:</w:t>
      </w:r>
    </w:p>
    <w:p w14:paraId="278359F0" w14:textId="77777777" w:rsidR="00EF00D2" w:rsidRPr="001E04BC" w:rsidRDefault="00EF00D2" w:rsidP="00E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397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2"/>
        <w:gridCol w:w="1424"/>
        <w:gridCol w:w="823"/>
        <w:gridCol w:w="1255"/>
        <w:gridCol w:w="822"/>
        <w:gridCol w:w="1395"/>
      </w:tblGrid>
      <w:tr w:rsidR="0054333E" w:rsidRPr="001E04BC" w14:paraId="6A5DC1C8" w14:textId="77777777" w:rsidTr="00B04274">
        <w:trPr>
          <w:tblCellSpacing w:w="0" w:type="dxa"/>
          <w:jc w:val="center"/>
        </w:trPr>
        <w:tc>
          <w:tcPr>
            <w:tcW w:w="1452" w:type="dxa"/>
            <w:hideMark/>
          </w:tcPr>
          <w:p w14:paraId="751E2593" w14:textId="77777777" w:rsidR="0054333E" w:rsidRPr="001E04BC" w:rsidRDefault="0054333E" w:rsidP="00EF0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Resolutions</w:t>
            </w:r>
          </w:p>
        </w:tc>
        <w:tc>
          <w:tcPr>
            <w:tcW w:w="1424" w:type="dxa"/>
            <w:hideMark/>
          </w:tcPr>
          <w:p w14:paraId="20946CFE" w14:textId="26A531DD" w:rsidR="005A490E" w:rsidRPr="001E04BC" w:rsidRDefault="0054333E" w:rsidP="007E3B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For</w:t>
            </w: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A490E" w:rsidRPr="005A4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Including Chairman</w:t>
            </w:r>
            <w:r w:rsidR="00C739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’s</w:t>
            </w:r>
            <w:r w:rsidR="005A490E" w:rsidRPr="005A4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C5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Discretion</w:t>
            </w:r>
          </w:p>
        </w:tc>
        <w:tc>
          <w:tcPr>
            <w:tcW w:w="823" w:type="dxa"/>
          </w:tcPr>
          <w:p w14:paraId="79261806" w14:textId="77777777" w:rsidR="0054333E" w:rsidRPr="001E04BC" w:rsidRDefault="0054333E" w:rsidP="007E3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55" w:type="dxa"/>
            <w:hideMark/>
          </w:tcPr>
          <w:p w14:paraId="45749085" w14:textId="77777777" w:rsidR="0054333E" w:rsidRPr="001E04BC" w:rsidRDefault="0054333E" w:rsidP="007E3B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Against</w:t>
            </w:r>
          </w:p>
        </w:tc>
        <w:tc>
          <w:tcPr>
            <w:tcW w:w="822" w:type="dxa"/>
          </w:tcPr>
          <w:p w14:paraId="23D91F5A" w14:textId="77777777" w:rsidR="0054333E" w:rsidRPr="001E04BC" w:rsidRDefault="0054333E" w:rsidP="007E3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395" w:type="dxa"/>
            <w:hideMark/>
          </w:tcPr>
          <w:p w14:paraId="5B947BC9" w14:textId="77777777" w:rsidR="0054333E" w:rsidRPr="001E04BC" w:rsidRDefault="0054333E" w:rsidP="007E3B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Votes Withheld</w:t>
            </w:r>
          </w:p>
        </w:tc>
      </w:tr>
      <w:tr w:rsidR="00133CB6" w:rsidRPr="001E04BC" w14:paraId="179B8DED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29E007D9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1</w:t>
            </w:r>
          </w:p>
        </w:tc>
        <w:tc>
          <w:tcPr>
            <w:tcW w:w="1424" w:type="dxa"/>
            <w:vAlign w:val="bottom"/>
          </w:tcPr>
          <w:p w14:paraId="1299E2C8" w14:textId="6C30BD95" w:rsidR="00133CB6" w:rsidRPr="0075675F" w:rsidRDefault="00C65FFC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39,925,029</w:t>
            </w:r>
          </w:p>
        </w:tc>
        <w:tc>
          <w:tcPr>
            <w:tcW w:w="823" w:type="dxa"/>
            <w:vAlign w:val="bottom"/>
          </w:tcPr>
          <w:p w14:paraId="349DC90E" w14:textId="193327B8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99.95</w:t>
            </w:r>
          </w:p>
        </w:tc>
        <w:tc>
          <w:tcPr>
            <w:tcW w:w="1255" w:type="dxa"/>
            <w:vAlign w:val="bottom"/>
          </w:tcPr>
          <w:p w14:paraId="2436F2FB" w14:textId="16AE8774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20,928</w:t>
            </w:r>
          </w:p>
        </w:tc>
        <w:tc>
          <w:tcPr>
            <w:tcW w:w="822" w:type="dxa"/>
            <w:vAlign w:val="bottom"/>
          </w:tcPr>
          <w:p w14:paraId="6B14594D" w14:textId="7BFCFE1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0.05        </w:t>
            </w:r>
          </w:p>
        </w:tc>
        <w:tc>
          <w:tcPr>
            <w:tcW w:w="1395" w:type="dxa"/>
            <w:vAlign w:val="bottom"/>
          </w:tcPr>
          <w:p w14:paraId="06B2E22D" w14:textId="5BC802A1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55,344</w:t>
            </w:r>
          </w:p>
        </w:tc>
      </w:tr>
      <w:tr w:rsidR="00133CB6" w:rsidRPr="001E04BC" w14:paraId="340FACA3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45A06BB4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2</w:t>
            </w:r>
          </w:p>
        </w:tc>
        <w:tc>
          <w:tcPr>
            <w:tcW w:w="1424" w:type="dxa"/>
            <w:vAlign w:val="bottom"/>
          </w:tcPr>
          <w:p w14:paraId="3650B17B" w14:textId="24E5DE76" w:rsidR="00133CB6" w:rsidRPr="0075675F" w:rsidRDefault="00F86F1A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39,726,218</w:t>
            </w:r>
          </w:p>
        </w:tc>
        <w:tc>
          <w:tcPr>
            <w:tcW w:w="823" w:type="dxa"/>
            <w:vAlign w:val="bottom"/>
          </w:tcPr>
          <w:p w14:paraId="50B59466" w14:textId="2B383AFF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99.58       </w:t>
            </w:r>
          </w:p>
        </w:tc>
        <w:tc>
          <w:tcPr>
            <w:tcW w:w="1255" w:type="dxa"/>
            <w:vAlign w:val="bottom"/>
          </w:tcPr>
          <w:p w14:paraId="610AE94A" w14:textId="1BE5C10C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167,153</w:t>
            </w:r>
          </w:p>
        </w:tc>
        <w:tc>
          <w:tcPr>
            <w:tcW w:w="822" w:type="dxa"/>
            <w:vAlign w:val="bottom"/>
          </w:tcPr>
          <w:p w14:paraId="7AA4ACB9" w14:textId="44C6282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395" w:type="dxa"/>
            <w:vAlign w:val="bottom"/>
          </w:tcPr>
          <w:p w14:paraId="1A83242E" w14:textId="4967EC41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107,930</w:t>
            </w:r>
          </w:p>
        </w:tc>
      </w:tr>
      <w:tr w:rsidR="00133CB6" w:rsidRPr="001E04BC" w14:paraId="7FBA2AF4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585EBE55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3</w:t>
            </w:r>
          </w:p>
        </w:tc>
        <w:tc>
          <w:tcPr>
            <w:tcW w:w="1424" w:type="dxa"/>
            <w:vAlign w:val="bottom"/>
          </w:tcPr>
          <w:p w14:paraId="45B8A9E8" w14:textId="21942CE9" w:rsidR="00133CB6" w:rsidRPr="0075675F" w:rsidRDefault="00F86F1A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39,784,082</w:t>
            </w:r>
          </w:p>
        </w:tc>
        <w:tc>
          <w:tcPr>
            <w:tcW w:w="823" w:type="dxa"/>
            <w:vAlign w:val="bottom"/>
          </w:tcPr>
          <w:p w14:paraId="585AF9C1" w14:textId="3EA4ADA3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99.91</w:t>
            </w:r>
          </w:p>
        </w:tc>
        <w:tc>
          <w:tcPr>
            <w:tcW w:w="1255" w:type="dxa"/>
            <w:vAlign w:val="bottom"/>
          </w:tcPr>
          <w:p w14:paraId="352C3E1A" w14:textId="1DDD1941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36,284</w:t>
            </w:r>
          </w:p>
        </w:tc>
        <w:tc>
          <w:tcPr>
            <w:tcW w:w="822" w:type="dxa"/>
            <w:vAlign w:val="bottom"/>
          </w:tcPr>
          <w:p w14:paraId="7D572EE1" w14:textId="17C07673" w:rsidR="00133CB6" w:rsidRPr="0075675F" w:rsidRDefault="001D15B1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1395" w:type="dxa"/>
            <w:vAlign w:val="bottom"/>
          </w:tcPr>
          <w:p w14:paraId="14AE59DD" w14:textId="71C1BACD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180,935</w:t>
            </w:r>
          </w:p>
        </w:tc>
      </w:tr>
      <w:tr w:rsidR="00133CB6" w:rsidRPr="001E04BC" w14:paraId="5EE5E1E8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240ED145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4</w:t>
            </w:r>
          </w:p>
        </w:tc>
        <w:tc>
          <w:tcPr>
            <w:tcW w:w="1424" w:type="dxa"/>
            <w:vAlign w:val="bottom"/>
          </w:tcPr>
          <w:p w14:paraId="677F1D01" w14:textId="4C8BAA87" w:rsidR="00133CB6" w:rsidRPr="0075675F" w:rsidRDefault="00F86F1A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33,652,</w:t>
            </w:r>
            <w:r w:rsidR="007335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849</w:t>
            </w:r>
            <w:r w:rsidR="00A4219B"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23" w:type="dxa"/>
            <w:vAlign w:val="bottom"/>
          </w:tcPr>
          <w:p w14:paraId="1288A082" w14:textId="2519EC9D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84.5</w:t>
            </w:r>
            <w:r w:rsidR="006C4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1255" w:type="dxa"/>
            <w:vAlign w:val="bottom"/>
          </w:tcPr>
          <w:p w14:paraId="1E825958" w14:textId="2E790964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6,167,028</w:t>
            </w:r>
          </w:p>
        </w:tc>
        <w:tc>
          <w:tcPr>
            <w:tcW w:w="822" w:type="dxa"/>
            <w:vAlign w:val="bottom"/>
          </w:tcPr>
          <w:p w14:paraId="09AA4EB4" w14:textId="6E970844" w:rsidR="00133CB6" w:rsidRPr="0075675F" w:rsidRDefault="001D15B1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D1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</w:t>
            </w:r>
            <w:r w:rsidR="00560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395" w:type="dxa"/>
            <w:vAlign w:val="bottom"/>
          </w:tcPr>
          <w:p w14:paraId="6599F8AD" w14:textId="5556A6FA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181,424</w:t>
            </w:r>
          </w:p>
        </w:tc>
      </w:tr>
      <w:tr w:rsidR="00133CB6" w:rsidRPr="001E04BC" w14:paraId="3625CD8A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3418720D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5</w:t>
            </w:r>
          </w:p>
        </w:tc>
        <w:tc>
          <w:tcPr>
            <w:tcW w:w="1424" w:type="dxa"/>
            <w:vAlign w:val="bottom"/>
          </w:tcPr>
          <w:p w14:paraId="28DC1E5D" w14:textId="3325129D" w:rsidR="00133CB6" w:rsidRPr="0075675F" w:rsidRDefault="00733537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39,771,449</w:t>
            </w:r>
          </w:p>
        </w:tc>
        <w:tc>
          <w:tcPr>
            <w:tcW w:w="823" w:type="dxa"/>
            <w:vAlign w:val="bottom"/>
          </w:tcPr>
          <w:p w14:paraId="1F858DC2" w14:textId="1DD03567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99.88       </w:t>
            </w:r>
          </w:p>
        </w:tc>
        <w:tc>
          <w:tcPr>
            <w:tcW w:w="1255" w:type="dxa"/>
            <w:vAlign w:val="bottom"/>
          </w:tcPr>
          <w:p w14:paraId="619C1940" w14:textId="2DFBC26E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48,428   </w:t>
            </w:r>
          </w:p>
        </w:tc>
        <w:tc>
          <w:tcPr>
            <w:tcW w:w="822" w:type="dxa"/>
            <w:vAlign w:val="bottom"/>
          </w:tcPr>
          <w:p w14:paraId="3C819AEB" w14:textId="797B8512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395" w:type="dxa"/>
            <w:vAlign w:val="bottom"/>
          </w:tcPr>
          <w:p w14:paraId="53210E13" w14:textId="3FC802BC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181,424</w:t>
            </w:r>
          </w:p>
        </w:tc>
      </w:tr>
      <w:tr w:rsidR="00133CB6" w:rsidRPr="001E04BC" w14:paraId="04ED41D1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634AEA6B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6</w:t>
            </w:r>
          </w:p>
        </w:tc>
        <w:tc>
          <w:tcPr>
            <w:tcW w:w="1424" w:type="dxa"/>
            <w:vAlign w:val="bottom"/>
          </w:tcPr>
          <w:p w14:paraId="4C0FE90E" w14:textId="3047D8E5" w:rsidR="00133CB6" w:rsidRPr="0075675F" w:rsidRDefault="00733537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39,771,449</w:t>
            </w:r>
          </w:p>
        </w:tc>
        <w:tc>
          <w:tcPr>
            <w:tcW w:w="823" w:type="dxa"/>
            <w:vAlign w:val="bottom"/>
          </w:tcPr>
          <w:p w14:paraId="196CA44A" w14:textId="2B037795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99.88       </w:t>
            </w:r>
          </w:p>
        </w:tc>
        <w:tc>
          <w:tcPr>
            <w:tcW w:w="1255" w:type="dxa"/>
            <w:vAlign w:val="bottom"/>
          </w:tcPr>
          <w:p w14:paraId="77E77B6D" w14:textId="5289E3FF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48,428</w:t>
            </w:r>
          </w:p>
        </w:tc>
        <w:tc>
          <w:tcPr>
            <w:tcW w:w="822" w:type="dxa"/>
            <w:vAlign w:val="bottom"/>
          </w:tcPr>
          <w:p w14:paraId="06770EEB" w14:textId="1FAEAFA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</w:t>
            </w:r>
            <w:r w:rsidR="001D1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5" w:type="dxa"/>
            <w:vAlign w:val="bottom"/>
          </w:tcPr>
          <w:p w14:paraId="20840CD6" w14:textId="2D4E6E7E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181,424</w:t>
            </w:r>
          </w:p>
        </w:tc>
      </w:tr>
      <w:tr w:rsidR="00133CB6" w:rsidRPr="001E04BC" w14:paraId="0E47048E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1D029AC3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7</w:t>
            </w:r>
          </w:p>
        </w:tc>
        <w:tc>
          <w:tcPr>
            <w:tcW w:w="1424" w:type="dxa"/>
            <w:vAlign w:val="bottom"/>
          </w:tcPr>
          <w:p w14:paraId="07F7E849" w14:textId="4F588416" w:rsidR="00133CB6" w:rsidRPr="0075675F" w:rsidRDefault="008F2E61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39,848,932</w:t>
            </w:r>
          </w:p>
        </w:tc>
        <w:tc>
          <w:tcPr>
            <w:tcW w:w="823" w:type="dxa"/>
            <w:vAlign w:val="bottom"/>
          </w:tcPr>
          <w:p w14:paraId="4C96E9E6" w14:textId="5035F02C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99.85       </w:t>
            </w:r>
          </w:p>
        </w:tc>
        <w:tc>
          <w:tcPr>
            <w:tcW w:w="1255" w:type="dxa"/>
            <w:vAlign w:val="bottom"/>
          </w:tcPr>
          <w:p w14:paraId="5497EAEE" w14:textId="293E5E6D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58,671</w:t>
            </w:r>
          </w:p>
        </w:tc>
        <w:tc>
          <w:tcPr>
            <w:tcW w:w="822" w:type="dxa"/>
            <w:vAlign w:val="bottom"/>
          </w:tcPr>
          <w:p w14:paraId="631C8626" w14:textId="26E37DAC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95" w:type="dxa"/>
            <w:vAlign w:val="bottom"/>
          </w:tcPr>
          <w:p w14:paraId="585349E7" w14:textId="57C7E3E1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93,698</w:t>
            </w:r>
          </w:p>
        </w:tc>
      </w:tr>
      <w:tr w:rsidR="00133CB6" w:rsidRPr="001E04BC" w14:paraId="5F210752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558662B3" w14:textId="4C3321C0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8</w:t>
            </w:r>
          </w:p>
        </w:tc>
        <w:tc>
          <w:tcPr>
            <w:tcW w:w="1424" w:type="dxa"/>
            <w:vAlign w:val="bottom"/>
          </w:tcPr>
          <w:p w14:paraId="1F853FD3" w14:textId="11D010FE" w:rsidR="00133CB6" w:rsidRPr="0075675F" w:rsidRDefault="008F2E61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</w:t>
            </w:r>
            <w:r w:rsidR="00CB5D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922,040</w:t>
            </w:r>
          </w:p>
        </w:tc>
        <w:tc>
          <w:tcPr>
            <w:tcW w:w="823" w:type="dxa"/>
            <w:vAlign w:val="bottom"/>
          </w:tcPr>
          <w:p w14:paraId="55EE507A" w14:textId="0C63041A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99.95       </w:t>
            </w:r>
          </w:p>
        </w:tc>
        <w:tc>
          <w:tcPr>
            <w:tcW w:w="1255" w:type="dxa"/>
            <w:vAlign w:val="bottom"/>
          </w:tcPr>
          <w:p w14:paraId="32923575" w14:textId="68A0C7AB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20,928</w:t>
            </w:r>
          </w:p>
        </w:tc>
        <w:tc>
          <w:tcPr>
            <w:tcW w:w="822" w:type="dxa"/>
            <w:vAlign w:val="bottom"/>
          </w:tcPr>
          <w:p w14:paraId="2E199AE1" w14:textId="68F9512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395" w:type="dxa"/>
            <w:vAlign w:val="bottom"/>
          </w:tcPr>
          <w:p w14:paraId="27576742" w14:textId="2006B434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58,333</w:t>
            </w:r>
          </w:p>
        </w:tc>
      </w:tr>
      <w:tr w:rsidR="00133CB6" w:rsidRPr="001E04BC" w14:paraId="37AE6520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1122C569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9</w:t>
            </w:r>
          </w:p>
        </w:tc>
        <w:tc>
          <w:tcPr>
            <w:tcW w:w="1424" w:type="dxa"/>
            <w:vAlign w:val="bottom"/>
          </w:tcPr>
          <w:p w14:paraId="7DFC00D7" w14:textId="7628A14F" w:rsidR="00133CB6" w:rsidRPr="0075675F" w:rsidRDefault="00CB5D38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</w:t>
            </w:r>
            <w:r w:rsidR="000B7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927,173</w:t>
            </w:r>
            <w:r w:rsidR="00A4219B"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23" w:type="dxa"/>
            <w:vAlign w:val="bottom"/>
          </w:tcPr>
          <w:p w14:paraId="47B9450C" w14:textId="2A76AB61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99.95       </w:t>
            </w:r>
          </w:p>
        </w:tc>
        <w:tc>
          <w:tcPr>
            <w:tcW w:w="1255" w:type="dxa"/>
            <w:vAlign w:val="bottom"/>
          </w:tcPr>
          <w:p w14:paraId="299AAA76" w14:textId="1458A45E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18,784</w:t>
            </w:r>
          </w:p>
        </w:tc>
        <w:tc>
          <w:tcPr>
            <w:tcW w:w="822" w:type="dxa"/>
            <w:vAlign w:val="bottom"/>
          </w:tcPr>
          <w:p w14:paraId="2D8A4730" w14:textId="72EE896E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</w:t>
            </w:r>
          </w:p>
        </w:tc>
        <w:tc>
          <w:tcPr>
            <w:tcW w:w="1395" w:type="dxa"/>
            <w:vAlign w:val="bottom"/>
          </w:tcPr>
          <w:p w14:paraId="2CD9B981" w14:textId="29B1EF3E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55,344</w:t>
            </w:r>
          </w:p>
        </w:tc>
      </w:tr>
      <w:tr w:rsidR="00133CB6" w:rsidRPr="001E04BC" w14:paraId="7C2F9C94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386A5F9B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10</w:t>
            </w:r>
          </w:p>
        </w:tc>
        <w:tc>
          <w:tcPr>
            <w:tcW w:w="1424" w:type="dxa"/>
            <w:vAlign w:val="bottom"/>
          </w:tcPr>
          <w:p w14:paraId="63E2951F" w14:textId="0FC14704" w:rsidR="00133CB6" w:rsidRPr="0075675F" w:rsidRDefault="000B7EFF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39,789,682</w:t>
            </w:r>
            <w:r w:rsidR="00A4219B"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23" w:type="dxa"/>
            <w:vAlign w:val="bottom"/>
          </w:tcPr>
          <w:p w14:paraId="067FC1F9" w14:textId="138DCEFB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99.67       </w:t>
            </w:r>
          </w:p>
        </w:tc>
        <w:tc>
          <w:tcPr>
            <w:tcW w:w="1255" w:type="dxa"/>
            <w:vAlign w:val="bottom"/>
          </w:tcPr>
          <w:p w14:paraId="6E411CA9" w14:textId="672E533A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133,232</w:t>
            </w:r>
          </w:p>
        </w:tc>
        <w:tc>
          <w:tcPr>
            <w:tcW w:w="822" w:type="dxa"/>
            <w:vAlign w:val="bottom"/>
          </w:tcPr>
          <w:p w14:paraId="52F569DE" w14:textId="3F91714C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95" w:type="dxa"/>
            <w:vAlign w:val="bottom"/>
          </w:tcPr>
          <w:p w14:paraId="2BEB47D6" w14:textId="65D98CAC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78,387</w:t>
            </w:r>
          </w:p>
        </w:tc>
      </w:tr>
      <w:tr w:rsidR="00133CB6" w:rsidRPr="001E04BC" w14:paraId="74D90137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4996D0AD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11</w:t>
            </w:r>
          </w:p>
        </w:tc>
        <w:tc>
          <w:tcPr>
            <w:tcW w:w="1424" w:type="dxa"/>
            <w:vAlign w:val="bottom"/>
          </w:tcPr>
          <w:p w14:paraId="39D060E1" w14:textId="04CE2CEA" w:rsidR="00133CB6" w:rsidRPr="0075675F" w:rsidRDefault="006C435E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39,784,982</w:t>
            </w:r>
          </w:p>
        </w:tc>
        <w:tc>
          <w:tcPr>
            <w:tcW w:w="823" w:type="dxa"/>
            <w:vAlign w:val="bottom"/>
          </w:tcPr>
          <w:p w14:paraId="0A215E06" w14:textId="749DB2EB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99.6</w:t>
            </w:r>
            <w:r w:rsidR="006C4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1255" w:type="dxa"/>
            <w:vAlign w:val="bottom"/>
          </w:tcPr>
          <w:p w14:paraId="3D20CE31" w14:textId="0A7F76CE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149,732</w:t>
            </w:r>
          </w:p>
        </w:tc>
        <w:tc>
          <w:tcPr>
            <w:tcW w:w="822" w:type="dxa"/>
            <w:vAlign w:val="bottom"/>
          </w:tcPr>
          <w:p w14:paraId="2E93089E" w14:textId="60E5DE2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</w:t>
            </w:r>
            <w:r w:rsidR="00560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95" w:type="dxa"/>
            <w:vAlign w:val="bottom"/>
          </w:tcPr>
          <w:p w14:paraId="59BE4E91" w14:textId="43D921ED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66,587        </w:t>
            </w:r>
          </w:p>
        </w:tc>
      </w:tr>
      <w:tr w:rsidR="00133CB6" w:rsidRPr="001E04BC" w14:paraId="54547EE1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44109470" w14:textId="77777777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0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12</w:t>
            </w:r>
          </w:p>
        </w:tc>
        <w:tc>
          <w:tcPr>
            <w:tcW w:w="1424" w:type="dxa"/>
            <w:vAlign w:val="bottom"/>
          </w:tcPr>
          <w:p w14:paraId="4B1B7776" w14:textId="6D875C18" w:rsidR="00133CB6" w:rsidRPr="0075675F" w:rsidRDefault="006C435E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33,765,697</w:t>
            </w:r>
            <w:r w:rsidR="00A4219B"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23" w:type="dxa"/>
            <w:vAlign w:val="bottom"/>
          </w:tcPr>
          <w:p w14:paraId="77C2BD7C" w14:textId="7CE50930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84.5</w:t>
            </w:r>
            <w:r w:rsidR="006C4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1255" w:type="dxa"/>
            <w:vAlign w:val="bottom"/>
          </w:tcPr>
          <w:p w14:paraId="04EC332A" w14:textId="75F691EA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6,180,260  </w:t>
            </w:r>
          </w:p>
        </w:tc>
        <w:tc>
          <w:tcPr>
            <w:tcW w:w="822" w:type="dxa"/>
            <w:vAlign w:val="bottom"/>
          </w:tcPr>
          <w:p w14:paraId="74738222" w14:textId="799E7C08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15.4</w:t>
            </w:r>
            <w:r w:rsidR="00FD4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</w:t>
            </w:r>
          </w:p>
        </w:tc>
        <w:tc>
          <w:tcPr>
            <w:tcW w:w="1395" w:type="dxa"/>
            <w:vAlign w:val="bottom"/>
          </w:tcPr>
          <w:p w14:paraId="0E54552E" w14:textId="0A53273B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55,344</w:t>
            </w:r>
          </w:p>
        </w:tc>
      </w:tr>
      <w:tr w:rsidR="00133CB6" w:rsidRPr="001E04BC" w14:paraId="1ED505D2" w14:textId="77777777" w:rsidTr="008B7235">
        <w:trPr>
          <w:tblCellSpacing w:w="0" w:type="dxa"/>
          <w:jc w:val="center"/>
        </w:trPr>
        <w:tc>
          <w:tcPr>
            <w:tcW w:w="1452" w:type="dxa"/>
          </w:tcPr>
          <w:p w14:paraId="2EB7C246" w14:textId="7702AF42" w:rsidR="00133CB6" w:rsidRPr="001E04BC" w:rsidRDefault="00133CB6" w:rsidP="00133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Resolution 13</w:t>
            </w:r>
          </w:p>
        </w:tc>
        <w:tc>
          <w:tcPr>
            <w:tcW w:w="1424" w:type="dxa"/>
            <w:vAlign w:val="bottom"/>
          </w:tcPr>
          <w:p w14:paraId="5AA4B2B2" w14:textId="50093A03" w:rsidR="00133CB6" w:rsidRPr="0075675F" w:rsidRDefault="006C435E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39,865,879</w:t>
            </w:r>
          </w:p>
        </w:tc>
        <w:tc>
          <w:tcPr>
            <w:tcW w:w="823" w:type="dxa"/>
            <w:vAlign w:val="bottom"/>
          </w:tcPr>
          <w:p w14:paraId="7B684A80" w14:textId="4BB01668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99.90       </w:t>
            </w:r>
          </w:p>
        </w:tc>
        <w:tc>
          <w:tcPr>
            <w:tcW w:w="1255" w:type="dxa"/>
            <w:vAlign w:val="bottom"/>
          </w:tcPr>
          <w:p w14:paraId="6AFF09A8" w14:textId="3C9A08ED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38,457   </w:t>
            </w:r>
          </w:p>
        </w:tc>
        <w:tc>
          <w:tcPr>
            <w:tcW w:w="822" w:type="dxa"/>
            <w:vAlign w:val="bottom"/>
          </w:tcPr>
          <w:p w14:paraId="5522674B" w14:textId="38FE9D5C" w:rsidR="00133CB6" w:rsidRPr="0075675F" w:rsidRDefault="00BC463D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C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0.10        </w:t>
            </w:r>
          </w:p>
        </w:tc>
        <w:tc>
          <w:tcPr>
            <w:tcW w:w="1395" w:type="dxa"/>
            <w:vAlign w:val="bottom"/>
          </w:tcPr>
          <w:p w14:paraId="23E18C6D" w14:textId="6E415A8D" w:rsidR="00133CB6" w:rsidRPr="0075675F" w:rsidRDefault="00A4219B" w:rsidP="00133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421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96,965</w:t>
            </w:r>
          </w:p>
        </w:tc>
      </w:tr>
    </w:tbl>
    <w:p w14:paraId="6B126873" w14:textId="77777777" w:rsidR="00EF00D2" w:rsidRPr="00EF00D2" w:rsidRDefault="00EF00D2" w:rsidP="00EF00D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DE52F" w14:textId="77777777" w:rsidR="002E104D" w:rsidRDefault="002E104D" w:rsidP="00E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Notes:</w:t>
      </w:r>
    </w:p>
    <w:p w14:paraId="2D8E1B03" w14:textId="77777777" w:rsidR="00EF00D2" w:rsidRDefault="00EF00D2" w:rsidP="00B04274">
      <w:pPr>
        <w:spacing w:afterLines="120" w:after="288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6DBA42B" w14:textId="2A3D18E1" w:rsidR="00EF00D2" w:rsidRPr="00B04274" w:rsidRDefault="00A17C79" w:rsidP="0055583F">
      <w:pPr>
        <w:pStyle w:val="cd1"/>
        <w:numPr>
          <w:ilvl w:val="0"/>
          <w:numId w:val="1"/>
        </w:numPr>
        <w:spacing w:afterLines="120" w:after="288"/>
        <w:rPr>
          <w:rFonts w:ascii="Arial" w:hAnsi="Arial" w:cs="Arial"/>
          <w:color w:val="000000"/>
          <w:sz w:val="20"/>
          <w:szCs w:val="20"/>
        </w:rPr>
      </w:pPr>
      <w:r w:rsidRPr="00B04274">
        <w:rPr>
          <w:rStyle w:val="ce"/>
          <w:rFonts w:ascii="Arial" w:hAnsi="Arial" w:cs="Arial"/>
          <w:color w:val="000000"/>
          <w:sz w:val="20"/>
          <w:szCs w:val="20"/>
        </w:rPr>
        <w:t xml:space="preserve">Votes "For" and </w:t>
      </w:r>
      <w:r w:rsidR="002E104D" w:rsidRPr="00B04274">
        <w:rPr>
          <w:rStyle w:val="ce"/>
          <w:rFonts w:ascii="Arial" w:hAnsi="Arial" w:cs="Arial"/>
          <w:color w:val="000000"/>
          <w:sz w:val="20"/>
          <w:szCs w:val="20"/>
        </w:rPr>
        <w:t>"Against"</w:t>
      </w:r>
      <w:r w:rsidR="00EF00D2" w:rsidRPr="00B04274">
        <w:rPr>
          <w:rStyle w:val="ce"/>
          <w:rFonts w:ascii="Arial" w:hAnsi="Arial" w:cs="Arial"/>
          <w:color w:val="000000"/>
          <w:sz w:val="20"/>
          <w:szCs w:val="20"/>
        </w:rPr>
        <w:t xml:space="preserve"> </w:t>
      </w:r>
      <w:r w:rsidR="002E104D" w:rsidRPr="00B04274">
        <w:rPr>
          <w:rStyle w:val="ce"/>
          <w:rFonts w:ascii="Arial" w:hAnsi="Arial" w:cs="Arial"/>
          <w:color w:val="000000"/>
          <w:sz w:val="20"/>
          <w:szCs w:val="20"/>
        </w:rPr>
        <w:t>are expressed as a percentage of votes received.</w:t>
      </w:r>
    </w:p>
    <w:p w14:paraId="611E8DD4" w14:textId="681C36A9" w:rsidR="00EF00D2" w:rsidRPr="00B04274" w:rsidRDefault="002E104D" w:rsidP="00FE6720">
      <w:pPr>
        <w:pStyle w:val="cd1"/>
        <w:numPr>
          <w:ilvl w:val="0"/>
          <w:numId w:val="1"/>
        </w:numPr>
        <w:spacing w:afterLines="120" w:after="288"/>
        <w:rPr>
          <w:rFonts w:ascii="Arial" w:hAnsi="Arial" w:cs="Arial"/>
          <w:color w:val="000000"/>
          <w:sz w:val="20"/>
          <w:szCs w:val="20"/>
        </w:rPr>
      </w:pPr>
      <w:r w:rsidRPr="00B04274">
        <w:rPr>
          <w:rStyle w:val="u"/>
          <w:rFonts w:ascii="Arial" w:hAnsi="Arial" w:cs="Arial"/>
          <w:color w:val="000000"/>
          <w:sz w:val="20"/>
          <w:szCs w:val="20"/>
        </w:rPr>
        <w:t>A vote "</w:t>
      </w:r>
      <w:r w:rsidR="00C739CB">
        <w:rPr>
          <w:rStyle w:val="u"/>
          <w:rFonts w:ascii="Arial" w:hAnsi="Arial" w:cs="Arial"/>
          <w:color w:val="000000"/>
          <w:sz w:val="20"/>
          <w:szCs w:val="20"/>
        </w:rPr>
        <w:t>W</w:t>
      </w:r>
      <w:r w:rsidR="00C739CB" w:rsidRPr="00B04274">
        <w:rPr>
          <w:rStyle w:val="u"/>
          <w:rFonts w:ascii="Arial" w:hAnsi="Arial" w:cs="Arial"/>
          <w:color w:val="000000"/>
          <w:sz w:val="20"/>
          <w:szCs w:val="20"/>
        </w:rPr>
        <w:t>ithheld</w:t>
      </w:r>
      <w:r w:rsidRPr="00B04274">
        <w:rPr>
          <w:rStyle w:val="u"/>
          <w:rFonts w:ascii="Arial" w:hAnsi="Arial" w:cs="Arial"/>
          <w:color w:val="000000"/>
          <w:sz w:val="20"/>
          <w:szCs w:val="20"/>
        </w:rPr>
        <w:t>" is not a vote in law and is not counted in the calculation o</w:t>
      </w:r>
      <w:r w:rsidR="00EF00D2" w:rsidRPr="00B04274">
        <w:rPr>
          <w:rStyle w:val="u"/>
          <w:rFonts w:ascii="Arial" w:hAnsi="Arial" w:cs="Arial"/>
          <w:color w:val="000000"/>
          <w:sz w:val="20"/>
          <w:szCs w:val="20"/>
        </w:rPr>
        <w:t xml:space="preserve">f the </w:t>
      </w:r>
      <w:r w:rsidR="00C06228" w:rsidRPr="00B04274">
        <w:rPr>
          <w:rStyle w:val="u"/>
          <w:rFonts w:ascii="Arial" w:hAnsi="Arial" w:cs="Arial"/>
          <w:color w:val="000000"/>
          <w:sz w:val="20"/>
          <w:szCs w:val="20"/>
        </w:rPr>
        <w:t>percentage</w:t>
      </w:r>
      <w:r w:rsidR="00EF00D2" w:rsidRPr="00B04274">
        <w:rPr>
          <w:rStyle w:val="u"/>
          <w:rFonts w:ascii="Arial" w:hAnsi="Arial" w:cs="Arial"/>
          <w:color w:val="000000"/>
          <w:sz w:val="20"/>
          <w:szCs w:val="20"/>
        </w:rPr>
        <w:t xml:space="preserve"> of shares </w:t>
      </w:r>
      <w:r w:rsidR="009322A3" w:rsidRPr="00B04274">
        <w:rPr>
          <w:rStyle w:val="u"/>
          <w:rFonts w:ascii="Arial" w:hAnsi="Arial" w:cs="Arial"/>
          <w:color w:val="000000"/>
          <w:sz w:val="20"/>
          <w:szCs w:val="20"/>
        </w:rPr>
        <w:t xml:space="preserve">shown as </w:t>
      </w:r>
      <w:r w:rsidR="00A17C79" w:rsidRPr="00B04274">
        <w:rPr>
          <w:rStyle w:val="u"/>
          <w:rFonts w:ascii="Arial" w:hAnsi="Arial" w:cs="Arial"/>
          <w:color w:val="000000"/>
          <w:sz w:val="20"/>
          <w:szCs w:val="20"/>
        </w:rPr>
        <w:t>voted "For" or</w:t>
      </w:r>
      <w:r w:rsidRPr="00B04274">
        <w:rPr>
          <w:rStyle w:val="u"/>
          <w:rFonts w:ascii="Arial" w:hAnsi="Arial" w:cs="Arial"/>
          <w:color w:val="000000"/>
          <w:sz w:val="20"/>
          <w:szCs w:val="20"/>
        </w:rPr>
        <w:t xml:space="preserve"> "Against"</w:t>
      </w:r>
      <w:r w:rsidR="00A17C79" w:rsidRPr="00B04274">
        <w:rPr>
          <w:rStyle w:val="u"/>
          <w:rFonts w:ascii="Arial" w:hAnsi="Arial" w:cs="Arial"/>
          <w:color w:val="000000"/>
          <w:sz w:val="20"/>
          <w:szCs w:val="20"/>
        </w:rPr>
        <w:t>.</w:t>
      </w:r>
    </w:p>
    <w:p w14:paraId="1C96569A" w14:textId="57E1852A" w:rsidR="00EF00D2" w:rsidRPr="00B04274" w:rsidRDefault="002E104D" w:rsidP="007C52AB">
      <w:pPr>
        <w:pStyle w:val="cd1"/>
        <w:numPr>
          <w:ilvl w:val="0"/>
          <w:numId w:val="1"/>
        </w:numPr>
        <w:spacing w:afterLines="120" w:after="288"/>
        <w:rPr>
          <w:rStyle w:val="ak"/>
          <w:rFonts w:ascii="Arial" w:hAnsi="Arial" w:cs="Arial"/>
          <w:color w:val="000000"/>
          <w:sz w:val="20"/>
          <w:szCs w:val="20"/>
        </w:rPr>
      </w:pPr>
      <w:r w:rsidRPr="00B04274">
        <w:rPr>
          <w:rStyle w:val="ak"/>
          <w:rFonts w:ascii="Arial" w:hAnsi="Arial" w:cs="Arial"/>
          <w:color w:val="000000"/>
          <w:sz w:val="20"/>
          <w:szCs w:val="20"/>
        </w:rPr>
        <w:t xml:space="preserve">Total number of </w:t>
      </w:r>
      <w:r w:rsidRPr="003F4869">
        <w:rPr>
          <w:rStyle w:val="ak"/>
          <w:rFonts w:ascii="Arial" w:hAnsi="Arial" w:cs="Arial"/>
          <w:color w:val="000000"/>
          <w:sz w:val="20"/>
          <w:szCs w:val="20"/>
        </w:rPr>
        <w:t>shares in issue at 6</w:t>
      </w:r>
      <w:r w:rsidR="0038145E" w:rsidRPr="003F4869">
        <w:rPr>
          <w:rStyle w:val="ak"/>
          <w:rFonts w:ascii="Arial" w:hAnsi="Arial" w:cs="Arial"/>
          <w:color w:val="000000"/>
          <w:sz w:val="20"/>
          <w:szCs w:val="20"/>
        </w:rPr>
        <w:t>.00</w:t>
      </w:r>
      <w:r w:rsidRPr="003F4869">
        <w:rPr>
          <w:rStyle w:val="ak"/>
          <w:rFonts w:ascii="Arial" w:hAnsi="Arial" w:cs="Arial"/>
          <w:color w:val="000000"/>
          <w:sz w:val="20"/>
          <w:szCs w:val="20"/>
        </w:rPr>
        <w:t xml:space="preserve">pm on </w:t>
      </w:r>
      <w:r w:rsidR="003F4869" w:rsidRPr="003F4869">
        <w:rPr>
          <w:rStyle w:val="ak"/>
          <w:rFonts w:ascii="Arial" w:hAnsi="Arial" w:cs="Arial"/>
          <w:color w:val="000000"/>
          <w:sz w:val="20"/>
          <w:szCs w:val="20"/>
        </w:rPr>
        <w:t>2</w:t>
      </w:r>
      <w:r w:rsidR="009844AC">
        <w:rPr>
          <w:rStyle w:val="ak"/>
          <w:rFonts w:ascii="Arial" w:hAnsi="Arial" w:cs="Arial"/>
          <w:color w:val="000000"/>
          <w:sz w:val="20"/>
          <w:szCs w:val="20"/>
        </w:rPr>
        <w:t>2</w:t>
      </w:r>
      <w:r w:rsidRPr="003F4869">
        <w:rPr>
          <w:rStyle w:val="ak"/>
          <w:rFonts w:ascii="Arial" w:hAnsi="Arial" w:cs="Arial"/>
          <w:color w:val="000000"/>
          <w:sz w:val="20"/>
          <w:szCs w:val="20"/>
        </w:rPr>
        <w:t xml:space="preserve"> September </w:t>
      </w:r>
      <w:r w:rsidR="00B04274" w:rsidRPr="003F4869">
        <w:rPr>
          <w:rStyle w:val="ak"/>
          <w:rFonts w:ascii="Arial" w:hAnsi="Arial" w:cs="Arial"/>
          <w:color w:val="000000"/>
          <w:sz w:val="20"/>
          <w:szCs w:val="20"/>
        </w:rPr>
        <w:t>202</w:t>
      </w:r>
      <w:r w:rsidR="003F4869" w:rsidRPr="003F4869">
        <w:rPr>
          <w:rStyle w:val="ak"/>
          <w:rFonts w:ascii="Arial" w:hAnsi="Arial" w:cs="Arial"/>
          <w:color w:val="000000"/>
          <w:sz w:val="20"/>
          <w:szCs w:val="20"/>
        </w:rPr>
        <w:t>3</w:t>
      </w:r>
      <w:r w:rsidRPr="003F4869">
        <w:rPr>
          <w:rStyle w:val="ak"/>
          <w:rFonts w:ascii="Arial" w:hAnsi="Arial" w:cs="Arial"/>
          <w:color w:val="000000"/>
          <w:sz w:val="20"/>
          <w:szCs w:val="20"/>
        </w:rPr>
        <w:t xml:space="preserve"> was </w:t>
      </w:r>
      <w:r w:rsidR="00372E33" w:rsidRPr="003F4869">
        <w:rPr>
          <w:rStyle w:val="ak"/>
          <w:rFonts w:ascii="Arial" w:hAnsi="Arial" w:cs="Arial"/>
          <w:sz w:val="20"/>
          <w:szCs w:val="20"/>
        </w:rPr>
        <w:t xml:space="preserve">94,638,561 </w:t>
      </w:r>
      <w:r w:rsidRPr="003F4869">
        <w:rPr>
          <w:rStyle w:val="ak"/>
          <w:rFonts w:ascii="Arial" w:hAnsi="Arial" w:cs="Arial"/>
          <w:color w:val="000000"/>
          <w:sz w:val="20"/>
          <w:szCs w:val="20"/>
        </w:rPr>
        <w:t>Ordinary</w:t>
      </w:r>
      <w:r w:rsidRPr="00B04274">
        <w:rPr>
          <w:rStyle w:val="ak"/>
          <w:rFonts w:ascii="Arial" w:hAnsi="Arial" w:cs="Arial"/>
          <w:color w:val="000000"/>
          <w:sz w:val="20"/>
          <w:szCs w:val="20"/>
        </w:rPr>
        <w:t xml:space="preserve"> shares. </w:t>
      </w:r>
    </w:p>
    <w:p w14:paraId="0A04537C" w14:textId="760A0126" w:rsidR="00B04274" w:rsidRPr="00B04274" w:rsidRDefault="002E104D" w:rsidP="00E76677">
      <w:pPr>
        <w:pStyle w:val="cd1"/>
        <w:numPr>
          <w:ilvl w:val="0"/>
          <w:numId w:val="1"/>
        </w:numPr>
        <w:spacing w:afterLines="120" w:after="288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04274">
        <w:rPr>
          <w:rStyle w:val="ak"/>
          <w:rFonts w:ascii="Arial" w:hAnsi="Arial" w:cs="Arial"/>
          <w:color w:val="000000"/>
          <w:sz w:val="20"/>
          <w:szCs w:val="20"/>
        </w:rPr>
        <w:t xml:space="preserve">In accordance with Listing Rule 9.6.2R, </w:t>
      </w:r>
      <w:r w:rsidR="0038145E" w:rsidRPr="00B04274">
        <w:rPr>
          <w:rStyle w:val="ak"/>
          <w:rFonts w:ascii="Arial" w:hAnsi="Arial" w:cs="Arial"/>
          <w:color w:val="000000"/>
          <w:sz w:val="20"/>
          <w:szCs w:val="20"/>
        </w:rPr>
        <w:t>a</w:t>
      </w:r>
      <w:r w:rsidR="001E04BC" w:rsidRPr="00B04274">
        <w:rPr>
          <w:rFonts w:ascii="Arial" w:hAnsi="Arial" w:cs="Arial"/>
          <w:color w:val="000000"/>
          <w:sz w:val="20"/>
          <w:szCs w:val="20"/>
        </w:rPr>
        <w:t xml:space="preserve"> copy of the full text of </w:t>
      </w:r>
      <w:r w:rsidR="001E04BC" w:rsidRPr="003F4869">
        <w:rPr>
          <w:rFonts w:ascii="Arial" w:hAnsi="Arial" w:cs="Arial"/>
          <w:color w:val="000000"/>
          <w:sz w:val="20"/>
          <w:szCs w:val="20"/>
        </w:rPr>
        <w:t xml:space="preserve">Resolutions </w:t>
      </w:r>
      <w:r w:rsidR="00D27F23" w:rsidRPr="003F4869">
        <w:rPr>
          <w:rFonts w:ascii="Arial" w:hAnsi="Arial" w:cs="Arial"/>
          <w:color w:val="000000"/>
          <w:sz w:val="20"/>
          <w:szCs w:val="20"/>
        </w:rPr>
        <w:t>11 to 1</w:t>
      </w:r>
      <w:r w:rsidR="009E2D0E" w:rsidRPr="003F4869">
        <w:rPr>
          <w:rFonts w:ascii="Arial" w:hAnsi="Arial" w:cs="Arial"/>
          <w:color w:val="000000"/>
          <w:sz w:val="20"/>
          <w:szCs w:val="20"/>
        </w:rPr>
        <w:t>3</w:t>
      </w:r>
      <w:r w:rsidR="001E04BC" w:rsidRPr="003F4869">
        <w:rPr>
          <w:rFonts w:ascii="Arial" w:hAnsi="Arial" w:cs="Arial"/>
          <w:color w:val="000000"/>
          <w:sz w:val="20"/>
          <w:szCs w:val="20"/>
        </w:rPr>
        <w:t xml:space="preserve"> will</w:t>
      </w:r>
      <w:r w:rsidR="001E04BC" w:rsidRPr="00B04274">
        <w:rPr>
          <w:rFonts w:ascii="Arial" w:hAnsi="Arial" w:cs="Arial"/>
          <w:color w:val="000000"/>
          <w:sz w:val="20"/>
          <w:szCs w:val="20"/>
        </w:rPr>
        <w:t xml:space="preserve"> be submitted to the National Storage Mechanism and will shortly be available for </w:t>
      </w:r>
      <w:r w:rsidR="00B04274" w:rsidRPr="00B04274">
        <w:rPr>
          <w:rFonts w:ascii="Arial" w:hAnsi="Arial" w:cs="Arial"/>
          <w:color w:val="000000"/>
          <w:sz w:val="20"/>
          <w:szCs w:val="20"/>
        </w:rPr>
        <w:t xml:space="preserve">inspection at </w:t>
      </w:r>
      <w:hyperlink r:id="rId8" w:anchor="/nsm/nationalstoragemechanism" w:history="1">
        <w:r w:rsidR="00B04274" w:rsidRPr="00B04274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https://data.fca.org.uk/#/nsm/nationalstoragemechanism</w:t>
        </w:r>
      </w:hyperlink>
    </w:p>
    <w:p w14:paraId="20975A70" w14:textId="78A29145" w:rsidR="00EF00D2" w:rsidRPr="002E6EE2" w:rsidRDefault="002E104D" w:rsidP="002E6EE2">
      <w:pPr>
        <w:pStyle w:val="cd1"/>
        <w:numPr>
          <w:ilvl w:val="0"/>
          <w:numId w:val="1"/>
        </w:numPr>
        <w:spacing w:afterLines="120" w:after="288"/>
        <w:rPr>
          <w:rStyle w:val="cf"/>
          <w:rFonts w:ascii="Arial" w:hAnsi="Arial" w:cs="Arial"/>
          <w:color w:val="000000"/>
          <w:sz w:val="20"/>
          <w:szCs w:val="20"/>
        </w:rPr>
      </w:pPr>
      <w:r w:rsidRPr="00B04274">
        <w:rPr>
          <w:rStyle w:val="cf"/>
          <w:rFonts w:ascii="Arial" w:hAnsi="Arial" w:cs="Arial"/>
          <w:color w:val="000000"/>
          <w:sz w:val="20"/>
          <w:szCs w:val="20"/>
        </w:rPr>
        <w:t xml:space="preserve">These proxy results </w:t>
      </w:r>
      <w:r w:rsidR="002E6EE2">
        <w:rPr>
          <w:rStyle w:val="cf"/>
          <w:rFonts w:ascii="Arial" w:hAnsi="Arial" w:cs="Arial"/>
          <w:color w:val="000000"/>
          <w:sz w:val="20"/>
          <w:szCs w:val="20"/>
        </w:rPr>
        <w:t xml:space="preserve">together with a shareholder presentation </w:t>
      </w:r>
      <w:r w:rsidRPr="00B04274">
        <w:rPr>
          <w:rStyle w:val="cf"/>
          <w:rFonts w:ascii="Arial" w:hAnsi="Arial" w:cs="Arial"/>
          <w:color w:val="000000"/>
          <w:sz w:val="20"/>
          <w:szCs w:val="20"/>
        </w:rPr>
        <w:t xml:space="preserve">will be available shortly on the Company's website at </w:t>
      </w:r>
      <w:r w:rsidR="00E14BA9" w:rsidRPr="00E14BA9">
        <w:rPr>
          <w:rStyle w:val="cf"/>
          <w:rFonts w:ascii="Arial" w:hAnsi="Arial" w:cs="Arial"/>
          <w:color w:val="000000"/>
          <w:sz w:val="20"/>
          <w:szCs w:val="20"/>
        </w:rPr>
        <w:t>https://www.mitonukmicrocaptrust.com</w:t>
      </w:r>
      <w:r w:rsidR="00E14BA9">
        <w:rPr>
          <w:rStyle w:val="cf"/>
          <w:rFonts w:ascii="Arial" w:hAnsi="Arial" w:cs="Arial"/>
          <w:color w:val="000000"/>
          <w:sz w:val="20"/>
          <w:szCs w:val="20"/>
        </w:rPr>
        <w:t>.</w:t>
      </w:r>
    </w:p>
    <w:p w14:paraId="5CBC2122" w14:textId="4A4A4F75" w:rsidR="002E6EE2" w:rsidRDefault="002E6EE2" w:rsidP="00C739CB">
      <w:pPr>
        <w:pStyle w:val="cd1"/>
        <w:spacing w:afterLines="120" w:after="288"/>
        <w:rPr>
          <w:rFonts w:ascii="Arial" w:hAnsi="Arial" w:cs="Arial"/>
          <w:color w:val="000000"/>
          <w:sz w:val="20"/>
          <w:szCs w:val="20"/>
        </w:rPr>
      </w:pPr>
    </w:p>
    <w:p w14:paraId="130B3A59" w14:textId="3AA4BB8F" w:rsidR="00C739CB" w:rsidRPr="00C739CB" w:rsidRDefault="00C739CB" w:rsidP="00C739CB">
      <w:pPr>
        <w:pStyle w:val="cd1"/>
        <w:spacing w:afterLines="120" w:after="288"/>
        <w:rPr>
          <w:rFonts w:ascii="Arial" w:hAnsi="Arial" w:cs="Arial"/>
          <w:color w:val="000000"/>
          <w:sz w:val="20"/>
          <w:szCs w:val="20"/>
        </w:rPr>
      </w:pPr>
      <w:r w:rsidRPr="00C739CB">
        <w:rPr>
          <w:rFonts w:ascii="Arial" w:hAnsi="Arial" w:cs="Arial"/>
          <w:color w:val="000000"/>
          <w:sz w:val="20"/>
          <w:szCs w:val="20"/>
        </w:rPr>
        <w:t>Link Company Matters Limited - Company Secretary</w:t>
      </w:r>
    </w:p>
    <w:p w14:paraId="249BC0D5" w14:textId="30CA2001" w:rsidR="00C739CB" w:rsidRPr="00C739CB" w:rsidRDefault="00C739CB" w:rsidP="007E3B8D">
      <w:pPr>
        <w:pStyle w:val="cd1"/>
        <w:spacing w:afterLines="120" w:after="288"/>
        <w:rPr>
          <w:rFonts w:ascii="Arial" w:hAnsi="Arial" w:cs="Arial"/>
          <w:color w:val="000000"/>
          <w:sz w:val="20"/>
          <w:szCs w:val="20"/>
        </w:rPr>
      </w:pPr>
      <w:r w:rsidRPr="00C739CB">
        <w:rPr>
          <w:rFonts w:ascii="Arial" w:hAnsi="Arial" w:cs="Arial"/>
          <w:color w:val="000000"/>
          <w:sz w:val="20"/>
          <w:szCs w:val="20"/>
        </w:rPr>
        <w:t>LEI: 21380048Q8UABVMAG916</w:t>
      </w:r>
    </w:p>
    <w:sectPr w:rsidR="00C739CB" w:rsidRPr="00C739CB" w:rsidSect="007E3B8D">
      <w:head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4EBC" w14:textId="77777777" w:rsidR="003329D8" w:rsidRDefault="003329D8" w:rsidP="00451F4F">
      <w:pPr>
        <w:spacing w:after="0" w:line="240" w:lineRule="auto"/>
      </w:pPr>
      <w:r>
        <w:separator/>
      </w:r>
    </w:p>
  </w:endnote>
  <w:endnote w:type="continuationSeparator" w:id="0">
    <w:p w14:paraId="2E7DC1D2" w14:textId="77777777" w:rsidR="003329D8" w:rsidRDefault="003329D8" w:rsidP="0045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C63D" w14:textId="77777777" w:rsidR="003329D8" w:rsidRDefault="003329D8" w:rsidP="00451F4F">
      <w:pPr>
        <w:spacing w:after="0" w:line="240" w:lineRule="auto"/>
      </w:pPr>
      <w:r>
        <w:separator/>
      </w:r>
    </w:p>
  </w:footnote>
  <w:footnote w:type="continuationSeparator" w:id="0">
    <w:p w14:paraId="1BB154B7" w14:textId="77777777" w:rsidR="003329D8" w:rsidRDefault="003329D8" w:rsidP="0045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A087" w14:textId="77777777" w:rsidR="00451F4F" w:rsidRPr="002E104D" w:rsidRDefault="00451F4F" w:rsidP="00451F4F">
    <w:pPr>
      <w:pStyle w:val="Header"/>
      <w:jc w:val="both"/>
      <w:rPr>
        <w:rFonts w:ascii="Arial" w:hAnsi="Arial" w:cs="Arial"/>
        <w:sz w:val="20"/>
        <w:szCs w:val="20"/>
      </w:rPr>
    </w:pPr>
    <w:r>
      <w:tab/>
    </w:r>
    <w:r>
      <w:tab/>
    </w:r>
    <w:r w:rsidRPr="002E104D">
      <w:rPr>
        <w:rFonts w:ascii="Arial" w:hAnsi="Arial" w:cs="Arial"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117"/>
    <w:multiLevelType w:val="hybridMultilevel"/>
    <w:tmpl w:val="20F6EEEE"/>
    <w:lvl w:ilvl="0" w:tplc="9E84B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0C9"/>
    <w:multiLevelType w:val="hybridMultilevel"/>
    <w:tmpl w:val="A364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29849">
    <w:abstractNumId w:val="0"/>
  </w:num>
  <w:num w:numId="2" w16cid:durableId="155307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BC"/>
    <w:rsid w:val="000173D8"/>
    <w:rsid w:val="000445A9"/>
    <w:rsid w:val="000548C3"/>
    <w:rsid w:val="00061576"/>
    <w:rsid w:val="0006546B"/>
    <w:rsid w:val="000B7EFF"/>
    <w:rsid w:val="000C5746"/>
    <w:rsid w:val="000D4B46"/>
    <w:rsid w:val="000E59E0"/>
    <w:rsid w:val="00105BB3"/>
    <w:rsid w:val="00133CB6"/>
    <w:rsid w:val="00153768"/>
    <w:rsid w:val="00160D08"/>
    <w:rsid w:val="00164A48"/>
    <w:rsid w:val="00177BD9"/>
    <w:rsid w:val="001D15B1"/>
    <w:rsid w:val="001E04BC"/>
    <w:rsid w:val="001E2B28"/>
    <w:rsid w:val="001F52EA"/>
    <w:rsid w:val="001F6153"/>
    <w:rsid w:val="002231BC"/>
    <w:rsid w:val="00224103"/>
    <w:rsid w:val="00293A4E"/>
    <w:rsid w:val="002D2C1A"/>
    <w:rsid w:val="002E104D"/>
    <w:rsid w:val="002E68CC"/>
    <w:rsid w:val="002E6EE2"/>
    <w:rsid w:val="003075DE"/>
    <w:rsid w:val="00311F67"/>
    <w:rsid w:val="00327779"/>
    <w:rsid w:val="003329D8"/>
    <w:rsid w:val="00372E33"/>
    <w:rsid w:val="0038145E"/>
    <w:rsid w:val="003F4869"/>
    <w:rsid w:val="00444A98"/>
    <w:rsid w:val="00451F4F"/>
    <w:rsid w:val="00463427"/>
    <w:rsid w:val="00474418"/>
    <w:rsid w:val="00516D20"/>
    <w:rsid w:val="0054333E"/>
    <w:rsid w:val="00560EC3"/>
    <w:rsid w:val="005745B0"/>
    <w:rsid w:val="005A490E"/>
    <w:rsid w:val="005A5495"/>
    <w:rsid w:val="005A66E1"/>
    <w:rsid w:val="0063423F"/>
    <w:rsid w:val="0066168E"/>
    <w:rsid w:val="00695514"/>
    <w:rsid w:val="006B36A5"/>
    <w:rsid w:val="006C435E"/>
    <w:rsid w:val="006F6464"/>
    <w:rsid w:val="007059D9"/>
    <w:rsid w:val="00715B18"/>
    <w:rsid w:val="00721FF6"/>
    <w:rsid w:val="00733537"/>
    <w:rsid w:val="007403ED"/>
    <w:rsid w:val="0075675F"/>
    <w:rsid w:val="00775F66"/>
    <w:rsid w:val="007D5EFC"/>
    <w:rsid w:val="007E3B8D"/>
    <w:rsid w:val="007F7D98"/>
    <w:rsid w:val="008144A3"/>
    <w:rsid w:val="00827E04"/>
    <w:rsid w:val="008761F8"/>
    <w:rsid w:val="008E7FD0"/>
    <w:rsid w:val="008F2E61"/>
    <w:rsid w:val="00900560"/>
    <w:rsid w:val="00902D97"/>
    <w:rsid w:val="009060E6"/>
    <w:rsid w:val="009322A3"/>
    <w:rsid w:val="009418D4"/>
    <w:rsid w:val="009441A9"/>
    <w:rsid w:val="00974C7F"/>
    <w:rsid w:val="009844AC"/>
    <w:rsid w:val="009A5A20"/>
    <w:rsid w:val="009B1620"/>
    <w:rsid w:val="009E2D0E"/>
    <w:rsid w:val="00A17C79"/>
    <w:rsid w:val="00A21B5C"/>
    <w:rsid w:val="00A4219B"/>
    <w:rsid w:val="00AE79B7"/>
    <w:rsid w:val="00B04274"/>
    <w:rsid w:val="00B61251"/>
    <w:rsid w:val="00BB2653"/>
    <w:rsid w:val="00BB3809"/>
    <w:rsid w:val="00BC463D"/>
    <w:rsid w:val="00BE0D38"/>
    <w:rsid w:val="00C06228"/>
    <w:rsid w:val="00C65FFC"/>
    <w:rsid w:val="00C739CB"/>
    <w:rsid w:val="00CA562B"/>
    <w:rsid w:val="00CA6058"/>
    <w:rsid w:val="00CB5D38"/>
    <w:rsid w:val="00D10AD6"/>
    <w:rsid w:val="00D27F23"/>
    <w:rsid w:val="00D705E8"/>
    <w:rsid w:val="00D75BCC"/>
    <w:rsid w:val="00DA3FBF"/>
    <w:rsid w:val="00DA7941"/>
    <w:rsid w:val="00DB3474"/>
    <w:rsid w:val="00DC40CE"/>
    <w:rsid w:val="00DC485B"/>
    <w:rsid w:val="00DC519C"/>
    <w:rsid w:val="00E00B6F"/>
    <w:rsid w:val="00E14BA9"/>
    <w:rsid w:val="00E41CF5"/>
    <w:rsid w:val="00EA6119"/>
    <w:rsid w:val="00EB115B"/>
    <w:rsid w:val="00EF00D2"/>
    <w:rsid w:val="00F04F08"/>
    <w:rsid w:val="00F17178"/>
    <w:rsid w:val="00F652CE"/>
    <w:rsid w:val="00F7619F"/>
    <w:rsid w:val="00F84131"/>
    <w:rsid w:val="00F86F1A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21CD"/>
  <w15:docId w15:val="{D3324E66-7E92-4694-9786-FB3DE10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04B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4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1E04BC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4F"/>
  </w:style>
  <w:style w:type="paragraph" w:styleId="Footer">
    <w:name w:val="footer"/>
    <w:basedOn w:val="Normal"/>
    <w:link w:val="FooterChar"/>
    <w:uiPriority w:val="99"/>
    <w:unhideWhenUsed/>
    <w:rsid w:val="0045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4F"/>
  </w:style>
  <w:style w:type="paragraph" w:customStyle="1" w:styleId="cd1">
    <w:name w:val="cd1"/>
    <w:basedOn w:val="Normal"/>
    <w:rsid w:val="002E104D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e">
    <w:name w:val="ce"/>
    <w:basedOn w:val="DefaultParagraphFont"/>
    <w:rsid w:val="002E104D"/>
  </w:style>
  <w:style w:type="character" w:customStyle="1" w:styleId="am">
    <w:name w:val="am"/>
    <w:basedOn w:val="DefaultParagraphFont"/>
    <w:rsid w:val="002E104D"/>
  </w:style>
  <w:style w:type="character" w:customStyle="1" w:styleId="u">
    <w:name w:val="u"/>
    <w:basedOn w:val="DefaultParagraphFont"/>
    <w:rsid w:val="002E104D"/>
  </w:style>
  <w:style w:type="character" w:customStyle="1" w:styleId="cf">
    <w:name w:val="cf"/>
    <w:basedOn w:val="DefaultParagraphFont"/>
    <w:rsid w:val="002E104D"/>
  </w:style>
  <w:style w:type="character" w:customStyle="1" w:styleId="ak">
    <w:name w:val="ak"/>
    <w:basedOn w:val="DefaultParagraphFont"/>
    <w:rsid w:val="002E104D"/>
  </w:style>
  <w:style w:type="character" w:customStyle="1" w:styleId="ch">
    <w:name w:val="ch"/>
    <w:basedOn w:val="DefaultParagraphFont"/>
    <w:rsid w:val="002E104D"/>
  </w:style>
  <w:style w:type="character" w:customStyle="1" w:styleId="v">
    <w:name w:val="v"/>
    <w:basedOn w:val="DefaultParagraphFont"/>
    <w:rsid w:val="009441A9"/>
  </w:style>
  <w:style w:type="character" w:customStyle="1" w:styleId="fg">
    <w:name w:val="fg"/>
    <w:basedOn w:val="DefaultParagraphFont"/>
    <w:rsid w:val="00EF00D2"/>
  </w:style>
  <w:style w:type="paragraph" w:styleId="ListParagraph">
    <w:name w:val="List Paragraph"/>
    <w:basedOn w:val="Normal"/>
    <w:uiPriority w:val="34"/>
    <w:qFormat/>
    <w:rsid w:val="00EF0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376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46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73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9C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4B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5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276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12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DC1C-67B6-4C51-AEFC-9DC6EA49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Jumoke Kupoluyi</dc:creator>
  <cp:lastModifiedBy>Claire Porton</cp:lastModifiedBy>
  <cp:revision>2</cp:revision>
  <cp:lastPrinted>2017-09-13T12:16:00Z</cp:lastPrinted>
  <dcterms:created xsi:type="dcterms:W3CDTF">2023-09-25T14:14:00Z</dcterms:created>
  <dcterms:modified xsi:type="dcterms:W3CDTF">2023-09-25T14:14:00Z</dcterms:modified>
</cp:coreProperties>
</file>