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55ACB" w14:textId="77777777" w:rsidR="00434C0E" w:rsidRPr="00102817" w:rsidRDefault="00434C0E" w:rsidP="00434C0E">
      <w:pPr>
        <w:pStyle w:val="Heading1"/>
        <w:rPr>
          <w:rFonts w:ascii="Arial" w:hAnsi="Arial" w:cs="Arial"/>
          <w:sz w:val="20"/>
        </w:rPr>
      </w:pPr>
      <w:r w:rsidRPr="00102817">
        <w:rPr>
          <w:rFonts w:ascii="Arial" w:hAnsi="Arial" w:cs="Arial"/>
          <w:sz w:val="20"/>
        </w:rPr>
        <w:t>Registration number: 10443190</w:t>
      </w:r>
    </w:p>
    <w:p w14:paraId="39E8D0B3" w14:textId="77777777" w:rsidR="00434C0E" w:rsidRPr="00102817" w:rsidRDefault="00434C0E" w:rsidP="00434C0E">
      <w:pPr>
        <w:tabs>
          <w:tab w:val="left" w:pos="-1440"/>
          <w:tab w:val="left" w:pos="-720"/>
        </w:tabs>
        <w:suppressAutoHyphens/>
        <w:jc w:val="both"/>
        <w:rPr>
          <w:rFonts w:ascii="Arial" w:hAnsi="Arial" w:cs="Arial"/>
          <w:b/>
          <w:spacing w:val="-2"/>
          <w:sz w:val="24"/>
        </w:rPr>
      </w:pPr>
    </w:p>
    <w:p w14:paraId="6212A84B" w14:textId="0C18A043" w:rsidR="00434C0E" w:rsidRPr="00102817" w:rsidRDefault="00434C0E" w:rsidP="00434C0E">
      <w:pPr>
        <w:tabs>
          <w:tab w:val="center" w:pos="4513"/>
        </w:tabs>
        <w:suppressAutoHyphens/>
        <w:jc w:val="center"/>
        <w:rPr>
          <w:rFonts w:ascii="Arial" w:hAnsi="Arial" w:cs="Arial"/>
          <w:b/>
          <w:spacing w:val="-2"/>
          <w:sz w:val="24"/>
        </w:rPr>
      </w:pPr>
      <w:r w:rsidRPr="00102817">
        <w:rPr>
          <w:rFonts w:ascii="Arial" w:hAnsi="Arial" w:cs="Arial"/>
          <w:b/>
          <w:spacing w:val="-2"/>
          <w:sz w:val="24"/>
        </w:rPr>
        <w:t xml:space="preserve">NOTICE OF </w:t>
      </w:r>
      <w:r w:rsidR="00BA0C9D">
        <w:rPr>
          <w:rFonts w:ascii="Arial" w:hAnsi="Arial" w:cs="Arial"/>
          <w:b/>
          <w:caps/>
          <w:spacing w:val="-2"/>
          <w:sz w:val="24"/>
        </w:rPr>
        <w:t>RESOLUTIONS</w:t>
      </w:r>
    </w:p>
    <w:p w14:paraId="1041683A" w14:textId="77777777" w:rsidR="00A332EB" w:rsidRDefault="00434C0E" w:rsidP="00102817">
      <w:pPr>
        <w:tabs>
          <w:tab w:val="center" w:pos="4513"/>
        </w:tabs>
        <w:suppressAutoHyphens/>
        <w:jc w:val="center"/>
        <w:rPr>
          <w:rFonts w:ascii="Arial" w:hAnsi="Arial" w:cs="Arial"/>
          <w:b/>
          <w:spacing w:val="-2"/>
          <w:sz w:val="24"/>
        </w:rPr>
      </w:pPr>
      <w:r w:rsidRPr="00102817">
        <w:rPr>
          <w:rFonts w:ascii="Arial" w:hAnsi="Arial" w:cs="Arial"/>
          <w:b/>
          <w:spacing w:val="-2"/>
          <w:sz w:val="24"/>
        </w:rPr>
        <w:t>OF</w:t>
      </w:r>
      <w:r w:rsidR="00102817">
        <w:rPr>
          <w:rFonts w:ascii="Arial" w:hAnsi="Arial" w:cs="Arial"/>
          <w:b/>
          <w:spacing w:val="-2"/>
          <w:sz w:val="24"/>
        </w:rPr>
        <w:t xml:space="preserve"> </w:t>
      </w:r>
    </w:p>
    <w:p w14:paraId="22AC3F20" w14:textId="46F71730" w:rsidR="00434C0E" w:rsidRPr="00102817" w:rsidRDefault="00434C0E" w:rsidP="00102817">
      <w:pPr>
        <w:tabs>
          <w:tab w:val="center" w:pos="4513"/>
        </w:tabs>
        <w:suppressAutoHyphens/>
        <w:jc w:val="center"/>
        <w:rPr>
          <w:rFonts w:ascii="Arial" w:hAnsi="Arial" w:cs="Arial"/>
          <w:b/>
          <w:spacing w:val="-2"/>
          <w:sz w:val="24"/>
        </w:rPr>
      </w:pPr>
      <w:r w:rsidRPr="00102817">
        <w:rPr>
          <w:rFonts w:ascii="Arial" w:hAnsi="Arial" w:cs="Arial"/>
          <w:b/>
          <w:spacing w:val="-2"/>
          <w:sz w:val="24"/>
        </w:rPr>
        <w:t>BIOPHARMA CREDIT PLC</w:t>
      </w:r>
    </w:p>
    <w:p w14:paraId="7390133D" w14:textId="77777777" w:rsidR="00434C0E" w:rsidRPr="00102817" w:rsidRDefault="00434C0E" w:rsidP="00A332EB">
      <w:pPr>
        <w:tabs>
          <w:tab w:val="center" w:pos="4050"/>
        </w:tabs>
        <w:suppressAutoHyphens/>
        <w:rPr>
          <w:rFonts w:ascii="Arial" w:hAnsi="Arial" w:cs="Arial"/>
          <w:b/>
          <w:spacing w:val="-2"/>
          <w:sz w:val="24"/>
        </w:rPr>
      </w:pPr>
    </w:p>
    <w:p w14:paraId="02FFBC66" w14:textId="4893B9D2" w:rsidR="00434C0E" w:rsidRPr="00102817" w:rsidRDefault="00434C0E" w:rsidP="00434C0E">
      <w:pPr>
        <w:tabs>
          <w:tab w:val="center" w:pos="4513"/>
        </w:tabs>
        <w:suppressAutoHyphens/>
        <w:jc w:val="center"/>
        <w:rPr>
          <w:rFonts w:ascii="Arial" w:hAnsi="Arial" w:cs="Arial"/>
          <w:b/>
          <w:spacing w:val="-2"/>
          <w:sz w:val="24"/>
        </w:rPr>
      </w:pPr>
      <w:r w:rsidRPr="00102817">
        <w:rPr>
          <w:rFonts w:ascii="Arial" w:hAnsi="Arial" w:cs="Arial"/>
          <w:b/>
          <w:spacing w:val="-2"/>
          <w:sz w:val="24"/>
        </w:rPr>
        <w:t xml:space="preserve">PASSED ON </w:t>
      </w:r>
      <w:r w:rsidR="00325C55">
        <w:rPr>
          <w:rFonts w:ascii="Arial" w:hAnsi="Arial" w:cs="Arial"/>
          <w:b/>
          <w:spacing w:val="-2"/>
          <w:sz w:val="24"/>
        </w:rPr>
        <w:t>17</w:t>
      </w:r>
      <w:r w:rsidR="005D1E99">
        <w:rPr>
          <w:rFonts w:ascii="Arial" w:hAnsi="Arial" w:cs="Arial"/>
          <w:b/>
          <w:spacing w:val="-2"/>
          <w:sz w:val="24"/>
        </w:rPr>
        <w:t xml:space="preserve"> </w:t>
      </w:r>
      <w:r w:rsidRPr="00102817">
        <w:rPr>
          <w:rFonts w:ascii="Arial" w:hAnsi="Arial" w:cs="Arial"/>
          <w:b/>
          <w:spacing w:val="-2"/>
          <w:sz w:val="24"/>
        </w:rPr>
        <w:t>JUNE 20</w:t>
      </w:r>
      <w:r w:rsidR="0097002E">
        <w:rPr>
          <w:rFonts w:ascii="Arial" w:hAnsi="Arial" w:cs="Arial"/>
          <w:b/>
          <w:spacing w:val="-2"/>
          <w:sz w:val="24"/>
        </w:rPr>
        <w:t>2</w:t>
      </w:r>
      <w:r w:rsidR="00325C55">
        <w:rPr>
          <w:rFonts w:ascii="Arial" w:hAnsi="Arial" w:cs="Arial"/>
          <w:b/>
          <w:spacing w:val="-2"/>
          <w:sz w:val="24"/>
        </w:rPr>
        <w:t>6</w:t>
      </w:r>
    </w:p>
    <w:p w14:paraId="06C36CAC" w14:textId="77777777" w:rsidR="00434C0E" w:rsidRPr="00102817" w:rsidRDefault="00434C0E" w:rsidP="00434C0E">
      <w:pPr>
        <w:tabs>
          <w:tab w:val="left" w:pos="-1440"/>
          <w:tab w:val="left" w:pos="-720"/>
        </w:tabs>
        <w:suppressAutoHyphens/>
        <w:jc w:val="both"/>
        <w:rPr>
          <w:rFonts w:ascii="Arial" w:hAnsi="Arial" w:cs="Arial"/>
          <w:spacing w:val="-2"/>
          <w:sz w:val="24"/>
        </w:rPr>
      </w:pPr>
    </w:p>
    <w:p w14:paraId="122CBD88" w14:textId="485763F1" w:rsidR="00434C0E" w:rsidRPr="00CF41F3" w:rsidRDefault="00434C0E" w:rsidP="00CF41F3">
      <w:pPr>
        <w:pStyle w:val="BodyText2"/>
        <w:spacing w:line="360" w:lineRule="auto"/>
        <w:ind w:left="0" w:firstLine="0"/>
        <w:jc w:val="both"/>
        <w:rPr>
          <w:rFonts w:ascii="Arial" w:hAnsi="Arial" w:cs="Arial"/>
          <w:bCs/>
        </w:rPr>
      </w:pPr>
      <w:r w:rsidRPr="00CF41F3">
        <w:rPr>
          <w:rFonts w:ascii="Arial" w:hAnsi="Arial" w:cs="Arial"/>
          <w:bCs/>
        </w:rPr>
        <w:t xml:space="preserve">At the Annual General Meeting of the </w:t>
      </w:r>
      <w:r w:rsidR="00102817" w:rsidRPr="00CF41F3">
        <w:rPr>
          <w:rFonts w:ascii="Arial" w:hAnsi="Arial" w:cs="Arial"/>
          <w:bCs/>
        </w:rPr>
        <w:t>above-named</w:t>
      </w:r>
      <w:r w:rsidRPr="00CF41F3">
        <w:rPr>
          <w:rFonts w:ascii="Arial" w:hAnsi="Arial" w:cs="Arial"/>
          <w:bCs/>
        </w:rPr>
        <w:t xml:space="preserve"> Company, duly convened and held at </w:t>
      </w:r>
      <w:r w:rsidR="0087224E">
        <w:rPr>
          <w:rFonts w:ascii="Arial" w:hAnsi="Arial" w:cs="Arial"/>
          <w:bCs/>
        </w:rPr>
        <w:t>1</w:t>
      </w:r>
      <w:r w:rsidR="00BA0C9D">
        <w:rPr>
          <w:rFonts w:ascii="Arial" w:hAnsi="Arial" w:cs="Arial"/>
          <w:bCs/>
        </w:rPr>
        <w:t>.00</w:t>
      </w:r>
      <w:r w:rsidR="00E12050">
        <w:rPr>
          <w:rFonts w:ascii="Arial" w:hAnsi="Arial" w:cs="Arial"/>
          <w:bCs/>
        </w:rPr>
        <w:t> </w:t>
      </w:r>
      <w:r w:rsidR="00CF41F3">
        <w:rPr>
          <w:rFonts w:ascii="Arial" w:hAnsi="Arial" w:cs="Arial"/>
          <w:bCs/>
        </w:rPr>
        <w:t xml:space="preserve">p.m. </w:t>
      </w:r>
      <w:r w:rsidRPr="00CF41F3">
        <w:rPr>
          <w:rFonts w:ascii="Arial" w:hAnsi="Arial" w:cs="Arial"/>
          <w:bCs/>
        </w:rPr>
        <w:t xml:space="preserve">on </w:t>
      </w:r>
      <w:r w:rsidR="00325C55">
        <w:rPr>
          <w:rFonts w:ascii="Arial" w:hAnsi="Arial" w:cs="Arial"/>
          <w:bCs/>
        </w:rPr>
        <w:t>17</w:t>
      </w:r>
      <w:r w:rsidR="00EE085A">
        <w:rPr>
          <w:rFonts w:ascii="Arial" w:hAnsi="Arial" w:cs="Arial"/>
          <w:bCs/>
        </w:rPr>
        <w:t xml:space="preserve"> </w:t>
      </w:r>
      <w:r w:rsidR="00434A4E">
        <w:rPr>
          <w:rFonts w:ascii="Arial" w:hAnsi="Arial" w:cs="Arial"/>
          <w:bCs/>
        </w:rPr>
        <w:t>June</w:t>
      </w:r>
      <w:r w:rsidR="00EE085A">
        <w:rPr>
          <w:rFonts w:ascii="Arial" w:hAnsi="Arial" w:cs="Arial"/>
          <w:bCs/>
        </w:rPr>
        <w:t xml:space="preserve"> 202</w:t>
      </w:r>
      <w:r w:rsidR="004C150A">
        <w:rPr>
          <w:rFonts w:ascii="Arial" w:hAnsi="Arial" w:cs="Arial"/>
          <w:bCs/>
        </w:rPr>
        <w:t>6</w:t>
      </w:r>
      <w:r w:rsidRPr="00CF41F3">
        <w:rPr>
          <w:rFonts w:ascii="Arial" w:hAnsi="Arial" w:cs="Arial"/>
          <w:bCs/>
        </w:rPr>
        <w:t xml:space="preserve"> at </w:t>
      </w:r>
      <w:r w:rsidR="0087224E">
        <w:rPr>
          <w:rFonts w:ascii="Arial" w:hAnsi="Arial" w:cs="Arial"/>
          <w:bCs/>
        </w:rPr>
        <w:t xml:space="preserve">the offices of Herbert Smith Freehills LLP, Exchange House, Primrose Street, EC2A </w:t>
      </w:r>
      <w:r w:rsidR="00F35EE6">
        <w:rPr>
          <w:rFonts w:ascii="Arial" w:hAnsi="Arial" w:cs="Arial"/>
          <w:bCs/>
        </w:rPr>
        <w:t xml:space="preserve">2EG </w:t>
      </w:r>
      <w:r w:rsidRPr="00CF41F3">
        <w:rPr>
          <w:rFonts w:ascii="Arial" w:hAnsi="Arial" w:cs="Arial"/>
          <w:bCs/>
        </w:rPr>
        <w:t xml:space="preserve">the following Resolutions </w:t>
      </w:r>
      <w:r w:rsidR="00EC6997" w:rsidRPr="00CF41F3">
        <w:rPr>
          <w:rFonts w:ascii="Arial" w:hAnsi="Arial" w:cs="Arial"/>
          <w:bCs/>
        </w:rPr>
        <w:t>1</w:t>
      </w:r>
      <w:r w:rsidR="004C150A">
        <w:rPr>
          <w:rFonts w:ascii="Arial" w:hAnsi="Arial" w:cs="Arial"/>
          <w:bCs/>
        </w:rPr>
        <w:t>1</w:t>
      </w:r>
      <w:r w:rsidR="00EC6997" w:rsidRPr="00CF41F3">
        <w:rPr>
          <w:rFonts w:ascii="Arial" w:hAnsi="Arial" w:cs="Arial"/>
          <w:bCs/>
        </w:rPr>
        <w:t xml:space="preserve"> </w:t>
      </w:r>
      <w:r w:rsidR="00FB208C">
        <w:rPr>
          <w:rFonts w:ascii="Arial" w:hAnsi="Arial" w:cs="Arial"/>
          <w:bCs/>
        </w:rPr>
        <w:t>to</w:t>
      </w:r>
      <w:r w:rsidRPr="00CF41F3">
        <w:rPr>
          <w:rFonts w:ascii="Arial" w:hAnsi="Arial" w:cs="Arial"/>
          <w:bCs/>
        </w:rPr>
        <w:t xml:space="preserve"> </w:t>
      </w:r>
      <w:r w:rsidR="00EC6997" w:rsidRPr="00CF41F3">
        <w:rPr>
          <w:rFonts w:ascii="Arial" w:hAnsi="Arial" w:cs="Arial"/>
          <w:bCs/>
        </w:rPr>
        <w:t>1</w:t>
      </w:r>
      <w:r w:rsidR="004C150A">
        <w:rPr>
          <w:rFonts w:ascii="Arial" w:hAnsi="Arial" w:cs="Arial"/>
          <w:bCs/>
        </w:rPr>
        <w:t>5</w:t>
      </w:r>
      <w:r w:rsidR="00EC6997" w:rsidRPr="00CF41F3">
        <w:rPr>
          <w:rFonts w:ascii="Arial" w:hAnsi="Arial" w:cs="Arial"/>
          <w:bCs/>
        </w:rPr>
        <w:t xml:space="preserve"> were passed</w:t>
      </w:r>
      <w:r w:rsidR="00156C8E">
        <w:rPr>
          <w:rFonts w:ascii="Arial" w:hAnsi="Arial" w:cs="Arial"/>
          <w:bCs/>
        </w:rPr>
        <w:t>.</w:t>
      </w:r>
    </w:p>
    <w:p w14:paraId="5E57F399" w14:textId="77777777" w:rsidR="004C150A" w:rsidRDefault="004C150A" w:rsidP="004C150A">
      <w:pPr>
        <w:pStyle w:val="BodyText2"/>
        <w:spacing w:line="360" w:lineRule="auto"/>
        <w:jc w:val="both"/>
        <w:rPr>
          <w:rFonts w:ascii="Arial" w:hAnsi="Arial" w:cs="Arial"/>
        </w:rPr>
      </w:pPr>
    </w:p>
    <w:p w14:paraId="669DF6AB" w14:textId="77777777" w:rsidR="004C150A" w:rsidRPr="00DD24D2" w:rsidRDefault="004C150A" w:rsidP="004C150A">
      <w:pPr>
        <w:pStyle w:val="BodyText2"/>
        <w:spacing w:line="360" w:lineRule="auto"/>
        <w:jc w:val="both"/>
        <w:rPr>
          <w:rFonts w:ascii="Arial" w:hAnsi="Arial" w:cs="Arial"/>
          <w:b/>
          <w:bCs/>
        </w:rPr>
      </w:pPr>
      <w:r w:rsidRPr="00DD24D2">
        <w:rPr>
          <w:rFonts w:ascii="Arial" w:hAnsi="Arial" w:cs="Arial"/>
          <w:b/>
          <w:bCs/>
        </w:rPr>
        <w:t>Resolution 11 (Ordinary Resolution)</w:t>
      </w:r>
    </w:p>
    <w:p w14:paraId="5C9941A9" w14:textId="7B2C1E93" w:rsidR="004C150A" w:rsidRPr="004C150A" w:rsidRDefault="004C150A" w:rsidP="004C150A">
      <w:pPr>
        <w:pStyle w:val="BodyText2"/>
        <w:spacing w:line="360" w:lineRule="auto"/>
        <w:jc w:val="both"/>
        <w:rPr>
          <w:rFonts w:ascii="Arial" w:hAnsi="Arial" w:cs="Arial"/>
        </w:rPr>
      </w:pPr>
      <w:r w:rsidRPr="004C150A">
        <w:rPr>
          <w:rFonts w:ascii="Arial" w:hAnsi="Arial" w:cs="Arial"/>
        </w:rPr>
        <w:t>Pursuant to Article 104(1) of the Articles of Association, to increase the limit on the aggregate</w:t>
      </w:r>
    </w:p>
    <w:p w14:paraId="7E78D266" w14:textId="77777777" w:rsidR="004C150A" w:rsidRPr="004C150A" w:rsidRDefault="004C150A" w:rsidP="004C150A">
      <w:pPr>
        <w:pStyle w:val="BodyText2"/>
        <w:spacing w:line="360" w:lineRule="auto"/>
        <w:jc w:val="both"/>
        <w:rPr>
          <w:rFonts w:ascii="Arial" w:hAnsi="Arial" w:cs="Arial"/>
        </w:rPr>
      </w:pPr>
      <w:r w:rsidRPr="004C150A">
        <w:rPr>
          <w:rFonts w:ascii="Arial" w:hAnsi="Arial" w:cs="Arial"/>
        </w:rPr>
        <w:t>remuneration payable to the Directors to an annual sum of US$850,000 or such larger amount</w:t>
      </w:r>
    </w:p>
    <w:p w14:paraId="34EEF983" w14:textId="7C2C835E" w:rsidR="00434C0E" w:rsidRDefault="004C150A" w:rsidP="004C150A">
      <w:pPr>
        <w:pStyle w:val="BodyText2"/>
        <w:spacing w:line="360" w:lineRule="auto"/>
        <w:ind w:left="0" w:firstLine="0"/>
        <w:jc w:val="both"/>
        <w:rPr>
          <w:rFonts w:ascii="Arial" w:hAnsi="Arial" w:cs="Arial"/>
        </w:rPr>
      </w:pPr>
      <w:r w:rsidRPr="004C150A">
        <w:rPr>
          <w:rFonts w:ascii="Arial" w:hAnsi="Arial" w:cs="Arial"/>
        </w:rPr>
        <w:t>as the Company may by ordinary resolution decide.</w:t>
      </w:r>
    </w:p>
    <w:p w14:paraId="1EBCAD7B" w14:textId="77777777" w:rsidR="004C150A" w:rsidRPr="00102817" w:rsidRDefault="004C150A" w:rsidP="00102817">
      <w:pPr>
        <w:pStyle w:val="BodyText2"/>
        <w:spacing w:line="360" w:lineRule="auto"/>
        <w:ind w:left="0" w:firstLine="0"/>
        <w:jc w:val="both"/>
        <w:rPr>
          <w:rFonts w:ascii="Arial" w:hAnsi="Arial" w:cs="Arial"/>
        </w:rPr>
      </w:pPr>
    </w:p>
    <w:p w14:paraId="085E2EC8" w14:textId="2119AC77" w:rsidR="00434C0E" w:rsidRPr="00102817" w:rsidRDefault="00102817" w:rsidP="00102817">
      <w:pPr>
        <w:pStyle w:val="BodyText2"/>
        <w:spacing w:line="360" w:lineRule="auto"/>
        <w:ind w:left="0" w:firstLine="0"/>
        <w:jc w:val="both"/>
        <w:rPr>
          <w:rFonts w:ascii="Arial" w:hAnsi="Arial" w:cs="Arial"/>
          <w:b/>
        </w:rPr>
      </w:pPr>
      <w:r w:rsidRPr="00102817">
        <w:rPr>
          <w:rFonts w:ascii="Arial" w:hAnsi="Arial" w:cs="Arial"/>
          <w:b/>
        </w:rPr>
        <w:t xml:space="preserve">Resolution </w:t>
      </w:r>
      <w:r w:rsidR="00EC6997" w:rsidRPr="00102817">
        <w:rPr>
          <w:rFonts w:ascii="Arial" w:hAnsi="Arial" w:cs="Arial"/>
          <w:b/>
        </w:rPr>
        <w:t>1</w:t>
      </w:r>
      <w:r w:rsidR="00325C55">
        <w:rPr>
          <w:rFonts w:ascii="Arial" w:hAnsi="Arial" w:cs="Arial"/>
          <w:b/>
        </w:rPr>
        <w:t>2</w:t>
      </w:r>
      <w:r w:rsidR="00EC6997" w:rsidRPr="00102817">
        <w:rPr>
          <w:rFonts w:ascii="Arial" w:hAnsi="Arial" w:cs="Arial"/>
          <w:b/>
        </w:rPr>
        <w:t xml:space="preserve"> </w:t>
      </w:r>
      <w:r w:rsidRPr="00102817">
        <w:rPr>
          <w:rFonts w:ascii="Arial" w:hAnsi="Arial" w:cs="Arial"/>
          <w:b/>
        </w:rPr>
        <w:t>(</w:t>
      </w:r>
      <w:r w:rsidR="00EE085A">
        <w:rPr>
          <w:rFonts w:ascii="Arial" w:hAnsi="Arial" w:cs="Arial"/>
          <w:b/>
        </w:rPr>
        <w:t>Ordinary</w:t>
      </w:r>
      <w:r w:rsidRPr="00102817">
        <w:rPr>
          <w:rFonts w:ascii="Arial" w:hAnsi="Arial" w:cs="Arial"/>
          <w:b/>
        </w:rPr>
        <w:t xml:space="preserve"> Resolution)</w:t>
      </w:r>
    </w:p>
    <w:p w14:paraId="3A2492F5" w14:textId="77777777" w:rsidR="00D05964" w:rsidRPr="00FD40C9" w:rsidRDefault="00D05964" w:rsidP="00FD40C9">
      <w:pPr>
        <w:autoSpaceDE w:val="0"/>
        <w:autoSpaceDN w:val="0"/>
        <w:adjustRightInd w:val="0"/>
        <w:snapToGrid w:val="0"/>
        <w:spacing w:after="0" w:line="360" w:lineRule="auto"/>
        <w:rPr>
          <w:rFonts w:ascii="Arial" w:eastAsia="Times New Roman" w:hAnsi="Arial" w:cs="Arial"/>
          <w:color w:val="000000"/>
          <w:szCs w:val="28"/>
          <w:lang w:val="x-none"/>
        </w:rPr>
      </w:pPr>
      <w:r w:rsidRPr="00FD40C9">
        <w:rPr>
          <w:rFonts w:ascii="Arial" w:eastAsia="Times New Roman" w:hAnsi="Arial" w:cs="Arial"/>
          <w:color w:val="000000"/>
          <w:szCs w:val="28"/>
          <w:lang w:val="x-none"/>
        </w:rPr>
        <w:t>THAT the directors be and they are hereby generally and unconditionally authorised in</w:t>
      </w:r>
    </w:p>
    <w:p w14:paraId="282688A3" w14:textId="77777777" w:rsidR="00D05964" w:rsidRPr="00FD40C9" w:rsidRDefault="00D05964" w:rsidP="00FD40C9">
      <w:pPr>
        <w:autoSpaceDE w:val="0"/>
        <w:autoSpaceDN w:val="0"/>
        <w:adjustRightInd w:val="0"/>
        <w:snapToGrid w:val="0"/>
        <w:spacing w:after="0" w:line="360" w:lineRule="auto"/>
        <w:rPr>
          <w:rFonts w:ascii="Arial" w:eastAsia="Times New Roman" w:hAnsi="Arial" w:cs="Arial"/>
          <w:color w:val="000000"/>
          <w:szCs w:val="28"/>
          <w:lang w:val="x-none"/>
        </w:rPr>
      </w:pPr>
      <w:r w:rsidRPr="00FD40C9">
        <w:rPr>
          <w:rFonts w:ascii="Arial" w:eastAsia="Times New Roman" w:hAnsi="Arial" w:cs="Arial"/>
          <w:color w:val="000000"/>
          <w:szCs w:val="28"/>
          <w:lang w:val="x-none"/>
        </w:rPr>
        <w:t>accordance with section 551 of the Companies Act 2006 to exercise all the powers of the</w:t>
      </w:r>
    </w:p>
    <w:p w14:paraId="6954A191" w14:textId="77777777" w:rsidR="00D05964" w:rsidRPr="00FD40C9" w:rsidRDefault="00D05964" w:rsidP="00FD40C9">
      <w:pPr>
        <w:autoSpaceDE w:val="0"/>
        <w:autoSpaceDN w:val="0"/>
        <w:adjustRightInd w:val="0"/>
        <w:snapToGrid w:val="0"/>
        <w:spacing w:after="0" w:line="360" w:lineRule="auto"/>
        <w:rPr>
          <w:rFonts w:ascii="Arial" w:eastAsia="Times New Roman" w:hAnsi="Arial" w:cs="Arial"/>
          <w:color w:val="000000"/>
          <w:szCs w:val="28"/>
          <w:lang w:val="x-none"/>
        </w:rPr>
      </w:pPr>
      <w:r w:rsidRPr="00FD40C9">
        <w:rPr>
          <w:rFonts w:ascii="Arial" w:eastAsia="Times New Roman" w:hAnsi="Arial" w:cs="Arial"/>
          <w:color w:val="000000"/>
          <w:szCs w:val="28"/>
          <w:lang w:val="x-none"/>
        </w:rPr>
        <w:t>Company to allot shares in the Company and to grant rights to subscribe for, or to convert any</w:t>
      </w:r>
    </w:p>
    <w:p w14:paraId="6EC71509" w14:textId="77777777" w:rsidR="00D05964" w:rsidRPr="00FD40C9" w:rsidRDefault="00D05964" w:rsidP="00FD40C9">
      <w:pPr>
        <w:autoSpaceDE w:val="0"/>
        <w:autoSpaceDN w:val="0"/>
        <w:adjustRightInd w:val="0"/>
        <w:snapToGrid w:val="0"/>
        <w:spacing w:after="0" w:line="360" w:lineRule="auto"/>
        <w:rPr>
          <w:rFonts w:ascii="Arial" w:eastAsia="Times New Roman" w:hAnsi="Arial" w:cs="Arial"/>
          <w:color w:val="000000"/>
          <w:szCs w:val="28"/>
          <w:lang w:val="x-none"/>
        </w:rPr>
      </w:pPr>
      <w:r w:rsidRPr="00FD40C9">
        <w:rPr>
          <w:rFonts w:ascii="Arial" w:eastAsia="Times New Roman" w:hAnsi="Arial" w:cs="Arial"/>
          <w:color w:val="000000"/>
          <w:szCs w:val="28"/>
          <w:lang w:val="x-none"/>
        </w:rPr>
        <w:t>security into, shares in the Company up to an aggregate nominal amount of US$1,124,942.78</w:t>
      </w:r>
    </w:p>
    <w:p w14:paraId="667EE08B" w14:textId="77777777" w:rsidR="00D05964" w:rsidRPr="00FD40C9" w:rsidRDefault="00D05964" w:rsidP="00FD40C9">
      <w:pPr>
        <w:autoSpaceDE w:val="0"/>
        <w:autoSpaceDN w:val="0"/>
        <w:adjustRightInd w:val="0"/>
        <w:snapToGrid w:val="0"/>
        <w:spacing w:after="0" w:line="360" w:lineRule="auto"/>
        <w:rPr>
          <w:rFonts w:ascii="Arial" w:eastAsia="Times New Roman" w:hAnsi="Arial" w:cs="Arial"/>
          <w:color w:val="000000"/>
          <w:szCs w:val="28"/>
          <w:lang w:val="x-none"/>
        </w:rPr>
      </w:pPr>
      <w:r w:rsidRPr="00FD40C9">
        <w:rPr>
          <w:rFonts w:ascii="Arial" w:eastAsia="Times New Roman" w:hAnsi="Arial" w:cs="Arial"/>
          <w:color w:val="000000"/>
          <w:szCs w:val="28"/>
          <w:lang w:val="x-none"/>
        </w:rPr>
        <w:t>(i.e. up to 112,494,278 Ordinary Shares and/or C Shares, representing approximately 10 per</w:t>
      </w:r>
    </w:p>
    <w:p w14:paraId="2C793274" w14:textId="77777777" w:rsidR="00D05964" w:rsidRPr="00FD40C9" w:rsidRDefault="00D05964" w:rsidP="00FD40C9">
      <w:pPr>
        <w:autoSpaceDE w:val="0"/>
        <w:autoSpaceDN w:val="0"/>
        <w:adjustRightInd w:val="0"/>
        <w:snapToGrid w:val="0"/>
        <w:spacing w:after="0" w:line="360" w:lineRule="auto"/>
        <w:rPr>
          <w:rFonts w:ascii="Arial" w:eastAsia="Times New Roman" w:hAnsi="Arial" w:cs="Arial"/>
          <w:color w:val="000000"/>
          <w:szCs w:val="28"/>
          <w:lang w:val="x-none"/>
        </w:rPr>
      </w:pPr>
      <w:r w:rsidRPr="00FD40C9">
        <w:rPr>
          <w:rFonts w:ascii="Arial" w:eastAsia="Times New Roman" w:hAnsi="Arial" w:cs="Arial"/>
          <w:color w:val="000000"/>
          <w:szCs w:val="28"/>
          <w:lang w:val="x-none"/>
        </w:rPr>
        <w:t>cent. of the issued share capital of the Company, excluding treasury shares, as at 1 May</w:t>
      </w:r>
    </w:p>
    <w:p w14:paraId="40914C94" w14:textId="77777777" w:rsidR="00D05964" w:rsidRPr="00FD40C9" w:rsidRDefault="00D05964" w:rsidP="00FD40C9">
      <w:pPr>
        <w:autoSpaceDE w:val="0"/>
        <w:autoSpaceDN w:val="0"/>
        <w:adjustRightInd w:val="0"/>
        <w:snapToGrid w:val="0"/>
        <w:spacing w:after="0" w:line="360" w:lineRule="auto"/>
        <w:rPr>
          <w:rFonts w:ascii="Arial" w:eastAsia="Times New Roman" w:hAnsi="Arial" w:cs="Arial"/>
          <w:color w:val="000000"/>
          <w:szCs w:val="28"/>
          <w:lang w:val="x-none"/>
        </w:rPr>
      </w:pPr>
      <w:r w:rsidRPr="00FD40C9">
        <w:rPr>
          <w:rFonts w:ascii="Arial" w:eastAsia="Times New Roman" w:hAnsi="Arial" w:cs="Arial"/>
          <w:color w:val="000000"/>
          <w:szCs w:val="28"/>
          <w:lang w:val="x-none"/>
        </w:rPr>
        <w:t>2026), provided that: (</w:t>
      </w:r>
      <w:proofErr w:type="spellStart"/>
      <w:r w:rsidRPr="00FD40C9">
        <w:rPr>
          <w:rFonts w:ascii="Arial" w:eastAsia="Times New Roman" w:hAnsi="Arial" w:cs="Arial"/>
          <w:color w:val="000000"/>
          <w:szCs w:val="28"/>
          <w:lang w:val="x-none"/>
        </w:rPr>
        <w:t>i</w:t>
      </w:r>
      <w:proofErr w:type="spellEnd"/>
      <w:r w:rsidRPr="00FD40C9">
        <w:rPr>
          <w:rFonts w:ascii="Arial" w:eastAsia="Times New Roman" w:hAnsi="Arial" w:cs="Arial"/>
          <w:color w:val="000000"/>
          <w:szCs w:val="28"/>
          <w:lang w:val="x-none"/>
        </w:rPr>
        <w:t>) this authority shall expire at the end of the next AGM of the Company</w:t>
      </w:r>
    </w:p>
    <w:p w14:paraId="2133ABB3" w14:textId="77777777" w:rsidR="00D05964" w:rsidRPr="00FD40C9" w:rsidRDefault="00D05964" w:rsidP="00FD40C9">
      <w:pPr>
        <w:autoSpaceDE w:val="0"/>
        <w:autoSpaceDN w:val="0"/>
        <w:adjustRightInd w:val="0"/>
        <w:snapToGrid w:val="0"/>
        <w:spacing w:after="0" w:line="360" w:lineRule="auto"/>
        <w:rPr>
          <w:rFonts w:ascii="Arial" w:eastAsia="Times New Roman" w:hAnsi="Arial" w:cs="Arial"/>
          <w:color w:val="000000"/>
          <w:szCs w:val="28"/>
          <w:lang w:val="x-none"/>
        </w:rPr>
      </w:pPr>
      <w:r w:rsidRPr="00FD40C9">
        <w:rPr>
          <w:rFonts w:ascii="Arial" w:eastAsia="Times New Roman" w:hAnsi="Arial" w:cs="Arial"/>
          <w:color w:val="000000"/>
          <w:szCs w:val="28"/>
          <w:lang w:val="x-none"/>
        </w:rPr>
        <w:t>or, if earlier, on 30 August 2027, save that the Company shall be entitled to make offers or</w:t>
      </w:r>
    </w:p>
    <w:p w14:paraId="564EB503" w14:textId="77777777" w:rsidR="00D05964" w:rsidRPr="00FD40C9" w:rsidRDefault="00D05964" w:rsidP="00FD40C9">
      <w:pPr>
        <w:autoSpaceDE w:val="0"/>
        <w:autoSpaceDN w:val="0"/>
        <w:adjustRightInd w:val="0"/>
        <w:snapToGrid w:val="0"/>
        <w:spacing w:after="0" w:line="360" w:lineRule="auto"/>
        <w:rPr>
          <w:rFonts w:ascii="Arial" w:eastAsia="Times New Roman" w:hAnsi="Arial" w:cs="Arial"/>
          <w:color w:val="000000"/>
          <w:szCs w:val="28"/>
          <w:lang w:val="x-none"/>
        </w:rPr>
      </w:pPr>
      <w:r w:rsidRPr="00FD40C9">
        <w:rPr>
          <w:rFonts w:ascii="Arial" w:eastAsia="Times New Roman" w:hAnsi="Arial" w:cs="Arial"/>
          <w:color w:val="000000"/>
          <w:szCs w:val="28"/>
          <w:lang w:val="x-none"/>
        </w:rPr>
        <w:t>agreements before the expiry of such authority which would or might require shares to be</w:t>
      </w:r>
    </w:p>
    <w:p w14:paraId="24831CC4" w14:textId="77777777" w:rsidR="00D05964" w:rsidRPr="00FD40C9" w:rsidRDefault="00D05964" w:rsidP="00FD40C9">
      <w:pPr>
        <w:autoSpaceDE w:val="0"/>
        <w:autoSpaceDN w:val="0"/>
        <w:adjustRightInd w:val="0"/>
        <w:snapToGrid w:val="0"/>
        <w:spacing w:after="0" w:line="360" w:lineRule="auto"/>
        <w:rPr>
          <w:rFonts w:ascii="Arial" w:eastAsia="Times New Roman" w:hAnsi="Arial" w:cs="Arial"/>
          <w:color w:val="000000"/>
          <w:szCs w:val="28"/>
          <w:lang w:val="x-none"/>
        </w:rPr>
      </w:pPr>
      <w:r w:rsidRPr="00FD40C9">
        <w:rPr>
          <w:rFonts w:ascii="Arial" w:eastAsia="Times New Roman" w:hAnsi="Arial" w:cs="Arial"/>
          <w:color w:val="000000"/>
          <w:szCs w:val="28"/>
          <w:lang w:val="x-none"/>
        </w:rPr>
        <w:t>allotted or such rights to be granted after such expiry and the directors shall be entitled to</w:t>
      </w:r>
    </w:p>
    <w:p w14:paraId="54F35B86" w14:textId="77777777" w:rsidR="00D05964" w:rsidRPr="00FD40C9" w:rsidRDefault="00D05964" w:rsidP="00FD40C9">
      <w:pPr>
        <w:autoSpaceDE w:val="0"/>
        <w:autoSpaceDN w:val="0"/>
        <w:adjustRightInd w:val="0"/>
        <w:snapToGrid w:val="0"/>
        <w:spacing w:after="0" w:line="360" w:lineRule="auto"/>
        <w:rPr>
          <w:rFonts w:ascii="Arial" w:eastAsia="Times New Roman" w:hAnsi="Arial" w:cs="Arial"/>
          <w:color w:val="000000"/>
          <w:szCs w:val="28"/>
          <w:lang w:val="x-none"/>
        </w:rPr>
      </w:pPr>
      <w:r w:rsidRPr="00FD40C9">
        <w:rPr>
          <w:rFonts w:ascii="Arial" w:eastAsia="Times New Roman" w:hAnsi="Arial" w:cs="Arial"/>
          <w:color w:val="000000"/>
          <w:szCs w:val="28"/>
          <w:lang w:val="x-none"/>
        </w:rPr>
        <w:t>allot shares and grant rights pursuant to any such offer or agreement as if this authority had</w:t>
      </w:r>
    </w:p>
    <w:p w14:paraId="170B1918" w14:textId="77777777" w:rsidR="00D05964" w:rsidRPr="00FD40C9" w:rsidRDefault="00D05964" w:rsidP="00FD40C9">
      <w:pPr>
        <w:autoSpaceDE w:val="0"/>
        <w:autoSpaceDN w:val="0"/>
        <w:adjustRightInd w:val="0"/>
        <w:snapToGrid w:val="0"/>
        <w:spacing w:after="0" w:line="360" w:lineRule="auto"/>
        <w:rPr>
          <w:rFonts w:ascii="Arial" w:eastAsia="Times New Roman" w:hAnsi="Arial" w:cs="Arial"/>
          <w:color w:val="000000"/>
          <w:szCs w:val="28"/>
          <w:lang w:val="x-none"/>
        </w:rPr>
      </w:pPr>
      <w:r w:rsidRPr="00FD40C9">
        <w:rPr>
          <w:rFonts w:ascii="Arial" w:eastAsia="Times New Roman" w:hAnsi="Arial" w:cs="Arial"/>
          <w:color w:val="000000"/>
          <w:szCs w:val="28"/>
          <w:lang w:val="x-none"/>
        </w:rPr>
        <w:t>not expired; and (ii) this authority shall not permit the directors to issue shares at a price</w:t>
      </w:r>
    </w:p>
    <w:p w14:paraId="1FCE7966" w14:textId="77777777" w:rsidR="00D05964" w:rsidRPr="00FD40C9" w:rsidRDefault="00D05964" w:rsidP="00FD40C9">
      <w:pPr>
        <w:autoSpaceDE w:val="0"/>
        <w:autoSpaceDN w:val="0"/>
        <w:adjustRightInd w:val="0"/>
        <w:snapToGrid w:val="0"/>
        <w:spacing w:after="0" w:line="360" w:lineRule="auto"/>
        <w:rPr>
          <w:rFonts w:ascii="Arial" w:eastAsia="Times New Roman" w:hAnsi="Arial" w:cs="Arial"/>
          <w:color w:val="000000"/>
          <w:szCs w:val="28"/>
          <w:lang w:val="x-none"/>
        </w:rPr>
      </w:pPr>
      <w:r w:rsidRPr="00FD40C9">
        <w:rPr>
          <w:rFonts w:ascii="Arial" w:eastAsia="Times New Roman" w:hAnsi="Arial" w:cs="Arial"/>
          <w:color w:val="000000"/>
          <w:szCs w:val="28"/>
          <w:lang w:val="x-none"/>
        </w:rPr>
        <w:t>below the Net Asset Value per share of the shares which are then in issue.</w:t>
      </w:r>
    </w:p>
    <w:p w14:paraId="639D6744" w14:textId="7E211E74" w:rsidR="00A16F7D" w:rsidRDefault="004F3D98" w:rsidP="004F3D98">
      <w:pPr>
        <w:pStyle w:val="BodyText2"/>
        <w:spacing w:line="360" w:lineRule="auto"/>
        <w:ind w:left="0" w:hanging="11"/>
        <w:jc w:val="both"/>
        <w:rPr>
          <w:rFonts w:ascii="Arial" w:hAnsi="Arial" w:cs="Arial"/>
        </w:rPr>
      </w:pPr>
      <w:r w:rsidRPr="004F3D98">
        <w:rPr>
          <w:rFonts w:ascii="Arial" w:hAnsi="Arial" w:cs="Arial"/>
        </w:rPr>
        <w:t>.</w:t>
      </w:r>
    </w:p>
    <w:p w14:paraId="2802B10E" w14:textId="77777777" w:rsidR="004F3D98" w:rsidRPr="00FB208C" w:rsidRDefault="004F3D98" w:rsidP="004F3D98">
      <w:pPr>
        <w:pStyle w:val="BodyText2"/>
        <w:spacing w:line="360" w:lineRule="auto"/>
        <w:ind w:left="0" w:hanging="11"/>
        <w:jc w:val="both"/>
        <w:rPr>
          <w:rFonts w:ascii="Arial" w:hAnsi="Arial" w:cs="Arial"/>
          <w:bCs/>
        </w:rPr>
      </w:pPr>
    </w:p>
    <w:p w14:paraId="38B7A9FE" w14:textId="579A4C63" w:rsidR="00102817" w:rsidRDefault="00102817" w:rsidP="00102817">
      <w:pPr>
        <w:pStyle w:val="BodyText2"/>
        <w:spacing w:line="360" w:lineRule="auto"/>
        <w:ind w:left="0" w:firstLine="0"/>
        <w:jc w:val="both"/>
        <w:rPr>
          <w:rFonts w:ascii="Arial" w:hAnsi="Arial" w:cs="Arial"/>
          <w:b/>
        </w:rPr>
      </w:pPr>
      <w:r w:rsidRPr="00102817">
        <w:rPr>
          <w:rFonts w:ascii="Arial" w:hAnsi="Arial" w:cs="Arial"/>
          <w:b/>
        </w:rPr>
        <w:lastRenderedPageBreak/>
        <w:t>Resolution 1</w:t>
      </w:r>
      <w:r w:rsidR="00325C55">
        <w:rPr>
          <w:rFonts w:ascii="Arial" w:hAnsi="Arial" w:cs="Arial"/>
          <w:b/>
        </w:rPr>
        <w:t>3</w:t>
      </w:r>
      <w:r w:rsidRPr="00102817">
        <w:rPr>
          <w:rFonts w:ascii="Arial" w:hAnsi="Arial" w:cs="Arial"/>
          <w:b/>
        </w:rPr>
        <w:t xml:space="preserve"> (Special Resolution)</w:t>
      </w:r>
    </w:p>
    <w:p w14:paraId="4768A5B9" w14:textId="79E587EE" w:rsidR="004F3D98" w:rsidRDefault="004F3D98" w:rsidP="004F3D98">
      <w:pPr>
        <w:autoSpaceDE w:val="0"/>
        <w:autoSpaceDN w:val="0"/>
        <w:adjustRightInd w:val="0"/>
        <w:spacing w:after="0" w:line="360" w:lineRule="auto"/>
        <w:rPr>
          <w:rFonts w:ascii="Arial" w:hAnsi="Arial" w:cs="Arial"/>
        </w:rPr>
      </w:pPr>
      <w:r w:rsidRPr="004F3D98">
        <w:rPr>
          <w:rFonts w:ascii="Arial" w:hAnsi="Arial" w:cs="Arial"/>
        </w:rPr>
        <w:t>THAT if Resolution 1</w:t>
      </w:r>
      <w:r w:rsidR="00325C55">
        <w:rPr>
          <w:rFonts w:ascii="Arial" w:hAnsi="Arial" w:cs="Arial"/>
        </w:rPr>
        <w:t>2</w:t>
      </w:r>
      <w:r w:rsidRPr="004F3D98">
        <w:rPr>
          <w:rFonts w:ascii="Arial" w:hAnsi="Arial" w:cs="Arial"/>
        </w:rPr>
        <w:t xml:space="preserve"> above is passed, the directors be and they are hereby authorised pursuant to section 570 and section 573 of the Companies Act 2006 to allot equity securities (within the meaning of section 560 of that Act) for cash pursuant to the authority conferred by Resolution 1</w:t>
      </w:r>
      <w:r w:rsidR="00325C55">
        <w:rPr>
          <w:rFonts w:ascii="Arial" w:hAnsi="Arial" w:cs="Arial"/>
        </w:rPr>
        <w:t>2</w:t>
      </w:r>
      <w:r w:rsidRPr="004F3D98">
        <w:rPr>
          <w:rFonts w:ascii="Arial" w:hAnsi="Arial" w:cs="Arial"/>
        </w:rPr>
        <w:t xml:space="preserve"> above and by way of a sale of treasury shares as if section 561(1) of that Act did not apply to any such allotment provided that this power:</w:t>
      </w:r>
    </w:p>
    <w:p w14:paraId="39606848" w14:textId="77777777" w:rsidR="004F3D98" w:rsidRPr="004F3D98" w:rsidRDefault="004F3D98" w:rsidP="004F3D98">
      <w:pPr>
        <w:autoSpaceDE w:val="0"/>
        <w:autoSpaceDN w:val="0"/>
        <w:adjustRightInd w:val="0"/>
        <w:spacing w:after="0" w:line="360" w:lineRule="auto"/>
        <w:rPr>
          <w:rFonts w:ascii="Arial" w:hAnsi="Arial" w:cs="Arial"/>
        </w:rPr>
      </w:pPr>
    </w:p>
    <w:p w14:paraId="6A415D2F" w14:textId="77777777" w:rsidR="00D05964" w:rsidRPr="00D05964" w:rsidRDefault="004F3D98" w:rsidP="00D05964">
      <w:pPr>
        <w:autoSpaceDE w:val="0"/>
        <w:autoSpaceDN w:val="0"/>
        <w:adjustRightInd w:val="0"/>
        <w:spacing w:after="0" w:line="360" w:lineRule="auto"/>
        <w:ind w:left="720"/>
        <w:rPr>
          <w:rFonts w:ascii="Arial" w:hAnsi="Arial" w:cs="Arial"/>
          <w:lang w:val="x-none"/>
        </w:rPr>
      </w:pPr>
      <w:r w:rsidRPr="004F3D98">
        <w:rPr>
          <w:rFonts w:ascii="Arial" w:hAnsi="Arial" w:cs="Arial"/>
        </w:rPr>
        <w:t xml:space="preserve">(a) </w:t>
      </w:r>
      <w:r w:rsidR="00D05964" w:rsidRPr="00D05964">
        <w:rPr>
          <w:rFonts w:ascii="Arial" w:hAnsi="Arial" w:cs="Arial"/>
          <w:lang w:val="x-none"/>
        </w:rPr>
        <w:t>shall be limited to the allotment of equity securities or sale of treasury shares to any</w:t>
      </w:r>
    </w:p>
    <w:p w14:paraId="68A0CE0E" w14:textId="77777777" w:rsidR="00D05964" w:rsidRPr="00D05964" w:rsidRDefault="00D05964" w:rsidP="00D05964">
      <w:pPr>
        <w:autoSpaceDE w:val="0"/>
        <w:autoSpaceDN w:val="0"/>
        <w:adjustRightInd w:val="0"/>
        <w:spacing w:after="0" w:line="360" w:lineRule="auto"/>
        <w:ind w:left="720"/>
        <w:rPr>
          <w:rFonts w:ascii="Arial" w:hAnsi="Arial" w:cs="Arial"/>
          <w:lang w:val="x-none"/>
        </w:rPr>
      </w:pPr>
      <w:r w:rsidRPr="00D05964">
        <w:rPr>
          <w:rFonts w:ascii="Arial" w:hAnsi="Arial" w:cs="Arial"/>
          <w:lang w:val="x-none"/>
        </w:rPr>
        <w:t>person or persons up to an aggregate nominal amount of US$1,124,942.78 (i.e. up to</w:t>
      </w:r>
    </w:p>
    <w:p w14:paraId="7C0DEFA9" w14:textId="77777777" w:rsidR="00D05964" w:rsidRPr="00D05964" w:rsidRDefault="00D05964" w:rsidP="00D05964">
      <w:pPr>
        <w:autoSpaceDE w:val="0"/>
        <w:autoSpaceDN w:val="0"/>
        <w:adjustRightInd w:val="0"/>
        <w:spacing w:after="0" w:line="360" w:lineRule="auto"/>
        <w:ind w:left="720"/>
        <w:rPr>
          <w:rFonts w:ascii="Arial" w:hAnsi="Arial" w:cs="Arial"/>
          <w:lang w:val="x-none"/>
        </w:rPr>
      </w:pPr>
      <w:r w:rsidRPr="00D05964">
        <w:rPr>
          <w:rFonts w:ascii="Arial" w:hAnsi="Arial" w:cs="Arial"/>
          <w:lang w:val="x-none"/>
        </w:rPr>
        <w:t>112,494,278 Ordinary Shares and/or C Shares, representing approximately 10 per cent.</w:t>
      </w:r>
    </w:p>
    <w:p w14:paraId="3DB01AE9" w14:textId="77777777" w:rsidR="00D05964" w:rsidRPr="00D05964" w:rsidRDefault="00D05964" w:rsidP="00D05964">
      <w:pPr>
        <w:autoSpaceDE w:val="0"/>
        <w:autoSpaceDN w:val="0"/>
        <w:adjustRightInd w:val="0"/>
        <w:spacing w:after="0" w:line="360" w:lineRule="auto"/>
        <w:ind w:left="720"/>
        <w:rPr>
          <w:rFonts w:ascii="Arial" w:hAnsi="Arial" w:cs="Arial"/>
          <w:lang w:val="x-none"/>
        </w:rPr>
      </w:pPr>
      <w:r w:rsidRPr="00D05964">
        <w:rPr>
          <w:rFonts w:ascii="Arial" w:hAnsi="Arial" w:cs="Arial"/>
          <w:lang w:val="x-none"/>
        </w:rPr>
        <w:t>of the issued share capital of the Company, excluding treasury shares, as at 1 May</w:t>
      </w:r>
    </w:p>
    <w:p w14:paraId="1272AAB6" w14:textId="05695ADD" w:rsidR="004F3D98" w:rsidRDefault="00D05964" w:rsidP="00D05964">
      <w:pPr>
        <w:autoSpaceDE w:val="0"/>
        <w:autoSpaceDN w:val="0"/>
        <w:adjustRightInd w:val="0"/>
        <w:spacing w:after="0" w:line="360" w:lineRule="auto"/>
        <w:ind w:left="720"/>
        <w:rPr>
          <w:rFonts w:ascii="Arial" w:hAnsi="Arial" w:cs="Arial"/>
        </w:rPr>
      </w:pPr>
      <w:r w:rsidRPr="00D05964">
        <w:rPr>
          <w:rFonts w:ascii="Arial" w:hAnsi="Arial" w:cs="Arial"/>
          <w:lang w:val="x-none"/>
        </w:rPr>
        <w:t>2026)</w:t>
      </w:r>
      <w:r w:rsidR="004F3D98" w:rsidRPr="004F3D98">
        <w:rPr>
          <w:rFonts w:ascii="Arial" w:hAnsi="Arial" w:cs="Arial"/>
        </w:rPr>
        <w:t>;</w:t>
      </w:r>
    </w:p>
    <w:p w14:paraId="469765C2" w14:textId="77777777" w:rsidR="004F3D98" w:rsidRPr="004F3D98" w:rsidRDefault="004F3D98" w:rsidP="004F3D98">
      <w:pPr>
        <w:autoSpaceDE w:val="0"/>
        <w:autoSpaceDN w:val="0"/>
        <w:adjustRightInd w:val="0"/>
        <w:spacing w:after="0" w:line="360" w:lineRule="auto"/>
        <w:rPr>
          <w:rFonts w:ascii="Arial" w:hAnsi="Arial" w:cs="Arial"/>
        </w:rPr>
      </w:pPr>
    </w:p>
    <w:p w14:paraId="0A977350" w14:textId="7349B52B" w:rsidR="004F3D98" w:rsidRPr="00FD40C9" w:rsidRDefault="004F3D98" w:rsidP="00D05964">
      <w:pPr>
        <w:autoSpaceDE w:val="0"/>
        <w:autoSpaceDN w:val="0"/>
        <w:adjustRightInd w:val="0"/>
        <w:spacing w:after="0" w:line="360" w:lineRule="auto"/>
        <w:ind w:left="720"/>
        <w:rPr>
          <w:rFonts w:ascii="Arial" w:hAnsi="Arial" w:cs="Arial"/>
          <w:lang w:val="x-none"/>
        </w:rPr>
      </w:pPr>
      <w:r w:rsidRPr="004F3D98">
        <w:rPr>
          <w:rFonts w:ascii="Arial" w:hAnsi="Arial" w:cs="Arial"/>
        </w:rPr>
        <w:t xml:space="preserve">(b) </w:t>
      </w:r>
      <w:r w:rsidR="00D05964" w:rsidRPr="00D05964">
        <w:rPr>
          <w:rFonts w:ascii="Arial" w:hAnsi="Arial" w:cs="Arial"/>
          <w:lang w:val="x-none"/>
        </w:rPr>
        <w:t>shall not read as permitting the Directors to issue shares at a price below the Net Asset</w:t>
      </w:r>
      <w:r w:rsidR="00D05964">
        <w:rPr>
          <w:rFonts w:ascii="Arial" w:hAnsi="Arial" w:cs="Arial"/>
          <w:lang w:val="x-none"/>
        </w:rPr>
        <w:t xml:space="preserve"> </w:t>
      </w:r>
      <w:r w:rsidR="00D05964" w:rsidRPr="00D05964">
        <w:rPr>
          <w:rFonts w:ascii="Arial" w:hAnsi="Arial" w:cs="Arial"/>
          <w:lang w:val="x-none"/>
        </w:rPr>
        <w:t>Value per share of the shares which are then in issue as if section 561(1) of that Act did</w:t>
      </w:r>
      <w:r w:rsidR="00D05964">
        <w:rPr>
          <w:rFonts w:ascii="Arial" w:hAnsi="Arial" w:cs="Arial"/>
          <w:lang w:val="x-none"/>
        </w:rPr>
        <w:t xml:space="preserve"> </w:t>
      </w:r>
      <w:r w:rsidR="00D05964" w:rsidRPr="00D05964">
        <w:rPr>
          <w:rFonts w:ascii="Arial" w:hAnsi="Arial" w:cs="Arial"/>
          <w:lang w:val="x-none"/>
        </w:rPr>
        <w:t xml:space="preserve">not apply; </w:t>
      </w:r>
      <w:r w:rsidRPr="004F3D98">
        <w:rPr>
          <w:rFonts w:ascii="Arial" w:hAnsi="Arial" w:cs="Arial"/>
        </w:rPr>
        <w:t>and</w:t>
      </w:r>
    </w:p>
    <w:p w14:paraId="3E105204" w14:textId="77777777" w:rsidR="004F3D98" w:rsidRPr="004F3D98" w:rsidRDefault="004F3D98" w:rsidP="004F3D98">
      <w:pPr>
        <w:autoSpaceDE w:val="0"/>
        <w:autoSpaceDN w:val="0"/>
        <w:adjustRightInd w:val="0"/>
        <w:spacing w:after="0" w:line="360" w:lineRule="auto"/>
        <w:rPr>
          <w:rFonts w:ascii="Arial" w:hAnsi="Arial" w:cs="Arial"/>
        </w:rPr>
      </w:pPr>
    </w:p>
    <w:p w14:paraId="27A68924" w14:textId="3F2555C1" w:rsidR="004E60E9" w:rsidRPr="00D05964" w:rsidRDefault="004F3D98" w:rsidP="00D05964">
      <w:pPr>
        <w:autoSpaceDE w:val="0"/>
        <w:autoSpaceDN w:val="0"/>
        <w:adjustRightInd w:val="0"/>
        <w:spacing w:after="0" w:line="360" w:lineRule="auto"/>
        <w:ind w:left="720"/>
        <w:rPr>
          <w:rFonts w:ascii="Arial" w:hAnsi="Arial" w:cs="Arial"/>
        </w:rPr>
      </w:pPr>
      <w:r w:rsidRPr="004F3D98">
        <w:rPr>
          <w:rFonts w:ascii="Arial" w:hAnsi="Arial" w:cs="Arial"/>
        </w:rPr>
        <w:t xml:space="preserve">(c) </w:t>
      </w:r>
      <w:r w:rsidR="00D05964" w:rsidRPr="00D05964">
        <w:rPr>
          <w:rFonts w:ascii="Arial" w:hAnsi="Arial" w:cs="Arial"/>
        </w:rPr>
        <w:t>shall expire upon the expiry of the general authority conferred by Resolution 12 above,</w:t>
      </w:r>
      <w:r w:rsidR="00D05964">
        <w:rPr>
          <w:rFonts w:ascii="Arial" w:hAnsi="Arial" w:cs="Arial"/>
        </w:rPr>
        <w:t xml:space="preserve"> </w:t>
      </w:r>
      <w:r w:rsidR="00D05964" w:rsidRPr="00D05964">
        <w:rPr>
          <w:rFonts w:ascii="Arial" w:hAnsi="Arial" w:cs="Arial"/>
        </w:rPr>
        <w:t>save that the Company shall be entitled to make offers or agreements before the expiry</w:t>
      </w:r>
      <w:r w:rsidR="00D05964">
        <w:rPr>
          <w:rFonts w:ascii="Arial" w:hAnsi="Arial" w:cs="Arial"/>
        </w:rPr>
        <w:t xml:space="preserve"> </w:t>
      </w:r>
      <w:r w:rsidR="00D05964" w:rsidRPr="00D05964">
        <w:rPr>
          <w:rFonts w:ascii="Arial" w:hAnsi="Arial" w:cs="Arial"/>
        </w:rPr>
        <w:t>of such power which would or might require equity securities to be allotted after such</w:t>
      </w:r>
      <w:r w:rsidR="00D05964">
        <w:rPr>
          <w:rFonts w:ascii="Arial" w:hAnsi="Arial" w:cs="Arial"/>
        </w:rPr>
        <w:t xml:space="preserve"> </w:t>
      </w:r>
      <w:r w:rsidR="00D05964" w:rsidRPr="00D05964">
        <w:rPr>
          <w:rFonts w:ascii="Arial" w:hAnsi="Arial" w:cs="Arial"/>
        </w:rPr>
        <w:t>expiry and the Directors shall be entitled to allot equity securities pursuant to any suc</w:t>
      </w:r>
      <w:r w:rsidR="00D05964">
        <w:rPr>
          <w:rFonts w:ascii="Arial" w:hAnsi="Arial" w:cs="Arial"/>
        </w:rPr>
        <w:t xml:space="preserve">h </w:t>
      </w:r>
      <w:r w:rsidR="00D05964" w:rsidRPr="00D05964">
        <w:rPr>
          <w:rFonts w:ascii="Arial" w:hAnsi="Arial" w:cs="Arial"/>
        </w:rPr>
        <w:t>offer or agreement as if the power conferred hereby had not expired.</w:t>
      </w:r>
    </w:p>
    <w:p w14:paraId="1FFA7203" w14:textId="77777777" w:rsidR="004F3D98" w:rsidRDefault="004F3D98" w:rsidP="004F3D98">
      <w:pPr>
        <w:pStyle w:val="BodyText2"/>
        <w:spacing w:line="360" w:lineRule="auto"/>
        <w:ind w:left="0" w:firstLine="0"/>
        <w:jc w:val="both"/>
        <w:rPr>
          <w:rFonts w:ascii="Arial" w:hAnsi="Arial" w:cs="Arial"/>
          <w:b/>
        </w:rPr>
      </w:pPr>
    </w:p>
    <w:p w14:paraId="7D516BF0" w14:textId="1657B484" w:rsidR="00FB208C" w:rsidRDefault="00FB208C" w:rsidP="00FB208C">
      <w:pPr>
        <w:pStyle w:val="BodyText2"/>
        <w:spacing w:line="360" w:lineRule="auto"/>
        <w:ind w:left="0" w:firstLine="0"/>
        <w:jc w:val="both"/>
        <w:rPr>
          <w:rFonts w:ascii="Arial" w:hAnsi="Arial" w:cs="Arial"/>
          <w:b/>
        </w:rPr>
      </w:pPr>
      <w:r w:rsidRPr="00102817">
        <w:rPr>
          <w:rFonts w:ascii="Arial" w:hAnsi="Arial" w:cs="Arial"/>
          <w:b/>
        </w:rPr>
        <w:t>Resolution 1</w:t>
      </w:r>
      <w:r w:rsidR="00325C55">
        <w:rPr>
          <w:rFonts w:ascii="Arial" w:hAnsi="Arial" w:cs="Arial"/>
          <w:b/>
        </w:rPr>
        <w:t>4</w:t>
      </w:r>
      <w:r w:rsidRPr="00102817">
        <w:rPr>
          <w:rFonts w:ascii="Arial" w:hAnsi="Arial" w:cs="Arial"/>
          <w:b/>
        </w:rPr>
        <w:t xml:space="preserve"> (Special Resolution)</w:t>
      </w:r>
    </w:p>
    <w:p w14:paraId="025AB8B3" w14:textId="1478A5A1" w:rsidR="004F3D98" w:rsidRDefault="004F3D98" w:rsidP="004F3D98">
      <w:pPr>
        <w:autoSpaceDE w:val="0"/>
        <w:autoSpaceDN w:val="0"/>
        <w:adjustRightInd w:val="0"/>
        <w:spacing w:after="0" w:line="360" w:lineRule="auto"/>
        <w:rPr>
          <w:rFonts w:ascii="Arial" w:hAnsi="Arial" w:cs="Arial"/>
        </w:rPr>
      </w:pPr>
      <w:r w:rsidRPr="004F3D98">
        <w:rPr>
          <w:rFonts w:ascii="Arial" w:hAnsi="Arial" w:cs="Arial"/>
        </w:rPr>
        <w:t>THAT the Company be and is hereby generally and unconditionally authorised to make market purchases (within the meaning of section 693(4) of the Companies Act 2006) of Ordinary Shares of US$0.01 each of the Company on such terms and in such manner as the Directors may from time to time determine, provided that:</w:t>
      </w:r>
    </w:p>
    <w:p w14:paraId="5DF45392" w14:textId="77777777" w:rsidR="004F3D98" w:rsidRPr="004F3D98" w:rsidRDefault="004F3D98" w:rsidP="004F3D98">
      <w:pPr>
        <w:autoSpaceDE w:val="0"/>
        <w:autoSpaceDN w:val="0"/>
        <w:adjustRightInd w:val="0"/>
        <w:spacing w:after="0" w:line="360" w:lineRule="auto"/>
        <w:rPr>
          <w:rFonts w:ascii="Arial" w:hAnsi="Arial" w:cs="Arial"/>
        </w:rPr>
      </w:pPr>
    </w:p>
    <w:p w14:paraId="5F4A6D9F" w14:textId="376A8F0B" w:rsidR="004F3D98" w:rsidRDefault="004F3D98" w:rsidP="00D05964">
      <w:pPr>
        <w:autoSpaceDE w:val="0"/>
        <w:autoSpaceDN w:val="0"/>
        <w:adjustRightInd w:val="0"/>
        <w:spacing w:after="0" w:line="360" w:lineRule="auto"/>
        <w:ind w:left="720"/>
        <w:rPr>
          <w:rFonts w:ascii="Arial" w:hAnsi="Arial" w:cs="Arial"/>
        </w:rPr>
      </w:pPr>
      <w:r w:rsidRPr="004F3D98">
        <w:rPr>
          <w:rFonts w:ascii="Arial" w:hAnsi="Arial" w:cs="Arial"/>
        </w:rPr>
        <w:t xml:space="preserve">a. </w:t>
      </w:r>
      <w:r w:rsidR="00D05964" w:rsidRPr="00D05964">
        <w:rPr>
          <w:rFonts w:ascii="Arial" w:hAnsi="Arial" w:cs="Arial"/>
        </w:rPr>
        <w:t>the maximum number of Ordinary Shares hereby authorised to be acquired between the</w:t>
      </w:r>
      <w:r w:rsidR="00D05964">
        <w:rPr>
          <w:rFonts w:ascii="Arial" w:hAnsi="Arial" w:cs="Arial"/>
        </w:rPr>
        <w:t xml:space="preserve"> </w:t>
      </w:r>
      <w:r w:rsidR="00D05964" w:rsidRPr="00D05964">
        <w:rPr>
          <w:rFonts w:ascii="Arial" w:hAnsi="Arial" w:cs="Arial"/>
        </w:rPr>
        <w:t>date of this resolution and the date of the Company’s AGM to be held in 2027 shall be</w:t>
      </w:r>
      <w:r w:rsidR="00D05964">
        <w:rPr>
          <w:rFonts w:ascii="Arial" w:hAnsi="Arial" w:cs="Arial"/>
        </w:rPr>
        <w:t xml:space="preserve"> </w:t>
      </w:r>
      <w:r w:rsidR="00D05964" w:rsidRPr="00D05964">
        <w:rPr>
          <w:rFonts w:ascii="Arial" w:hAnsi="Arial" w:cs="Arial"/>
        </w:rPr>
        <w:t>168,628,922 or, if less, that number of Ordinary Shares which is equal to 14.99 per cent.</w:t>
      </w:r>
      <w:r w:rsidR="00D05964">
        <w:rPr>
          <w:rFonts w:ascii="Arial" w:hAnsi="Arial" w:cs="Arial"/>
        </w:rPr>
        <w:t xml:space="preserve"> </w:t>
      </w:r>
      <w:r w:rsidR="00D05964" w:rsidRPr="00D05964">
        <w:rPr>
          <w:rFonts w:ascii="Arial" w:hAnsi="Arial" w:cs="Arial"/>
        </w:rPr>
        <w:t>of the Ordinary Shares in issue as at the passing of this resolution (excluding treasury</w:t>
      </w:r>
      <w:r w:rsidR="00D05964">
        <w:rPr>
          <w:rFonts w:ascii="Arial" w:hAnsi="Arial" w:cs="Arial"/>
        </w:rPr>
        <w:t xml:space="preserve"> </w:t>
      </w:r>
      <w:r w:rsidR="00D05964" w:rsidRPr="00D05964">
        <w:rPr>
          <w:rFonts w:ascii="Arial" w:hAnsi="Arial" w:cs="Arial"/>
        </w:rPr>
        <w:t>shares)</w:t>
      </w:r>
      <w:r w:rsidRPr="004F3D98">
        <w:rPr>
          <w:rFonts w:ascii="Arial" w:hAnsi="Arial" w:cs="Arial"/>
        </w:rPr>
        <w:t>;</w:t>
      </w:r>
    </w:p>
    <w:p w14:paraId="31114B96" w14:textId="77777777" w:rsidR="004F3D98" w:rsidRPr="004F3D98" w:rsidRDefault="004F3D98" w:rsidP="004F3D98">
      <w:pPr>
        <w:autoSpaceDE w:val="0"/>
        <w:autoSpaceDN w:val="0"/>
        <w:adjustRightInd w:val="0"/>
        <w:spacing w:after="0" w:line="360" w:lineRule="auto"/>
        <w:rPr>
          <w:rFonts w:ascii="Arial" w:hAnsi="Arial" w:cs="Arial"/>
        </w:rPr>
      </w:pPr>
    </w:p>
    <w:p w14:paraId="455C62EC" w14:textId="77777777" w:rsidR="004F3D98" w:rsidRDefault="004F3D98" w:rsidP="004F3D98">
      <w:pPr>
        <w:autoSpaceDE w:val="0"/>
        <w:autoSpaceDN w:val="0"/>
        <w:adjustRightInd w:val="0"/>
        <w:spacing w:after="0" w:line="360" w:lineRule="auto"/>
        <w:ind w:firstLine="720"/>
        <w:rPr>
          <w:rFonts w:ascii="Arial" w:hAnsi="Arial" w:cs="Arial"/>
        </w:rPr>
      </w:pPr>
      <w:r w:rsidRPr="004F3D98">
        <w:rPr>
          <w:rFonts w:ascii="Arial" w:hAnsi="Arial" w:cs="Arial"/>
        </w:rPr>
        <w:t>b. the minimum price which may be paid for any Ordinary Share is US$0.01;</w:t>
      </w:r>
    </w:p>
    <w:p w14:paraId="52B5A8F5" w14:textId="77777777" w:rsidR="00342823" w:rsidRDefault="00342823" w:rsidP="00D05964">
      <w:pPr>
        <w:autoSpaceDE w:val="0"/>
        <w:autoSpaceDN w:val="0"/>
        <w:adjustRightInd w:val="0"/>
        <w:spacing w:after="0" w:line="360" w:lineRule="auto"/>
        <w:ind w:left="720"/>
        <w:rPr>
          <w:rFonts w:ascii="Arial" w:hAnsi="Arial" w:cs="Arial"/>
        </w:rPr>
      </w:pPr>
    </w:p>
    <w:p w14:paraId="71556014" w14:textId="27B12A6F" w:rsidR="00D05964" w:rsidRPr="00D05964" w:rsidRDefault="004F3D98" w:rsidP="00D05964">
      <w:pPr>
        <w:autoSpaceDE w:val="0"/>
        <w:autoSpaceDN w:val="0"/>
        <w:adjustRightInd w:val="0"/>
        <w:spacing w:after="0" w:line="360" w:lineRule="auto"/>
        <w:ind w:left="720"/>
        <w:rPr>
          <w:rFonts w:ascii="Arial" w:hAnsi="Arial" w:cs="Arial"/>
        </w:rPr>
      </w:pPr>
      <w:r w:rsidRPr="004F3D98">
        <w:rPr>
          <w:rFonts w:ascii="Arial" w:hAnsi="Arial" w:cs="Arial"/>
        </w:rPr>
        <w:t xml:space="preserve">c. </w:t>
      </w:r>
      <w:r w:rsidR="00D05964" w:rsidRPr="00D05964">
        <w:rPr>
          <w:rFonts w:ascii="Arial" w:hAnsi="Arial" w:cs="Arial"/>
        </w:rPr>
        <w:t>the maximum price which may be paid for any Ordinary Share is the higher of: (</w:t>
      </w:r>
      <w:proofErr w:type="spellStart"/>
      <w:r w:rsidR="00D05964" w:rsidRPr="00D05964">
        <w:rPr>
          <w:rFonts w:ascii="Arial" w:hAnsi="Arial" w:cs="Arial"/>
        </w:rPr>
        <w:t>i</w:t>
      </w:r>
      <w:proofErr w:type="spellEnd"/>
      <w:r w:rsidR="00D05964" w:rsidRPr="00D05964">
        <w:rPr>
          <w:rFonts w:ascii="Arial" w:hAnsi="Arial" w:cs="Arial"/>
        </w:rPr>
        <w:t>) an</w:t>
      </w:r>
    </w:p>
    <w:p w14:paraId="7353D859" w14:textId="77777777" w:rsidR="00D05964" w:rsidRPr="00D05964" w:rsidRDefault="00D05964" w:rsidP="00D05964">
      <w:pPr>
        <w:autoSpaceDE w:val="0"/>
        <w:autoSpaceDN w:val="0"/>
        <w:adjustRightInd w:val="0"/>
        <w:spacing w:after="0" w:line="360" w:lineRule="auto"/>
        <w:ind w:left="720"/>
        <w:rPr>
          <w:rFonts w:ascii="Arial" w:hAnsi="Arial" w:cs="Arial"/>
        </w:rPr>
      </w:pPr>
      <w:r w:rsidRPr="00D05964">
        <w:rPr>
          <w:rFonts w:ascii="Arial" w:hAnsi="Arial" w:cs="Arial"/>
        </w:rPr>
        <w:t>amount equal to 105 per cent. of the average of the middle market quotations for such</w:t>
      </w:r>
    </w:p>
    <w:p w14:paraId="75114E8D" w14:textId="1FA473F2" w:rsidR="00D05964" w:rsidRPr="00D05964" w:rsidRDefault="00D05964" w:rsidP="00D05964">
      <w:pPr>
        <w:autoSpaceDE w:val="0"/>
        <w:autoSpaceDN w:val="0"/>
        <w:adjustRightInd w:val="0"/>
        <w:spacing w:after="0" w:line="360" w:lineRule="auto"/>
        <w:ind w:left="720"/>
        <w:rPr>
          <w:rFonts w:ascii="Arial" w:hAnsi="Arial" w:cs="Arial"/>
        </w:rPr>
      </w:pPr>
      <w:r w:rsidRPr="00D05964">
        <w:rPr>
          <w:rFonts w:ascii="Arial" w:hAnsi="Arial" w:cs="Arial"/>
        </w:rPr>
        <w:t>Ordinary Share as derived from the London Stock Exchange Daily Ofﬁcial List for the ﬁve</w:t>
      </w:r>
      <w:r>
        <w:rPr>
          <w:rFonts w:ascii="Arial" w:hAnsi="Arial" w:cs="Arial"/>
        </w:rPr>
        <w:t xml:space="preserve"> </w:t>
      </w:r>
      <w:r w:rsidRPr="00D05964">
        <w:rPr>
          <w:rFonts w:ascii="Arial" w:hAnsi="Arial" w:cs="Arial"/>
        </w:rPr>
        <w:t>business days immediately preceding the day on which such Ordinary Share is</w:t>
      </w:r>
    </w:p>
    <w:p w14:paraId="33FF75A1" w14:textId="77777777" w:rsidR="00D05964" w:rsidRPr="00D05964" w:rsidRDefault="00D05964" w:rsidP="00D05964">
      <w:pPr>
        <w:autoSpaceDE w:val="0"/>
        <w:autoSpaceDN w:val="0"/>
        <w:adjustRightInd w:val="0"/>
        <w:spacing w:after="0" w:line="360" w:lineRule="auto"/>
        <w:ind w:left="720"/>
        <w:rPr>
          <w:rFonts w:ascii="Arial" w:hAnsi="Arial" w:cs="Arial"/>
        </w:rPr>
      </w:pPr>
      <w:r w:rsidRPr="00D05964">
        <w:rPr>
          <w:rFonts w:ascii="Arial" w:hAnsi="Arial" w:cs="Arial"/>
        </w:rPr>
        <w:t>contracted to be purchased; and (ii) the higher of (a) the price of the last independent</w:t>
      </w:r>
    </w:p>
    <w:p w14:paraId="6A506572" w14:textId="77777777" w:rsidR="00D05964" w:rsidRPr="00D05964" w:rsidRDefault="00D05964" w:rsidP="00D05964">
      <w:pPr>
        <w:autoSpaceDE w:val="0"/>
        <w:autoSpaceDN w:val="0"/>
        <w:adjustRightInd w:val="0"/>
        <w:spacing w:after="0" w:line="360" w:lineRule="auto"/>
        <w:ind w:left="720"/>
        <w:rPr>
          <w:rFonts w:ascii="Arial" w:hAnsi="Arial" w:cs="Arial"/>
        </w:rPr>
      </w:pPr>
      <w:r w:rsidRPr="00D05964">
        <w:rPr>
          <w:rFonts w:ascii="Arial" w:hAnsi="Arial" w:cs="Arial"/>
        </w:rPr>
        <w:t>trade and (b) the highest current independent bid for such Ordinary Share on the trading</w:t>
      </w:r>
    </w:p>
    <w:p w14:paraId="2950BCF4" w14:textId="77777777" w:rsidR="00D05964" w:rsidRPr="00D05964" w:rsidRDefault="00D05964" w:rsidP="00D05964">
      <w:pPr>
        <w:autoSpaceDE w:val="0"/>
        <w:autoSpaceDN w:val="0"/>
        <w:adjustRightInd w:val="0"/>
        <w:spacing w:after="0" w:line="360" w:lineRule="auto"/>
        <w:ind w:left="720"/>
        <w:rPr>
          <w:rFonts w:ascii="Arial" w:hAnsi="Arial" w:cs="Arial"/>
        </w:rPr>
      </w:pPr>
      <w:r w:rsidRPr="00D05964">
        <w:rPr>
          <w:rFonts w:ascii="Arial" w:hAnsi="Arial" w:cs="Arial"/>
        </w:rPr>
        <w:t>venues where the market purchases by the Company pursuant to the authority conferred</w:t>
      </w:r>
    </w:p>
    <w:p w14:paraId="209C1998" w14:textId="73F01FC7" w:rsidR="004F3D98" w:rsidRDefault="00D05964" w:rsidP="00D05964">
      <w:pPr>
        <w:autoSpaceDE w:val="0"/>
        <w:autoSpaceDN w:val="0"/>
        <w:adjustRightInd w:val="0"/>
        <w:spacing w:after="0" w:line="360" w:lineRule="auto"/>
        <w:ind w:left="720"/>
        <w:rPr>
          <w:rFonts w:ascii="Arial" w:hAnsi="Arial" w:cs="Arial"/>
        </w:rPr>
      </w:pPr>
      <w:r w:rsidRPr="00D05964">
        <w:rPr>
          <w:rFonts w:ascii="Arial" w:hAnsi="Arial" w:cs="Arial"/>
        </w:rPr>
        <w:t>by this resolution will be carried out;</w:t>
      </w:r>
    </w:p>
    <w:p w14:paraId="4239C846" w14:textId="77777777" w:rsidR="004F3D98" w:rsidRPr="004F3D98" w:rsidRDefault="004F3D98" w:rsidP="004F3D98">
      <w:pPr>
        <w:autoSpaceDE w:val="0"/>
        <w:autoSpaceDN w:val="0"/>
        <w:adjustRightInd w:val="0"/>
        <w:spacing w:after="0" w:line="360" w:lineRule="auto"/>
        <w:rPr>
          <w:rFonts w:ascii="Arial" w:hAnsi="Arial" w:cs="Arial"/>
        </w:rPr>
      </w:pPr>
    </w:p>
    <w:p w14:paraId="3FEB5AA2" w14:textId="5DFFF86C" w:rsidR="004F3D98" w:rsidRDefault="004F3D98" w:rsidP="004F3D98">
      <w:pPr>
        <w:autoSpaceDE w:val="0"/>
        <w:autoSpaceDN w:val="0"/>
        <w:adjustRightInd w:val="0"/>
        <w:spacing w:after="0" w:line="360" w:lineRule="auto"/>
        <w:ind w:left="720"/>
        <w:rPr>
          <w:rFonts w:ascii="Arial" w:hAnsi="Arial" w:cs="Arial"/>
        </w:rPr>
      </w:pPr>
      <w:r w:rsidRPr="004F3D98">
        <w:rPr>
          <w:rFonts w:ascii="Arial" w:hAnsi="Arial" w:cs="Arial"/>
        </w:rPr>
        <w:t>d. this authority shall expire at the end of the Company’s AGM to be held in 202</w:t>
      </w:r>
      <w:r w:rsidR="00325C55">
        <w:rPr>
          <w:rFonts w:ascii="Arial" w:hAnsi="Arial" w:cs="Arial"/>
        </w:rPr>
        <w:t>7</w:t>
      </w:r>
      <w:r w:rsidRPr="004F3D98">
        <w:rPr>
          <w:rFonts w:ascii="Arial" w:hAnsi="Arial" w:cs="Arial"/>
        </w:rPr>
        <w:t>, unless previously renewed, varied or revoked by the Company in general meeting;</w:t>
      </w:r>
    </w:p>
    <w:p w14:paraId="4B92B3F1" w14:textId="77777777" w:rsidR="004F3D98" w:rsidRPr="004F3D98" w:rsidRDefault="004F3D98" w:rsidP="004F3D98">
      <w:pPr>
        <w:autoSpaceDE w:val="0"/>
        <w:autoSpaceDN w:val="0"/>
        <w:adjustRightInd w:val="0"/>
        <w:spacing w:after="0" w:line="360" w:lineRule="auto"/>
        <w:rPr>
          <w:rFonts w:ascii="Arial" w:hAnsi="Arial" w:cs="Arial"/>
        </w:rPr>
      </w:pPr>
    </w:p>
    <w:p w14:paraId="744331F6" w14:textId="3FEA2D10" w:rsidR="004F3D98" w:rsidRDefault="004F3D98" w:rsidP="00D05964">
      <w:pPr>
        <w:autoSpaceDE w:val="0"/>
        <w:autoSpaceDN w:val="0"/>
        <w:adjustRightInd w:val="0"/>
        <w:spacing w:after="0" w:line="360" w:lineRule="auto"/>
        <w:ind w:left="720"/>
        <w:rPr>
          <w:rFonts w:ascii="Arial" w:hAnsi="Arial" w:cs="Arial"/>
        </w:rPr>
      </w:pPr>
      <w:r w:rsidRPr="004F3D98">
        <w:rPr>
          <w:rFonts w:ascii="Arial" w:hAnsi="Arial" w:cs="Arial"/>
        </w:rPr>
        <w:t xml:space="preserve">e. </w:t>
      </w:r>
      <w:r w:rsidR="00D05964" w:rsidRPr="00D05964">
        <w:rPr>
          <w:rFonts w:ascii="Arial" w:hAnsi="Arial" w:cs="Arial"/>
        </w:rPr>
        <w:t>the Company may make a contract to purchase its Ordinary Shares under the authority</w:t>
      </w:r>
      <w:r w:rsidR="00D05964">
        <w:rPr>
          <w:rFonts w:ascii="Arial" w:hAnsi="Arial" w:cs="Arial"/>
        </w:rPr>
        <w:t xml:space="preserve"> </w:t>
      </w:r>
      <w:r w:rsidR="00D05964" w:rsidRPr="00D05964">
        <w:rPr>
          <w:rFonts w:ascii="Arial" w:hAnsi="Arial" w:cs="Arial"/>
        </w:rPr>
        <w:t>hereby conferred prior to the expiry of such authority, which contract would or might</w:t>
      </w:r>
      <w:r w:rsidR="00D05964">
        <w:rPr>
          <w:rFonts w:ascii="Arial" w:hAnsi="Arial" w:cs="Arial"/>
        </w:rPr>
        <w:t xml:space="preserve"> </w:t>
      </w:r>
      <w:r w:rsidR="00D05964" w:rsidRPr="00D05964">
        <w:rPr>
          <w:rFonts w:ascii="Arial" w:hAnsi="Arial" w:cs="Arial"/>
        </w:rPr>
        <w:t>require the Company to purchase its Ordinary Shares after such expiry and the Company</w:t>
      </w:r>
      <w:r w:rsidR="00D05964">
        <w:rPr>
          <w:rFonts w:ascii="Arial" w:hAnsi="Arial" w:cs="Arial"/>
        </w:rPr>
        <w:t xml:space="preserve"> </w:t>
      </w:r>
      <w:r w:rsidR="00D05964" w:rsidRPr="00D05964">
        <w:rPr>
          <w:rFonts w:ascii="Arial" w:hAnsi="Arial" w:cs="Arial"/>
        </w:rPr>
        <w:t>shall be entitled to purchase its Ordinary Shares pursuant to any such contract as if the</w:t>
      </w:r>
      <w:r w:rsidR="00D05964">
        <w:rPr>
          <w:rFonts w:ascii="Arial" w:hAnsi="Arial" w:cs="Arial"/>
        </w:rPr>
        <w:t xml:space="preserve"> </w:t>
      </w:r>
      <w:r w:rsidR="00D05964" w:rsidRPr="00D05964">
        <w:rPr>
          <w:rFonts w:ascii="Arial" w:hAnsi="Arial" w:cs="Arial"/>
        </w:rPr>
        <w:t>power conferred hereby had not expired; and</w:t>
      </w:r>
    </w:p>
    <w:p w14:paraId="732CC541" w14:textId="77777777" w:rsidR="004F3D98" w:rsidRPr="004F3D98" w:rsidRDefault="004F3D98" w:rsidP="004F3D98">
      <w:pPr>
        <w:autoSpaceDE w:val="0"/>
        <w:autoSpaceDN w:val="0"/>
        <w:adjustRightInd w:val="0"/>
        <w:spacing w:after="0" w:line="360" w:lineRule="auto"/>
        <w:rPr>
          <w:rFonts w:ascii="Arial" w:hAnsi="Arial" w:cs="Arial"/>
        </w:rPr>
      </w:pPr>
    </w:p>
    <w:p w14:paraId="396EBA49" w14:textId="77777777" w:rsidR="00D05964" w:rsidRPr="00D05964" w:rsidRDefault="004F3D98" w:rsidP="00D05964">
      <w:pPr>
        <w:autoSpaceDE w:val="0"/>
        <w:autoSpaceDN w:val="0"/>
        <w:adjustRightInd w:val="0"/>
        <w:spacing w:after="0" w:line="360" w:lineRule="auto"/>
        <w:ind w:left="720"/>
        <w:rPr>
          <w:rFonts w:ascii="Arial" w:hAnsi="Arial" w:cs="Arial"/>
          <w:lang w:val="x-none"/>
        </w:rPr>
      </w:pPr>
      <w:r w:rsidRPr="004F3D98">
        <w:rPr>
          <w:rFonts w:ascii="Arial" w:hAnsi="Arial" w:cs="Arial"/>
        </w:rPr>
        <w:t xml:space="preserve">f. </w:t>
      </w:r>
      <w:r w:rsidR="00D05964" w:rsidRPr="00D05964">
        <w:rPr>
          <w:rFonts w:ascii="Arial" w:hAnsi="Arial" w:cs="Arial"/>
          <w:lang w:val="x-none"/>
        </w:rPr>
        <w:t>any Ordinary Shares bought back under the authority hereby granted may, at the</w:t>
      </w:r>
    </w:p>
    <w:p w14:paraId="67ED66C5" w14:textId="77777777" w:rsidR="00D05964" w:rsidRPr="00D05964" w:rsidRDefault="00D05964" w:rsidP="00D05964">
      <w:pPr>
        <w:autoSpaceDE w:val="0"/>
        <w:autoSpaceDN w:val="0"/>
        <w:adjustRightInd w:val="0"/>
        <w:spacing w:after="0" w:line="360" w:lineRule="auto"/>
        <w:ind w:left="720"/>
        <w:rPr>
          <w:rFonts w:ascii="Arial" w:hAnsi="Arial" w:cs="Arial"/>
          <w:lang w:val="x-none"/>
        </w:rPr>
      </w:pPr>
      <w:r w:rsidRPr="00D05964">
        <w:rPr>
          <w:rFonts w:ascii="Arial" w:hAnsi="Arial" w:cs="Arial"/>
          <w:lang w:val="x-none"/>
        </w:rPr>
        <w:t>discretion of the Directors, be cancelled or held in treasury and, if held in treasury, may</w:t>
      </w:r>
    </w:p>
    <w:p w14:paraId="198C951F" w14:textId="77777777" w:rsidR="00D05964" w:rsidRPr="00D05964" w:rsidRDefault="00D05964" w:rsidP="00D05964">
      <w:pPr>
        <w:autoSpaceDE w:val="0"/>
        <w:autoSpaceDN w:val="0"/>
        <w:adjustRightInd w:val="0"/>
        <w:spacing w:after="0" w:line="360" w:lineRule="auto"/>
        <w:ind w:left="720"/>
        <w:rPr>
          <w:rFonts w:ascii="Arial" w:hAnsi="Arial" w:cs="Arial"/>
          <w:lang w:val="x-none"/>
        </w:rPr>
      </w:pPr>
      <w:r w:rsidRPr="00D05964">
        <w:rPr>
          <w:rFonts w:ascii="Arial" w:hAnsi="Arial" w:cs="Arial"/>
          <w:lang w:val="x-none"/>
        </w:rPr>
        <w:t>be resold from treasury or cancelled at the discretion of the Directors.</w:t>
      </w:r>
    </w:p>
    <w:p w14:paraId="6481B02E" w14:textId="5742BA4C" w:rsidR="004E60E9" w:rsidRPr="004F3D98" w:rsidRDefault="004E60E9" w:rsidP="004F3D98">
      <w:pPr>
        <w:autoSpaceDE w:val="0"/>
        <w:autoSpaceDN w:val="0"/>
        <w:adjustRightInd w:val="0"/>
        <w:spacing w:after="0" w:line="360" w:lineRule="auto"/>
        <w:ind w:left="720"/>
        <w:rPr>
          <w:rFonts w:ascii="Arial" w:hAnsi="Arial" w:cs="Arial"/>
        </w:rPr>
      </w:pPr>
    </w:p>
    <w:p w14:paraId="3705FDA5" w14:textId="77777777" w:rsidR="004F3D98" w:rsidRPr="00102817" w:rsidRDefault="004F3D98" w:rsidP="004F3D98">
      <w:pPr>
        <w:autoSpaceDE w:val="0"/>
        <w:autoSpaceDN w:val="0"/>
        <w:adjustRightInd w:val="0"/>
        <w:spacing w:after="0" w:line="240" w:lineRule="auto"/>
        <w:rPr>
          <w:rFonts w:ascii="Arial" w:hAnsi="Arial" w:cs="Arial"/>
          <w:b/>
        </w:rPr>
      </w:pPr>
    </w:p>
    <w:p w14:paraId="26D96701" w14:textId="35F1D96A" w:rsidR="00FB208C" w:rsidRPr="00102817" w:rsidRDefault="00FB208C" w:rsidP="00102817">
      <w:pPr>
        <w:pStyle w:val="BodyText2"/>
        <w:spacing w:line="360" w:lineRule="auto"/>
        <w:ind w:left="0" w:firstLine="0"/>
        <w:jc w:val="both"/>
        <w:rPr>
          <w:rFonts w:ascii="Arial" w:hAnsi="Arial" w:cs="Arial"/>
          <w:b/>
        </w:rPr>
      </w:pPr>
      <w:r w:rsidRPr="00102817">
        <w:rPr>
          <w:rFonts w:ascii="Arial" w:hAnsi="Arial" w:cs="Arial"/>
          <w:b/>
        </w:rPr>
        <w:t>Resolution 1</w:t>
      </w:r>
      <w:r w:rsidR="00325C55">
        <w:rPr>
          <w:rFonts w:ascii="Arial" w:hAnsi="Arial" w:cs="Arial"/>
          <w:b/>
        </w:rPr>
        <w:t>5</w:t>
      </w:r>
      <w:r w:rsidRPr="00102817">
        <w:rPr>
          <w:rFonts w:ascii="Arial" w:hAnsi="Arial" w:cs="Arial"/>
          <w:b/>
        </w:rPr>
        <w:t xml:space="preserve"> (Special Resolution)</w:t>
      </w:r>
    </w:p>
    <w:p w14:paraId="3CD1E8EA" w14:textId="18E787E7" w:rsidR="00434C0E" w:rsidRPr="00102817" w:rsidRDefault="00434C0E" w:rsidP="00102817">
      <w:pPr>
        <w:pStyle w:val="BodyText2"/>
        <w:spacing w:line="360" w:lineRule="auto"/>
        <w:ind w:left="0" w:firstLine="0"/>
        <w:jc w:val="both"/>
        <w:rPr>
          <w:rFonts w:ascii="Arial" w:hAnsi="Arial" w:cs="Arial"/>
        </w:rPr>
      </w:pPr>
      <w:r w:rsidRPr="00DD24D2">
        <w:rPr>
          <w:rFonts w:ascii="Arial" w:hAnsi="Arial" w:cs="Arial"/>
          <w:bCs/>
        </w:rPr>
        <w:t>THAT</w:t>
      </w:r>
      <w:r w:rsidRPr="00102817">
        <w:rPr>
          <w:rFonts w:ascii="Arial" w:hAnsi="Arial" w:cs="Arial"/>
        </w:rPr>
        <w:t xml:space="preserve"> a general meeting, other than an annual general meeting, may be called on not less than 14 clear days’ notice.</w:t>
      </w:r>
    </w:p>
    <w:p w14:paraId="2F27AD39" w14:textId="10A44441" w:rsidR="00102817" w:rsidRDefault="00102817" w:rsidP="00102817">
      <w:pPr>
        <w:pStyle w:val="BodyText2"/>
        <w:spacing w:line="360" w:lineRule="auto"/>
        <w:ind w:left="0" w:firstLine="0"/>
        <w:jc w:val="both"/>
        <w:rPr>
          <w:rFonts w:ascii="Arial" w:hAnsi="Arial" w:cs="Arial"/>
        </w:rPr>
      </w:pPr>
    </w:p>
    <w:p w14:paraId="4FEB92D9" w14:textId="70B94308" w:rsidR="00434C0E" w:rsidRPr="00102817" w:rsidRDefault="00434C0E" w:rsidP="00102817">
      <w:pPr>
        <w:pStyle w:val="BodyText2"/>
        <w:spacing w:line="360" w:lineRule="auto"/>
        <w:ind w:left="0" w:firstLine="0"/>
        <w:jc w:val="both"/>
        <w:rPr>
          <w:rFonts w:ascii="Arial" w:hAnsi="Arial" w:cs="Arial"/>
        </w:rPr>
      </w:pPr>
    </w:p>
    <w:sectPr w:rsidR="00434C0E" w:rsidRPr="001028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ntin">
    <w:altName w:val="Times New Roman"/>
    <w:panose1 w:val="00000000000000000000"/>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3795"/>
    <w:multiLevelType w:val="hybridMultilevel"/>
    <w:tmpl w:val="1F2EB14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910367"/>
    <w:multiLevelType w:val="hybridMultilevel"/>
    <w:tmpl w:val="728CD9A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96E1B8C"/>
    <w:multiLevelType w:val="hybridMultilevel"/>
    <w:tmpl w:val="0480E4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237C58"/>
    <w:multiLevelType w:val="hybridMultilevel"/>
    <w:tmpl w:val="2EB08624"/>
    <w:lvl w:ilvl="0" w:tplc="10000019">
      <w:start w:val="1"/>
      <w:numFmt w:val="lowerLetter"/>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num w:numId="1" w16cid:durableId="412314387">
    <w:abstractNumId w:val="3"/>
  </w:num>
  <w:num w:numId="2" w16cid:durableId="669598780">
    <w:abstractNumId w:val="1"/>
  </w:num>
  <w:num w:numId="3" w16cid:durableId="1044864548">
    <w:abstractNumId w:val="2"/>
  </w:num>
  <w:num w:numId="4" w16cid:durableId="1306004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C0F"/>
    <w:rsid w:val="000370BC"/>
    <w:rsid w:val="0010173A"/>
    <w:rsid w:val="00102817"/>
    <w:rsid w:val="00104297"/>
    <w:rsid w:val="001150CC"/>
    <w:rsid w:val="00137866"/>
    <w:rsid w:val="00156C8E"/>
    <w:rsid w:val="001F6D5F"/>
    <w:rsid w:val="00244CBB"/>
    <w:rsid w:val="00255359"/>
    <w:rsid w:val="002D4DF7"/>
    <w:rsid w:val="002D5357"/>
    <w:rsid w:val="00313E52"/>
    <w:rsid w:val="00325C55"/>
    <w:rsid w:val="00342823"/>
    <w:rsid w:val="00365558"/>
    <w:rsid w:val="003C3492"/>
    <w:rsid w:val="00434A4E"/>
    <w:rsid w:val="00434C0E"/>
    <w:rsid w:val="004C150A"/>
    <w:rsid w:val="004D5AA4"/>
    <w:rsid w:val="004E60E9"/>
    <w:rsid w:val="004F3D98"/>
    <w:rsid w:val="0051792B"/>
    <w:rsid w:val="005304C8"/>
    <w:rsid w:val="005D1E99"/>
    <w:rsid w:val="005E34CF"/>
    <w:rsid w:val="00600F36"/>
    <w:rsid w:val="00652F6E"/>
    <w:rsid w:val="007F083E"/>
    <w:rsid w:val="0087224E"/>
    <w:rsid w:val="00877061"/>
    <w:rsid w:val="008830E4"/>
    <w:rsid w:val="008B2C0F"/>
    <w:rsid w:val="0097002E"/>
    <w:rsid w:val="00A01314"/>
    <w:rsid w:val="00A16F7D"/>
    <w:rsid w:val="00A332EB"/>
    <w:rsid w:val="00AF79AE"/>
    <w:rsid w:val="00B422E4"/>
    <w:rsid w:val="00BA0C9D"/>
    <w:rsid w:val="00C56B7F"/>
    <w:rsid w:val="00C71CA0"/>
    <w:rsid w:val="00CF41F3"/>
    <w:rsid w:val="00D05964"/>
    <w:rsid w:val="00DD24D2"/>
    <w:rsid w:val="00DF4EC1"/>
    <w:rsid w:val="00E12050"/>
    <w:rsid w:val="00E3660D"/>
    <w:rsid w:val="00EA4BB6"/>
    <w:rsid w:val="00EC6997"/>
    <w:rsid w:val="00ED5240"/>
    <w:rsid w:val="00EE085A"/>
    <w:rsid w:val="00F23490"/>
    <w:rsid w:val="00F35EE6"/>
    <w:rsid w:val="00FB208C"/>
    <w:rsid w:val="00FD0881"/>
    <w:rsid w:val="00FD4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254B8"/>
  <w15:chartTrackingRefBased/>
  <w15:docId w15:val="{C9CEB60B-EF1B-47AC-B4CA-17557CF88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9"/>
    <w:qFormat/>
    <w:rsid w:val="00434C0E"/>
    <w:pPr>
      <w:keepNext/>
      <w:tabs>
        <w:tab w:val="left" w:pos="-1440"/>
        <w:tab w:val="left" w:pos="-720"/>
      </w:tabs>
      <w:suppressAutoHyphens/>
      <w:overflowPunct w:val="0"/>
      <w:autoSpaceDE w:val="0"/>
      <w:autoSpaceDN w:val="0"/>
      <w:adjustRightInd w:val="0"/>
      <w:spacing w:after="0" w:line="240" w:lineRule="auto"/>
      <w:jc w:val="both"/>
      <w:textAlignment w:val="baseline"/>
      <w:outlineLvl w:val="0"/>
    </w:pPr>
    <w:rPr>
      <w:rFonts w:ascii="Plantin" w:eastAsia="Times New Roman" w:hAnsi="Plantin" w:cs="Times New Roman"/>
      <w:b/>
      <w:spacing w:val="-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34C0E"/>
    <w:rPr>
      <w:rFonts w:ascii="Plantin" w:eastAsia="Times New Roman" w:hAnsi="Plantin" w:cs="Times New Roman"/>
      <w:b/>
      <w:spacing w:val="-2"/>
      <w:szCs w:val="20"/>
      <w:lang w:val="en-GB" w:eastAsia="en-GB"/>
    </w:rPr>
  </w:style>
  <w:style w:type="paragraph" w:styleId="BodyText2">
    <w:name w:val="Body Text 2"/>
    <w:basedOn w:val="Normal"/>
    <w:link w:val="BodyText2Char"/>
    <w:uiPriority w:val="99"/>
    <w:rsid w:val="00434C0E"/>
    <w:pPr>
      <w:overflowPunct w:val="0"/>
      <w:autoSpaceDE w:val="0"/>
      <w:autoSpaceDN w:val="0"/>
      <w:adjustRightInd w:val="0"/>
      <w:spacing w:after="0" w:line="240" w:lineRule="auto"/>
      <w:ind w:left="720" w:hanging="720"/>
      <w:textAlignment w:val="baseline"/>
    </w:pPr>
    <w:rPr>
      <w:rFonts w:ascii="Plantin" w:eastAsia="Times New Roman" w:hAnsi="Plantin" w:cs="Times New Roman"/>
      <w:szCs w:val="20"/>
      <w:lang w:eastAsia="en-GB"/>
    </w:rPr>
  </w:style>
  <w:style w:type="character" w:customStyle="1" w:styleId="BodyText2Char">
    <w:name w:val="Body Text 2 Char"/>
    <w:basedOn w:val="DefaultParagraphFont"/>
    <w:link w:val="BodyText2"/>
    <w:uiPriority w:val="99"/>
    <w:rsid w:val="00434C0E"/>
    <w:rPr>
      <w:rFonts w:ascii="Plantin" w:eastAsia="Times New Roman" w:hAnsi="Plantin" w:cs="Times New Roman"/>
      <w:szCs w:val="20"/>
      <w:lang w:val="en-GB" w:eastAsia="en-GB"/>
    </w:rPr>
  </w:style>
  <w:style w:type="paragraph" w:styleId="BalloonText">
    <w:name w:val="Balloon Text"/>
    <w:basedOn w:val="Normal"/>
    <w:link w:val="BalloonTextChar"/>
    <w:uiPriority w:val="99"/>
    <w:semiHidden/>
    <w:unhideWhenUsed/>
    <w:rsid w:val="00ED52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240"/>
    <w:rPr>
      <w:rFonts w:ascii="Segoe UI" w:hAnsi="Segoe UI" w:cs="Segoe UI"/>
      <w:sz w:val="18"/>
      <w:szCs w:val="18"/>
      <w:lang w:val="en-GB"/>
    </w:rPr>
  </w:style>
  <w:style w:type="paragraph" w:styleId="Revision">
    <w:name w:val="Revision"/>
    <w:hidden/>
    <w:uiPriority w:val="99"/>
    <w:semiHidden/>
    <w:rsid w:val="00325C55"/>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65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0D384-40BB-41A4-BAC3-F72808BEAE75}">
  <ds:schemaRefs>
    <ds:schemaRef ds:uri="http://schemas.openxmlformats.org/officeDocument/2006/bibliography"/>
  </ds:schemaRefs>
</ds:datastoreItem>
</file>

<file path=docMetadata/LabelInfo.xml><?xml version="1.0" encoding="utf-8"?>
<clbl:labelList xmlns:clbl="http://schemas.microsoft.com/office/2020/mipLabelMetadata">
  <clbl:label id="{5b2e9864-4a4d-4c53-8acd-a4541841055c}" enabled="1" method="Standard" siteId="{c12915cf-8045-418f-bc6a-20a1fbde030e}"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Roach, Daniel (Link Asset Services)</dc:creator>
  <cp:keywords/>
  <dc:description/>
  <cp:lastModifiedBy>Charlotte Perkins</cp:lastModifiedBy>
  <cp:revision>3</cp:revision>
  <dcterms:created xsi:type="dcterms:W3CDTF">2026-06-15T10:59:00Z</dcterms:created>
  <dcterms:modified xsi:type="dcterms:W3CDTF">2026-06-15T16:13:00Z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e990ff048ae18a8f30dc2921377ee9ea2c8ae30a0bc547cc9c116fb241cb0566</vt:lpwstr>
  </property>
</Properties>
</file>