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7AA" w:rsidRPr="003F2AF9" w:rsidRDefault="00795C78" w:rsidP="00595AE0">
      <w:pPr>
        <w:spacing w:before="19" w:line="232" w:lineRule="exact"/>
        <w:jc w:val="center"/>
        <w:textAlignment w:val="baseline"/>
        <w:rPr>
          <w:rFonts w:eastAsia="Arial"/>
          <w:b/>
          <w:spacing w:val="1"/>
        </w:rPr>
      </w:pPr>
      <w:r w:rsidRPr="003F2AF9">
        <w:rPr>
          <w:rFonts w:eastAsia="Arial"/>
          <w:b/>
          <w:spacing w:val="1"/>
        </w:rPr>
        <w:t>THIS CIRCULAR IS IMPORTANT AND REQUIRES YOUR IMMEDIATE ATTENTION.</w:t>
      </w:r>
    </w:p>
    <w:p w:rsidR="002D07AA" w:rsidRPr="003F2AF9" w:rsidRDefault="00795C78">
      <w:pPr>
        <w:spacing w:before="119" w:line="240" w:lineRule="exact"/>
        <w:textAlignment w:val="baseline"/>
        <w:rPr>
          <w:rFonts w:eastAsia="Arial"/>
          <w:b/>
          <w:spacing w:val="-2"/>
        </w:rPr>
      </w:pPr>
      <w:r w:rsidRPr="003F2AF9">
        <w:rPr>
          <w:rFonts w:eastAsia="Arial"/>
          <w:b/>
          <w:spacing w:val="-2"/>
        </w:rPr>
        <w:t>If you are in any doubt as to the action you should take, you are recommended immediately to seek your own professional financial advice from your stockbroker, bank manager, solicitor, accountant or other independent financial adviser duly authorised under the Financial Services and Markets Act 2000.</w:t>
      </w:r>
    </w:p>
    <w:p w:rsidR="007E52AC" w:rsidRPr="003F2AF9" w:rsidRDefault="00795C78" w:rsidP="007E52AC">
      <w:pPr>
        <w:spacing w:before="119" w:line="240" w:lineRule="exact"/>
        <w:textAlignment w:val="baseline"/>
        <w:rPr>
          <w:rFonts w:eastAsia="Arial"/>
          <w:b/>
          <w:spacing w:val="-2"/>
        </w:rPr>
      </w:pPr>
      <w:r w:rsidRPr="003F2AF9">
        <w:rPr>
          <w:rFonts w:eastAsia="Arial"/>
          <w:b/>
          <w:spacing w:val="-2"/>
        </w:rPr>
        <w:t xml:space="preserve">If you have sold or otherwise transferred all or some of your ordinary shares of </w:t>
      </w:r>
      <w:r w:rsidR="007E52AC" w:rsidRPr="003F2AF9">
        <w:rPr>
          <w:rFonts w:eastAsia="Arial"/>
          <w:b/>
          <w:spacing w:val="-2"/>
        </w:rPr>
        <w:t>1</w:t>
      </w:r>
      <w:r w:rsidRPr="003F2AF9">
        <w:rPr>
          <w:rFonts w:eastAsia="Arial"/>
          <w:b/>
          <w:spacing w:val="-2"/>
        </w:rPr>
        <w:t xml:space="preserve"> pence each (“Ordinary Shares”) in the capital of </w:t>
      </w:r>
      <w:r w:rsidR="007E52AC" w:rsidRPr="003F2AF9">
        <w:rPr>
          <w:rFonts w:eastAsia="Arial"/>
          <w:b/>
          <w:spacing w:val="-2"/>
        </w:rPr>
        <w:t>Supermarket</w:t>
      </w:r>
      <w:r w:rsidRPr="003F2AF9">
        <w:rPr>
          <w:rFonts w:eastAsia="Arial"/>
          <w:b/>
          <w:spacing w:val="-2"/>
        </w:rPr>
        <w:t xml:space="preserve"> P</w:t>
      </w:r>
      <w:r w:rsidR="00B70589" w:rsidRPr="003F2AF9">
        <w:rPr>
          <w:rFonts w:eastAsia="Arial"/>
          <w:b/>
          <w:spacing w:val="-2"/>
        </w:rPr>
        <w:t>lc</w:t>
      </w:r>
      <w:r w:rsidRPr="003F2AF9">
        <w:rPr>
          <w:rFonts w:eastAsia="Arial"/>
          <w:b/>
          <w:spacing w:val="-2"/>
        </w:rPr>
        <w:t xml:space="preserve"> (the “Company”), you should send this circular, together with the accompanying</w:t>
      </w:r>
      <w:r w:rsidR="00122079" w:rsidRPr="003F2AF9">
        <w:rPr>
          <w:rFonts w:eastAsia="Arial"/>
          <w:b/>
          <w:spacing w:val="-2"/>
        </w:rPr>
        <w:t xml:space="preserve"> </w:t>
      </w:r>
      <w:r w:rsidRPr="003F2AF9">
        <w:rPr>
          <w:rFonts w:eastAsia="Arial"/>
          <w:b/>
          <w:spacing w:val="-2"/>
        </w:rPr>
        <w:t xml:space="preserve">Scrip Mandate Form (if applicable), at once to the purchaser or transferee or the bank, stockbroker or other agent through whom the sale or transfer was effected for delivery to the purchaser or transferee. However, except as set out in this circular, those documents should not be forwarded or transmitted in or into any jurisdiction in which such an act would constitute a violation of the relevant laws of such jurisdiction. If you have sold or otherwise transferred only part of your holding of Ordinary Shares, you should retain these documents and consult the bank, stockbroker or other agent through whom the sale or transfer was </w:t>
      </w:r>
      <w:proofErr w:type="gramStart"/>
      <w:r w:rsidRPr="003F2AF9">
        <w:rPr>
          <w:rFonts w:eastAsia="Arial"/>
          <w:b/>
          <w:spacing w:val="-2"/>
        </w:rPr>
        <w:t>effected</w:t>
      </w:r>
      <w:proofErr w:type="gramEnd"/>
      <w:r w:rsidRPr="003F2AF9">
        <w:rPr>
          <w:rFonts w:eastAsia="Arial"/>
          <w:b/>
          <w:spacing w:val="-2"/>
        </w:rPr>
        <w:t xml:space="preserve">. The attention of Shareholders not resident in the United Kingdom is drawn to paragraph 10 of </w:t>
      </w:r>
      <w:r w:rsidR="00213DBE" w:rsidRPr="003F2AF9">
        <w:rPr>
          <w:rFonts w:eastAsia="Arial"/>
          <w:b/>
          <w:spacing w:val="-2"/>
        </w:rPr>
        <w:t xml:space="preserve">Part </w:t>
      </w:r>
      <w:r w:rsidR="0077488A" w:rsidRPr="003F2AF9">
        <w:rPr>
          <w:rFonts w:eastAsia="Arial"/>
          <w:b/>
          <w:spacing w:val="-2"/>
        </w:rPr>
        <w:t>II</w:t>
      </w:r>
      <w:r w:rsidR="00213DBE" w:rsidRPr="003F2AF9">
        <w:rPr>
          <w:rFonts w:eastAsia="Arial"/>
          <w:b/>
          <w:spacing w:val="-2"/>
        </w:rPr>
        <w:t xml:space="preserve"> of</w:t>
      </w:r>
      <w:r w:rsidRPr="003F2AF9">
        <w:rPr>
          <w:rFonts w:eastAsia="Arial"/>
          <w:b/>
          <w:spacing w:val="-2"/>
        </w:rPr>
        <w:t xml:space="preserve"> this circular.</w:t>
      </w:r>
      <w:r w:rsidR="00213DBE" w:rsidRPr="003F2AF9">
        <w:rPr>
          <w:rFonts w:eastAsia="Arial"/>
          <w:b/>
          <w:spacing w:val="-2"/>
        </w:rPr>
        <w:t xml:space="preserve"> </w:t>
      </w:r>
      <w:r w:rsidR="000839F8" w:rsidRPr="003F2AF9">
        <w:rPr>
          <w:rFonts w:eastAsia="Arial"/>
          <w:b/>
          <w:spacing w:val="-2"/>
        </w:rPr>
        <w:t>Without prejudice to</w:t>
      </w:r>
      <w:r w:rsidR="00213DBE" w:rsidRPr="003F2AF9">
        <w:rPr>
          <w:rFonts w:eastAsia="Arial"/>
          <w:b/>
          <w:spacing w:val="-2"/>
        </w:rPr>
        <w:t xml:space="preserve"> the foregoing, except as set out in this circular, </w:t>
      </w:r>
      <w:r w:rsidR="00C374C2" w:rsidRPr="003F2AF9">
        <w:rPr>
          <w:rFonts w:eastAsia="Arial"/>
          <w:b/>
          <w:spacing w:val="-2"/>
        </w:rPr>
        <w:t>neither</w:t>
      </w:r>
      <w:r w:rsidR="00213DBE" w:rsidRPr="003F2AF9">
        <w:rPr>
          <w:rFonts w:eastAsia="Arial"/>
          <w:b/>
          <w:spacing w:val="-2"/>
        </w:rPr>
        <w:t xml:space="preserve"> </w:t>
      </w:r>
      <w:r w:rsidR="00B70589" w:rsidRPr="003F2AF9">
        <w:rPr>
          <w:rFonts w:eastAsia="Arial"/>
          <w:b/>
          <w:spacing w:val="-2"/>
        </w:rPr>
        <w:t>this</w:t>
      </w:r>
      <w:r w:rsidR="00C374C2" w:rsidRPr="003F2AF9">
        <w:rPr>
          <w:rFonts w:eastAsia="Arial"/>
          <w:b/>
          <w:spacing w:val="-2"/>
        </w:rPr>
        <w:t xml:space="preserve"> circular nor </w:t>
      </w:r>
      <w:r w:rsidR="00863E7F" w:rsidRPr="003F2AF9">
        <w:rPr>
          <w:rFonts w:eastAsia="Arial"/>
          <w:b/>
          <w:spacing w:val="-2"/>
        </w:rPr>
        <w:t>the Scrip</w:t>
      </w:r>
      <w:r w:rsidR="00213DBE" w:rsidRPr="003F2AF9">
        <w:rPr>
          <w:rFonts w:eastAsia="Arial"/>
          <w:b/>
          <w:spacing w:val="-2"/>
        </w:rPr>
        <w:t xml:space="preserve"> Mandate Form should be forwarded to or sent in, into or from the United States, Canada, Japan, South Africa or Australia.  </w:t>
      </w:r>
    </w:p>
    <w:p w:rsidR="007E52AC" w:rsidRPr="003F2AF9" w:rsidRDefault="000B7BB7" w:rsidP="007E52AC">
      <w:pPr>
        <w:spacing w:before="119" w:line="240" w:lineRule="exact"/>
        <w:textAlignment w:val="baseline"/>
        <w:rPr>
          <w:rFonts w:eastAsia="Arial"/>
          <w:b/>
          <w:spacing w:val="-2"/>
        </w:rPr>
      </w:pPr>
      <w:r w:rsidRPr="003F2AF9">
        <w:rPr>
          <w:rFonts w:eastAsia="Arial"/>
          <w:b/>
          <w:noProof/>
          <w:spacing w:val="-2"/>
          <w:lang w:eastAsia="en-GB"/>
        </w:rPr>
        <mc:AlternateContent>
          <mc:Choice Requires="wps">
            <w:drawing>
              <wp:anchor distT="0" distB="0" distL="114300" distR="114300" simplePos="0" relativeHeight="251661824" behindDoc="0" locked="0" layoutInCell="1" allowOverlap="1" wp14:anchorId="3314A519" wp14:editId="3A0E892C">
                <wp:simplePos x="0" y="0"/>
                <wp:positionH relativeFrom="column">
                  <wp:posOffset>0</wp:posOffset>
                </wp:positionH>
                <wp:positionV relativeFrom="paragraph">
                  <wp:posOffset>-635</wp:posOffset>
                </wp:positionV>
                <wp:extent cx="58102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8102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4E7B0A"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0,-.05pt" to="45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" strokecolor="black [3200]" strokeweight=".5pt">
                <v:stroke joinstyle="miter"/>
              </v:line>
            </w:pict>
          </mc:Fallback>
        </mc:AlternateContent>
      </w:r>
    </w:p>
    <w:p w:rsidR="002D07AA" w:rsidRPr="003F2AF9" w:rsidRDefault="007E52AC" w:rsidP="007E52AC">
      <w:pPr>
        <w:jc w:val="center"/>
        <w:textAlignment w:val="baseline"/>
        <w:rPr>
          <w:rFonts w:eastAsia="Arial"/>
          <w:b/>
          <w:sz w:val="36"/>
        </w:rPr>
      </w:pPr>
      <w:r w:rsidRPr="003F2AF9">
        <w:rPr>
          <w:rFonts w:eastAsia="Arial"/>
          <w:b/>
          <w:sz w:val="36"/>
        </w:rPr>
        <w:t>Supermarket</w:t>
      </w:r>
      <w:r w:rsidR="00795C78" w:rsidRPr="003F2AF9">
        <w:rPr>
          <w:rFonts w:eastAsia="Arial"/>
          <w:b/>
          <w:sz w:val="36"/>
        </w:rPr>
        <w:t xml:space="preserve"> </w:t>
      </w:r>
      <w:r w:rsidRPr="003F2AF9">
        <w:rPr>
          <w:rFonts w:eastAsia="Arial"/>
          <w:b/>
          <w:sz w:val="36"/>
        </w:rPr>
        <w:t>Income REIT Plc</w:t>
      </w:r>
    </w:p>
    <w:p w:rsidR="002D07AA" w:rsidRPr="003F2AF9" w:rsidRDefault="00795C78" w:rsidP="007E52AC">
      <w:pPr>
        <w:jc w:val="center"/>
        <w:textAlignment w:val="baseline"/>
        <w:rPr>
          <w:rStyle w:val="Strong"/>
          <w:rFonts w:cs="Arial"/>
          <w:sz w:val="29"/>
          <w:szCs w:val="29"/>
          <w:bdr w:val="none" w:sz="0" w:space="0" w:color="auto" w:frame="1"/>
          <w:shd w:val="clear" w:color="auto" w:fill="FFFFFF"/>
        </w:rPr>
      </w:pPr>
      <w:r w:rsidRPr="003F2AF9">
        <w:rPr>
          <w:rFonts w:eastAsia="Arial"/>
          <w:spacing w:val="1"/>
        </w:rPr>
        <w:t>(</w:t>
      </w:r>
      <w:r w:rsidRPr="003F2AF9">
        <w:rPr>
          <w:rFonts w:eastAsia="Arial"/>
          <w:i/>
          <w:spacing w:val="1"/>
        </w:rPr>
        <w:t xml:space="preserve">Incorporated and registered in England and Wales with Registered Number </w:t>
      </w:r>
      <w:r w:rsidR="00E87A1F" w:rsidRPr="003F2AF9">
        <w:rPr>
          <w:rFonts w:eastAsia="Arial"/>
          <w:i/>
          <w:spacing w:val="1"/>
        </w:rPr>
        <w:t>10788126</w:t>
      </w:r>
      <w:r w:rsidRPr="003F2AF9">
        <w:rPr>
          <w:rFonts w:eastAsia="Arial"/>
          <w:spacing w:val="1"/>
        </w:rPr>
        <w:t>)</w:t>
      </w:r>
      <w:r w:rsidR="00E87A1F" w:rsidRPr="003F2AF9">
        <w:rPr>
          <w:rFonts w:eastAsia="Arial"/>
          <w:spacing w:val="1"/>
        </w:rPr>
        <w:t xml:space="preserve"> </w:t>
      </w:r>
    </w:p>
    <w:p w:rsidR="007E52AC" w:rsidRPr="003F2AF9" w:rsidRDefault="007E52AC" w:rsidP="007E52AC">
      <w:pPr>
        <w:jc w:val="center"/>
        <w:textAlignment w:val="baseline"/>
        <w:rPr>
          <w:rFonts w:eastAsia="Arial"/>
          <w:b/>
          <w:spacing w:val="3"/>
          <w:sz w:val="36"/>
        </w:rPr>
      </w:pPr>
      <w:r w:rsidRPr="003F2AF9">
        <w:rPr>
          <w:rFonts w:eastAsia="Arial"/>
          <w:b/>
          <w:spacing w:val="3"/>
          <w:sz w:val="36"/>
        </w:rPr>
        <w:t>SCRIP DIVIDEND SCHEME</w:t>
      </w:r>
    </w:p>
    <w:p w:rsidR="007E52AC" w:rsidRPr="003F2AF9" w:rsidRDefault="007E52AC" w:rsidP="007E52AC">
      <w:pPr>
        <w:jc w:val="center"/>
        <w:textAlignment w:val="baseline"/>
        <w:rPr>
          <w:rFonts w:eastAsia="Arial"/>
          <w:b/>
          <w:spacing w:val="3"/>
          <w:sz w:val="36"/>
        </w:rPr>
      </w:pPr>
    </w:p>
    <w:p w:rsidR="00595AE0" w:rsidRPr="003F2AF9" w:rsidRDefault="000839F8" w:rsidP="00595AE0">
      <w:pPr>
        <w:spacing w:before="264" w:after="3691"/>
        <w:textAlignment w:val="baseline"/>
        <w:rPr>
          <w:rFonts w:eastAsia="Arial"/>
        </w:rPr>
      </w:pPr>
      <w:r w:rsidRPr="003F2AF9">
        <w:rPr>
          <w:rFonts w:eastAsia="Arial"/>
          <w:b/>
          <w:noProof/>
          <w:spacing w:val="-2"/>
          <w:lang w:eastAsia="en-GB"/>
        </w:rPr>
        <mc:AlternateContent>
          <mc:Choice Requires="wps">
            <w:drawing>
              <wp:anchor distT="0" distB="0" distL="114300" distR="114300" simplePos="0" relativeHeight="251657216" behindDoc="0" locked="0" layoutInCell="1" allowOverlap="1" wp14:anchorId="1F9FA347" wp14:editId="4A47A040">
                <wp:simplePos x="0" y="0"/>
                <wp:positionH relativeFrom="column">
                  <wp:posOffset>19050</wp:posOffset>
                </wp:positionH>
                <wp:positionV relativeFrom="paragraph">
                  <wp:posOffset>98425</wp:posOffset>
                </wp:positionV>
                <wp:extent cx="5810250" cy="2857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58102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2BF97B"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5pt,7.75pt" to="45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" strokecolor="black [3200]" strokeweight=".5pt">
                <v:stroke joinstyle="miter"/>
              </v:line>
            </w:pict>
          </mc:Fallback>
        </mc:AlternateContent>
      </w:r>
      <w:r w:rsidR="00795C78" w:rsidRPr="003F2AF9">
        <w:rPr>
          <w:rFonts w:eastAsia="Arial"/>
        </w:rPr>
        <w:t xml:space="preserve">This circular contains the terms and conditions of the </w:t>
      </w:r>
      <w:r w:rsidR="00E87A1F" w:rsidRPr="003F2AF9">
        <w:rPr>
          <w:rFonts w:eastAsia="Arial"/>
        </w:rPr>
        <w:t>Supermarket Income REIT</w:t>
      </w:r>
      <w:r w:rsidR="00795C78" w:rsidRPr="003F2AF9">
        <w:rPr>
          <w:rFonts w:eastAsia="Arial"/>
        </w:rPr>
        <w:t xml:space="preserve"> Scrip Dividend Scheme (the “</w:t>
      </w:r>
      <w:r w:rsidR="00795C78" w:rsidRPr="003F2AF9">
        <w:rPr>
          <w:rFonts w:eastAsia="Arial"/>
          <w:b/>
        </w:rPr>
        <w:t>Scrip Dividend Scheme</w:t>
      </w:r>
      <w:r w:rsidR="00795C78" w:rsidRPr="003F2AF9">
        <w:rPr>
          <w:rFonts w:eastAsia="Arial"/>
        </w:rPr>
        <w:t>” or “</w:t>
      </w:r>
      <w:r w:rsidR="00795C78" w:rsidRPr="003F2AF9">
        <w:rPr>
          <w:rFonts w:eastAsia="Arial"/>
          <w:b/>
        </w:rPr>
        <w:t>Scheme</w:t>
      </w:r>
      <w:r w:rsidR="00795C78" w:rsidRPr="003F2AF9">
        <w:rPr>
          <w:rFonts w:eastAsia="Arial"/>
        </w:rPr>
        <w:t xml:space="preserve">”). It will apply to the </w:t>
      </w:r>
      <w:r w:rsidR="00251F7C">
        <w:rPr>
          <w:rFonts w:eastAsia="Arial"/>
        </w:rPr>
        <w:t>second</w:t>
      </w:r>
      <w:r w:rsidR="00251F7C" w:rsidRPr="003F2AF9">
        <w:rPr>
          <w:rFonts w:eastAsia="Arial"/>
        </w:rPr>
        <w:t xml:space="preserve"> </w:t>
      </w:r>
      <w:r w:rsidR="00E87A1F" w:rsidRPr="003F2AF9">
        <w:rPr>
          <w:rFonts w:eastAsia="Arial"/>
        </w:rPr>
        <w:t>quarter</w:t>
      </w:r>
      <w:r w:rsidR="00DC1091">
        <w:rPr>
          <w:rFonts w:eastAsia="Arial"/>
        </w:rPr>
        <w:t>ly</w:t>
      </w:r>
      <w:r w:rsidR="00E87A1F" w:rsidRPr="003F2AF9">
        <w:rPr>
          <w:rFonts w:eastAsia="Arial"/>
        </w:rPr>
        <w:t xml:space="preserve"> dividend for the</w:t>
      </w:r>
      <w:r w:rsidR="00DF51C0">
        <w:rPr>
          <w:rFonts w:eastAsia="Arial"/>
        </w:rPr>
        <w:t xml:space="preserve"> financial</w:t>
      </w:r>
      <w:r w:rsidR="00E87A1F" w:rsidRPr="003F2AF9">
        <w:rPr>
          <w:rFonts w:eastAsia="Arial"/>
        </w:rPr>
        <w:t xml:space="preserve"> year end</w:t>
      </w:r>
      <w:r w:rsidR="00DF51C0">
        <w:rPr>
          <w:rFonts w:eastAsia="Arial"/>
        </w:rPr>
        <w:t>ing on</w:t>
      </w:r>
      <w:r w:rsidR="00E87A1F" w:rsidRPr="003F2AF9">
        <w:rPr>
          <w:rFonts w:eastAsia="Arial"/>
        </w:rPr>
        <w:t xml:space="preserve"> 30 June </w:t>
      </w:r>
      <w:r w:rsidR="0027427D">
        <w:rPr>
          <w:rFonts w:eastAsia="Arial"/>
        </w:rPr>
        <w:t>2021</w:t>
      </w:r>
      <w:r w:rsidR="00E87A1F" w:rsidRPr="003F2AF9">
        <w:rPr>
          <w:rFonts w:eastAsia="Arial"/>
        </w:rPr>
        <w:t>,</w:t>
      </w:r>
      <w:r w:rsidR="00795C78" w:rsidRPr="003F2AF9">
        <w:rPr>
          <w:rFonts w:eastAsia="Arial"/>
        </w:rPr>
        <w:t xml:space="preserve"> payable on </w:t>
      </w:r>
      <w:r w:rsidR="00251F7C">
        <w:rPr>
          <w:rFonts w:eastAsia="Arial" w:cs="Arial"/>
        </w:rPr>
        <w:t>26</w:t>
      </w:r>
      <w:r w:rsidR="00057F61">
        <w:rPr>
          <w:rFonts w:eastAsia="Arial" w:cs="Arial"/>
        </w:rPr>
        <w:t xml:space="preserve"> </w:t>
      </w:r>
      <w:r w:rsidR="00251F7C">
        <w:rPr>
          <w:rFonts w:eastAsia="Arial" w:cs="Arial"/>
        </w:rPr>
        <w:t>February</w:t>
      </w:r>
      <w:r w:rsidR="00251F7C" w:rsidRPr="003F2AF9">
        <w:rPr>
          <w:rFonts w:eastAsia="Arial"/>
        </w:rPr>
        <w:t xml:space="preserve"> </w:t>
      </w:r>
      <w:r w:rsidR="00E87A1F" w:rsidRPr="003F2AF9">
        <w:rPr>
          <w:rFonts w:eastAsia="Arial"/>
        </w:rPr>
        <w:t>202</w:t>
      </w:r>
      <w:r w:rsidR="00251F7C">
        <w:rPr>
          <w:rFonts w:eastAsia="Arial"/>
        </w:rPr>
        <w:t>1</w:t>
      </w:r>
      <w:r w:rsidR="00795C78" w:rsidRPr="003F2AF9">
        <w:rPr>
          <w:rFonts w:eastAsia="Arial"/>
        </w:rPr>
        <w:t xml:space="preserve"> and any subsequent interim or final dividend in respect of which a scrip dividend alternative is offered. An expected timetable in relation to the application of the Scrip Dividend Scheme to a </w:t>
      </w:r>
      <w:proofErr w:type="gramStart"/>
      <w:r w:rsidR="00795C78" w:rsidRPr="003F2AF9">
        <w:rPr>
          <w:rFonts w:eastAsia="Arial"/>
        </w:rPr>
        <w:t>particular dividend</w:t>
      </w:r>
      <w:proofErr w:type="gramEnd"/>
      <w:r w:rsidR="00795C78" w:rsidRPr="003F2AF9">
        <w:rPr>
          <w:rFonts w:eastAsia="Arial"/>
        </w:rPr>
        <w:t xml:space="preserve"> will be made available on the Company’s website at the same time that dividend is announced.</w:t>
      </w:r>
      <w:r w:rsidR="00213DBE" w:rsidRPr="003F2AF9">
        <w:rPr>
          <w:rFonts w:eastAsia="Arial"/>
        </w:rPr>
        <w:t xml:space="preserve"> Capitalised terms have the meanings ascribed to them in Part IV (Definitions) of this document.</w:t>
      </w:r>
    </w:p>
    <w:p w:rsidR="00595AE0" w:rsidRPr="003F2AF9" w:rsidRDefault="00595AE0" w:rsidP="00595AE0">
      <w:pPr>
        <w:rPr>
          <w:rFonts w:eastAsia="Arial"/>
        </w:rPr>
        <w:sectPr w:rsidR="00595AE0" w:rsidRPr="003F2AF9" w:rsidSect="002811B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440" w:left="1440" w:header="720" w:footer="720" w:gutter="0"/>
          <w:cols w:space="720"/>
          <w:titlePg/>
          <w:docGrid w:linePitch="272"/>
        </w:sectPr>
      </w:pPr>
    </w:p>
    <w:p w:rsidR="00853962" w:rsidRPr="003F2AF9" w:rsidRDefault="002C2959" w:rsidP="00595AE0">
      <w:pPr>
        <w:jc w:val="center"/>
        <w:rPr>
          <w:rFonts w:eastAsia="Arial"/>
          <w:b/>
        </w:rPr>
      </w:pPr>
      <w:r w:rsidRPr="003F2AF9">
        <w:rPr>
          <w:rFonts w:eastAsia="Arial"/>
          <w:b/>
        </w:rPr>
        <w:lastRenderedPageBreak/>
        <w:t>CONTENTS</w:t>
      </w:r>
    </w:p>
    <w:p w:rsidR="000F4385" w:rsidRDefault="00AF7F94">
      <w:pPr>
        <w:pStyle w:val="TOC1"/>
        <w:tabs>
          <w:tab w:val="right" w:leader="dot" w:pos="9016"/>
        </w:tabs>
        <w:rPr>
          <w:rFonts w:asciiTheme="minorHAnsi" w:eastAsiaTheme="minorEastAsia" w:hAnsiTheme="minorHAnsi" w:cstheme="minorBidi"/>
          <w:noProof/>
          <w:sz w:val="22"/>
          <w:szCs w:val="22"/>
          <w:lang w:eastAsia="en-GB"/>
        </w:rPr>
      </w:pPr>
      <w:r w:rsidRPr="003F2AF9">
        <w:rPr>
          <w:rFonts w:eastAsia="Arial"/>
          <w:highlight w:val="yellow"/>
        </w:rPr>
        <w:fldChar w:fldCharType="begin"/>
      </w:r>
      <w:r w:rsidRPr="003F2AF9">
        <w:rPr>
          <w:rFonts w:eastAsia="Arial"/>
          <w:highlight w:val="yellow"/>
        </w:rPr>
        <w:instrText xml:space="preserve"> TOC \f \h \z </w:instrText>
      </w:r>
      <w:r w:rsidRPr="003F2AF9">
        <w:rPr>
          <w:rFonts w:eastAsia="Arial"/>
          <w:highlight w:val="yellow"/>
        </w:rPr>
        <w:fldChar w:fldCharType="separate"/>
      </w:r>
      <w:hyperlink w:anchor="_Toc59542128" w:history="1">
        <w:r w:rsidR="000F4385" w:rsidRPr="00625D31">
          <w:rPr>
            <w:rStyle w:val="Hyperlink"/>
            <w:rFonts w:eastAsia="Arial"/>
            <w:b/>
            <w:noProof/>
          </w:rPr>
          <w:t>EXPECTED TIMETABLE OF PRINCIPAL EVENTS</w:t>
        </w:r>
        <w:r w:rsidR="000F4385">
          <w:rPr>
            <w:noProof/>
            <w:webHidden/>
          </w:rPr>
          <w:tab/>
        </w:r>
        <w:r w:rsidR="000F4385">
          <w:rPr>
            <w:noProof/>
            <w:webHidden/>
          </w:rPr>
          <w:fldChar w:fldCharType="begin"/>
        </w:r>
        <w:r w:rsidR="000F4385">
          <w:rPr>
            <w:noProof/>
            <w:webHidden/>
          </w:rPr>
          <w:instrText xml:space="preserve"> PAGEREF _Toc59542128 \h </w:instrText>
        </w:r>
        <w:r w:rsidR="000F4385">
          <w:rPr>
            <w:noProof/>
            <w:webHidden/>
          </w:rPr>
        </w:r>
        <w:r w:rsidR="000F4385">
          <w:rPr>
            <w:noProof/>
            <w:webHidden/>
          </w:rPr>
          <w:fldChar w:fldCharType="separate"/>
        </w:r>
        <w:r w:rsidR="000F4385">
          <w:rPr>
            <w:noProof/>
            <w:webHidden/>
          </w:rPr>
          <w:t>1</w:t>
        </w:r>
        <w:r w:rsidR="000F4385">
          <w:rPr>
            <w:noProof/>
            <w:webHidden/>
          </w:rPr>
          <w:fldChar w:fldCharType="end"/>
        </w:r>
      </w:hyperlink>
    </w:p>
    <w:p w:rsidR="000F4385" w:rsidRDefault="00C52AE1">
      <w:pPr>
        <w:pStyle w:val="TOC1"/>
        <w:tabs>
          <w:tab w:val="right" w:leader="dot" w:pos="9016"/>
        </w:tabs>
        <w:rPr>
          <w:rFonts w:asciiTheme="minorHAnsi" w:eastAsiaTheme="minorEastAsia" w:hAnsiTheme="minorHAnsi" w:cstheme="minorBidi"/>
          <w:noProof/>
          <w:sz w:val="22"/>
          <w:szCs w:val="22"/>
          <w:lang w:eastAsia="en-GB"/>
        </w:rPr>
      </w:pPr>
      <w:hyperlink w:anchor="_Toc59542129" w:history="1">
        <w:r w:rsidR="000F4385" w:rsidRPr="00625D31">
          <w:rPr>
            <w:rStyle w:val="Hyperlink"/>
            <w:rFonts w:eastAsia="Arial"/>
            <w:b/>
            <w:noProof/>
            <w:spacing w:val="2"/>
          </w:rPr>
          <w:t>PART I – LETTER FROM THE CHAIRMAN OF SUPERMARKET INCOME REIT PLC</w:t>
        </w:r>
        <w:r w:rsidR="000F4385">
          <w:rPr>
            <w:noProof/>
            <w:webHidden/>
          </w:rPr>
          <w:tab/>
        </w:r>
        <w:r w:rsidR="000F4385">
          <w:rPr>
            <w:noProof/>
            <w:webHidden/>
          </w:rPr>
          <w:fldChar w:fldCharType="begin"/>
        </w:r>
        <w:r w:rsidR="000F4385">
          <w:rPr>
            <w:noProof/>
            <w:webHidden/>
          </w:rPr>
          <w:instrText xml:space="preserve"> PAGEREF _Toc59542129 \h </w:instrText>
        </w:r>
        <w:r w:rsidR="000F4385">
          <w:rPr>
            <w:noProof/>
            <w:webHidden/>
          </w:rPr>
        </w:r>
        <w:r w:rsidR="000F4385">
          <w:rPr>
            <w:noProof/>
            <w:webHidden/>
          </w:rPr>
          <w:fldChar w:fldCharType="separate"/>
        </w:r>
        <w:r w:rsidR="000F4385">
          <w:rPr>
            <w:noProof/>
            <w:webHidden/>
          </w:rPr>
          <w:t>2</w:t>
        </w:r>
        <w:r w:rsidR="000F4385">
          <w:rPr>
            <w:noProof/>
            <w:webHidden/>
          </w:rPr>
          <w:fldChar w:fldCharType="end"/>
        </w:r>
      </w:hyperlink>
    </w:p>
    <w:p w:rsidR="000F4385" w:rsidRDefault="00C52AE1">
      <w:pPr>
        <w:pStyle w:val="TOC1"/>
        <w:tabs>
          <w:tab w:val="right" w:leader="dot" w:pos="9016"/>
        </w:tabs>
        <w:rPr>
          <w:rFonts w:asciiTheme="minorHAnsi" w:eastAsiaTheme="minorEastAsia" w:hAnsiTheme="minorHAnsi" w:cstheme="minorBidi"/>
          <w:noProof/>
          <w:sz w:val="22"/>
          <w:szCs w:val="22"/>
          <w:lang w:eastAsia="en-GB"/>
        </w:rPr>
      </w:pPr>
      <w:hyperlink w:anchor="_Toc59542130" w:history="1">
        <w:r w:rsidR="000F4385" w:rsidRPr="00625D31">
          <w:rPr>
            <w:rStyle w:val="Hyperlink"/>
            <w:rFonts w:eastAsia="Arial"/>
            <w:b/>
            <w:noProof/>
          </w:rPr>
          <w:t>PART II – SCRIP DIVIDEND SCHEME TERMS AND CONDITIONS</w:t>
        </w:r>
        <w:r w:rsidR="000F4385">
          <w:rPr>
            <w:noProof/>
            <w:webHidden/>
          </w:rPr>
          <w:tab/>
        </w:r>
        <w:r w:rsidR="000F4385">
          <w:rPr>
            <w:noProof/>
            <w:webHidden/>
          </w:rPr>
          <w:fldChar w:fldCharType="begin"/>
        </w:r>
        <w:r w:rsidR="000F4385">
          <w:rPr>
            <w:noProof/>
            <w:webHidden/>
          </w:rPr>
          <w:instrText xml:space="preserve"> PAGEREF _Toc59542130 \h </w:instrText>
        </w:r>
        <w:r w:rsidR="000F4385">
          <w:rPr>
            <w:noProof/>
            <w:webHidden/>
          </w:rPr>
        </w:r>
        <w:r w:rsidR="000F4385">
          <w:rPr>
            <w:noProof/>
            <w:webHidden/>
          </w:rPr>
          <w:fldChar w:fldCharType="separate"/>
        </w:r>
        <w:r w:rsidR="000F4385">
          <w:rPr>
            <w:noProof/>
            <w:webHidden/>
          </w:rPr>
          <w:t>5</w:t>
        </w:r>
        <w:r w:rsidR="000F4385">
          <w:rPr>
            <w:noProof/>
            <w:webHidden/>
          </w:rPr>
          <w:fldChar w:fldCharType="end"/>
        </w:r>
      </w:hyperlink>
    </w:p>
    <w:p w:rsidR="000F4385" w:rsidRDefault="00C52AE1">
      <w:pPr>
        <w:pStyle w:val="TOC1"/>
        <w:tabs>
          <w:tab w:val="right" w:leader="dot" w:pos="9016"/>
        </w:tabs>
        <w:rPr>
          <w:rFonts w:asciiTheme="minorHAnsi" w:eastAsiaTheme="minorEastAsia" w:hAnsiTheme="minorHAnsi" w:cstheme="minorBidi"/>
          <w:noProof/>
          <w:sz w:val="22"/>
          <w:szCs w:val="22"/>
          <w:lang w:eastAsia="en-GB"/>
        </w:rPr>
      </w:pPr>
      <w:hyperlink w:anchor="_Toc59542131" w:history="1">
        <w:r w:rsidR="000F4385" w:rsidRPr="00625D31">
          <w:rPr>
            <w:rStyle w:val="Hyperlink"/>
            <w:rFonts w:eastAsia="Arial"/>
            <w:b/>
            <w:noProof/>
            <w:spacing w:val="-1"/>
          </w:rPr>
          <w:t>PART III - TAXATION</w:t>
        </w:r>
        <w:r w:rsidR="000F4385">
          <w:rPr>
            <w:noProof/>
            <w:webHidden/>
          </w:rPr>
          <w:tab/>
        </w:r>
        <w:r w:rsidR="000F4385">
          <w:rPr>
            <w:noProof/>
            <w:webHidden/>
          </w:rPr>
          <w:fldChar w:fldCharType="begin"/>
        </w:r>
        <w:r w:rsidR="000F4385">
          <w:rPr>
            <w:noProof/>
            <w:webHidden/>
          </w:rPr>
          <w:instrText xml:space="preserve"> PAGEREF _Toc59542131 \h </w:instrText>
        </w:r>
        <w:r w:rsidR="000F4385">
          <w:rPr>
            <w:noProof/>
            <w:webHidden/>
          </w:rPr>
        </w:r>
        <w:r w:rsidR="000F4385">
          <w:rPr>
            <w:noProof/>
            <w:webHidden/>
          </w:rPr>
          <w:fldChar w:fldCharType="separate"/>
        </w:r>
        <w:r w:rsidR="000F4385">
          <w:rPr>
            <w:noProof/>
            <w:webHidden/>
          </w:rPr>
          <w:t>11</w:t>
        </w:r>
        <w:r w:rsidR="000F4385">
          <w:rPr>
            <w:noProof/>
            <w:webHidden/>
          </w:rPr>
          <w:fldChar w:fldCharType="end"/>
        </w:r>
      </w:hyperlink>
    </w:p>
    <w:p w:rsidR="000F4385" w:rsidRDefault="00C52AE1">
      <w:pPr>
        <w:pStyle w:val="TOC1"/>
        <w:tabs>
          <w:tab w:val="right" w:leader="dot" w:pos="9016"/>
        </w:tabs>
        <w:rPr>
          <w:rFonts w:asciiTheme="minorHAnsi" w:eastAsiaTheme="minorEastAsia" w:hAnsiTheme="minorHAnsi" w:cstheme="minorBidi"/>
          <w:noProof/>
          <w:sz w:val="22"/>
          <w:szCs w:val="22"/>
          <w:lang w:eastAsia="en-GB"/>
        </w:rPr>
      </w:pPr>
      <w:hyperlink w:anchor="_Toc59542132" w:history="1">
        <w:r w:rsidR="000F4385" w:rsidRPr="00625D31">
          <w:rPr>
            <w:rStyle w:val="Hyperlink"/>
            <w:rFonts w:eastAsia="Arial"/>
            <w:b/>
            <w:noProof/>
            <w:spacing w:val="-1"/>
          </w:rPr>
          <w:t>PART IV – DEFINITIONS</w:t>
        </w:r>
        <w:r w:rsidR="000F4385">
          <w:rPr>
            <w:noProof/>
            <w:webHidden/>
          </w:rPr>
          <w:tab/>
        </w:r>
        <w:r w:rsidR="000F4385">
          <w:rPr>
            <w:noProof/>
            <w:webHidden/>
          </w:rPr>
          <w:fldChar w:fldCharType="begin"/>
        </w:r>
        <w:r w:rsidR="000F4385">
          <w:rPr>
            <w:noProof/>
            <w:webHidden/>
          </w:rPr>
          <w:instrText xml:space="preserve"> PAGEREF _Toc59542132 \h </w:instrText>
        </w:r>
        <w:r w:rsidR="000F4385">
          <w:rPr>
            <w:noProof/>
            <w:webHidden/>
          </w:rPr>
        </w:r>
        <w:r w:rsidR="000F4385">
          <w:rPr>
            <w:noProof/>
            <w:webHidden/>
          </w:rPr>
          <w:fldChar w:fldCharType="separate"/>
        </w:r>
        <w:r w:rsidR="000F4385">
          <w:rPr>
            <w:noProof/>
            <w:webHidden/>
          </w:rPr>
          <w:t>16</w:t>
        </w:r>
        <w:r w:rsidR="000F4385">
          <w:rPr>
            <w:noProof/>
            <w:webHidden/>
          </w:rPr>
          <w:fldChar w:fldCharType="end"/>
        </w:r>
      </w:hyperlink>
    </w:p>
    <w:p w:rsidR="002C2959" w:rsidRPr="003F2AF9" w:rsidRDefault="00AF7F94" w:rsidP="00AF7F94">
      <w:pPr>
        <w:rPr>
          <w:rFonts w:eastAsia="Arial"/>
          <w:highlight w:val="yellow"/>
        </w:rPr>
      </w:pPr>
      <w:r w:rsidRPr="003F2AF9">
        <w:rPr>
          <w:rFonts w:eastAsia="Arial"/>
          <w:highlight w:val="yellow"/>
        </w:rPr>
        <w:fldChar w:fldCharType="end"/>
      </w:r>
    </w:p>
    <w:p w:rsidR="00AF7F94" w:rsidRPr="003F2AF9" w:rsidRDefault="00AF7F94" w:rsidP="00AF7F94">
      <w:pPr>
        <w:rPr>
          <w:rFonts w:eastAsia="Arial"/>
          <w:highlight w:val="yellow"/>
        </w:rPr>
      </w:pPr>
    </w:p>
    <w:p w:rsidR="00AF7F94" w:rsidRPr="003F2AF9" w:rsidRDefault="00AF7F94" w:rsidP="00AF7F94">
      <w:pPr>
        <w:rPr>
          <w:rFonts w:eastAsia="Arial"/>
          <w:highlight w:val="yellow"/>
        </w:rPr>
      </w:pPr>
    </w:p>
    <w:p w:rsidR="00AF7F94" w:rsidRPr="003F2AF9" w:rsidRDefault="00AF7F94" w:rsidP="00AF7F94">
      <w:pPr>
        <w:rPr>
          <w:rFonts w:eastAsia="Arial"/>
          <w:highlight w:val="yellow"/>
        </w:rPr>
      </w:pPr>
    </w:p>
    <w:p w:rsidR="00595AE0" w:rsidRPr="003F2AF9" w:rsidRDefault="00595AE0" w:rsidP="00595AE0">
      <w:pPr>
        <w:jc w:val="center"/>
        <w:rPr>
          <w:rFonts w:eastAsia="Arial"/>
          <w:b/>
        </w:rPr>
        <w:sectPr w:rsidR="00595AE0" w:rsidRPr="003F2AF9" w:rsidSect="002811BE">
          <w:footerReference w:type="first" r:id="rId15"/>
          <w:pgSz w:w="11906" w:h="16838" w:code="9"/>
          <w:pgMar w:top="1440" w:right="1440" w:bottom="1440" w:left="1440" w:header="720" w:footer="720" w:gutter="0"/>
          <w:pgNumType w:start="1"/>
          <w:cols w:space="720"/>
          <w:titlePg/>
          <w:docGrid w:linePitch="272"/>
        </w:sectPr>
      </w:pPr>
    </w:p>
    <w:p w:rsidR="002C2959" w:rsidRPr="003F2AF9" w:rsidRDefault="002C2959" w:rsidP="00595AE0">
      <w:pPr>
        <w:jc w:val="center"/>
        <w:rPr>
          <w:rFonts w:eastAsia="Arial"/>
          <w:b/>
        </w:rPr>
      </w:pPr>
      <w:r w:rsidRPr="003F2AF9">
        <w:rPr>
          <w:rFonts w:eastAsia="Arial"/>
          <w:b/>
        </w:rPr>
        <w:lastRenderedPageBreak/>
        <w:t>EXPECTED TIMETABLE OF PRINCIPAL EVENTS</w:t>
      </w:r>
    </w:p>
    <w:p w:rsidR="002C2959" w:rsidRPr="003F2AF9" w:rsidRDefault="002C2959" w:rsidP="00595AE0">
      <w:pPr>
        <w:tabs>
          <w:tab w:val="right" w:pos="9144"/>
        </w:tabs>
        <w:spacing w:line="187" w:lineRule="exact"/>
        <w:jc w:val="center"/>
        <w:textAlignment w:val="baseline"/>
        <w:rPr>
          <w:rFonts w:eastAsia="Arial"/>
          <w:b/>
        </w:rPr>
      </w:pPr>
      <w:r w:rsidRPr="003F2AF9">
        <w:rPr>
          <w:rFonts w:eastAsia="Arial"/>
          <w:b/>
        </w:rPr>
        <w:t>Timetable</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3018"/>
      </w:tblGrid>
      <w:tr w:rsidR="008D5F35" w:rsidRPr="003F2AF9" w:rsidTr="00AF7F94">
        <w:tc>
          <w:tcPr>
            <w:tcW w:w="6588" w:type="dxa"/>
          </w:tcPr>
          <w:p w:rsidR="008D5F35" w:rsidRPr="003F2AF9" w:rsidRDefault="008D5F35" w:rsidP="00E90475">
            <w:pPr>
              <w:spacing w:line="231" w:lineRule="exact"/>
              <w:textAlignment w:val="baseline"/>
              <w:rPr>
                <w:rFonts w:eastAsia="Arial"/>
              </w:rPr>
            </w:pPr>
          </w:p>
        </w:tc>
        <w:tc>
          <w:tcPr>
            <w:tcW w:w="3018" w:type="dxa"/>
          </w:tcPr>
          <w:p w:rsidR="008D5F35" w:rsidRPr="003F2AF9" w:rsidRDefault="00251F7C" w:rsidP="008D5F35">
            <w:pPr>
              <w:rPr>
                <w:rFonts w:eastAsia="Arial"/>
              </w:rPr>
            </w:pPr>
            <w:r>
              <w:rPr>
                <w:rFonts w:eastAsia="Arial"/>
              </w:rPr>
              <w:t>2021</w:t>
            </w:r>
          </w:p>
        </w:tc>
      </w:tr>
      <w:tr w:rsidR="008D5F35" w:rsidRPr="003F2AF9" w:rsidTr="00AF7F94">
        <w:tc>
          <w:tcPr>
            <w:tcW w:w="6588" w:type="dxa"/>
          </w:tcPr>
          <w:p w:rsidR="008D5F35" w:rsidRPr="000B0315" w:rsidRDefault="008D5F35" w:rsidP="00E90475">
            <w:pPr>
              <w:spacing w:line="231" w:lineRule="exact"/>
              <w:textAlignment w:val="baseline"/>
              <w:rPr>
                <w:rFonts w:eastAsia="Arial"/>
                <w:b/>
                <w:bCs/>
                <w:i/>
                <w:iCs/>
              </w:rPr>
            </w:pPr>
            <w:r w:rsidRPr="003F2AF9">
              <w:rPr>
                <w:rFonts w:eastAsia="Arial"/>
              </w:rPr>
              <w:t>Posting of this circular and accompanying Scrip Mandate Form</w:t>
            </w:r>
            <w:r w:rsidR="00251F7C">
              <w:rPr>
                <w:rFonts w:eastAsia="Arial"/>
              </w:rPr>
              <w:t xml:space="preserve"> </w:t>
            </w:r>
          </w:p>
        </w:tc>
        <w:tc>
          <w:tcPr>
            <w:tcW w:w="3018" w:type="dxa"/>
          </w:tcPr>
          <w:p w:rsidR="008D5F35" w:rsidRPr="003F2AF9" w:rsidRDefault="00251F7C" w:rsidP="00FE4FE7">
            <w:pPr>
              <w:spacing w:line="231" w:lineRule="exact"/>
              <w:textAlignment w:val="baseline"/>
              <w:rPr>
                <w:rFonts w:eastAsia="Arial"/>
              </w:rPr>
            </w:pPr>
            <w:r>
              <w:rPr>
                <w:rFonts w:eastAsia="Arial" w:cs="Arial"/>
              </w:rPr>
              <w:t>8 January</w:t>
            </w:r>
          </w:p>
        </w:tc>
      </w:tr>
      <w:tr w:rsidR="008D5F35" w:rsidRPr="003F2AF9" w:rsidTr="00AF7F94">
        <w:tc>
          <w:tcPr>
            <w:tcW w:w="6588" w:type="dxa"/>
          </w:tcPr>
          <w:p w:rsidR="008D5F35" w:rsidRPr="003F2AF9" w:rsidRDefault="008D5F35" w:rsidP="00E90475">
            <w:pPr>
              <w:spacing w:line="231" w:lineRule="exact"/>
              <w:textAlignment w:val="baseline"/>
              <w:rPr>
                <w:rFonts w:eastAsia="Arial"/>
              </w:rPr>
            </w:pPr>
            <w:r w:rsidRPr="003F2AF9">
              <w:rPr>
                <w:rFonts w:eastAsia="Arial"/>
              </w:rPr>
              <w:t>Ordinary Shares quoted ex-dividend</w:t>
            </w:r>
          </w:p>
        </w:tc>
        <w:tc>
          <w:tcPr>
            <w:tcW w:w="3018" w:type="dxa"/>
          </w:tcPr>
          <w:p w:rsidR="008D5F35" w:rsidRPr="003F2AF9" w:rsidRDefault="00251F7C" w:rsidP="00FE4FE7">
            <w:pPr>
              <w:spacing w:line="231" w:lineRule="exact"/>
              <w:textAlignment w:val="baseline"/>
              <w:rPr>
                <w:rFonts w:eastAsia="Arial"/>
              </w:rPr>
            </w:pPr>
            <w:r>
              <w:rPr>
                <w:rFonts w:eastAsia="Arial" w:cs="Arial"/>
              </w:rPr>
              <w:t>21 January</w:t>
            </w:r>
          </w:p>
        </w:tc>
      </w:tr>
      <w:tr w:rsidR="008D5F35" w:rsidRPr="003F2AF9" w:rsidTr="00AF7F94">
        <w:tc>
          <w:tcPr>
            <w:tcW w:w="6588" w:type="dxa"/>
          </w:tcPr>
          <w:p w:rsidR="008D5F35" w:rsidRPr="003F2AF9" w:rsidRDefault="008D5F35" w:rsidP="00E90475">
            <w:pPr>
              <w:spacing w:line="231" w:lineRule="exact"/>
              <w:textAlignment w:val="baseline"/>
              <w:rPr>
                <w:rFonts w:eastAsia="Arial"/>
              </w:rPr>
            </w:pPr>
            <w:r w:rsidRPr="003F2AF9">
              <w:rPr>
                <w:rFonts w:eastAsia="Arial"/>
              </w:rPr>
              <w:t xml:space="preserve">Calculation period for </w:t>
            </w:r>
            <w:r w:rsidR="00251F7C">
              <w:rPr>
                <w:rFonts w:eastAsia="Arial"/>
              </w:rPr>
              <w:t>Second Quarter</w:t>
            </w:r>
            <w:r w:rsidRPr="003F2AF9">
              <w:rPr>
                <w:rFonts w:eastAsia="Arial"/>
              </w:rPr>
              <w:t xml:space="preserve"> Dividend Scrip Share Price</w:t>
            </w:r>
          </w:p>
        </w:tc>
        <w:tc>
          <w:tcPr>
            <w:tcW w:w="3018" w:type="dxa"/>
          </w:tcPr>
          <w:p w:rsidR="008D5F35" w:rsidRPr="003F2AF9" w:rsidRDefault="00251F7C" w:rsidP="00FE4FE7">
            <w:pPr>
              <w:spacing w:line="231" w:lineRule="exact"/>
              <w:textAlignment w:val="baseline"/>
              <w:rPr>
                <w:rFonts w:eastAsia="Arial"/>
              </w:rPr>
            </w:pPr>
            <w:r>
              <w:rPr>
                <w:rFonts w:eastAsia="Arial" w:cs="Arial"/>
              </w:rPr>
              <w:t>21 January</w:t>
            </w:r>
            <w:r w:rsidR="008D5F35" w:rsidRPr="003F2AF9">
              <w:rPr>
                <w:rFonts w:eastAsia="Arial"/>
              </w:rPr>
              <w:t xml:space="preserve"> – </w:t>
            </w:r>
            <w:r>
              <w:rPr>
                <w:rFonts w:eastAsia="Arial" w:cs="Arial"/>
              </w:rPr>
              <w:t>27 January</w:t>
            </w:r>
          </w:p>
        </w:tc>
      </w:tr>
      <w:tr w:rsidR="008D5F35" w:rsidRPr="003F2AF9" w:rsidTr="00AF7F94">
        <w:tc>
          <w:tcPr>
            <w:tcW w:w="6588" w:type="dxa"/>
          </w:tcPr>
          <w:p w:rsidR="008D5F35" w:rsidRPr="003F2AF9" w:rsidRDefault="008D5F35" w:rsidP="00E90475">
            <w:pPr>
              <w:spacing w:line="231" w:lineRule="exact"/>
              <w:textAlignment w:val="baseline"/>
              <w:rPr>
                <w:rFonts w:eastAsia="Arial"/>
              </w:rPr>
            </w:pPr>
            <w:r w:rsidRPr="003F2AF9">
              <w:rPr>
                <w:rFonts w:eastAsia="Arial"/>
              </w:rPr>
              <w:t xml:space="preserve">Record date for the </w:t>
            </w:r>
            <w:r w:rsidR="00251F7C">
              <w:rPr>
                <w:rFonts w:eastAsia="Arial"/>
              </w:rPr>
              <w:t>Second Quarter</w:t>
            </w:r>
            <w:r w:rsidRPr="003F2AF9">
              <w:rPr>
                <w:rFonts w:eastAsia="Arial"/>
              </w:rPr>
              <w:t xml:space="preserve"> Dividend</w:t>
            </w:r>
          </w:p>
        </w:tc>
        <w:tc>
          <w:tcPr>
            <w:tcW w:w="3018" w:type="dxa"/>
          </w:tcPr>
          <w:p w:rsidR="008D5F35" w:rsidRPr="003F2AF9" w:rsidRDefault="00251F7C" w:rsidP="00FE4FE7">
            <w:pPr>
              <w:spacing w:line="231" w:lineRule="exact"/>
              <w:textAlignment w:val="baseline"/>
              <w:rPr>
                <w:rFonts w:eastAsia="Arial"/>
              </w:rPr>
            </w:pPr>
            <w:r>
              <w:rPr>
                <w:rFonts w:eastAsia="Arial" w:cs="Arial"/>
              </w:rPr>
              <w:t>22 January</w:t>
            </w:r>
          </w:p>
        </w:tc>
      </w:tr>
      <w:tr w:rsidR="008D5F35" w:rsidRPr="003F2AF9" w:rsidTr="00AF7F94">
        <w:tc>
          <w:tcPr>
            <w:tcW w:w="6588" w:type="dxa"/>
          </w:tcPr>
          <w:p w:rsidR="008D5F35" w:rsidRPr="003F2AF9" w:rsidRDefault="00251F7C" w:rsidP="00E90475">
            <w:pPr>
              <w:spacing w:line="231" w:lineRule="exact"/>
              <w:textAlignment w:val="baseline"/>
              <w:rPr>
                <w:rFonts w:eastAsia="Arial"/>
              </w:rPr>
            </w:pPr>
            <w:r>
              <w:rPr>
                <w:rFonts w:eastAsia="Arial"/>
              </w:rPr>
              <w:t>Second Quarter</w:t>
            </w:r>
            <w:r w:rsidR="008D5F35" w:rsidRPr="003F2AF9">
              <w:rPr>
                <w:rFonts w:eastAsia="Arial"/>
              </w:rPr>
              <w:t xml:space="preserve"> Dividend Scrip Share Price announcement date</w:t>
            </w:r>
          </w:p>
        </w:tc>
        <w:tc>
          <w:tcPr>
            <w:tcW w:w="3018" w:type="dxa"/>
          </w:tcPr>
          <w:p w:rsidR="008D5F35" w:rsidRPr="003F2AF9" w:rsidRDefault="00251F7C" w:rsidP="00FE4FE7">
            <w:pPr>
              <w:spacing w:line="231" w:lineRule="exact"/>
              <w:textAlignment w:val="baseline"/>
              <w:rPr>
                <w:rFonts w:eastAsia="Arial"/>
              </w:rPr>
            </w:pPr>
            <w:r>
              <w:rPr>
                <w:rFonts w:eastAsia="Arial" w:cs="Arial"/>
              </w:rPr>
              <w:t>28 January</w:t>
            </w:r>
          </w:p>
        </w:tc>
      </w:tr>
      <w:tr w:rsidR="008D5F35" w:rsidRPr="003F2AF9" w:rsidTr="00AF7F94">
        <w:tc>
          <w:tcPr>
            <w:tcW w:w="6588" w:type="dxa"/>
          </w:tcPr>
          <w:p w:rsidR="008D5F35" w:rsidRPr="003F2AF9" w:rsidRDefault="008D5F35" w:rsidP="00E90475">
            <w:pPr>
              <w:spacing w:line="231" w:lineRule="exact"/>
              <w:textAlignment w:val="baseline"/>
              <w:rPr>
                <w:rFonts w:eastAsia="Arial"/>
              </w:rPr>
            </w:pPr>
            <w:r w:rsidRPr="003F2AF9">
              <w:rPr>
                <w:rFonts w:eastAsia="Arial"/>
              </w:rPr>
              <w:t>Latest time and date for receipt by Link of Scrip Mandate Form and CREST</w:t>
            </w:r>
            <w:r w:rsidR="00FE4FE7">
              <w:rPr>
                <w:rFonts w:eastAsia="Arial"/>
              </w:rPr>
              <w:t xml:space="preserve"> </w:t>
            </w:r>
            <w:r w:rsidR="00FE4FE7" w:rsidRPr="003F2AF9">
              <w:rPr>
                <w:rFonts w:eastAsia="Arial"/>
                <w:spacing w:val="1"/>
              </w:rPr>
              <w:t>Dividend Election Input Messages</w:t>
            </w:r>
          </w:p>
        </w:tc>
        <w:tc>
          <w:tcPr>
            <w:tcW w:w="3018" w:type="dxa"/>
          </w:tcPr>
          <w:p w:rsidR="008D5F35" w:rsidRPr="003F2AF9" w:rsidRDefault="008D5F35" w:rsidP="00FE4FE7">
            <w:pPr>
              <w:spacing w:line="231" w:lineRule="exact"/>
              <w:textAlignment w:val="baseline"/>
              <w:rPr>
                <w:rFonts w:eastAsia="Arial"/>
              </w:rPr>
            </w:pPr>
            <w:r w:rsidRPr="003F2AF9">
              <w:rPr>
                <w:rFonts w:eastAsia="Arial"/>
              </w:rPr>
              <w:t xml:space="preserve">5.00p.m. on </w:t>
            </w:r>
            <w:r w:rsidR="00251F7C">
              <w:rPr>
                <w:rFonts w:eastAsia="Arial" w:cs="Arial"/>
              </w:rPr>
              <w:t>5 February</w:t>
            </w:r>
          </w:p>
        </w:tc>
      </w:tr>
      <w:tr w:rsidR="008D5F35" w:rsidRPr="003F2AF9" w:rsidTr="00AF7F94">
        <w:tc>
          <w:tcPr>
            <w:tcW w:w="6588" w:type="dxa"/>
          </w:tcPr>
          <w:p w:rsidR="008D5F35" w:rsidRPr="003F2AF9" w:rsidRDefault="008D5F35" w:rsidP="00E90475">
            <w:pPr>
              <w:spacing w:line="231" w:lineRule="exact"/>
              <w:textAlignment w:val="baseline"/>
              <w:rPr>
                <w:rFonts w:eastAsia="Arial"/>
              </w:rPr>
            </w:pPr>
            <w:r w:rsidRPr="003F2AF9">
              <w:rPr>
                <w:rFonts w:eastAsia="Arial"/>
              </w:rPr>
              <w:t>Definitive share certificates and scrip dividend statements posted</w:t>
            </w:r>
          </w:p>
        </w:tc>
        <w:tc>
          <w:tcPr>
            <w:tcW w:w="3018" w:type="dxa"/>
          </w:tcPr>
          <w:p w:rsidR="008D5F35" w:rsidRPr="003F2AF9" w:rsidRDefault="00251F7C" w:rsidP="00FE4FE7">
            <w:pPr>
              <w:spacing w:line="231" w:lineRule="exact"/>
              <w:textAlignment w:val="baseline"/>
              <w:rPr>
                <w:rFonts w:eastAsia="Arial"/>
              </w:rPr>
            </w:pPr>
            <w:r>
              <w:rPr>
                <w:rFonts w:eastAsia="Arial" w:cs="Arial"/>
              </w:rPr>
              <w:t>26 February</w:t>
            </w:r>
          </w:p>
        </w:tc>
      </w:tr>
      <w:tr w:rsidR="008D5F35" w:rsidRPr="003F2AF9" w:rsidTr="00AF7F94">
        <w:tc>
          <w:tcPr>
            <w:tcW w:w="6588" w:type="dxa"/>
          </w:tcPr>
          <w:p w:rsidR="008D5F35" w:rsidRPr="003F2AF9" w:rsidRDefault="008D5F35" w:rsidP="00E90475">
            <w:pPr>
              <w:spacing w:line="231" w:lineRule="exact"/>
              <w:textAlignment w:val="baseline"/>
              <w:rPr>
                <w:rFonts w:eastAsia="Arial"/>
              </w:rPr>
            </w:pPr>
            <w:r w:rsidRPr="003F2AF9">
              <w:rPr>
                <w:rFonts w:eastAsia="Arial"/>
              </w:rPr>
              <w:t xml:space="preserve">Payment of </w:t>
            </w:r>
            <w:r w:rsidR="00251F7C">
              <w:rPr>
                <w:rFonts w:eastAsia="Arial"/>
              </w:rPr>
              <w:t>Second Quarter</w:t>
            </w:r>
            <w:r w:rsidRPr="003F2AF9">
              <w:rPr>
                <w:rFonts w:eastAsia="Arial"/>
              </w:rPr>
              <w:t xml:space="preserve"> Dividend, CREST accounts credited, first day </w:t>
            </w:r>
            <w:r w:rsidRPr="003F2AF9">
              <w:rPr>
                <w:rFonts w:eastAsia="Arial"/>
                <w:spacing w:val="2"/>
              </w:rPr>
              <w:t>of dealings in New Shares</w:t>
            </w:r>
          </w:p>
        </w:tc>
        <w:tc>
          <w:tcPr>
            <w:tcW w:w="3018" w:type="dxa"/>
          </w:tcPr>
          <w:p w:rsidR="008D5F35" w:rsidRPr="003F2AF9" w:rsidRDefault="00251F7C" w:rsidP="00FE4FE7">
            <w:pPr>
              <w:spacing w:line="231" w:lineRule="exact"/>
              <w:textAlignment w:val="baseline"/>
              <w:rPr>
                <w:rFonts w:eastAsia="Arial"/>
              </w:rPr>
            </w:pPr>
            <w:r>
              <w:rPr>
                <w:rFonts w:eastAsia="Arial" w:cs="Arial"/>
              </w:rPr>
              <w:t>26 February</w:t>
            </w:r>
          </w:p>
        </w:tc>
      </w:tr>
    </w:tbl>
    <w:p w:rsidR="00595AE0" w:rsidRPr="003F2AF9" w:rsidRDefault="00595AE0" w:rsidP="008D5F35">
      <w:pPr>
        <w:rPr>
          <w:rFonts w:eastAsia="Arial"/>
        </w:rPr>
      </w:pPr>
      <w:r w:rsidRPr="003F2AF9">
        <w:rPr>
          <w:rFonts w:eastAsia="Arial"/>
        </w:rPr>
        <w:br w:type="page"/>
      </w:r>
    </w:p>
    <w:p w:rsidR="002C2959" w:rsidRPr="003F2AF9" w:rsidRDefault="002C2959" w:rsidP="00595AE0">
      <w:pPr>
        <w:spacing w:line="233" w:lineRule="exact"/>
        <w:jc w:val="center"/>
        <w:textAlignment w:val="baseline"/>
        <w:rPr>
          <w:rFonts w:eastAsia="Arial"/>
          <w:b/>
          <w:spacing w:val="2"/>
        </w:rPr>
      </w:pPr>
      <w:r w:rsidRPr="003F2AF9">
        <w:rPr>
          <w:rFonts w:eastAsia="Arial"/>
          <w:b/>
          <w:spacing w:val="2"/>
        </w:rPr>
        <w:lastRenderedPageBreak/>
        <w:t xml:space="preserve">PART I – LETTER FROM THE CHAIRMAN OF SUPERMARKET INCOME REIT PLC </w:t>
      </w:r>
    </w:p>
    <w:p w:rsidR="002D07AA" w:rsidRPr="003F2AF9" w:rsidRDefault="00E87A1F" w:rsidP="00595AE0">
      <w:pPr>
        <w:spacing w:line="233" w:lineRule="exact"/>
        <w:jc w:val="center"/>
        <w:textAlignment w:val="baseline"/>
        <w:rPr>
          <w:rFonts w:eastAsia="Arial"/>
          <w:b/>
        </w:rPr>
      </w:pPr>
      <w:r w:rsidRPr="003F2AF9">
        <w:rPr>
          <w:rFonts w:eastAsia="Arial"/>
          <w:b/>
        </w:rPr>
        <w:t>SUPERMARKET INCOME REIT</w:t>
      </w:r>
      <w:r w:rsidR="00795C78" w:rsidRPr="003F2AF9">
        <w:rPr>
          <w:rFonts w:eastAsia="Arial"/>
          <w:b/>
        </w:rPr>
        <w:t xml:space="preserve"> PLC</w:t>
      </w:r>
    </w:p>
    <w:p w:rsidR="002D07AA" w:rsidRPr="003F2AF9" w:rsidRDefault="00795C78" w:rsidP="00C2479A">
      <w:pPr>
        <w:spacing w:after="0" w:line="230" w:lineRule="exact"/>
        <w:jc w:val="center"/>
        <w:textAlignment w:val="baseline"/>
        <w:rPr>
          <w:rFonts w:eastAsia="Arial"/>
          <w:i/>
          <w:spacing w:val="2"/>
        </w:rPr>
      </w:pPr>
      <w:r w:rsidRPr="003F2AF9">
        <w:rPr>
          <w:rFonts w:eastAsia="Arial"/>
          <w:i/>
          <w:spacing w:val="2"/>
        </w:rPr>
        <w:t xml:space="preserve">Incorporated and registered in England and Wales with Registered Number </w:t>
      </w:r>
      <w:r w:rsidR="00E87A1F" w:rsidRPr="003F2AF9">
        <w:rPr>
          <w:rFonts w:eastAsia="Arial"/>
          <w:i/>
          <w:spacing w:val="1"/>
        </w:rPr>
        <w:t>10788126</w:t>
      </w:r>
    </w:p>
    <w:p w:rsidR="00E87A1F" w:rsidRPr="003F2AF9" w:rsidRDefault="00795C78" w:rsidP="00595AE0">
      <w:pPr>
        <w:spacing w:line="230" w:lineRule="exact"/>
        <w:jc w:val="center"/>
        <w:textAlignment w:val="baseline"/>
        <w:rPr>
          <w:rFonts w:eastAsia="Arial"/>
          <w:spacing w:val="1"/>
        </w:rPr>
      </w:pPr>
      <w:r w:rsidRPr="003F2AF9">
        <w:rPr>
          <w:rFonts w:eastAsia="Arial"/>
          <w:i/>
          <w:spacing w:val="1"/>
        </w:rPr>
        <w:t xml:space="preserve">Registered Office: </w:t>
      </w:r>
      <w:r w:rsidR="00E87A1F" w:rsidRPr="003F2AF9">
        <w:rPr>
          <w:rFonts w:eastAsia="Arial"/>
          <w:i/>
          <w:spacing w:val="1"/>
        </w:rPr>
        <w:t>The Scalpel 18th Floor, 52 Lime Street, London, England, EC3M 7A</w:t>
      </w:r>
      <w:r w:rsidR="00E87A1F" w:rsidRPr="003F2AF9">
        <w:rPr>
          <w:rFonts w:eastAsia="Arial"/>
          <w:spacing w:val="1"/>
        </w:rPr>
        <w:t>F</w:t>
      </w:r>
    </w:p>
    <w:p w:rsidR="002D07AA" w:rsidRPr="003F2AF9" w:rsidRDefault="00795C78" w:rsidP="00595AE0">
      <w:pPr>
        <w:spacing w:line="233" w:lineRule="exact"/>
        <w:textAlignment w:val="baseline"/>
        <w:rPr>
          <w:rFonts w:eastAsia="Arial"/>
          <w:b/>
          <w:spacing w:val="-2"/>
        </w:rPr>
      </w:pPr>
      <w:r w:rsidRPr="003F2AF9">
        <w:rPr>
          <w:rFonts w:eastAsia="Arial"/>
          <w:b/>
          <w:spacing w:val="-2"/>
        </w:rPr>
        <w:t>Directors</w:t>
      </w:r>
    </w:p>
    <w:p w:rsidR="002D07AA" w:rsidRPr="003F2AF9" w:rsidRDefault="00E87A1F" w:rsidP="00C2479A">
      <w:pPr>
        <w:spacing w:after="0"/>
        <w:rPr>
          <w:rFonts w:eastAsia="Arial"/>
        </w:rPr>
      </w:pPr>
      <w:r w:rsidRPr="003F2AF9">
        <w:rPr>
          <w:rFonts w:eastAsia="Arial"/>
        </w:rPr>
        <w:t>Nick Hewson</w:t>
      </w:r>
      <w:r w:rsidR="00795C78" w:rsidRPr="003F2AF9">
        <w:rPr>
          <w:rFonts w:eastAsia="Arial"/>
        </w:rPr>
        <w:t xml:space="preserve"> (Non-executive Chairman)</w:t>
      </w:r>
    </w:p>
    <w:p w:rsidR="002D07AA" w:rsidRPr="003F2AF9" w:rsidRDefault="00E87A1F" w:rsidP="00C2479A">
      <w:pPr>
        <w:spacing w:after="0"/>
        <w:rPr>
          <w:rFonts w:eastAsia="Arial"/>
          <w:spacing w:val="1"/>
        </w:rPr>
      </w:pPr>
      <w:r w:rsidRPr="003F2AF9">
        <w:rPr>
          <w:rFonts w:eastAsia="Arial"/>
          <w:spacing w:val="1"/>
        </w:rPr>
        <w:t>Vincent Prior</w:t>
      </w:r>
      <w:r w:rsidR="00795C78" w:rsidRPr="003F2AF9">
        <w:rPr>
          <w:rFonts w:eastAsia="Arial"/>
          <w:spacing w:val="1"/>
        </w:rPr>
        <w:t xml:space="preserve"> (Non-executive Director, Senior Independent Director)</w:t>
      </w:r>
    </w:p>
    <w:p w:rsidR="002D07AA" w:rsidRPr="003F2AF9" w:rsidRDefault="00E87A1F" w:rsidP="00C2479A">
      <w:pPr>
        <w:spacing w:after="0"/>
        <w:rPr>
          <w:rFonts w:eastAsia="Arial"/>
        </w:rPr>
      </w:pPr>
      <w:r w:rsidRPr="003F2AF9">
        <w:rPr>
          <w:rFonts w:eastAsia="Arial"/>
        </w:rPr>
        <w:t>Jon Austen</w:t>
      </w:r>
      <w:r w:rsidR="00795C78" w:rsidRPr="003F2AF9">
        <w:rPr>
          <w:rFonts w:eastAsia="Arial"/>
        </w:rPr>
        <w:t xml:space="preserve"> (Non-executive Director)</w:t>
      </w:r>
    </w:p>
    <w:p w:rsidR="002D07AA" w:rsidRPr="003F2AF9" w:rsidRDefault="00E87A1F" w:rsidP="008D5F35">
      <w:pPr>
        <w:rPr>
          <w:rFonts w:eastAsia="Arial"/>
        </w:rPr>
      </w:pPr>
      <w:r w:rsidRPr="003F2AF9">
        <w:rPr>
          <w:rFonts w:eastAsia="Arial"/>
        </w:rPr>
        <w:t>Cath</w:t>
      </w:r>
      <w:r w:rsidR="000839F8" w:rsidRPr="003F2AF9">
        <w:rPr>
          <w:rFonts w:eastAsia="Arial"/>
        </w:rPr>
        <w:t xml:space="preserve">ryn </w:t>
      </w:r>
      <w:r w:rsidRPr="003F2AF9">
        <w:rPr>
          <w:rFonts w:eastAsia="Arial"/>
        </w:rPr>
        <w:t>Vanderspar</w:t>
      </w:r>
      <w:r w:rsidR="00795C78" w:rsidRPr="003F2AF9">
        <w:rPr>
          <w:rFonts w:eastAsia="Arial"/>
        </w:rPr>
        <w:t xml:space="preserve"> (Non-executive Director)</w:t>
      </w:r>
    </w:p>
    <w:p w:rsidR="002D07AA" w:rsidRPr="003F2AF9" w:rsidRDefault="00746FE4" w:rsidP="00595AE0">
      <w:pPr>
        <w:spacing w:line="230" w:lineRule="exact"/>
        <w:jc w:val="right"/>
        <w:textAlignment w:val="baseline"/>
        <w:rPr>
          <w:rFonts w:eastAsia="Arial"/>
        </w:rPr>
      </w:pPr>
      <w:r>
        <w:rPr>
          <w:rFonts w:eastAsia="Arial" w:cs="Arial"/>
        </w:rPr>
        <w:t>8 January</w:t>
      </w:r>
      <w:r w:rsidRPr="003F2AF9">
        <w:rPr>
          <w:rFonts w:eastAsia="Arial"/>
        </w:rPr>
        <w:t xml:space="preserve"> </w:t>
      </w:r>
      <w:r w:rsidR="00251F7C">
        <w:rPr>
          <w:rFonts w:eastAsia="Arial"/>
        </w:rPr>
        <w:t>2021</w:t>
      </w:r>
    </w:p>
    <w:p w:rsidR="00207DB2" w:rsidRPr="003F2AF9" w:rsidRDefault="00795C78" w:rsidP="00595AE0">
      <w:pPr>
        <w:spacing w:line="230" w:lineRule="exact"/>
        <w:textAlignment w:val="baseline"/>
        <w:rPr>
          <w:rFonts w:eastAsia="Arial"/>
        </w:rPr>
      </w:pPr>
      <w:r w:rsidRPr="003F2AF9">
        <w:rPr>
          <w:rFonts w:eastAsia="Arial"/>
        </w:rPr>
        <w:t>To Shareholders</w:t>
      </w:r>
    </w:p>
    <w:p w:rsidR="00207DB2" w:rsidRPr="003F2AF9" w:rsidRDefault="00207DB2" w:rsidP="00595AE0">
      <w:pPr>
        <w:spacing w:line="230" w:lineRule="exact"/>
        <w:textAlignment w:val="baseline"/>
        <w:rPr>
          <w:rFonts w:eastAsia="Arial"/>
          <w:b/>
        </w:rPr>
      </w:pPr>
      <w:r w:rsidRPr="003F2AF9">
        <w:rPr>
          <w:rFonts w:eastAsia="Arial"/>
          <w:b/>
        </w:rPr>
        <w:t>Scrip Dividend Scheme</w:t>
      </w:r>
    </w:p>
    <w:p w:rsidR="00122079" w:rsidRPr="003F2AF9" w:rsidRDefault="00795C78" w:rsidP="00251F7C">
      <w:pPr>
        <w:spacing w:line="240" w:lineRule="exact"/>
        <w:textAlignment w:val="baseline"/>
        <w:rPr>
          <w:rFonts w:eastAsia="Arial"/>
        </w:rPr>
      </w:pPr>
      <w:r w:rsidRPr="003F2AF9">
        <w:rPr>
          <w:rFonts w:eastAsia="Arial"/>
        </w:rPr>
        <w:t xml:space="preserve">On </w:t>
      </w:r>
      <w:r w:rsidR="00251F7C">
        <w:rPr>
          <w:rFonts w:eastAsia="Arial" w:cs="Arial"/>
        </w:rPr>
        <w:t>8 January</w:t>
      </w:r>
      <w:r w:rsidRPr="003F2AF9">
        <w:rPr>
          <w:rFonts w:eastAsia="Arial"/>
        </w:rPr>
        <w:t xml:space="preserve"> </w:t>
      </w:r>
      <w:r w:rsidR="00251F7C">
        <w:rPr>
          <w:rFonts w:eastAsia="Arial"/>
        </w:rPr>
        <w:t>2021</w:t>
      </w:r>
      <w:r w:rsidR="00251F7C" w:rsidRPr="003F2AF9">
        <w:rPr>
          <w:rFonts w:eastAsia="Arial"/>
        </w:rPr>
        <w:t xml:space="preserve"> </w:t>
      </w:r>
      <w:r w:rsidRPr="003F2AF9">
        <w:rPr>
          <w:rFonts w:eastAsia="Arial"/>
        </w:rPr>
        <w:t xml:space="preserve">the Company announced the payment of a dividend in respect of the </w:t>
      </w:r>
      <w:r w:rsidR="00DC1091">
        <w:rPr>
          <w:rFonts w:eastAsia="Arial"/>
        </w:rPr>
        <w:t>second quarter</w:t>
      </w:r>
      <w:r w:rsidRPr="003F2AF9">
        <w:rPr>
          <w:rFonts w:eastAsia="Arial"/>
        </w:rPr>
        <w:t xml:space="preserve"> of the financial year ending 30 June 2021 of</w:t>
      </w:r>
      <w:r w:rsidR="001F6980">
        <w:rPr>
          <w:rFonts w:eastAsia="Arial"/>
        </w:rPr>
        <w:t xml:space="preserve"> 1.465</w:t>
      </w:r>
      <w:r w:rsidRPr="003F2AF9">
        <w:rPr>
          <w:rFonts w:eastAsia="Arial"/>
        </w:rPr>
        <w:t xml:space="preserve"> pence per Ordinary Share (“</w:t>
      </w:r>
      <w:r w:rsidR="00251F7C">
        <w:rPr>
          <w:rFonts w:eastAsia="Arial"/>
          <w:b/>
        </w:rPr>
        <w:t>Second Quarter</w:t>
      </w:r>
      <w:r w:rsidRPr="003F2AF9">
        <w:rPr>
          <w:rFonts w:eastAsia="Arial"/>
          <w:b/>
        </w:rPr>
        <w:t xml:space="preserve"> Dividend</w:t>
      </w:r>
      <w:r w:rsidRPr="003F2AF9">
        <w:rPr>
          <w:rFonts w:eastAsia="Arial"/>
        </w:rPr>
        <w:t xml:space="preserve">”). </w:t>
      </w:r>
      <w:r w:rsidR="00986282">
        <w:rPr>
          <w:rFonts w:eastAsia="Arial"/>
        </w:rPr>
        <w:t xml:space="preserve">The Board is now pleased to offer Shareholders </w:t>
      </w:r>
      <w:r w:rsidR="00251F7C">
        <w:rPr>
          <w:rFonts w:eastAsia="Arial"/>
        </w:rPr>
        <w:t xml:space="preserve">the opportunity to </w:t>
      </w:r>
      <w:r w:rsidR="00986282">
        <w:rPr>
          <w:rFonts w:eastAsia="Arial"/>
        </w:rPr>
        <w:t>receive the Second Quarter Dividend, and all subse</w:t>
      </w:r>
      <w:r w:rsidR="00122079" w:rsidRPr="003F2AF9">
        <w:rPr>
          <w:rFonts w:eastAsia="Arial"/>
        </w:rPr>
        <w:t>quent interim or final dividends of the Company in respect of which a scrip dividend alternative is offered</w:t>
      </w:r>
      <w:r w:rsidR="00247735">
        <w:rPr>
          <w:rFonts w:eastAsia="Arial"/>
        </w:rPr>
        <w:t>,</w:t>
      </w:r>
      <w:r w:rsidR="00122079" w:rsidRPr="003F2AF9">
        <w:rPr>
          <w:rFonts w:eastAsia="Arial"/>
        </w:rPr>
        <w:t xml:space="preserve"> in New Shares instead of cash.</w:t>
      </w:r>
    </w:p>
    <w:p w:rsidR="00251F7C" w:rsidRDefault="00795C78" w:rsidP="00595AE0">
      <w:pPr>
        <w:spacing w:line="240" w:lineRule="exact"/>
        <w:textAlignment w:val="baseline"/>
        <w:rPr>
          <w:rFonts w:eastAsia="Arial"/>
        </w:rPr>
      </w:pPr>
      <w:r w:rsidRPr="003F2AF9">
        <w:rPr>
          <w:rFonts w:eastAsia="Arial"/>
        </w:rPr>
        <w:t xml:space="preserve">The Scheme will be available for a period of three years from </w:t>
      </w:r>
      <w:r w:rsidR="00251F7C">
        <w:rPr>
          <w:rFonts w:eastAsia="Arial"/>
        </w:rPr>
        <w:t xml:space="preserve">11 November 2020 (the date the resolution granting authority for the Directors to offer a scrip dividend alternative was approved at the 2020 AGM). </w:t>
      </w:r>
    </w:p>
    <w:p w:rsidR="002D07AA" w:rsidRPr="003F2AF9" w:rsidRDefault="00795C78" w:rsidP="00595AE0">
      <w:pPr>
        <w:spacing w:line="240" w:lineRule="exact"/>
        <w:textAlignment w:val="baseline"/>
        <w:rPr>
          <w:rFonts w:eastAsia="Arial"/>
        </w:rPr>
      </w:pPr>
      <w:r w:rsidRPr="003F2AF9">
        <w:rPr>
          <w:rFonts w:eastAsia="Arial"/>
        </w:rPr>
        <w:t xml:space="preserve">Scrip dividends </w:t>
      </w:r>
      <w:r w:rsidR="00122079" w:rsidRPr="003F2AF9">
        <w:rPr>
          <w:rFonts w:eastAsia="Arial"/>
        </w:rPr>
        <w:t>will be</w:t>
      </w:r>
      <w:r w:rsidRPr="003F2AF9">
        <w:rPr>
          <w:rFonts w:eastAsia="Arial"/>
        </w:rPr>
        <w:t xml:space="preserve"> attractive to many </w:t>
      </w:r>
      <w:r w:rsidR="00122079" w:rsidRPr="003F2AF9">
        <w:rPr>
          <w:rFonts w:eastAsia="Arial"/>
        </w:rPr>
        <w:t>S</w:t>
      </w:r>
      <w:r w:rsidRPr="003F2AF9">
        <w:rPr>
          <w:rFonts w:eastAsia="Arial"/>
        </w:rPr>
        <w:t>hareholders because they enable Shareholders to increase their holding in the Company in a simple manner without incurring any dealing costs or stamp duty. At the same time, the Company will retain more cash in its business, which would otherwise be paid as a dividend.</w:t>
      </w:r>
    </w:p>
    <w:p w:rsidR="002D07AA" w:rsidRPr="003F2AF9" w:rsidRDefault="00795C78" w:rsidP="00595AE0">
      <w:pPr>
        <w:spacing w:line="240" w:lineRule="exact"/>
        <w:textAlignment w:val="baseline"/>
        <w:rPr>
          <w:rFonts w:eastAsia="Arial"/>
        </w:rPr>
      </w:pPr>
      <w:r w:rsidRPr="003F2AF9">
        <w:rPr>
          <w:rFonts w:eastAsia="Arial"/>
        </w:rPr>
        <w:t>The purpose of this circular is to provide Shareholders with details of</w:t>
      </w:r>
      <w:r w:rsidR="00122079" w:rsidRPr="003F2AF9">
        <w:rPr>
          <w:rFonts w:eastAsia="Arial"/>
        </w:rPr>
        <w:t>:</w:t>
      </w:r>
      <w:r w:rsidRPr="003F2AF9">
        <w:rPr>
          <w:rFonts w:eastAsia="Arial"/>
        </w:rPr>
        <w:t xml:space="preserve"> (</w:t>
      </w:r>
      <w:proofErr w:type="spellStart"/>
      <w:r w:rsidR="00853962" w:rsidRPr="003F2AF9">
        <w:rPr>
          <w:rFonts w:eastAsia="Arial"/>
        </w:rPr>
        <w:t>i</w:t>
      </w:r>
      <w:proofErr w:type="spellEnd"/>
      <w:r w:rsidRPr="003F2AF9">
        <w:rPr>
          <w:rFonts w:eastAsia="Arial"/>
        </w:rPr>
        <w:t>) the Scrip Dividend Scheme</w:t>
      </w:r>
      <w:r w:rsidR="00853962" w:rsidRPr="003F2AF9">
        <w:rPr>
          <w:rFonts w:eastAsia="Arial"/>
        </w:rPr>
        <w:t>,</w:t>
      </w:r>
      <w:r w:rsidR="00251F7C">
        <w:rPr>
          <w:rFonts w:eastAsia="Arial"/>
        </w:rPr>
        <w:t xml:space="preserve"> and</w:t>
      </w:r>
      <w:r w:rsidRPr="003F2AF9">
        <w:rPr>
          <w:rFonts w:eastAsia="Arial"/>
        </w:rPr>
        <w:t xml:space="preserve"> (</w:t>
      </w:r>
      <w:r w:rsidR="00853962" w:rsidRPr="003F2AF9">
        <w:rPr>
          <w:rFonts w:eastAsia="Arial"/>
        </w:rPr>
        <w:t>ii</w:t>
      </w:r>
      <w:r w:rsidRPr="003F2AF9">
        <w:rPr>
          <w:rFonts w:eastAsia="Arial"/>
        </w:rPr>
        <w:t>) the scrip dividend altern</w:t>
      </w:r>
      <w:r w:rsidR="00122079" w:rsidRPr="003F2AF9">
        <w:rPr>
          <w:rFonts w:eastAsia="Arial"/>
        </w:rPr>
        <w:t xml:space="preserve">ative in relation to the </w:t>
      </w:r>
      <w:r w:rsidR="00251F7C">
        <w:rPr>
          <w:rFonts w:eastAsia="Arial"/>
        </w:rPr>
        <w:t>Second Quarter</w:t>
      </w:r>
      <w:r w:rsidR="00122079" w:rsidRPr="003F2AF9">
        <w:rPr>
          <w:rFonts w:eastAsia="Arial"/>
        </w:rPr>
        <w:t xml:space="preserve"> </w:t>
      </w:r>
      <w:r w:rsidRPr="003F2AF9">
        <w:rPr>
          <w:rFonts w:eastAsia="Arial"/>
        </w:rPr>
        <w:t>Dividend, and to explain how Shareholders may elect now, and in the future, to receive New Sh</w:t>
      </w:r>
      <w:r w:rsidR="00122079" w:rsidRPr="003F2AF9">
        <w:rPr>
          <w:rFonts w:eastAsia="Arial"/>
        </w:rPr>
        <w:t>ares rather than cash dividends.</w:t>
      </w:r>
    </w:p>
    <w:p w:rsidR="002D07AA" w:rsidRPr="003F2AF9" w:rsidRDefault="00795C78" w:rsidP="00AF7F94">
      <w:pPr>
        <w:keepNext/>
        <w:spacing w:line="233" w:lineRule="exact"/>
        <w:textAlignment w:val="baseline"/>
        <w:rPr>
          <w:rFonts w:eastAsia="Arial"/>
          <w:b/>
          <w:spacing w:val="2"/>
        </w:rPr>
      </w:pPr>
      <w:r w:rsidRPr="003F2AF9">
        <w:rPr>
          <w:rFonts w:eastAsia="Arial"/>
          <w:b/>
          <w:spacing w:val="2"/>
        </w:rPr>
        <w:t>SCRIP DIVIDEND SCHEME</w:t>
      </w:r>
    </w:p>
    <w:p w:rsidR="002D07AA" w:rsidRPr="003F2AF9" w:rsidRDefault="00122079" w:rsidP="00595AE0">
      <w:pPr>
        <w:spacing w:line="240" w:lineRule="exact"/>
        <w:textAlignment w:val="baseline"/>
        <w:rPr>
          <w:rFonts w:eastAsia="Arial"/>
        </w:rPr>
      </w:pPr>
      <w:r w:rsidRPr="003F2AF9">
        <w:rPr>
          <w:rFonts w:eastAsia="Arial"/>
        </w:rPr>
        <w:t>In future</w:t>
      </w:r>
      <w:r w:rsidR="00795C78" w:rsidRPr="003F2AF9">
        <w:rPr>
          <w:rFonts w:eastAsia="Arial"/>
        </w:rPr>
        <w:t>, the Company does not intend to send out a circular and Scrip Mandate Form in relation to every dividend announced to which a scrip dividend alternative applies. When future dividends are announced the Company will advise if the Scrip Dividend Scheme applies, together with the relevant details for that dividend.</w:t>
      </w:r>
    </w:p>
    <w:p w:rsidR="002D07AA" w:rsidRPr="003F2AF9" w:rsidRDefault="00795C78" w:rsidP="00595AE0">
      <w:pPr>
        <w:spacing w:line="240" w:lineRule="exact"/>
        <w:textAlignment w:val="baseline"/>
        <w:rPr>
          <w:rFonts w:eastAsia="Arial"/>
        </w:rPr>
      </w:pPr>
      <w:r w:rsidRPr="003F2AF9">
        <w:rPr>
          <w:rFonts w:eastAsia="Arial"/>
        </w:rPr>
        <w:t xml:space="preserve">The details (including the timetable, price and confirmation of whether PID or Non-PID treatment will apply) for each relevant dividend including any to which the Scrip Dividend Scheme applies will be available on the Company’s website at </w:t>
      </w:r>
      <w:hyperlink r:id="rId16">
        <w:r w:rsidR="00853962" w:rsidRPr="003F2AF9">
          <w:rPr>
            <w:rFonts w:eastAsia="Arial"/>
            <w:u w:val="single"/>
          </w:rPr>
          <w:t>www.supermarketincome</w:t>
        </w:r>
      </w:hyperlink>
      <w:r w:rsidR="00853962" w:rsidRPr="003F2AF9">
        <w:rPr>
          <w:rFonts w:eastAsia="Arial"/>
          <w:u w:val="single"/>
        </w:rPr>
        <w:t>reit.com</w:t>
      </w:r>
      <w:r w:rsidRPr="003F2AF9">
        <w:rPr>
          <w:rFonts w:eastAsia="Arial"/>
        </w:rPr>
        <w:t xml:space="preserve">, from the documentation provided to Shareholders by the Company in respect of that dividend via a Regulatory Information Service, or by contacting </w:t>
      </w:r>
      <w:r w:rsidR="00853962" w:rsidRPr="003F2AF9">
        <w:rPr>
          <w:rFonts w:eastAsia="Arial"/>
        </w:rPr>
        <w:t>Link</w:t>
      </w:r>
      <w:r w:rsidRPr="003F2AF9">
        <w:rPr>
          <w:rFonts w:eastAsia="Arial"/>
        </w:rPr>
        <w:t xml:space="preserve"> on their helpline as indicated in </w:t>
      </w:r>
      <w:r w:rsidR="00961A7B" w:rsidRPr="003F2AF9">
        <w:rPr>
          <w:rFonts w:eastAsia="Arial"/>
        </w:rPr>
        <w:t>Part</w:t>
      </w:r>
      <w:r w:rsidRPr="003F2AF9">
        <w:rPr>
          <w:rFonts w:eastAsia="Arial"/>
        </w:rPr>
        <w:t xml:space="preserve"> </w:t>
      </w:r>
      <w:r w:rsidR="0077488A" w:rsidRPr="003F2AF9">
        <w:rPr>
          <w:rFonts w:eastAsia="Arial"/>
        </w:rPr>
        <w:t>II</w:t>
      </w:r>
      <w:r w:rsidR="00961A7B" w:rsidRPr="003F2AF9">
        <w:rPr>
          <w:rFonts w:eastAsia="Arial"/>
        </w:rPr>
        <w:t xml:space="preserve"> of this circular</w:t>
      </w:r>
      <w:r w:rsidRPr="003F2AF9">
        <w:rPr>
          <w:rFonts w:eastAsia="Arial"/>
        </w:rPr>
        <w:t>.</w:t>
      </w:r>
    </w:p>
    <w:p w:rsidR="00961A7B" w:rsidRPr="003F2AF9" w:rsidRDefault="00795C78" w:rsidP="00595AE0">
      <w:pPr>
        <w:spacing w:line="240" w:lineRule="exact"/>
        <w:textAlignment w:val="baseline"/>
        <w:rPr>
          <w:rFonts w:eastAsia="Arial"/>
        </w:rPr>
      </w:pPr>
      <w:r w:rsidRPr="003F2AF9">
        <w:rPr>
          <w:rFonts w:eastAsia="Arial"/>
        </w:rPr>
        <w:t xml:space="preserve">Further details of the Scrip Dividend Scheme are set out in </w:t>
      </w:r>
      <w:r w:rsidR="00961A7B" w:rsidRPr="003F2AF9">
        <w:rPr>
          <w:rFonts w:eastAsia="Arial"/>
        </w:rPr>
        <w:t xml:space="preserve">Part </w:t>
      </w:r>
      <w:r w:rsidR="0077488A" w:rsidRPr="003F2AF9">
        <w:rPr>
          <w:rFonts w:eastAsia="Arial"/>
        </w:rPr>
        <w:t>II</w:t>
      </w:r>
      <w:r w:rsidR="00961A7B" w:rsidRPr="003F2AF9">
        <w:rPr>
          <w:rFonts w:eastAsia="Arial"/>
        </w:rPr>
        <w:t xml:space="preserve"> of this circular</w:t>
      </w:r>
      <w:r w:rsidRPr="003F2AF9">
        <w:rPr>
          <w:rFonts w:eastAsia="Arial"/>
        </w:rPr>
        <w:t xml:space="preserve">. </w:t>
      </w:r>
    </w:p>
    <w:p w:rsidR="002D07AA" w:rsidRPr="003F2AF9" w:rsidRDefault="00795C78" w:rsidP="00595AE0">
      <w:pPr>
        <w:spacing w:line="240" w:lineRule="exact"/>
        <w:textAlignment w:val="baseline"/>
        <w:rPr>
          <w:rFonts w:eastAsia="Arial"/>
        </w:rPr>
      </w:pPr>
      <w:r w:rsidRPr="003F2AF9">
        <w:rPr>
          <w:rFonts w:eastAsia="Arial"/>
        </w:rPr>
        <w:t xml:space="preserve">Whether or not you should elect to receive New Shares instead of cash dividends may depend on your own personal tax </w:t>
      </w:r>
      <w:r w:rsidRPr="00A57821">
        <w:rPr>
          <w:rFonts w:eastAsia="Arial"/>
        </w:rPr>
        <w:t xml:space="preserve">circumstances. The tax treatment may change during the period for which the Scrip Dividend Scheme is available. Further information </w:t>
      </w:r>
      <w:r w:rsidR="00A57821" w:rsidRPr="00A57821">
        <w:rPr>
          <w:rFonts w:eastAsia="Arial"/>
        </w:rPr>
        <w:t xml:space="preserve">in relation to the taxation of dividends </w:t>
      </w:r>
      <w:r w:rsidRPr="00A57821">
        <w:rPr>
          <w:rFonts w:eastAsia="Arial"/>
        </w:rPr>
        <w:t xml:space="preserve">is set out </w:t>
      </w:r>
      <w:r w:rsidR="00961A7B" w:rsidRPr="00A57821">
        <w:rPr>
          <w:rFonts w:eastAsia="Arial"/>
        </w:rPr>
        <w:t xml:space="preserve">in </w:t>
      </w:r>
      <w:r w:rsidR="0077488A" w:rsidRPr="00A57821">
        <w:rPr>
          <w:rFonts w:eastAsia="Arial"/>
        </w:rPr>
        <w:t>Part III</w:t>
      </w:r>
      <w:r w:rsidRPr="00A57821">
        <w:rPr>
          <w:rFonts w:eastAsia="Arial"/>
        </w:rPr>
        <w:t xml:space="preserve"> of this circular.</w:t>
      </w:r>
    </w:p>
    <w:p w:rsidR="002D07AA" w:rsidRPr="003F2AF9" w:rsidRDefault="00795C78" w:rsidP="00595AE0">
      <w:pPr>
        <w:spacing w:line="240" w:lineRule="exact"/>
        <w:textAlignment w:val="baseline"/>
        <w:rPr>
          <w:rFonts w:eastAsia="Arial"/>
          <w:b/>
          <w:spacing w:val="-3"/>
        </w:rPr>
      </w:pPr>
      <w:r w:rsidRPr="003F2AF9">
        <w:rPr>
          <w:rFonts w:eastAsia="Arial"/>
          <w:b/>
          <w:spacing w:val="-3"/>
        </w:rPr>
        <w:lastRenderedPageBreak/>
        <w:t>If you are in any doubt about what course of action to take in relation to the Scrip Dividend Scheme, or if you are resident or otherwise subject to taxation in a jurisdiction outside the United</w:t>
      </w:r>
      <w:r w:rsidR="00207DB2" w:rsidRPr="003F2AF9">
        <w:rPr>
          <w:rFonts w:eastAsia="Arial"/>
          <w:b/>
          <w:spacing w:val="-3"/>
        </w:rPr>
        <w:t xml:space="preserve"> K</w:t>
      </w:r>
      <w:r w:rsidRPr="003F2AF9">
        <w:rPr>
          <w:rFonts w:eastAsia="Arial"/>
          <w:b/>
        </w:rPr>
        <w:t>ingdom, you should consult immediately your stockbroker, bank manager, solicitor</w:t>
      </w:r>
      <w:r w:rsidR="00207DB2" w:rsidRPr="003F2AF9">
        <w:rPr>
          <w:rFonts w:eastAsia="Arial"/>
          <w:b/>
        </w:rPr>
        <w:t>, accountant or other independen</w:t>
      </w:r>
      <w:r w:rsidRPr="003F2AF9">
        <w:rPr>
          <w:rFonts w:eastAsia="Arial"/>
          <w:b/>
        </w:rPr>
        <w:t>t financial adviser.</w:t>
      </w:r>
    </w:p>
    <w:p w:rsidR="002D07AA" w:rsidRPr="003F2AF9" w:rsidRDefault="00795C78" w:rsidP="00595AE0">
      <w:pPr>
        <w:spacing w:line="244" w:lineRule="exact"/>
        <w:textAlignment w:val="baseline"/>
        <w:rPr>
          <w:rFonts w:eastAsia="Arial"/>
        </w:rPr>
      </w:pPr>
      <w:r w:rsidRPr="003F2AF9">
        <w:rPr>
          <w:rFonts w:eastAsia="Arial"/>
        </w:rPr>
        <w:t xml:space="preserve">The attention of Shareholders not resident in the United Kingdom is drawn to paragraph 10 of the Scrip Dividend Scheme terms and conditions </w:t>
      </w:r>
      <w:r w:rsidR="00961A7B" w:rsidRPr="003F2AF9">
        <w:rPr>
          <w:rFonts w:eastAsia="Arial"/>
        </w:rPr>
        <w:t>set out</w:t>
      </w:r>
      <w:r w:rsidRPr="003F2AF9">
        <w:rPr>
          <w:rFonts w:eastAsia="Arial"/>
        </w:rPr>
        <w:t xml:space="preserve"> </w:t>
      </w:r>
      <w:r w:rsidR="00961A7B" w:rsidRPr="003F2AF9">
        <w:rPr>
          <w:rFonts w:eastAsia="Arial"/>
        </w:rPr>
        <w:t xml:space="preserve">in Part </w:t>
      </w:r>
      <w:r w:rsidR="0077488A" w:rsidRPr="003F2AF9">
        <w:rPr>
          <w:rFonts w:eastAsia="Arial"/>
        </w:rPr>
        <w:t>II</w:t>
      </w:r>
      <w:r w:rsidRPr="003F2AF9">
        <w:rPr>
          <w:rFonts w:eastAsia="Arial"/>
        </w:rPr>
        <w:t xml:space="preserve"> of this circular.</w:t>
      </w:r>
    </w:p>
    <w:p w:rsidR="002D07AA" w:rsidRPr="003F2AF9" w:rsidRDefault="00795C78" w:rsidP="00595AE0">
      <w:pPr>
        <w:spacing w:line="244" w:lineRule="exact"/>
        <w:textAlignment w:val="baseline"/>
        <w:rPr>
          <w:rFonts w:eastAsia="Arial"/>
          <w:spacing w:val="-2"/>
        </w:rPr>
      </w:pPr>
      <w:r w:rsidRPr="003F2AF9">
        <w:rPr>
          <w:rFonts w:eastAsia="Arial"/>
          <w:spacing w:val="-2"/>
        </w:rPr>
        <w:t xml:space="preserve">Shareholders </w:t>
      </w:r>
      <w:r w:rsidR="00247735">
        <w:rPr>
          <w:rFonts w:eastAsia="Arial"/>
          <w:spacing w:val="-2"/>
        </w:rPr>
        <w:t xml:space="preserve">who </w:t>
      </w:r>
      <w:r w:rsidRPr="003F2AF9">
        <w:rPr>
          <w:rFonts w:eastAsia="Arial"/>
          <w:spacing w:val="-2"/>
        </w:rPr>
        <w:t xml:space="preserve">wish to take up the scrip dividend alternative for the </w:t>
      </w:r>
      <w:r w:rsidR="00251F7C">
        <w:rPr>
          <w:rFonts w:eastAsia="Arial"/>
          <w:spacing w:val="-2"/>
        </w:rPr>
        <w:t>Second Quarter</w:t>
      </w:r>
      <w:r w:rsidRPr="003F2AF9">
        <w:rPr>
          <w:rFonts w:eastAsia="Arial"/>
          <w:spacing w:val="-2"/>
        </w:rPr>
        <w:t xml:space="preserve"> Dividend, and to receive New Shares in connection with all future dividends declared that are subject to the Scrip Dividend Scheme, should sign and return the enclosed Scrip Mandate Form to </w:t>
      </w:r>
      <w:r w:rsidR="00080526" w:rsidRPr="003F2AF9">
        <w:rPr>
          <w:rFonts w:eastAsia="Arial"/>
          <w:spacing w:val="-2"/>
        </w:rPr>
        <w:t>Link</w:t>
      </w:r>
      <w:r w:rsidRPr="003F2AF9">
        <w:rPr>
          <w:rFonts w:eastAsia="Arial"/>
          <w:spacing w:val="-2"/>
        </w:rPr>
        <w:t xml:space="preserve"> at </w:t>
      </w:r>
      <w:r w:rsidR="000839F8" w:rsidRPr="003F2AF9">
        <w:rPr>
          <w:rFonts w:eastAsia="Arial"/>
        </w:rPr>
        <w:t>34 Beckenham Road, Beckenham, Kent, BR3 4ZF</w:t>
      </w:r>
      <w:r w:rsidRPr="003F2AF9">
        <w:rPr>
          <w:rFonts w:eastAsia="Arial"/>
          <w:spacing w:val="-2"/>
        </w:rPr>
        <w:t xml:space="preserve">, if they hold their Ordinary Shares in certificated form, or by submitting a CREST Dividend Election Input Message if they hold their Ordinary Shares in uncertificated form via CREST. A reply-paid envelope is enclosed for your use. Scrip Mandate Forms must be received by </w:t>
      </w:r>
      <w:r w:rsidR="00080526" w:rsidRPr="003F2AF9">
        <w:rPr>
          <w:rFonts w:eastAsia="Arial"/>
          <w:spacing w:val="-2"/>
        </w:rPr>
        <w:t>Link</w:t>
      </w:r>
      <w:r w:rsidRPr="003F2AF9">
        <w:rPr>
          <w:rFonts w:eastAsia="Arial"/>
          <w:spacing w:val="-2"/>
        </w:rPr>
        <w:t xml:space="preserve"> no later than the </w:t>
      </w:r>
      <w:r w:rsidR="000839F8" w:rsidRPr="003F2AF9">
        <w:rPr>
          <w:rFonts w:eastAsia="Arial"/>
          <w:spacing w:val="-2"/>
        </w:rPr>
        <w:t xml:space="preserve">time and </w:t>
      </w:r>
      <w:r w:rsidRPr="003F2AF9">
        <w:rPr>
          <w:rFonts w:eastAsia="Arial"/>
          <w:spacing w:val="-2"/>
        </w:rPr>
        <w:t xml:space="preserve">date advised by the Company to be eligible for that </w:t>
      </w:r>
      <w:proofErr w:type="gramStart"/>
      <w:r w:rsidRPr="003F2AF9">
        <w:rPr>
          <w:rFonts w:eastAsia="Arial"/>
          <w:spacing w:val="-2"/>
        </w:rPr>
        <w:t>particular dividend</w:t>
      </w:r>
      <w:proofErr w:type="gramEnd"/>
      <w:r w:rsidRPr="003F2AF9">
        <w:rPr>
          <w:rFonts w:eastAsia="Arial"/>
          <w:spacing w:val="-2"/>
        </w:rPr>
        <w:t xml:space="preserve"> (which is </w:t>
      </w:r>
      <w:r w:rsidR="000839F8" w:rsidRPr="003F2AF9">
        <w:rPr>
          <w:rFonts w:eastAsia="Arial"/>
          <w:spacing w:val="-2"/>
        </w:rPr>
        <w:t xml:space="preserve">5.00 p.m. on </w:t>
      </w:r>
      <w:r w:rsidR="00251F7C">
        <w:rPr>
          <w:rFonts w:eastAsia="Arial" w:cs="Arial"/>
          <w:spacing w:val="-2"/>
        </w:rPr>
        <w:t>5 February</w:t>
      </w:r>
      <w:r w:rsidR="00251F7C" w:rsidRPr="003F2AF9">
        <w:rPr>
          <w:rFonts w:eastAsia="Arial"/>
          <w:spacing w:val="-2"/>
        </w:rPr>
        <w:t xml:space="preserve"> </w:t>
      </w:r>
      <w:r w:rsidR="00251F7C">
        <w:rPr>
          <w:rFonts w:eastAsia="Arial"/>
          <w:spacing w:val="-2"/>
        </w:rPr>
        <w:t>2021</w:t>
      </w:r>
      <w:r w:rsidR="00251F7C" w:rsidRPr="003F2AF9">
        <w:rPr>
          <w:rFonts w:eastAsia="Arial"/>
          <w:spacing w:val="-2"/>
        </w:rPr>
        <w:t xml:space="preserve"> </w:t>
      </w:r>
      <w:r w:rsidRPr="003F2AF9">
        <w:rPr>
          <w:rFonts w:eastAsia="Arial"/>
          <w:spacing w:val="-2"/>
        </w:rPr>
        <w:t xml:space="preserve">in respect of the </w:t>
      </w:r>
      <w:r w:rsidR="00251F7C">
        <w:rPr>
          <w:rFonts w:eastAsia="Arial"/>
          <w:spacing w:val="-2"/>
        </w:rPr>
        <w:t>Second Quarter</w:t>
      </w:r>
      <w:r w:rsidRPr="003F2AF9">
        <w:rPr>
          <w:rFonts w:eastAsia="Arial"/>
          <w:spacing w:val="-2"/>
        </w:rPr>
        <w:t xml:space="preserve"> Dividend). Scrip Mandate Forms and CREST Dividend Election Input Messages received by </w:t>
      </w:r>
      <w:r w:rsidR="00080526" w:rsidRPr="003F2AF9">
        <w:rPr>
          <w:rFonts w:eastAsia="Arial"/>
          <w:spacing w:val="-2"/>
        </w:rPr>
        <w:t>Link</w:t>
      </w:r>
      <w:r w:rsidRPr="003F2AF9">
        <w:rPr>
          <w:rFonts w:eastAsia="Arial"/>
          <w:spacing w:val="-2"/>
        </w:rPr>
        <w:t xml:space="preserve"> after that date will be applied in respect of the next dividend declared by the Company whilst the Scheme (or any successor scrip dividend scheme if relevant) is in force.</w:t>
      </w:r>
    </w:p>
    <w:p w:rsidR="002D07AA" w:rsidRPr="003F2AF9" w:rsidRDefault="00795C78" w:rsidP="00595AE0">
      <w:pPr>
        <w:spacing w:line="244" w:lineRule="exact"/>
        <w:textAlignment w:val="baseline"/>
        <w:rPr>
          <w:rFonts w:eastAsia="Arial"/>
        </w:rPr>
      </w:pPr>
      <w:r w:rsidRPr="003F2AF9">
        <w:rPr>
          <w:rFonts w:eastAsia="Arial"/>
        </w:rPr>
        <w:t xml:space="preserve">Shareholders holding Ordinary Shares in certificated form may cancel the Scrip Mandate at any time by writing to </w:t>
      </w:r>
      <w:r w:rsidR="00080526" w:rsidRPr="003F2AF9">
        <w:rPr>
          <w:rFonts w:eastAsia="Arial"/>
        </w:rPr>
        <w:t>Link</w:t>
      </w:r>
      <w:r w:rsidRPr="003F2AF9">
        <w:rPr>
          <w:rFonts w:eastAsia="Arial"/>
        </w:rPr>
        <w:t xml:space="preserve"> at the above address. For a cancellation to be effective for a </w:t>
      </w:r>
      <w:proofErr w:type="gramStart"/>
      <w:r w:rsidRPr="003F2AF9">
        <w:rPr>
          <w:rFonts w:eastAsia="Arial"/>
        </w:rPr>
        <w:t>particular dividend</w:t>
      </w:r>
      <w:proofErr w:type="gramEnd"/>
      <w:r w:rsidRPr="003F2AF9">
        <w:rPr>
          <w:rFonts w:eastAsia="Arial"/>
        </w:rPr>
        <w:t xml:space="preserve">, it must be received by no later than the date advised by the Company for receipt of Scrip Mandate Forms when that dividend is announced. If it is received after that date, it will not apply to that </w:t>
      </w:r>
      <w:proofErr w:type="gramStart"/>
      <w:r w:rsidRPr="003F2AF9">
        <w:rPr>
          <w:rFonts w:eastAsia="Arial"/>
        </w:rPr>
        <w:t>dividend</w:t>
      </w:r>
      <w:proofErr w:type="gramEnd"/>
      <w:r w:rsidRPr="003F2AF9">
        <w:rPr>
          <w:rFonts w:eastAsia="Arial"/>
        </w:rPr>
        <w:t xml:space="preserve"> but it will apply to all subsequent dividends.</w:t>
      </w:r>
    </w:p>
    <w:p w:rsidR="002D07AA" w:rsidRPr="003F2AF9" w:rsidRDefault="00795C78" w:rsidP="00595AE0">
      <w:pPr>
        <w:spacing w:line="244" w:lineRule="exact"/>
        <w:textAlignment w:val="baseline"/>
        <w:rPr>
          <w:rFonts w:eastAsia="Arial"/>
        </w:rPr>
      </w:pPr>
      <w:r w:rsidRPr="003F2AF9">
        <w:rPr>
          <w:rFonts w:eastAsia="Arial"/>
        </w:rPr>
        <w:t>If you wish to receive dividends in cash in the usual way you need take no action</w:t>
      </w:r>
      <w:r w:rsidR="000839F8" w:rsidRPr="003F2AF9">
        <w:rPr>
          <w:rFonts w:eastAsia="Arial"/>
        </w:rPr>
        <w:t xml:space="preserve">. </w:t>
      </w:r>
    </w:p>
    <w:p w:rsidR="002D07AA" w:rsidRPr="003F2AF9" w:rsidRDefault="00795C78" w:rsidP="00595AE0">
      <w:pPr>
        <w:spacing w:line="244" w:lineRule="exact"/>
        <w:textAlignment w:val="baseline"/>
        <w:rPr>
          <w:rFonts w:eastAsia="Arial"/>
          <w:spacing w:val="-1"/>
        </w:rPr>
      </w:pPr>
      <w:r w:rsidRPr="003F2AF9">
        <w:rPr>
          <w:rFonts w:eastAsia="Arial"/>
          <w:spacing w:val="-1"/>
        </w:rPr>
        <w:t xml:space="preserve">Completion of allotments under the Scrip Dividend Scheme is subject to several conditions, namely </w:t>
      </w:r>
      <w:r w:rsidR="00080526" w:rsidRPr="003F2AF9">
        <w:rPr>
          <w:rFonts w:eastAsia="Arial"/>
          <w:spacing w:val="-1"/>
        </w:rPr>
        <w:t xml:space="preserve">the </w:t>
      </w:r>
      <w:r w:rsidRPr="003F2AF9">
        <w:rPr>
          <w:rFonts w:eastAsia="Arial"/>
          <w:spacing w:val="-1"/>
        </w:rPr>
        <w:t xml:space="preserve">price of an Ordinary Share not falling below a certain level, admission of the New Shares to trading on the </w:t>
      </w:r>
      <w:r w:rsidR="00080526" w:rsidRPr="003F2AF9">
        <w:rPr>
          <w:rFonts w:eastAsia="Arial"/>
          <w:spacing w:val="-1"/>
        </w:rPr>
        <w:t>SFS</w:t>
      </w:r>
      <w:r w:rsidRPr="003F2AF9">
        <w:rPr>
          <w:rFonts w:eastAsia="Arial"/>
          <w:spacing w:val="-1"/>
        </w:rPr>
        <w:t xml:space="preserve"> and the Directors having </w:t>
      </w:r>
      <w:proofErr w:type="gramStart"/>
      <w:r w:rsidRPr="003F2AF9">
        <w:rPr>
          <w:rFonts w:eastAsia="Arial"/>
          <w:spacing w:val="-1"/>
        </w:rPr>
        <w:t>sufficient</w:t>
      </w:r>
      <w:proofErr w:type="gramEnd"/>
      <w:r w:rsidRPr="003F2AF9">
        <w:rPr>
          <w:rFonts w:eastAsia="Arial"/>
          <w:spacing w:val="-1"/>
        </w:rPr>
        <w:t xml:space="preserve"> authority from Shareholders to offer scrip dividend alternatives. If any of these conditions are not met, the Scrip Dividend Scheme will not </w:t>
      </w:r>
      <w:proofErr w:type="gramStart"/>
      <w:r w:rsidRPr="003F2AF9">
        <w:rPr>
          <w:rFonts w:eastAsia="Arial"/>
          <w:spacing w:val="-1"/>
        </w:rPr>
        <w:t>apply</w:t>
      </w:r>
      <w:proofErr w:type="gramEnd"/>
      <w:r w:rsidRPr="003F2AF9">
        <w:rPr>
          <w:rFonts w:eastAsia="Arial"/>
          <w:spacing w:val="-1"/>
        </w:rPr>
        <w:t xml:space="preserve"> and dividends will be paid in cash to all Shareholders.</w:t>
      </w:r>
    </w:p>
    <w:p w:rsidR="002D07AA" w:rsidRPr="003F2AF9" w:rsidRDefault="00795C78" w:rsidP="00595AE0">
      <w:pPr>
        <w:spacing w:line="244" w:lineRule="exact"/>
        <w:textAlignment w:val="baseline"/>
        <w:rPr>
          <w:rFonts w:eastAsia="Arial"/>
        </w:rPr>
      </w:pPr>
      <w:r w:rsidRPr="003F2AF9">
        <w:rPr>
          <w:rFonts w:eastAsia="Arial"/>
        </w:rPr>
        <w:t>In respect of future allotments under the Scr</w:t>
      </w:r>
      <w:r w:rsidR="00B70589" w:rsidRPr="003F2AF9">
        <w:rPr>
          <w:rFonts w:eastAsia="Arial"/>
        </w:rPr>
        <w:t>ip Dividend Scheme, application</w:t>
      </w:r>
      <w:r w:rsidRPr="003F2AF9">
        <w:rPr>
          <w:rFonts w:eastAsia="Arial"/>
        </w:rPr>
        <w:t xml:space="preserve"> will be made by the Company for the New Shares to be admitted to trading on </w:t>
      </w:r>
      <w:r w:rsidR="00080526" w:rsidRPr="003F2AF9">
        <w:rPr>
          <w:rFonts w:eastAsia="Arial"/>
        </w:rPr>
        <w:t>SFS</w:t>
      </w:r>
      <w:r w:rsidRPr="003F2AF9">
        <w:rPr>
          <w:rFonts w:eastAsia="Arial"/>
        </w:rPr>
        <w:t xml:space="preserve">. On issue, the New Shares, which may be held in uncertificated form, will rank </w:t>
      </w:r>
      <w:proofErr w:type="spellStart"/>
      <w:r w:rsidRPr="003F2AF9">
        <w:rPr>
          <w:rFonts w:eastAsia="Arial"/>
        </w:rPr>
        <w:t>pari</w:t>
      </w:r>
      <w:proofErr w:type="spellEnd"/>
      <w:r w:rsidRPr="003F2AF9">
        <w:rPr>
          <w:rFonts w:eastAsia="Arial"/>
        </w:rPr>
        <w:t xml:space="preserve"> </w:t>
      </w:r>
      <w:proofErr w:type="spellStart"/>
      <w:r w:rsidRPr="003F2AF9">
        <w:rPr>
          <w:rFonts w:eastAsia="Arial"/>
        </w:rPr>
        <w:t>passu</w:t>
      </w:r>
      <w:proofErr w:type="spellEnd"/>
      <w:r w:rsidRPr="003F2AF9">
        <w:rPr>
          <w:rFonts w:eastAsia="Arial"/>
        </w:rPr>
        <w:t xml:space="preserve"> with the then existing issued Ordinary Shares in respect of all rights arising on or after the date of issue.</w:t>
      </w:r>
    </w:p>
    <w:p w:rsidR="002D07AA" w:rsidRPr="003F2AF9" w:rsidRDefault="00251F7C" w:rsidP="00AF7F94">
      <w:pPr>
        <w:keepNext/>
        <w:spacing w:line="240" w:lineRule="exact"/>
        <w:textAlignment w:val="baseline"/>
        <w:rPr>
          <w:rFonts w:eastAsia="Arial"/>
          <w:b/>
        </w:rPr>
      </w:pPr>
      <w:r>
        <w:rPr>
          <w:rFonts w:eastAsia="Arial"/>
          <w:b/>
        </w:rPr>
        <w:t>SECOND QUARTER</w:t>
      </w:r>
      <w:r w:rsidR="00795C78" w:rsidRPr="003F2AF9">
        <w:rPr>
          <w:rFonts w:eastAsia="Arial"/>
          <w:b/>
        </w:rPr>
        <w:t xml:space="preserve"> DIVIDEND</w:t>
      </w:r>
    </w:p>
    <w:p w:rsidR="001F6980" w:rsidRDefault="00795C78" w:rsidP="00595AE0">
      <w:pPr>
        <w:spacing w:line="244" w:lineRule="exact"/>
        <w:textAlignment w:val="baseline"/>
        <w:rPr>
          <w:rFonts w:eastAsia="Arial"/>
          <w:spacing w:val="-2"/>
        </w:rPr>
      </w:pPr>
      <w:r w:rsidRPr="003F2AF9">
        <w:rPr>
          <w:rFonts w:eastAsia="Arial"/>
          <w:spacing w:val="-2"/>
        </w:rPr>
        <w:t xml:space="preserve">The </w:t>
      </w:r>
      <w:r w:rsidR="00251F7C">
        <w:rPr>
          <w:rFonts w:eastAsia="Arial"/>
          <w:spacing w:val="-2"/>
        </w:rPr>
        <w:t>Second Quarter</w:t>
      </w:r>
      <w:r w:rsidR="00961A7B" w:rsidRPr="003F2AF9">
        <w:rPr>
          <w:rFonts w:eastAsia="Arial"/>
          <w:spacing w:val="-2"/>
        </w:rPr>
        <w:t xml:space="preserve"> Dividend</w:t>
      </w:r>
      <w:r w:rsidRPr="003F2AF9">
        <w:rPr>
          <w:rFonts w:eastAsia="Arial"/>
          <w:spacing w:val="-2"/>
        </w:rPr>
        <w:t xml:space="preserve"> is payable on </w:t>
      </w:r>
      <w:r w:rsidR="00251F7C">
        <w:rPr>
          <w:rFonts w:eastAsia="Arial" w:cs="Arial"/>
          <w:spacing w:val="-2"/>
        </w:rPr>
        <w:t>26 February</w:t>
      </w:r>
      <w:r w:rsidR="00251F7C" w:rsidRPr="003F2AF9">
        <w:rPr>
          <w:rFonts w:eastAsia="Arial"/>
          <w:spacing w:val="-2"/>
        </w:rPr>
        <w:t xml:space="preserve"> </w:t>
      </w:r>
      <w:r w:rsidR="00251F7C">
        <w:rPr>
          <w:rFonts w:eastAsia="Arial"/>
          <w:spacing w:val="-2"/>
        </w:rPr>
        <w:t>2021</w:t>
      </w:r>
      <w:r w:rsidR="00251F7C" w:rsidRPr="003F2AF9">
        <w:rPr>
          <w:rFonts w:eastAsia="Arial"/>
          <w:spacing w:val="-2"/>
        </w:rPr>
        <w:t xml:space="preserve"> </w:t>
      </w:r>
      <w:r w:rsidRPr="003F2AF9">
        <w:rPr>
          <w:rFonts w:eastAsia="Arial"/>
          <w:spacing w:val="-2"/>
        </w:rPr>
        <w:t xml:space="preserve">to Shareholders on the register of members at the close of business on </w:t>
      </w:r>
      <w:r w:rsidR="00251F7C">
        <w:rPr>
          <w:rFonts w:eastAsia="Arial" w:cs="Arial"/>
          <w:spacing w:val="-2"/>
        </w:rPr>
        <w:t>22 January</w:t>
      </w:r>
      <w:r w:rsidR="00080526" w:rsidRPr="003F2AF9">
        <w:rPr>
          <w:rFonts w:eastAsia="Arial"/>
          <w:spacing w:val="-2"/>
        </w:rPr>
        <w:t xml:space="preserve"> </w:t>
      </w:r>
      <w:r w:rsidR="00251F7C">
        <w:rPr>
          <w:rFonts w:eastAsia="Arial"/>
          <w:spacing w:val="-2"/>
        </w:rPr>
        <w:t>2021</w:t>
      </w:r>
      <w:r w:rsidRPr="003F2AF9">
        <w:rPr>
          <w:rFonts w:eastAsia="Arial"/>
          <w:spacing w:val="-2"/>
        </w:rPr>
        <w:t xml:space="preserve">. </w:t>
      </w:r>
      <w:r w:rsidR="00494568" w:rsidRPr="003F2AF9">
        <w:rPr>
          <w:rFonts w:eastAsia="Arial"/>
          <w:spacing w:val="-2"/>
        </w:rPr>
        <w:t>This dividend will be paid as a PID in respect of the Company's tax-exempt property rental business.</w:t>
      </w:r>
    </w:p>
    <w:p w:rsidR="002D07AA" w:rsidRPr="003F2AF9" w:rsidRDefault="00795C78" w:rsidP="00595AE0">
      <w:pPr>
        <w:spacing w:line="244" w:lineRule="exact"/>
        <w:textAlignment w:val="baseline"/>
        <w:rPr>
          <w:rFonts w:eastAsia="Arial"/>
        </w:rPr>
      </w:pPr>
      <w:r w:rsidRPr="003F2AF9">
        <w:rPr>
          <w:rFonts w:eastAsia="Arial"/>
        </w:rPr>
        <w:t xml:space="preserve">Shareholders’ scrip dividend entitlements in respect of the </w:t>
      </w:r>
      <w:r w:rsidR="00251F7C">
        <w:rPr>
          <w:rFonts w:eastAsia="Arial"/>
        </w:rPr>
        <w:t>Second Quarter</w:t>
      </w:r>
      <w:r w:rsidRPr="003F2AF9">
        <w:rPr>
          <w:rFonts w:eastAsia="Arial"/>
        </w:rPr>
        <w:t xml:space="preserve"> Dividend will be determined on the basis of the average of the closing middle market quotations, derived from the Daily Official List of the </w:t>
      </w:r>
      <w:r w:rsidR="00494568" w:rsidRPr="003F2AF9">
        <w:rPr>
          <w:rFonts w:eastAsia="Arial"/>
        </w:rPr>
        <w:t>London Stock Exchange</w:t>
      </w:r>
      <w:r w:rsidRPr="003F2AF9">
        <w:rPr>
          <w:rFonts w:eastAsia="Arial"/>
        </w:rPr>
        <w:t xml:space="preserve"> for an Ordinary Share on the day on which the Ordinary Shares were first quoted as ex-dividend and the four </w:t>
      </w:r>
      <w:r w:rsidR="00494568" w:rsidRPr="003F2AF9">
        <w:rPr>
          <w:rFonts w:eastAsia="Arial"/>
        </w:rPr>
        <w:t xml:space="preserve">subsequent dealing days (being </w:t>
      </w:r>
      <w:r w:rsidR="00251F7C">
        <w:rPr>
          <w:rFonts w:eastAsia="Arial" w:cs="Arial"/>
        </w:rPr>
        <w:t>21 January</w:t>
      </w:r>
      <w:r w:rsidRPr="003F2AF9">
        <w:rPr>
          <w:rFonts w:eastAsia="Arial"/>
        </w:rPr>
        <w:t xml:space="preserve"> to </w:t>
      </w:r>
      <w:r w:rsidR="00251F7C">
        <w:rPr>
          <w:rFonts w:eastAsia="Arial" w:cs="Arial"/>
        </w:rPr>
        <w:t>27 January</w:t>
      </w:r>
      <w:r w:rsidRPr="003F2AF9">
        <w:rPr>
          <w:rFonts w:eastAsia="Arial"/>
        </w:rPr>
        <w:t xml:space="preserve"> </w:t>
      </w:r>
      <w:r w:rsidR="00251F7C">
        <w:rPr>
          <w:rFonts w:eastAsia="Arial"/>
        </w:rPr>
        <w:t>2021</w:t>
      </w:r>
      <w:r w:rsidR="00251F7C" w:rsidRPr="003F2AF9">
        <w:rPr>
          <w:rFonts w:eastAsia="Arial"/>
        </w:rPr>
        <w:t xml:space="preserve"> </w:t>
      </w:r>
      <w:r w:rsidRPr="003F2AF9">
        <w:rPr>
          <w:rFonts w:eastAsia="Arial"/>
        </w:rPr>
        <w:t>inclusive (“</w:t>
      </w:r>
      <w:r w:rsidR="00251F7C">
        <w:rPr>
          <w:rFonts w:eastAsia="Arial"/>
          <w:b/>
        </w:rPr>
        <w:t>Second Quarter</w:t>
      </w:r>
      <w:r w:rsidRPr="003F2AF9">
        <w:rPr>
          <w:rFonts w:eastAsia="Arial"/>
          <w:b/>
        </w:rPr>
        <w:t xml:space="preserve"> Dividend Scrip Share Price</w:t>
      </w:r>
      <w:r w:rsidRPr="003F2AF9">
        <w:rPr>
          <w:rFonts w:eastAsia="Arial"/>
        </w:rPr>
        <w:t>”)).</w:t>
      </w:r>
    </w:p>
    <w:p w:rsidR="002D07AA" w:rsidRPr="003F2AF9" w:rsidRDefault="00795C78" w:rsidP="00595AE0">
      <w:pPr>
        <w:spacing w:line="244" w:lineRule="exact"/>
        <w:textAlignment w:val="baseline"/>
        <w:rPr>
          <w:rFonts w:eastAsia="Arial"/>
        </w:rPr>
      </w:pPr>
      <w:r w:rsidRPr="003F2AF9">
        <w:rPr>
          <w:rFonts w:eastAsia="Arial"/>
        </w:rPr>
        <w:t>No fraction of a New Share will be allotted and calculations of entitlements to New Shares will be rounded down to the nearest whole New Share. Any residual cash balance will be carried forward to be included in the calculation for the next dividend and no interest will be paid on any residual cash balances.</w:t>
      </w:r>
    </w:p>
    <w:p w:rsidR="00207DB2" w:rsidRPr="003F2AF9" w:rsidRDefault="00795C78" w:rsidP="00595AE0">
      <w:pPr>
        <w:spacing w:line="244" w:lineRule="exact"/>
        <w:textAlignment w:val="baseline"/>
        <w:rPr>
          <w:rFonts w:eastAsia="Arial"/>
          <w:spacing w:val="-2"/>
        </w:rPr>
      </w:pPr>
      <w:r w:rsidRPr="003F2AF9">
        <w:rPr>
          <w:rFonts w:eastAsia="Arial"/>
          <w:spacing w:val="-2"/>
        </w:rPr>
        <w:t xml:space="preserve">To protect Shareholders against a fall in the price of an Ordinary Share between the date of </w:t>
      </w:r>
      <w:r w:rsidR="00934552" w:rsidRPr="003F2AF9">
        <w:rPr>
          <w:rFonts w:eastAsia="Arial"/>
          <w:spacing w:val="-2"/>
        </w:rPr>
        <w:t>calculation of t</w:t>
      </w:r>
      <w:r w:rsidR="00B70589" w:rsidRPr="003F2AF9">
        <w:rPr>
          <w:rFonts w:eastAsia="Arial"/>
          <w:spacing w:val="-2"/>
        </w:rPr>
        <w:t xml:space="preserve">he </w:t>
      </w:r>
      <w:r w:rsidR="00251F7C">
        <w:rPr>
          <w:rFonts w:eastAsia="Arial"/>
          <w:spacing w:val="-2"/>
        </w:rPr>
        <w:t>Second Quarter</w:t>
      </w:r>
      <w:r w:rsidR="00B70589" w:rsidRPr="003F2AF9">
        <w:rPr>
          <w:rFonts w:eastAsia="Arial"/>
          <w:spacing w:val="-2"/>
        </w:rPr>
        <w:t xml:space="preserve"> Dividend Scrip</w:t>
      </w:r>
      <w:r w:rsidR="00934552" w:rsidRPr="003F2AF9">
        <w:rPr>
          <w:rFonts w:eastAsia="Arial"/>
          <w:spacing w:val="-2"/>
        </w:rPr>
        <w:t xml:space="preserve"> Share Price</w:t>
      </w:r>
      <w:r w:rsidRPr="003F2AF9">
        <w:rPr>
          <w:rFonts w:eastAsia="Arial"/>
          <w:spacing w:val="-2"/>
        </w:rPr>
        <w:t xml:space="preserve"> and </w:t>
      </w:r>
      <w:r w:rsidR="00196794">
        <w:rPr>
          <w:rFonts w:eastAsia="Arial" w:cs="Arial"/>
          <w:spacing w:val="-2"/>
        </w:rPr>
        <w:t>5 February</w:t>
      </w:r>
      <w:r w:rsidR="00196794" w:rsidRPr="003F2AF9">
        <w:rPr>
          <w:rFonts w:eastAsia="Arial"/>
          <w:spacing w:val="-2"/>
        </w:rPr>
        <w:t xml:space="preserve"> </w:t>
      </w:r>
      <w:r w:rsidR="00DC1091">
        <w:rPr>
          <w:rFonts w:eastAsia="Arial"/>
          <w:spacing w:val="-2"/>
        </w:rPr>
        <w:t>2021</w:t>
      </w:r>
      <w:r w:rsidRPr="003F2AF9">
        <w:rPr>
          <w:rFonts w:eastAsia="Arial"/>
          <w:spacing w:val="-2"/>
        </w:rPr>
        <w:t xml:space="preserve">, being the final date for receipt </w:t>
      </w:r>
      <w:r w:rsidRPr="003F2AF9">
        <w:rPr>
          <w:rFonts w:eastAsia="Arial"/>
          <w:spacing w:val="-2"/>
        </w:rPr>
        <w:lastRenderedPageBreak/>
        <w:t>of validly completed Scrip Mandate Forms and CREST</w:t>
      </w:r>
      <w:r w:rsidR="00207DB2" w:rsidRPr="003F2AF9">
        <w:rPr>
          <w:rFonts w:eastAsia="Arial"/>
          <w:spacing w:val="-2"/>
        </w:rPr>
        <w:t xml:space="preserve"> </w:t>
      </w:r>
      <w:r w:rsidRPr="003F2AF9">
        <w:rPr>
          <w:rFonts w:eastAsia="Arial"/>
          <w:spacing w:val="-2"/>
        </w:rPr>
        <w:t xml:space="preserve">Dividend Election Input Messages in respect of the </w:t>
      </w:r>
      <w:r w:rsidR="00251F7C">
        <w:rPr>
          <w:rFonts w:eastAsia="Arial"/>
          <w:spacing w:val="-2"/>
        </w:rPr>
        <w:t>Second Quarter</w:t>
      </w:r>
      <w:r w:rsidRPr="003F2AF9">
        <w:rPr>
          <w:rFonts w:eastAsia="Arial"/>
          <w:spacing w:val="-2"/>
        </w:rPr>
        <w:t xml:space="preserve"> Dividend (“</w:t>
      </w:r>
      <w:r w:rsidRPr="003F2AF9">
        <w:rPr>
          <w:rFonts w:eastAsia="Arial"/>
          <w:b/>
          <w:spacing w:val="-2"/>
        </w:rPr>
        <w:t>Final Receipt Date</w:t>
      </w:r>
      <w:r w:rsidRPr="003F2AF9">
        <w:rPr>
          <w:rFonts w:eastAsia="Arial"/>
          <w:spacing w:val="-2"/>
        </w:rPr>
        <w:t xml:space="preserve">”), the scrip dividend alternative will be withdrawn if the middle market quotation of an Ordinary Share, derived from the Daily Official List of the </w:t>
      </w:r>
      <w:r w:rsidR="00207DB2" w:rsidRPr="003F2AF9">
        <w:rPr>
          <w:rFonts w:eastAsia="Arial"/>
          <w:spacing w:val="-2"/>
        </w:rPr>
        <w:t>London Stock Exchange</w:t>
      </w:r>
      <w:r w:rsidRPr="003F2AF9">
        <w:rPr>
          <w:rFonts w:eastAsia="Arial"/>
          <w:spacing w:val="-2"/>
        </w:rPr>
        <w:t xml:space="preserve"> for the Final Receipt Date, has fallen relative to the </w:t>
      </w:r>
      <w:r w:rsidR="00251F7C">
        <w:rPr>
          <w:rFonts w:eastAsia="Arial"/>
          <w:spacing w:val="-2"/>
        </w:rPr>
        <w:t>Second Quarter</w:t>
      </w:r>
      <w:r w:rsidRPr="003F2AF9">
        <w:rPr>
          <w:rFonts w:eastAsia="Arial"/>
          <w:spacing w:val="-2"/>
        </w:rPr>
        <w:t xml:space="preserve"> Dividend Scrip Share Price by 10 per cent. or more. In such circumstances, any Scrip Dividend Mandate will be deemed to be void, in respect of the </w:t>
      </w:r>
      <w:r w:rsidR="00251F7C">
        <w:rPr>
          <w:rFonts w:eastAsia="Arial"/>
          <w:spacing w:val="-2"/>
        </w:rPr>
        <w:t>Second Quarter</w:t>
      </w:r>
      <w:r w:rsidRPr="003F2AF9">
        <w:rPr>
          <w:rFonts w:eastAsia="Arial"/>
          <w:spacing w:val="-2"/>
        </w:rPr>
        <w:t xml:space="preserve"> Dividend only, and a cash dividend will be paid in the usual way. Validly completed and returned Scrip Mandate Forms will continue to be valid in respect of future cash dividends in respect of which the Directors decide to offer a scrip dividend alternative under the Scrip Dividend Scheme. If the price falls after the Final Receipt Date, any Scrip Dividend Mandate will remain in force in respect of the </w:t>
      </w:r>
      <w:r w:rsidR="00251F7C">
        <w:rPr>
          <w:rFonts w:eastAsia="Arial"/>
          <w:spacing w:val="-2"/>
        </w:rPr>
        <w:t>Second Quarter</w:t>
      </w:r>
      <w:r w:rsidRPr="003F2AF9">
        <w:rPr>
          <w:rFonts w:eastAsia="Arial"/>
          <w:spacing w:val="-2"/>
        </w:rPr>
        <w:t xml:space="preserve"> Dividend.</w:t>
      </w:r>
    </w:p>
    <w:p w:rsidR="002D07AA" w:rsidRPr="003F2AF9" w:rsidRDefault="00795C78" w:rsidP="00595AE0">
      <w:pPr>
        <w:spacing w:line="244" w:lineRule="exact"/>
        <w:textAlignment w:val="baseline"/>
        <w:rPr>
          <w:rFonts w:eastAsia="Arial"/>
          <w:spacing w:val="-2"/>
        </w:rPr>
      </w:pPr>
      <w:r w:rsidRPr="003F2AF9">
        <w:rPr>
          <w:rFonts w:eastAsia="Arial"/>
        </w:rPr>
        <w:t xml:space="preserve">Allotment of New Shares under the scrip dividend alternative for the </w:t>
      </w:r>
      <w:r w:rsidR="00251F7C">
        <w:rPr>
          <w:rFonts w:eastAsia="Arial"/>
        </w:rPr>
        <w:t>Second Quarter</w:t>
      </w:r>
      <w:r w:rsidRPr="003F2AF9">
        <w:rPr>
          <w:rFonts w:eastAsia="Arial"/>
        </w:rPr>
        <w:t xml:space="preserve"> Dividend is subject to the following conditions:</w:t>
      </w:r>
    </w:p>
    <w:p w:rsidR="002D07AA" w:rsidRPr="003F2AF9" w:rsidRDefault="00795C78" w:rsidP="004971D4">
      <w:pPr>
        <w:pStyle w:val="ListParagraph"/>
        <w:numPr>
          <w:ilvl w:val="0"/>
          <w:numId w:val="22"/>
        </w:numPr>
        <w:rPr>
          <w:rFonts w:eastAsia="Arial"/>
        </w:rPr>
      </w:pPr>
      <w:r w:rsidRPr="003F2AF9">
        <w:rPr>
          <w:rFonts w:eastAsia="Arial"/>
        </w:rPr>
        <w:t xml:space="preserve">the price of Ordinary Shares not falling by 10 per cent. or more from the </w:t>
      </w:r>
      <w:r w:rsidR="00251F7C">
        <w:rPr>
          <w:rFonts w:eastAsia="Arial"/>
        </w:rPr>
        <w:t>Second Quarter</w:t>
      </w:r>
      <w:r w:rsidRPr="003F2AF9">
        <w:rPr>
          <w:rFonts w:eastAsia="Arial"/>
        </w:rPr>
        <w:t xml:space="preserve"> Dividend Scrip Share Price by the Final Receipt Date;</w:t>
      </w:r>
    </w:p>
    <w:p w:rsidR="002D07AA" w:rsidRPr="003F2AF9" w:rsidRDefault="00795C78" w:rsidP="004971D4">
      <w:pPr>
        <w:pStyle w:val="ListParagraph"/>
        <w:numPr>
          <w:ilvl w:val="0"/>
          <w:numId w:val="22"/>
        </w:numPr>
        <w:rPr>
          <w:rFonts w:eastAsia="Arial"/>
        </w:rPr>
      </w:pPr>
      <w:r w:rsidRPr="003F2AF9">
        <w:rPr>
          <w:rFonts w:eastAsia="Arial"/>
        </w:rPr>
        <w:t xml:space="preserve">admission of the New Shares to trading on the </w:t>
      </w:r>
      <w:r w:rsidR="00207DB2" w:rsidRPr="003F2AF9">
        <w:rPr>
          <w:rFonts w:eastAsia="Arial"/>
        </w:rPr>
        <w:t>SFS</w:t>
      </w:r>
      <w:r w:rsidRPr="003F2AF9">
        <w:rPr>
          <w:rFonts w:eastAsia="Arial"/>
        </w:rPr>
        <w:t>; and</w:t>
      </w:r>
    </w:p>
    <w:p w:rsidR="002D07AA" w:rsidRPr="003F2AF9" w:rsidRDefault="00795C78" w:rsidP="004971D4">
      <w:pPr>
        <w:pStyle w:val="ListParagraph"/>
        <w:numPr>
          <w:ilvl w:val="0"/>
          <w:numId w:val="22"/>
        </w:numPr>
        <w:rPr>
          <w:rFonts w:eastAsia="Arial"/>
          <w:spacing w:val="1"/>
        </w:rPr>
      </w:pPr>
      <w:r w:rsidRPr="003F2AF9">
        <w:rPr>
          <w:rFonts w:eastAsia="Arial"/>
          <w:spacing w:val="1"/>
        </w:rPr>
        <w:t>the Directors having the authority to offer scrip dividend alternatives.</w:t>
      </w:r>
    </w:p>
    <w:p w:rsidR="002D07AA" w:rsidRPr="003F2AF9" w:rsidRDefault="00795C78" w:rsidP="00595AE0">
      <w:pPr>
        <w:spacing w:line="240" w:lineRule="exact"/>
        <w:textAlignment w:val="baseline"/>
        <w:rPr>
          <w:rFonts w:eastAsia="Arial"/>
        </w:rPr>
      </w:pPr>
      <w:r w:rsidRPr="003F2AF9">
        <w:rPr>
          <w:rFonts w:eastAsia="Arial"/>
        </w:rPr>
        <w:t xml:space="preserve">If any of these conditions are not met, the scrip dividend alternative for the </w:t>
      </w:r>
      <w:r w:rsidR="00251F7C">
        <w:rPr>
          <w:rFonts w:eastAsia="Arial"/>
        </w:rPr>
        <w:t>Second Quarter</w:t>
      </w:r>
      <w:r w:rsidRPr="003F2AF9">
        <w:rPr>
          <w:rFonts w:eastAsia="Arial"/>
        </w:rPr>
        <w:t xml:space="preserve"> Dividend will be cancelled and dividends will be paid in cash to all Shareholders.</w:t>
      </w:r>
    </w:p>
    <w:p w:rsidR="002D07AA" w:rsidRPr="003F2AF9" w:rsidRDefault="00795C78" w:rsidP="00595AE0">
      <w:pPr>
        <w:spacing w:line="240" w:lineRule="exact"/>
        <w:textAlignment w:val="baseline"/>
        <w:rPr>
          <w:rFonts w:eastAsia="Arial"/>
        </w:rPr>
      </w:pPr>
      <w:r w:rsidRPr="003F2AF9">
        <w:rPr>
          <w:rFonts w:eastAsia="Arial"/>
        </w:rPr>
        <w:t xml:space="preserve">If all eligible Shareholders were to decide to receive the </w:t>
      </w:r>
      <w:r w:rsidR="00251F7C">
        <w:rPr>
          <w:rFonts w:eastAsia="Arial"/>
        </w:rPr>
        <w:t>Second Quarter</w:t>
      </w:r>
      <w:r w:rsidRPr="003F2AF9">
        <w:rPr>
          <w:rFonts w:eastAsia="Arial"/>
        </w:rPr>
        <w:t xml:space="preserve"> Dividend in cash</w:t>
      </w:r>
      <w:r w:rsidR="00934552" w:rsidRPr="003F2AF9">
        <w:rPr>
          <w:rFonts w:eastAsia="Arial"/>
        </w:rPr>
        <w:t>,</w:t>
      </w:r>
      <w:r w:rsidRPr="003F2AF9">
        <w:rPr>
          <w:rFonts w:eastAsia="Arial"/>
        </w:rPr>
        <w:t xml:space="preserve"> the total cash dividend payable by the Company would be £</w:t>
      </w:r>
      <w:r w:rsidR="001F6980">
        <w:rPr>
          <w:rFonts w:eastAsia="Arial"/>
        </w:rPr>
        <w:t>9,755,847</w:t>
      </w:r>
      <w:r w:rsidR="00036FA0">
        <w:rPr>
          <w:rFonts w:eastAsia="Arial"/>
        </w:rPr>
        <w:t xml:space="preserve"> (excluding </w:t>
      </w:r>
      <w:r w:rsidR="00C84735">
        <w:rPr>
          <w:rFonts w:eastAsia="Arial"/>
        </w:rPr>
        <w:t>withholding tax</w:t>
      </w:r>
      <w:r w:rsidR="00036FA0">
        <w:rPr>
          <w:rFonts w:eastAsia="Arial"/>
        </w:rPr>
        <w:t>)</w:t>
      </w:r>
      <w:r w:rsidRPr="003F2AF9">
        <w:rPr>
          <w:rFonts w:eastAsia="Arial"/>
        </w:rPr>
        <w:t xml:space="preserve">. If all eligible Shareholders were to elect to receive New Shares instead of cash in respect of their entire holdings, </w:t>
      </w:r>
      <w:r w:rsidR="00C773F8" w:rsidRPr="003F2AF9">
        <w:rPr>
          <w:rFonts w:eastAsia="Arial"/>
        </w:rPr>
        <w:t>on the basis of the average of the closing middle market quotations, derived from the Daily Official List of the London Stock Exchange for an Ordinary Share</w:t>
      </w:r>
      <w:r w:rsidR="00C773F8">
        <w:rPr>
          <w:rFonts w:eastAsia="Arial"/>
        </w:rPr>
        <w:t>,</w:t>
      </w:r>
      <w:r w:rsidR="00C773F8" w:rsidRPr="003F2AF9">
        <w:rPr>
          <w:rFonts w:eastAsia="Arial"/>
        </w:rPr>
        <w:t xml:space="preserve"> </w:t>
      </w:r>
      <w:r w:rsidR="00C773F8">
        <w:rPr>
          <w:rFonts w:eastAsia="Arial"/>
        </w:rPr>
        <w:t xml:space="preserve">between </w:t>
      </w:r>
      <w:r w:rsidR="00036FA0">
        <w:rPr>
          <w:rFonts w:eastAsia="Arial"/>
        </w:rPr>
        <w:t xml:space="preserve">14 December </w:t>
      </w:r>
      <w:r w:rsidR="00C773F8">
        <w:rPr>
          <w:rFonts w:eastAsia="Arial" w:cs="Arial"/>
        </w:rPr>
        <w:t xml:space="preserve">and </w:t>
      </w:r>
      <w:r w:rsidR="00036FA0">
        <w:rPr>
          <w:rFonts w:eastAsia="Arial"/>
        </w:rPr>
        <w:t>18 December</w:t>
      </w:r>
      <w:r w:rsidR="00C84735">
        <w:rPr>
          <w:rFonts w:eastAsia="Arial"/>
        </w:rPr>
        <w:t xml:space="preserve"> 2020</w:t>
      </w:r>
      <w:r w:rsidR="00036FA0">
        <w:rPr>
          <w:rFonts w:eastAsia="Arial" w:cs="Arial"/>
        </w:rPr>
        <w:t xml:space="preserve"> </w:t>
      </w:r>
      <w:r w:rsidR="00C773F8">
        <w:rPr>
          <w:rFonts w:eastAsia="Arial" w:cs="Arial"/>
        </w:rPr>
        <w:t xml:space="preserve">(being the </w:t>
      </w:r>
      <w:r w:rsidR="00C773F8">
        <w:rPr>
          <w:rFonts w:eastAsia="Arial"/>
        </w:rPr>
        <w:t xml:space="preserve">last five dealing days prior to the publication of this document) of </w:t>
      </w:r>
      <w:r w:rsidR="00BD48C4">
        <w:rPr>
          <w:rFonts w:eastAsia="Arial"/>
        </w:rPr>
        <w:t>105.75</w:t>
      </w:r>
      <w:r w:rsidR="00C773F8">
        <w:rPr>
          <w:rFonts w:eastAsia="Arial"/>
        </w:rPr>
        <w:t>p per Ordinary Share)</w:t>
      </w:r>
      <w:r w:rsidR="00C773F8" w:rsidRPr="003F2AF9">
        <w:rPr>
          <w:rFonts w:eastAsia="Arial"/>
        </w:rPr>
        <w:t xml:space="preserve"> </w:t>
      </w:r>
      <w:r w:rsidRPr="003F2AF9">
        <w:rPr>
          <w:rFonts w:eastAsia="Arial"/>
        </w:rPr>
        <w:t xml:space="preserve">approximately </w:t>
      </w:r>
      <w:r w:rsidR="00BD48C4">
        <w:rPr>
          <w:rFonts w:eastAsia="Arial"/>
        </w:rPr>
        <w:t>9,255,387</w:t>
      </w:r>
      <w:r w:rsidR="00BD48C4" w:rsidRPr="003F2AF9">
        <w:rPr>
          <w:rFonts w:eastAsia="Arial"/>
        </w:rPr>
        <w:t xml:space="preserve"> </w:t>
      </w:r>
      <w:r w:rsidRPr="003F2AF9">
        <w:rPr>
          <w:rFonts w:eastAsia="Arial"/>
        </w:rPr>
        <w:t xml:space="preserve">New Shares would be issued based </w:t>
      </w:r>
      <w:r w:rsidR="006E2435">
        <w:rPr>
          <w:rFonts w:eastAsia="Arial"/>
        </w:rPr>
        <w:t>on</w:t>
      </w:r>
      <w:r w:rsidR="006E2435" w:rsidRPr="003F2AF9">
        <w:rPr>
          <w:rFonts w:eastAsia="Arial"/>
        </w:rPr>
        <w:t xml:space="preserve"> </w:t>
      </w:r>
      <w:r w:rsidR="00612404">
        <w:rPr>
          <w:rFonts w:eastAsia="Arial"/>
        </w:rPr>
        <w:t>the aforementioned r</w:t>
      </w:r>
      <w:r w:rsidR="00036FA0">
        <w:rPr>
          <w:rFonts w:eastAsia="Arial"/>
        </w:rPr>
        <w:t>eference price</w:t>
      </w:r>
      <w:r w:rsidRPr="003F2AF9">
        <w:rPr>
          <w:rFonts w:eastAsia="Arial"/>
        </w:rPr>
        <w:t xml:space="preserve">, representing approximately </w:t>
      </w:r>
      <w:r w:rsidR="00BD48C4">
        <w:rPr>
          <w:rFonts w:eastAsia="Arial"/>
        </w:rPr>
        <w:t>1.4</w:t>
      </w:r>
      <w:r w:rsidR="00BD48C4" w:rsidRPr="003F2AF9">
        <w:rPr>
          <w:rFonts w:eastAsia="Arial"/>
        </w:rPr>
        <w:t xml:space="preserve"> </w:t>
      </w:r>
      <w:r w:rsidRPr="003F2AF9">
        <w:rPr>
          <w:rFonts w:eastAsia="Arial"/>
        </w:rPr>
        <w:t>per cent. of the</w:t>
      </w:r>
      <w:r w:rsidR="00BD48C4">
        <w:rPr>
          <w:rFonts w:eastAsia="Arial"/>
        </w:rPr>
        <w:t xml:space="preserve"> current</w:t>
      </w:r>
      <w:r w:rsidRPr="003F2AF9">
        <w:rPr>
          <w:rFonts w:eastAsia="Arial"/>
        </w:rPr>
        <w:t xml:space="preserve"> issued ordinary share capital of the Company as at the date of this circular. As at the date of this circular the Company has </w:t>
      </w:r>
      <w:r w:rsidR="00C726E3">
        <w:rPr>
          <w:rFonts w:eastAsia="Arial" w:cs="Arial"/>
        </w:rPr>
        <w:t>665,928,154</w:t>
      </w:r>
      <w:r w:rsidR="00C726E3" w:rsidRPr="003F2AF9">
        <w:rPr>
          <w:rFonts w:eastAsia="Arial"/>
        </w:rPr>
        <w:t xml:space="preserve"> </w:t>
      </w:r>
      <w:r w:rsidRPr="003F2AF9">
        <w:rPr>
          <w:rFonts w:eastAsia="Arial"/>
        </w:rPr>
        <w:t xml:space="preserve">Ordinary Shares of </w:t>
      </w:r>
      <w:r w:rsidR="00653D4F" w:rsidRPr="003F2AF9">
        <w:rPr>
          <w:rFonts w:eastAsia="Arial"/>
        </w:rPr>
        <w:t>1</w:t>
      </w:r>
      <w:r w:rsidRPr="003F2AF9">
        <w:rPr>
          <w:rFonts w:eastAsia="Arial"/>
        </w:rPr>
        <w:t xml:space="preserve"> </w:t>
      </w:r>
      <w:proofErr w:type="gramStart"/>
      <w:r w:rsidRPr="003F2AF9">
        <w:rPr>
          <w:rFonts w:eastAsia="Arial"/>
        </w:rPr>
        <w:t>pence</w:t>
      </w:r>
      <w:proofErr w:type="gramEnd"/>
      <w:r w:rsidRPr="003F2AF9">
        <w:rPr>
          <w:rFonts w:eastAsia="Arial"/>
        </w:rPr>
        <w:t xml:space="preserve"> each in issue.</w:t>
      </w:r>
    </w:p>
    <w:p w:rsidR="00653D4F" w:rsidRPr="003F2AF9" w:rsidRDefault="00700191" w:rsidP="00AF7F94">
      <w:pPr>
        <w:keepNext/>
        <w:spacing w:line="240" w:lineRule="exact"/>
        <w:textAlignment w:val="baseline"/>
        <w:rPr>
          <w:rFonts w:eastAsia="Arial"/>
          <w:b/>
        </w:rPr>
      </w:pPr>
      <w:r w:rsidRPr="003F2AF9">
        <w:rPr>
          <w:rFonts w:eastAsia="Arial"/>
          <w:b/>
        </w:rPr>
        <w:t>ACTION TO BE TAKEN</w:t>
      </w:r>
    </w:p>
    <w:p w:rsidR="00863E7F" w:rsidRPr="003F2AF9" w:rsidRDefault="00863E7F" w:rsidP="00746FE4">
      <w:pPr>
        <w:pStyle w:val="Body1"/>
        <w:ind w:left="0"/>
        <w:rPr>
          <w:rFonts w:eastAsia="Arial"/>
        </w:rPr>
      </w:pPr>
      <w:r w:rsidRPr="003F2AF9">
        <w:rPr>
          <w:rFonts w:eastAsia="Arial"/>
        </w:rPr>
        <w:t>If you wish to receive dividends in the form of fully paid Ordinary Shares rather than in cash on future occasions when a scrip dividend alternative is offered, complete the Scrip Mandate From in accordance with the instructions thereon and return it, in the reply paid envelope enclosed, to Link Asset Services, 34 Beckenham Road, Beckenham, Kent, BR3 4ZF</w:t>
      </w:r>
      <w:r w:rsidR="000839F8" w:rsidRPr="003F2AF9">
        <w:rPr>
          <w:rFonts w:eastAsia="Arial"/>
          <w:spacing w:val="-2"/>
        </w:rPr>
        <w:t xml:space="preserve"> or by submitting a CREST Dividend Election Input Message if you hold your Ordinary Shares in uncertificated form via CREST.</w:t>
      </w:r>
      <w:r w:rsidR="00247735">
        <w:rPr>
          <w:rFonts w:eastAsia="Arial"/>
          <w:spacing w:val="-2"/>
        </w:rPr>
        <w:t xml:space="preserve">  </w:t>
      </w:r>
      <w:r w:rsidRPr="003F2AF9">
        <w:rPr>
          <w:rFonts w:eastAsia="Arial"/>
        </w:rPr>
        <w:t xml:space="preserve">If the </w:t>
      </w:r>
      <w:r w:rsidR="000839F8" w:rsidRPr="003F2AF9">
        <w:rPr>
          <w:rFonts w:eastAsia="Arial"/>
        </w:rPr>
        <w:t>Scrip Mandate Form</w:t>
      </w:r>
      <w:r w:rsidRPr="003F2AF9">
        <w:rPr>
          <w:rFonts w:eastAsia="Arial"/>
        </w:rPr>
        <w:t xml:space="preserve"> so completed</w:t>
      </w:r>
      <w:r w:rsidR="000839F8" w:rsidRPr="003F2AF9">
        <w:rPr>
          <w:rFonts w:eastAsia="Arial"/>
        </w:rPr>
        <w:t xml:space="preserve"> or CREST Dividend Election Input Message</w:t>
      </w:r>
      <w:r w:rsidRPr="003F2AF9">
        <w:rPr>
          <w:rFonts w:eastAsia="Arial"/>
        </w:rPr>
        <w:t xml:space="preserve"> is received after 5.00 p.m. on </w:t>
      </w:r>
      <w:r w:rsidR="00C726E3">
        <w:rPr>
          <w:rFonts w:eastAsia="Arial" w:cs="Arial"/>
        </w:rPr>
        <w:t>5 February</w:t>
      </w:r>
      <w:r w:rsidRPr="003F2AF9">
        <w:rPr>
          <w:rFonts w:eastAsia="Arial"/>
        </w:rPr>
        <w:t xml:space="preserve">, such election will only apply to future dividends and not to the </w:t>
      </w:r>
      <w:r w:rsidR="00251F7C">
        <w:rPr>
          <w:rFonts w:eastAsia="Arial"/>
        </w:rPr>
        <w:t>Second Quarter</w:t>
      </w:r>
      <w:r w:rsidRPr="003F2AF9">
        <w:rPr>
          <w:rFonts w:eastAsia="Arial"/>
        </w:rPr>
        <w:t xml:space="preserve"> Dividend.</w:t>
      </w:r>
    </w:p>
    <w:p w:rsidR="002D07AA" w:rsidRDefault="00795C78" w:rsidP="00C2479A">
      <w:pPr>
        <w:rPr>
          <w:rFonts w:eastAsia="Arial"/>
          <w:b/>
        </w:rPr>
      </w:pPr>
      <w:r w:rsidRPr="003F2AF9">
        <w:rPr>
          <w:rFonts w:eastAsia="Arial"/>
          <w:b/>
        </w:rPr>
        <w:t>If you are in any doubt about what course of action to take or your personal tax position, you should consult an independent financial adviser. You should bear in mind that the price of the Company’s shares can go down as well as up.</w:t>
      </w:r>
    </w:p>
    <w:p w:rsidR="002D07AA" w:rsidRDefault="00795C78" w:rsidP="00C2479A">
      <w:pPr>
        <w:rPr>
          <w:rFonts w:eastAsia="Arial"/>
        </w:rPr>
      </w:pPr>
      <w:r w:rsidRPr="003F2AF9">
        <w:rPr>
          <w:rFonts w:eastAsia="Arial"/>
        </w:rPr>
        <w:t>Yours faithfully,</w:t>
      </w:r>
    </w:p>
    <w:p w:rsidR="000B7BB7" w:rsidRPr="003F2AF9" w:rsidRDefault="000B7BB7" w:rsidP="00C2479A">
      <w:pPr>
        <w:rPr>
          <w:rFonts w:eastAsia="Arial"/>
        </w:rPr>
      </w:pPr>
    </w:p>
    <w:p w:rsidR="00C2479A" w:rsidRPr="003F2AF9" w:rsidRDefault="00C52AE1" w:rsidP="00C2479A">
      <w:pPr>
        <w:spacing w:after="0"/>
        <w:rPr>
          <w:rFonts w:eastAsia="Arial"/>
          <w:b/>
        </w:rPr>
      </w:pPr>
      <w:r>
        <w:rPr>
          <w:rFonts w:eastAsia="PMingLiU"/>
          <w:lang w:val="en-US"/>
        </w:rPr>
        <w:pict>
          <v:shapetype id="_x0000_t202" coordsize="21600,21600" o:spt="202" path="m,l,21600r21600,l21600,xe">
            <v:stroke joinstyle="miter"/>
            <v:path gradientshapeok="t" o:connecttype="rect"/>
          </v:shapetype>
          <v:shape id="_x0000_s0" o:spid="_x0000_s1030" type="#_x0000_t202" style="position:absolute;left:0;text-align:left;margin-left:290.6pt;margin-top:785.85pt;width:12.8pt;height:11.55pt;z-index:-251660800;mso-wrap-distance-left:0;mso-wrap-distance-right:0;mso-position-horizontal-relative:page;mso-position-vertical-relative:page" filled="f" stroked="f">
            <v:textbox style="mso-next-textbox:#_x0000_s0" inset="0,0,0,0">
              <w:txbxContent>
                <w:p w:rsidR="00196794" w:rsidRDefault="00196794" w:rsidP="00700191">
                  <w:pPr>
                    <w:spacing w:before="1" w:line="222" w:lineRule="exact"/>
                    <w:textAlignment w:val="baseline"/>
                    <w:rPr>
                      <w:rFonts w:eastAsia="Arial"/>
                      <w:color w:val="000000"/>
                    </w:rPr>
                  </w:pPr>
                </w:p>
              </w:txbxContent>
            </v:textbox>
            <w10:wrap type="square" anchorx="page" anchory="page"/>
          </v:shape>
        </w:pict>
      </w:r>
      <w:r w:rsidR="00653D4F" w:rsidRPr="003F2AF9">
        <w:t>Nick Hewson</w:t>
      </w:r>
      <w:r w:rsidR="00795C78" w:rsidRPr="003F2AF9">
        <w:rPr>
          <w:rFonts w:eastAsia="Arial"/>
          <w:b/>
        </w:rPr>
        <w:t xml:space="preserve"> </w:t>
      </w:r>
    </w:p>
    <w:p w:rsidR="002D07AA" w:rsidRPr="003F2AF9" w:rsidRDefault="00795C78" w:rsidP="00C2479A">
      <w:pPr>
        <w:rPr>
          <w:rFonts w:eastAsia="Arial"/>
          <w:i/>
        </w:rPr>
      </w:pPr>
      <w:r w:rsidRPr="003F2AF9">
        <w:rPr>
          <w:rFonts w:eastAsia="Arial"/>
          <w:i/>
        </w:rPr>
        <w:t>Chairman</w:t>
      </w:r>
    </w:p>
    <w:p w:rsidR="00C2479A" w:rsidRPr="003F2AF9" w:rsidRDefault="00C2479A" w:rsidP="00C2479A">
      <w:pPr>
        <w:rPr>
          <w:rFonts w:eastAsia="Arial"/>
        </w:rPr>
      </w:pPr>
    </w:p>
    <w:p w:rsidR="00E5458E" w:rsidRPr="003F2AF9" w:rsidRDefault="00E5458E" w:rsidP="00C2479A">
      <w:pPr>
        <w:rPr>
          <w:rFonts w:eastAsia="Arial"/>
        </w:rPr>
        <w:sectPr w:rsidR="00E5458E" w:rsidRPr="003F2AF9" w:rsidSect="002811BE">
          <w:footerReference w:type="first" r:id="rId17"/>
          <w:pgSz w:w="11906" w:h="16838" w:code="9"/>
          <w:pgMar w:top="1440" w:right="1440" w:bottom="1440" w:left="1440" w:header="720" w:footer="720" w:gutter="0"/>
          <w:pgNumType w:start="1"/>
          <w:cols w:space="720"/>
          <w:titlePg/>
          <w:docGrid w:linePitch="272"/>
        </w:sectPr>
      </w:pPr>
    </w:p>
    <w:p w:rsidR="002D07AA" w:rsidRPr="003F2AF9" w:rsidRDefault="00E5458E" w:rsidP="00595AE0">
      <w:pPr>
        <w:spacing w:line="233" w:lineRule="exact"/>
        <w:jc w:val="center"/>
        <w:textAlignment w:val="baseline"/>
        <w:rPr>
          <w:rFonts w:eastAsia="Arial"/>
          <w:b/>
        </w:rPr>
      </w:pPr>
      <w:r w:rsidRPr="003F2AF9">
        <w:rPr>
          <w:rFonts w:eastAsia="Arial"/>
          <w:b/>
        </w:rPr>
        <w:lastRenderedPageBreak/>
        <w:t>PART II – SCRIP DIVIDEND SCHEME TERMS AND CONDITIONS</w:t>
      </w:r>
    </w:p>
    <w:p w:rsidR="002D07AA" w:rsidRPr="003F2AF9" w:rsidRDefault="00795C78" w:rsidP="004971D4">
      <w:pPr>
        <w:pStyle w:val="MacLevel1"/>
        <w:keepNext/>
        <w:numPr>
          <w:ilvl w:val="1"/>
          <w:numId w:val="19"/>
        </w:numPr>
        <w:rPr>
          <w:rStyle w:val="MacLevel1TOC"/>
          <w:rFonts w:eastAsia="Arial"/>
        </w:rPr>
      </w:pPr>
      <w:r w:rsidRPr="003F2AF9">
        <w:rPr>
          <w:rStyle w:val="MacLevel1TOC"/>
          <w:rFonts w:eastAsia="Arial"/>
        </w:rPr>
        <w:t>The Scrip Dividend Scheme</w:t>
      </w:r>
    </w:p>
    <w:p w:rsidR="002D07AA" w:rsidRPr="003F2AF9" w:rsidRDefault="00795C78" w:rsidP="00CE47F1">
      <w:pPr>
        <w:pStyle w:val="Body1"/>
        <w:rPr>
          <w:rFonts w:eastAsia="Arial"/>
        </w:rPr>
      </w:pPr>
      <w:r w:rsidRPr="003F2AF9">
        <w:rPr>
          <w:rFonts w:eastAsia="Arial"/>
        </w:rPr>
        <w:t xml:space="preserve">The optional Scrip Dividend Scheme enables you to receive New Shares in </w:t>
      </w:r>
      <w:r w:rsidR="00AE5FC0" w:rsidRPr="003F2AF9">
        <w:rPr>
          <w:rFonts w:eastAsia="Arial"/>
        </w:rPr>
        <w:t>Supermarket Income REIT</w:t>
      </w:r>
      <w:r w:rsidRPr="003F2AF9">
        <w:rPr>
          <w:rFonts w:eastAsia="Arial"/>
        </w:rPr>
        <w:t xml:space="preserve"> P</w:t>
      </w:r>
      <w:r w:rsidR="00AE5FC0" w:rsidRPr="003F2AF9">
        <w:rPr>
          <w:rFonts w:eastAsia="Arial"/>
        </w:rPr>
        <w:t>lc</w:t>
      </w:r>
      <w:r w:rsidRPr="003F2AF9">
        <w:rPr>
          <w:rFonts w:eastAsia="Arial"/>
        </w:rPr>
        <w:t xml:space="preserve"> in respect of any interim or final dividend where a scrip dividend alternative is offered instead of the cash dividend you would otherwise receive. This makes it possible for you to build your shareholding in the Company without going to the market to buy New Shares. You will not incur any dealing costs, stamp duty or stamp duty reserve tax in electing to take a scrip dividend instead of a cash dividend. Please refer to the taxation information in </w:t>
      </w:r>
      <w:r w:rsidR="00A57821">
        <w:rPr>
          <w:rFonts w:eastAsia="Arial"/>
        </w:rPr>
        <w:t>Part III</w:t>
      </w:r>
      <w:r w:rsidRPr="003F2AF9">
        <w:rPr>
          <w:rFonts w:eastAsia="Arial"/>
        </w:rPr>
        <w:t xml:space="preserve"> below.</w:t>
      </w:r>
    </w:p>
    <w:p w:rsidR="00AE5FC0" w:rsidRPr="003F2AF9" w:rsidRDefault="00795C78" w:rsidP="00C2479A">
      <w:pPr>
        <w:pStyle w:val="Body1"/>
        <w:rPr>
          <w:rFonts w:eastAsia="Arial"/>
        </w:rPr>
      </w:pPr>
      <w:r w:rsidRPr="003F2AF9">
        <w:rPr>
          <w:rFonts w:eastAsia="Arial"/>
        </w:rPr>
        <w:t>For your protection, the Directors may (and absent mitigating circumstances intend to) declare your Scrip Mandate void and pay a cash dividend instead, in respect of the relevant dividend only, if the middle market quotation for</w:t>
      </w:r>
      <w:r w:rsidR="00247735">
        <w:rPr>
          <w:rFonts w:eastAsia="Arial"/>
        </w:rPr>
        <w:t xml:space="preserve"> the Company’s Ordinary Shares on</w:t>
      </w:r>
      <w:r w:rsidRPr="003F2AF9">
        <w:rPr>
          <w:rFonts w:eastAsia="Arial"/>
        </w:rPr>
        <w:t xml:space="preserve"> the final date for receipt of Scrip Mandate Forms and CREST Dividend Election Input Messages in respect of that relevant dividend falls by 10 per cent. or more from the Scrip Share Price.</w:t>
      </w:r>
    </w:p>
    <w:p w:rsidR="00AE5FC0" w:rsidRPr="003F2AF9" w:rsidRDefault="00746FE4" w:rsidP="00C2479A">
      <w:pPr>
        <w:pStyle w:val="Body1"/>
        <w:rPr>
          <w:rFonts w:eastAsia="Arial"/>
        </w:rPr>
      </w:pPr>
      <w:r>
        <w:rPr>
          <w:rFonts w:eastAsia="Arial"/>
        </w:rPr>
        <w:t xml:space="preserve">At the 2020 AGM the Shareholders authorised the Directors </w:t>
      </w:r>
      <w:r w:rsidR="00AE5FC0" w:rsidRPr="003F2AF9">
        <w:rPr>
          <w:rFonts w:eastAsia="Arial"/>
        </w:rPr>
        <w:t xml:space="preserve">to offer a scrip dividend alternative instead of all or any part of any dividend declared or paid in the period up to </w:t>
      </w:r>
      <w:r w:rsidR="00C726E3">
        <w:rPr>
          <w:rFonts w:eastAsia="Arial"/>
        </w:rPr>
        <w:t>10 November</w:t>
      </w:r>
      <w:r w:rsidR="00C726E3" w:rsidRPr="003F2AF9">
        <w:rPr>
          <w:rFonts w:eastAsia="Arial"/>
        </w:rPr>
        <w:t xml:space="preserve"> </w:t>
      </w:r>
      <w:r w:rsidR="00AE5FC0" w:rsidRPr="003F2AF9">
        <w:rPr>
          <w:rFonts w:eastAsia="Arial"/>
        </w:rPr>
        <w:t>2023.</w:t>
      </w:r>
    </w:p>
    <w:p w:rsidR="002D07AA" w:rsidRPr="003F2AF9" w:rsidRDefault="00795C78" w:rsidP="00C2479A">
      <w:pPr>
        <w:pStyle w:val="Body1"/>
        <w:rPr>
          <w:rFonts w:eastAsia="Arial"/>
        </w:rPr>
      </w:pPr>
      <w:r w:rsidRPr="003F2AF9">
        <w:rPr>
          <w:rFonts w:eastAsia="Arial"/>
        </w:rPr>
        <w:t>The</w:t>
      </w:r>
      <w:r w:rsidR="00AE5FC0" w:rsidRPr="003F2AF9">
        <w:rPr>
          <w:rFonts w:eastAsia="Arial"/>
        </w:rPr>
        <w:t xml:space="preserve"> </w:t>
      </w:r>
      <w:r w:rsidR="00986282">
        <w:rPr>
          <w:rFonts w:eastAsia="Arial"/>
        </w:rPr>
        <w:t xml:space="preserve">continued </w:t>
      </w:r>
      <w:r w:rsidR="00AE5FC0" w:rsidRPr="003F2AF9">
        <w:rPr>
          <w:rFonts w:eastAsia="Arial"/>
        </w:rPr>
        <w:t>operation of the Scheme is subject</w:t>
      </w:r>
      <w:r w:rsidR="00F27204">
        <w:rPr>
          <w:rFonts w:eastAsia="Arial"/>
        </w:rPr>
        <w:t xml:space="preserve"> </w:t>
      </w:r>
      <w:r w:rsidRPr="003F2AF9">
        <w:rPr>
          <w:rFonts w:eastAsia="Arial"/>
        </w:rPr>
        <w:t>both to renewal of that authority at the appropriate time and to the Directors’ subsequent decision to make that scrip dividend alternative offer in respect of dividends declared or paid. If the</w:t>
      </w:r>
      <w:r w:rsidR="00AE5FC0" w:rsidRPr="003F2AF9">
        <w:rPr>
          <w:rFonts w:eastAsia="Arial"/>
        </w:rPr>
        <w:t xml:space="preserve"> </w:t>
      </w:r>
      <w:r w:rsidR="00F27204">
        <w:rPr>
          <w:rFonts w:eastAsia="Arial"/>
        </w:rPr>
        <w:t xml:space="preserve">authority is not renewed at the appropriate time or </w:t>
      </w:r>
      <w:r w:rsidRPr="003F2AF9">
        <w:rPr>
          <w:rFonts w:eastAsia="Arial"/>
        </w:rPr>
        <w:t xml:space="preserve">the Directors decide not to offer a scrip dividend alternative in respect of a </w:t>
      </w:r>
      <w:proofErr w:type="gramStart"/>
      <w:r w:rsidRPr="003F2AF9">
        <w:rPr>
          <w:rFonts w:eastAsia="Arial"/>
        </w:rPr>
        <w:t>particular dividend</w:t>
      </w:r>
      <w:proofErr w:type="gramEnd"/>
      <w:r w:rsidRPr="003F2AF9">
        <w:rPr>
          <w:rFonts w:eastAsia="Arial"/>
        </w:rPr>
        <w:t>, the full cash dividend will be paid in the normal way together with any cash balance carried forward. The Scheme may be modified or terminated at any time by the Company without notice to participants individually, although advice of any such action will normally be sent to all Shareholders. In the case of any modification, existing Scrip Mandates will remain valid under the modified scheme unless and until the Company receives a valid revocation of the Scrip Mandate. Should the Scheme be terminated, all Scrip Mandates then in force will be deemed to have been revoked as at the date of such termination and any cash balances carried forward will be paid to Shareholders or carried forward until the next dividend.</w:t>
      </w:r>
    </w:p>
    <w:p w:rsidR="002D07AA" w:rsidRPr="003F2AF9" w:rsidRDefault="00795C78" w:rsidP="004971D4">
      <w:pPr>
        <w:pStyle w:val="MacLevel1"/>
        <w:keepNext/>
        <w:numPr>
          <w:ilvl w:val="1"/>
          <w:numId w:val="19"/>
        </w:numPr>
        <w:rPr>
          <w:rStyle w:val="MacLevel1TOC"/>
          <w:rFonts w:eastAsia="Arial"/>
        </w:rPr>
      </w:pPr>
      <w:r w:rsidRPr="003F2AF9">
        <w:rPr>
          <w:rStyle w:val="MacLevel1TOC"/>
          <w:rFonts w:eastAsia="Arial"/>
        </w:rPr>
        <w:t>Joining the Scheme</w:t>
      </w:r>
    </w:p>
    <w:p w:rsidR="002D07AA" w:rsidRPr="003F2AF9" w:rsidRDefault="00795C78" w:rsidP="008556F5">
      <w:pPr>
        <w:pStyle w:val="Body1"/>
        <w:rPr>
          <w:rFonts w:eastAsia="Arial"/>
        </w:rPr>
      </w:pPr>
      <w:r w:rsidRPr="003F2AF9">
        <w:rPr>
          <w:rFonts w:eastAsia="Arial"/>
        </w:rPr>
        <w:t xml:space="preserve">All Shareholders resident in the UK can join the Scheme by completing the enclosed Scrip Mandate Form (which may be amended from time to time) in accordance with the instructions thereon and sending it (in the envelope provided) to </w:t>
      </w:r>
      <w:r w:rsidR="00AE5FC0" w:rsidRPr="003F2AF9">
        <w:rPr>
          <w:rFonts w:eastAsia="Arial"/>
        </w:rPr>
        <w:t>Link</w:t>
      </w:r>
      <w:r w:rsidRPr="003F2AF9">
        <w:rPr>
          <w:rFonts w:eastAsia="Arial"/>
        </w:rPr>
        <w:t xml:space="preserve"> at </w:t>
      </w:r>
      <w:r w:rsidR="008E041F" w:rsidRPr="003F2AF9">
        <w:rPr>
          <w:rFonts w:eastAsia="Arial"/>
        </w:rPr>
        <w:t>34 Beckenham Road, Beckenham, Kent, BR3 4ZF</w:t>
      </w:r>
      <w:r w:rsidRPr="003F2AF9">
        <w:rPr>
          <w:rFonts w:eastAsia="Arial"/>
        </w:rPr>
        <w:t xml:space="preserve"> if they hold their Ordinary Shares in certificated form or by submitting a CREST Dividend Election Input Message if they hold their Ordinary Shares in uncertificated form via CREST. No acknowledgement of receipt of Scrip Mandate Forms will be given. </w:t>
      </w:r>
      <w:r w:rsidRPr="003F2AF9">
        <w:rPr>
          <w:rFonts w:eastAsia="Arial"/>
          <w:b/>
        </w:rPr>
        <w:t xml:space="preserve">Shareholders who hold their Ordinary Shares in CREST can only elect to receive dividends in the form of New Shares by submitting an election by CREST input message. </w:t>
      </w:r>
      <w:r w:rsidRPr="003F2AF9">
        <w:rPr>
          <w:rFonts w:eastAsia="Arial"/>
        </w:rPr>
        <w:t xml:space="preserve">Scrip Mandate Forms and CREST Dividend Election Input Messages must be received by </w:t>
      </w:r>
      <w:r w:rsidR="00AE5FC0" w:rsidRPr="003F2AF9">
        <w:rPr>
          <w:rFonts w:eastAsia="Arial"/>
        </w:rPr>
        <w:t>Link</w:t>
      </w:r>
      <w:r w:rsidRPr="003F2AF9">
        <w:rPr>
          <w:rFonts w:eastAsia="Arial"/>
        </w:rPr>
        <w:t xml:space="preserve"> by 5.00 p.m. on the date advised by the Company to be eligible for that dividend. Details of the expected timetable in relation to the application of the Scrip Dividend Scheme to a particular dividend (including the dividend payment date, the ex-dividend date and the record date for any dividend) will be available on the Company’s website at </w:t>
      </w:r>
      <w:hyperlink r:id="rId18" w:history="1">
        <w:r w:rsidR="00AE5FC0" w:rsidRPr="003F2AF9">
          <w:rPr>
            <w:rStyle w:val="Hyperlink"/>
            <w:rFonts w:eastAsia="Arial"/>
            <w:color w:val="auto"/>
            <w:spacing w:val="-1"/>
          </w:rPr>
          <w:t>www.supermarketincome</w:t>
        </w:r>
      </w:hyperlink>
      <w:r w:rsidR="00AE5FC0" w:rsidRPr="003F2AF9">
        <w:rPr>
          <w:rFonts w:eastAsia="Arial"/>
          <w:u w:val="single"/>
        </w:rPr>
        <w:t>reit.com</w:t>
      </w:r>
      <w:r w:rsidRPr="003F2AF9">
        <w:rPr>
          <w:rFonts w:eastAsia="Arial"/>
        </w:rPr>
        <w:t xml:space="preserve">, from the documentation provided to Shareholders by the Company in respect of that dividend via a Regulatory Information Service, or by contacting </w:t>
      </w:r>
      <w:r w:rsidR="00AE5FC0" w:rsidRPr="003F2AF9">
        <w:rPr>
          <w:rFonts w:eastAsia="Arial"/>
        </w:rPr>
        <w:t>Link</w:t>
      </w:r>
      <w:r w:rsidRPr="003F2AF9">
        <w:rPr>
          <w:rFonts w:eastAsia="Arial"/>
        </w:rPr>
        <w:t xml:space="preserve"> on their helpline as indicated below.</w:t>
      </w:r>
    </w:p>
    <w:p w:rsidR="002D07AA" w:rsidRPr="003F2AF9" w:rsidRDefault="00795C78" w:rsidP="008556F5">
      <w:pPr>
        <w:pStyle w:val="Body1"/>
        <w:rPr>
          <w:rFonts w:eastAsia="Arial"/>
        </w:rPr>
      </w:pPr>
      <w:r w:rsidRPr="003F2AF9">
        <w:rPr>
          <w:rFonts w:eastAsia="Arial"/>
        </w:rPr>
        <w:t>If you hold your Ordinary Shares in certificated form, your Scrip Dividend Mandate will remain in force in respect of your entire holding of Ordinary Shares for all future dividends in respect of which a scrip dividend alternative is offered and the S</w:t>
      </w:r>
      <w:bookmarkStart w:id="0" w:name="_GoBack"/>
      <w:bookmarkEnd w:id="0"/>
      <w:r w:rsidRPr="003F2AF9">
        <w:rPr>
          <w:rFonts w:eastAsia="Arial"/>
        </w:rPr>
        <w:t>crip Dividend Scheme applies until cancelled by you in writing. Shareholders holding their Ordinary Shares in CREST must elect for each dividend.</w:t>
      </w:r>
    </w:p>
    <w:p w:rsidR="002D07AA" w:rsidRPr="003F2AF9" w:rsidRDefault="00795C78" w:rsidP="008556F5">
      <w:pPr>
        <w:pStyle w:val="Body1"/>
        <w:rPr>
          <w:rFonts w:eastAsia="Arial"/>
        </w:rPr>
      </w:pPr>
      <w:r w:rsidRPr="003F2AF9">
        <w:rPr>
          <w:rFonts w:eastAsia="Arial"/>
        </w:rPr>
        <w:lastRenderedPageBreak/>
        <w:t>Upon execution of a Scrip Mandate Form, either personally or on behalf of the relevant Shareholder, that Shareholder is deemed (in respect of himself, his heirs, successors and assigns)</w:t>
      </w:r>
      <w:r w:rsidR="00247735">
        <w:rPr>
          <w:rFonts w:eastAsia="Arial"/>
        </w:rPr>
        <w:t xml:space="preserve">: </w:t>
      </w:r>
      <w:r w:rsidRPr="003F2AF9">
        <w:rPr>
          <w:rFonts w:eastAsia="Arial"/>
        </w:rPr>
        <w:t>(</w:t>
      </w:r>
      <w:proofErr w:type="spellStart"/>
      <w:r w:rsidR="007B4BBA" w:rsidRPr="003F2AF9">
        <w:rPr>
          <w:rFonts w:eastAsia="Arial"/>
        </w:rPr>
        <w:t>i</w:t>
      </w:r>
      <w:proofErr w:type="spellEnd"/>
      <w:r w:rsidRPr="003F2AF9">
        <w:rPr>
          <w:rFonts w:eastAsia="Arial"/>
        </w:rPr>
        <w:t>) to agree to participate in the Scheme pursuant to these terms and conditions and (</w:t>
      </w:r>
      <w:r w:rsidR="007B4BBA" w:rsidRPr="003F2AF9">
        <w:rPr>
          <w:rFonts w:eastAsia="Arial"/>
        </w:rPr>
        <w:t>ii</w:t>
      </w:r>
      <w:r w:rsidRPr="003F2AF9">
        <w:rPr>
          <w:rFonts w:eastAsia="Arial"/>
        </w:rPr>
        <w:t>) to authorise the Company or its agent to send to the Shareholder, at the Shareholder’s registered address, any definitive share certificate in</w:t>
      </w:r>
      <w:r w:rsidR="00B70589" w:rsidRPr="003F2AF9">
        <w:rPr>
          <w:rFonts w:eastAsia="Arial"/>
        </w:rPr>
        <w:t xml:space="preserve"> respect of New Shares allotted. </w:t>
      </w:r>
    </w:p>
    <w:p w:rsidR="002D07AA" w:rsidRPr="003F2AF9" w:rsidRDefault="00795C78" w:rsidP="008556F5">
      <w:pPr>
        <w:pStyle w:val="Body1"/>
        <w:rPr>
          <w:rFonts w:eastAsia="Arial"/>
        </w:rPr>
      </w:pPr>
      <w:r w:rsidRPr="003F2AF9">
        <w:rPr>
          <w:rFonts w:eastAsia="Arial"/>
        </w:rPr>
        <w:t>Any Scrip Mandate Form sent to an address other than that stated above will not be accepted or considered valid. For details regarding overseas Shareholders please see paragraph 10 below.</w:t>
      </w:r>
    </w:p>
    <w:p w:rsidR="002D07AA" w:rsidRPr="003F2AF9" w:rsidRDefault="00795C78" w:rsidP="008556F5">
      <w:pPr>
        <w:pStyle w:val="MacLevel1"/>
        <w:keepNext/>
        <w:rPr>
          <w:rStyle w:val="MacLevel1TOC"/>
          <w:rFonts w:eastAsia="Arial"/>
        </w:rPr>
      </w:pPr>
      <w:bookmarkStart w:id="1" w:name="_Ref48071415"/>
      <w:r w:rsidRPr="003F2AF9">
        <w:rPr>
          <w:rStyle w:val="MacLevel1TOC"/>
          <w:rFonts w:eastAsia="Arial"/>
        </w:rPr>
        <w:t>Number of New Shares</w:t>
      </w:r>
      <w:bookmarkEnd w:id="1"/>
    </w:p>
    <w:p w:rsidR="002D07AA" w:rsidRPr="003F2AF9" w:rsidRDefault="00795C78" w:rsidP="008556F5">
      <w:pPr>
        <w:pStyle w:val="Body1"/>
        <w:rPr>
          <w:rFonts w:eastAsia="Arial"/>
        </w:rPr>
      </w:pPr>
      <w:r w:rsidRPr="003F2AF9">
        <w:rPr>
          <w:rFonts w:eastAsia="Arial"/>
        </w:rPr>
        <w:t xml:space="preserve">The number of New Shares that Shareholders will receive for each dividend will depend on the amount of the cash dividend, any residual cash balance brought forward from the last scrip dividend, the number of Ordinary Shares held, the Scrip Share Price to be used in calculating Shareholders’ entitlements and, for PIDs only, whether withholding tax applies. The Scrip Share Price will be the average of the middle market quotations for the Ordinary Shares on the London Stock Exchange for the five dealing days commencing on the ex-dividend date. The Scrip Share Price will be posted on the Company’s website </w:t>
      </w:r>
      <w:hyperlink r:id="rId19" w:history="1">
        <w:r w:rsidR="00805769" w:rsidRPr="003F2AF9">
          <w:rPr>
            <w:rStyle w:val="Hyperlink"/>
            <w:rFonts w:eastAsia="Arial"/>
            <w:color w:val="auto"/>
            <w:spacing w:val="-1"/>
          </w:rPr>
          <w:t>www.supermarketincomereit.com</w:t>
        </w:r>
      </w:hyperlink>
      <w:r w:rsidRPr="003F2AF9">
        <w:rPr>
          <w:rFonts w:eastAsia="Arial"/>
        </w:rPr>
        <w:t>. Absent any requirement to withhold tax, the formula used for calculating the maximum number of New Shares to be received for each dividend is set out below:</w:t>
      </w:r>
    </w:p>
    <w:p w:rsidR="002D07AA" w:rsidRPr="003F2AF9" w:rsidRDefault="00C52AE1" w:rsidP="00431191">
      <w:pPr>
        <w:jc w:val="center"/>
        <w:textAlignment w:val="baseline"/>
        <w:rPr>
          <w:rFonts w:eastAsia="Arial"/>
        </w:rPr>
      </w:pPr>
      <w:r>
        <w:rPr>
          <w:rFonts w:ascii="Times New Roman" w:eastAsia="PMingLiU" w:hAnsi="Times New Roman"/>
          <w:sz w:val="22"/>
          <w:lang w:val="en-US"/>
        </w:rPr>
        <w:pict>
          <v:line id="_x0000_s1027" style="position:absolute;left:0;text-align:left;z-index:251659776;mso-position-horizontal-relative:page;mso-position-vertical-relative:page" from="99pt,393.45pt" to="509.65pt,393.45pt" strokeweight=".7pt">
            <w10:wrap anchorx="page" anchory="page"/>
          </v:line>
        </w:pict>
      </w:r>
      <w:r w:rsidR="00795C78" w:rsidRPr="003F2AF9">
        <w:rPr>
          <w:rFonts w:eastAsia="Arial"/>
        </w:rPr>
        <w:t xml:space="preserve">(Number of Ordinary Shares held at the dividend record date x cash dividend rate) + </w:t>
      </w:r>
      <w:r w:rsidR="00795C78" w:rsidRPr="003F2AF9">
        <w:rPr>
          <w:rFonts w:eastAsia="Arial"/>
        </w:rPr>
        <w:br/>
        <w:t>Any fractional cash entitlement carried forward from last dividend*</w:t>
      </w:r>
    </w:p>
    <w:p w:rsidR="002D07AA" w:rsidRPr="003F2AF9" w:rsidRDefault="00795C78" w:rsidP="00431191">
      <w:pPr>
        <w:jc w:val="center"/>
        <w:textAlignment w:val="baseline"/>
        <w:rPr>
          <w:rFonts w:eastAsia="Arial"/>
        </w:rPr>
      </w:pPr>
      <w:r w:rsidRPr="003F2AF9">
        <w:rPr>
          <w:rFonts w:eastAsia="Arial"/>
        </w:rPr>
        <w:t>Scrip Share Price</w:t>
      </w:r>
    </w:p>
    <w:p w:rsidR="002D07AA" w:rsidRPr="003F2AF9" w:rsidRDefault="00AF7F94" w:rsidP="00431191">
      <w:pPr>
        <w:tabs>
          <w:tab w:val="right" w:pos="9144"/>
        </w:tabs>
        <w:textAlignment w:val="baseline"/>
        <w:rPr>
          <w:rFonts w:eastAsia="Arial"/>
          <w:sz w:val="16"/>
        </w:rPr>
      </w:pPr>
      <w:r w:rsidRPr="003F2AF9">
        <w:rPr>
          <w:rFonts w:eastAsia="Arial"/>
          <w:sz w:val="16"/>
        </w:rPr>
        <w:t>*</w:t>
      </w:r>
      <w:r w:rsidR="00795C78" w:rsidRPr="003F2AF9">
        <w:rPr>
          <w:rFonts w:eastAsia="Arial"/>
          <w:sz w:val="16"/>
        </w:rPr>
        <w:tab/>
        <w:t>No fractional entitlements will be available for inclusion in respect of the first dividend for which you participate in the Scheme.</w:t>
      </w:r>
    </w:p>
    <w:p w:rsidR="002D07AA" w:rsidRPr="003F2AF9" w:rsidRDefault="00795C78" w:rsidP="00A6445C">
      <w:pPr>
        <w:pStyle w:val="Body1"/>
        <w:rPr>
          <w:rFonts w:eastAsia="Arial"/>
        </w:rPr>
      </w:pPr>
      <w:r w:rsidRPr="003F2AF9">
        <w:rPr>
          <w:rFonts w:eastAsia="Arial"/>
        </w:rPr>
        <w:t>Where a dividend is a PID however, the number of New Shares received will be reduced if withholding tax applies. An example of this is shown in paragraph (B) below.</w:t>
      </w:r>
    </w:p>
    <w:p w:rsidR="002D07AA" w:rsidRPr="003F2AF9" w:rsidRDefault="00795C78" w:rsidP="00A6445C">
      <w:pPr>
        <w:pStyle w:val="Body1"/>
        <w:rPr>
          <w:rFonts w:eastAsia="Arial"/>
        </w:rPr>
      </w:pPr>
      <w:r w:rsidRPr="003F2AF9">
        <w:rPr>
          <w:rFonts w:eastAsia="Arial"/>
        </w:rPr>
        <w:t>Once the New Shares have been issued, a statement, along with a new share certificate, showing the number of New Shares allotted, the Scrip Share Price</w:t>
      </w:r>
      <w:r w:rsidR="00247735">
        <w:rPr>
          <w:rFonts w:eastAsia="Arial"/>
        </w:rPr>
        <w:t>,</w:t>
      </w:r>
      <w:r w:rsidRPr="003F2AF9">
        <w:rPr>
          <w:rFonts w:eastAsia="Arial"/>
        </w:rPr>
        <w:t xml:space="preserve"> the Cash Equivalent of the New Shares </w:t>
      </w:r>
      <w:r w:rsidR="00247735">
        <w:rPr>
          <w:rFonts w:eastAsia="Arial"/>
        </w:rPr>
        <w:t xml:space="preserve">for UK tax purposes </w:t>
      </w:r>
      <w:r w:rsidRPr="003F2AF9">
        <w:rPr>
          <w:rFonts w:eastAsia="Arial"/>
        </w:rPr>
        <w:t>and any applicable withholding tax, will be sent to Shareholders.</w:t>
      </w:r>
    </w:p>
    <w:p w:rsidR="002D07AA" w:rsidRPr="003F2AF9" w:rsidRDefault="00795C78" w:rsidP="00743FDA">
      <w:pPr>
        <w:keepNext/>
        <w:tabs>
          <w:tab w:val="left" w:pos="819"/>
        </w:tabs>
        <w:ind w:left="864" w:hanging="864"/>
        <w:textAlignment w:val="baseline"/>
        <w:rPr>
          <w:rFonts w:eastAsia="Arial"/>
          <w:spacing w:val="2"/>
        </w:rPr>
      </w:pPr>
      <w:r w:rsidRPr="003F2AF9">
        <w:rPr>
          <w:rFonts w:eastAsia="Arial"/>
          <w:spacing w:val="2"/>
        </w:rPr>
        <w:t>(A)</w:t>
      </w:r>
      <w:r w:rsidR="008556F5" w:rsidRPr="003F2AF9">
        <w:rPr>
          <w:rFonts w:eastAsia="Arial"/>
          <w:b/>
          <w:spacing w:val="2"/>
        </w:rPr>
        <w:tab/>
      </w:r>
      <w:r w:rsidRPr="003F2AF9">
        <w:rPr>
          <w:rFonts w:eastAsia="Arial"/>
          <w:b/>
          <w:spacing w:val="2"/>
        </w:rPr>
        <w:t>Worked example of a scrip dividend alternative for a Non-PID</w:t>
      </w:r>
    </w:p>
    <w:p w:rsidR="002D07AA" w:rsidRPr="003F2AF9" w:rsidRDefault="00795C78" w:rsidP="008556F5">
      <w:pPr>
        <w:pStyle w:val="Body1"/>
        <w:rPr>
          <w:rFonts w:eastAsia="Arial"/>
          <w:b/>
        </w:rPr>
      </w:pPr>
      <w:r w:rsidRPr="003F2AF9">
        <w:rPr>
          <w:rFonts w:eastAsia="Arial"/>
          <w:b/>
        </w:rPr>
        <w:t>Assuming</w:t>
      </w:r>
      <w:r w:rsidR="00805769" w:rsidRPr="003F2AF9">
        <w:rPr>
          <w:rFonts w:eastAsia="Arial"/>
          <w:b/>
        </w:rPr>
        <w:t>, for illustrative purposes only,</w:t>
      </w:r>
      <w:r w:rsidRPr="003F2AF9">
        <w:rPr>
          <w:rFonts w:eastAsia="Arial"/>
          <w:b/>
        </w:rPr>
        <w:t xml:space="preserve"> a relevant dividend with a cash value of 5.1 pence per Ordinary Share, a shareholding of 1,000 Ordinary Shares and a Scrip Share Price of £1.00</w:t>
      </w:r>
    </w:p>
    <w:p w:rsidR="002D07AA" w:rsidRPr="003F2AF9" w:rsidRDefault="00795C78" w:rsidP="004971D4">
      <w:pPr>
        <w:pStyle w:val="Body1"/>
        <w:numPr>
          <w:ilvl w:val="1"/>
          <w:numId w:val="20"/>
        </w:numPr>
        <w:rPr>
          <w:rFonts w:eastAsia="Arial"/>
        </w:rPr>
      </w:pPr>
      <w:r w:rsidRPr="003F2AF9">
        <w:rPr>
          <w:rFonts w:eastAsia="Arial"/>
        </w:rPr>
        <w:t>aggregate value of cash dividend: 1,000 x 5.1 pence = £51.00 This amount of £51.00 is the maximum amount available.</w:t>
      </w:r>
    </w:p>
    <w:p w:rsidR="002D07AA" w:rsidRPr="003F2AF9" w:rsidRDefault="00795C78" w:rsidP="004971D4">
      <w:pPr>
        <w:pStyle w:val="Body1"/>
        <w:numPr>
          <w:ilvl w:val="1"/>
          <w:numId w:val="20"/>
        </w:numPr>
        <w:rPr>
          <w:rFonts w:eastAsia="Arial"/>
        </w:rPr>
      </w:pPr>
      <w:r w:rsidRPr="003F2AF9">
        <w:rPr>
          <w:rFonts w:eastAsia="Arial"/>
        </w:rPr>
        <w:t xml:space="preserve">number of New Shares under the scrip dividend alternative: £51.00 </w:t>
      </w:r>
      <w:r w:rsidR="00632B0E">
        <w:rPr>
          <w:rFonts w:eastAsia="Arial" w:cs="Arial"/>
        </w:rPr>
        <w:t>÷</w:t>
      </w:r>
      <w:r w:rsidR="00632B0E">
        <w:rPr>
          <w:rFonts w:eastAsia="Arial"/>
        </w:rPr>
        <w:t xml:space="preserve"> </w:t>
      </w:r>
      <w:r w:rsidRPr="003F2AF9">
        <w:rPr>
          <w:rFonts w:eastAsia="Arial"/>
        </w:rPr>
        <w:t>£1.00 = 51 New Shares</w:t>
      </w:r>
    </w:p>
    <w:p w:rsidR="002D07AA" w:rsidRPr="003F2AF9" w:rsidRDefault="00795C78" w:rsidP="004971D4">
      <w:pPr>
        <w:pStyle w:val="Body1"/>
        <w:numPr>
          <w:ilvl w:val="1"/>
          <w:numId w:val="20"/>
        </w:numPr>
        <w:rPr>
          <w:rFonts w:eastAsia="Arial"/>
        </w:rPr>
      </w:pPr>
      <w:r w:rsidRPr="003F2AF9">
        <w:rPr>
          <w:rFonts w:eastAsia="Arial"/>
        </w:rPr>
        <w:t>value of New Shares at the Scrip Share Price: 51 x £1.00 = £51.00</w:t>
      </w:r>
    </w:p>
    <w:p w:rsidR="002D07AA" w:rsidRPr="003F2AF9" w:rsidRDefault="00795C78" w:rsidP="008556F5">
      <w:pPr>
        <w:pStyle w:val="Body1"/>
        <w:rPr>
          <w:rFonts w:eastAsia="Arial"/>
        </w:rPr>
      </w:pPr>
      <w:r w:rsidRPr="003F2AF9">
        <w:rPr>
          <w:rFonts w:eastAsia="Arial"/>
        </w:rPr>
        <w:t>Deducting this from the amount of the cash dividend (£51.00) leaves no cash balance to be carried forward to the next relevant dividend.</w:t>
      </w:r>
    </w:p>
    <w:p w:rsidR="002D07AA" w:rsidRPr="003F2AF9" w:rsidRDefault="00795C78" w:rsidP="00743FDA">
      <w:pPr>
        <w:keepNext/>
        <w:tabs>
          <w:tab w:val="left" w:pos="819"/>
        </w:tabs>
        <w:ind w:left="864" w:hanging="864"/>
        <w:textAlignment w:val="baseline"/>
        <w:rPr>
          <w:rFonts w:eastAsia="Arial"/>
          <w:b/>
          <w:spacing w:val="2"/>
        </w:rPr>
      </w:pPr>
      <w:r w:rsidRPr="00A57821">
        <w:rPr>
          <w:rFonts w:eastAsia="Arial"/>
          <w:spacing w:val="2"/>
        </w:rPr>
        <w:t>(B)</w:t>
      </w:r>
      <w:r w:rsidR="008556F5" w:rsidRPr="00A57821">
        <w:rPr>
          <w:rFonts w:eastAsia="Arial"/>
          <w:b/>
          <w:spacing w:val="2"/>
        </w:rPr>
        <w:tab/>
      </w:r>
      <w:r w:rsidRPr="00A57821">
        <w:rPr>
          <w:rFonts w:eastAsia="Arial"/>
          <w:b/>
          <w:spacing w:val="2"/>
        </w:rPr>
        <w:t>Worked example of a scrip dividend alternative for a PID</w:t>
      </w:r>
    </w:p>
    <w:p w:rsidR="002D07AA" w:rsidRPr="003F2AF9" w:rsidRDefault="00795C78" w:rsidP="008556F5">
      <w:pPr>
        <w:pStyle w:val="Body1"/>
        <w:rPr>
          <w:rFonts w:eastAsia="Arial"/>
        </w:rPr>
      </w:pPr>
      <w:r w:rsidRPr="003F2AF9">
        <w:rPr>
          <w:rFonts w:eastAsia="Arial"/>
        </w:rPr>
        <w:t xml:space="preserve">Subject to certain exceptions, the Company is required to withhold tax at source (at 20 per cent.) from its PIDs, whether paid in cash or in the form of New Shares pursuant to a scrip dividend alternative (see </w:t>
      </w:r>
      <w:r w:rsidR="00A57821">
        <w:rPr>
          <w:rFonts w:eastAsia="Arial"/>
        </w:rPr>
        <w:t>Part III</w:t>
      </w:r>
      <w:r w:rsidRPr="003F2AF9">
        <w:rPr>
          <w:rFonts w:eastAsia="Arial"/>
        </w:rPr>
        <w:t xml:space="preserve"> of this circular for further details about the withholding tax). </w:t>
      </w:r>
      <w:r w:rsidRPr="003F2AF9">
        <w:rPr>
          <w:rFonts w:eastAsia="Arial"/>
        </w:rPr>
        <w:lastRenderedPageBreak/>
        <w:t xml:space="preserve">The Company will satisfy its obligation to withhold tax at source from a PID that is paid in the form of New Shares by not issuing the full number of New Shares to which a Shareholder would otherwise be entitled in respect of that PID and accounting to </w:t>
      </w:r>
      <w:r w:rsidR="00805769" w:rsidRPr="003F2AF9">
        <w:rPr>
          <w:rFonts w:eastAsia="Arial"/>
        </w:rPr>
        <w:t>HMRC</w:t>
      </w:r>
      <w:r w:rsidRPr="003F2AF9">
        <w:rPr>
          <w:rFonts w:eastAsia="Arial"/>
        </w:rPr>
        <w:t xml:space="preserve"> for withholding tax on the Cash Equivalent of the PID.</w:t>
      </w:r>
    </w:p>
    <w:p w:rsidR="002D07AA" w:rsidRPr="003F2AF9" w:rsidRDefault="00795C78" w:rsidP="008556F5">
      <w:pPr>
        <w:pStyle w:val="Body1"/>
        <w:rPr>
          <w:rFonts w:eastAsia="Arial"/>
        </w:rPr>
      </w:pPr>
      <w:r w:rsidRPr="003F2AF9">
        <w:rPr>
          <w:rFonts w:eastAsia="Arial"/>
        </w:rPr>
        <w:t>Where withholding tax applies, the formula used to calculate a Shareholder’s entitlement to New Shares is therefore modified so that the number of New Shares issued is calculated by reference to 80 per cent. of the aggregate value of cash dividend forgone instead of the whole amount, together with any cash balance arising from a previous PID. If the withholding tax rate changes from 20 per cent., the 80 per cent. figure will be adjusted accordingly.</w:t>
      </w:r>
    </w:p>
    <w:p w:rsidR="002D07AA" w:rsidRPr="003F2AF9" w:rsidRDefault="00795C78" w:rsidP="008556F5">
      <w:pPr>
        <w:pStyle w:val="Body1"/>
        <w:rPr>
          <w:rFonts w:eastAsia="Arial"/>
          <w:b/>
        </w:rPr>
      </w:pPr>
      <w:r w:rsidRPr="003F2AF9">
        <w:rPr>
          <w:rFonts w:eastAsia="Arial"/>
          <w:b/>
        </w:rPr>
        <w:t>Assuming</w:t>
      </w:r>
      <w:r w:rsidR="00805769" w:rsidRPr="003F2AF9">
        <w:rPr>
          <w:rFonts w:eastAsia="Arial"/>
          <w:b/>
        </w:rPr>
        <w:t>, for illustrative purposes only,</w:t>
      </w:r>
      <w:r w:rsidRPr="003F2AF9">
        <w:rPr>
          <w:rFonts w:eastAsia="Arial"/>
          <w:b/>
        </w:rPr>
        <w:t xml:space="preserve"> a relevant dividend with a cash value of 5.1 pence per Ordinary Share, a withholding tax of 20 per cent, a shareholding of 1,000 Ordinary Shares and a Scrip Share Price of £1.00</w:t>
      </w:r>
    </w:p>
    <w:p w:rsidR="002D07AA" w:rsidRPr="003F2AF9" w:rsidRDefault="00795C78" w:rsidP="004971D4">
      <w:pPr>
        <w:pStyle w:val="Body1"/>
        <w:numPr>
          <w:ilvl w:val="1"/>
          <w:numId w:val="21"/>
        </w:numPr>
        <w:rPr>
          <w:rFonts w:eastAsia="Arial"/>
        </w:rPr>
      </w:pPr>
      <w:r w:rsidRPr="003F2AF9">
        <w:rPr>
          <w:rFonts w:eastAsia="Arial"/>
        </w:rPr>
        <w:t>aggregate value of cash dividend: 1,000 x 5.1 pence = £51.00</w:t>
      </w:r>
    </w:p>
    <w:p w:rsidR="002D07AA" w:rsidRPr="003F2AF9" w:rsidRDefault="00795C78" w:rsidP="004971D4">
      <w:pPr>
        <w:pStyle w:val="Body1"/>
        <w:numPr>
          <w:ilvl w:val="1"/>
          <w:numId w:val="21"/>
        </w:numPr>
        <w:rPr>
          <w:rFonts w:eastAsia="Arial"/>
          <w:b/>
        </w:rPr>
      </w:pPr>
      <w:r w:rsidRPr="003F2AF9">
        <w:rPr>
          <w:rFonts w:eastAsia="Arial"/>
          <w:b/>
        </w:rPr>
        <w:t xml:space="preserve">number of New Shares under the scrip dividend alternative: £51.00 x 80 per cent. (£40.80) </w:t>
      </w:r>
      <w:r w:rsidR="00632B0E">
        <w:rPr>
          <w:rFonts w:eastAsia="Arial" w:cs="Arial"/>
          <w:b/>
        </w:rPr>
        <w:t xml:space="preserve">÷ </w:t>
      </w:r>
      <w:r w:rsidRPr="003F2AF9">
        <w:rPr>
          <w:rFonts w:eastAsia="Arial"/>
          <w:b/>
        </w:rPr>
        <w:t>£1.00 = 40.8, rounded down to 40 New Shares</w:t>
      </w:r>
    </w:p>
    <w:p w:rsidR="002D07AA" w:rsidRPr="003F2AF9" w:rsidRDefault="00795C78" w:rsidP="004971D4">
      <w:pPr>
        <w:pStyle w:val="Body1"/>
        <w:numPr>
          <w:ilvl w:val="1"/>
          <w:numId w:val="21"/>
        </w:numPr>
        <w:rPr>
          <w:rFonts w:eastAsia="Arial"/>
        </w:rPr>
      </w:pPr>
      <w:r w:rsidRPr="003F2AF9">
        <w:rPr>
          <w:rFonts w:eastAsia="Arial"/>
        </w:rPr>
        <w:t>value of New Shares at the Scrip Share Price: 40 x £1.00 = £40.00</w:t>
      </w:r>
    </w:p>
    <w:p w:rsidR="002D07AA" w:rsidRPr="003F2AF9" w:rsidRDefault="00795C78" w:rsidP="008556F5">
      <w:pPr>
        <w:pStyle w:val="Body1"/>
        <w:rPr>
          <w:rFonts w:eastAsia="Arial"/>
        </w:rPr>
      </w:pPr>
      <w:r w:rsidRPr="003F2AF9">
        <w:rPr>
          <w:rFonts w:eastAsia="Arial"/>
        </w:rPr>
        <w:t>Deducting this from £40.80 (being £51.00 less withholding tax at 20 per cent.) leaves a cash balance of 80 pence which would be carried forward to the next relevant dividend.</w:t>
      </w:r>
    </w:p>
    <w:p w:rsidR="002D07AA" w:rsidRPr="003F2AF9" w:rsidRDefault="00795C78" w:rsidP="00AF7F94">
      <w:pPr>
        <w:pStyle w:val="Body1"/>
        <w:keepNext/>
        <w:rPr>
          <w:rFonts w:eastAsia="Arial"/>
          <w:b/>
        </w:rPr>
      </w:pPr>
      <w:r w:rsidRPr="003F2AF9">
        <w:rPr>
          <w:rFonts w:eastAsia="Arial"/>
          <w:b/>
        </w:rPr>
        <w:t>Fluctuation in market value of Ordinary Shares and amount of withholding tax</w:t>
      </w:r>
    </w:p>
    <w:p w:rsidR="002D07AA" w:rsidRPr="003F2AF9" w:rsidRDefault="00795C78" w:rsidP="00071869">
      <w:pPr>
        <w:pStyle w:val="Body1"/>
        <w:rPr>
          <w:rFonts w:eastAsia="Arial"/>
        </w:rPr>
      </w:pPr>
      <w:r w:rsidRPr="003F2AF9">
        <w:rPr>
          <w:rFonts w:eastAsia="Arial"/>
        </w:rPr>
        <w:t xml:space="preserve">The market value of the New Shares at the time of issue may differ from the Scrip Share Price, and accordingly the market value of those additional New Shares that would have been issued to the Shareholder absent any withholding tax requirement may not equate to the actual amount of withholding tax that the Company is required to account for to </w:t>
      </w:r>
      <w:r w:rsidR="00805769" w:rsidRPr="003F2AF9">
        <w:rPr>
          <w:rFonts w:eastAsia="Arial"/>
        </w:rPr>
        <w:t>HMRC</w:t>
      </w:r>
      <w:r w:rsidRPr="003F2AF9">
        <w:rPr>
          <w:rFonts w:eastAsia="Arial"/>
        </w:rPr>
        <w:t xml:space="preserve"> and in respect of which the Shareholder may be entitled to credit. No additional payment will be made to, or sought from, a Shareholder in respect of any such difference.</w:t>
      </w:r>
    </w:p>
    <w:p w:rsidR="002D07AA" w:rsidRPr="003F2AF9" w:rsidRDefault="00795C78" w:rsidP="00071869">
      <w:pPr>
        <w:pStyle w:val="Body1"/>
        <w:rPr>
          <w:rFonts w:eastAsia="Arial"/>
          <w:i/>
        </w:rPr>
      </w:pPr>
      <w:r w:rsidRPr="003F2AF9">
        <w:rPr>
          <w:rFonts w:eastAsia="Arial"/>
          <w:i/>
        </w:rPr>
        <w:t>Note: The examples above assume no cash balance has been brought forward in respect of a previous relevant dividend.</w:t>
      </w:r>
    </w:p>
    <w:p w:rsidR="002D07AA" w:rsidRPr="003F2AF9" w:rsidRDefault="00795C78" w:rsidP="008556F5">
      <w:pPr>
        <w:pStyle w:val="MacLevel1"/>
        <w:keepNext/>
        <w:rPr>
          <w:rStyle w:val="MacLevel1TOC"/>
          <w:rFonts w:eastAsia="Arial"/>
        </w:rPr>
      </w:pPr>
      <w:r w:rsidRPr="003F2AF9">
        <w:rPr>
          <w:rStyle w:val="MacLevel1TOC"/>
          <w:rFonts w:eastAsia="Arial"/>
        </w:rPr>
        <w:t>Fractions and cash balances</w:t>
      </w:r>
    </w:p>
    <w:p w:rsidR="002D07AA" w:rsidRPr="003F2AF9" w:rsidRDefault="00795C78" w:rsidP="00071869">
      <w:pPr>
        <w:pStyle w:val="Body1"/>
        <w:rPr>
          <w:rFonts w:eastAsia="Arial"/>
        </w:rPr>
      </w:pPr>
      <w:r w:rsidRPr="003F2AF9">
        <w:rPr>
          <w:rFonts w:eastAsia="Arial"/>
        </w:rPr>
        <w:t>No fraction of a New Share will be allotted and calculations of entitlements to New Shares will always be rounded down to the nearest whole New Share. Any residual cash balance will be carried forward to be included in the calculation for the next dividend. No interest will be paid on any residual cash balances.</w:t>
      </w:r>
    </w:p>
    <w:p w:rsidR="002D07AA" w:rsidRPr="003F2AF9" w:rsidRDefault="00795C78" w:rsidP="008556F5">
      <w:pPr>
        <w:pStyle w:val="MacLevel1"/>
        <w:keepNext/>
        <w:rPr>
          <w:rStyle w:val="MacLevel1TOC"/>
          <w:rFonts w:eastAsia="Arial"/>
        </w:rPr>
      </w:pPr>
      <w:r w:rsidRPr="003F2AF9">
        <w:rPr>
          <w:rStyle w:val="MacLevel1TOC"/>
          <w:rFonts w:eastAsia="Arial"/>
        </w:rPr>
        <w:t>Future dividends</w:t>
      </w:r>
    </w:p>
    <w:p w:rsidR="002D07AA" w:rsidRPr="003F2AF9" w:rsidRDefault="00795C78" w:rsidP="00071869">
      <w:pPr>
        <w:pStyle w:val="Body1"/>
        <w:rPr>
          <w:rFonts w:eastAsia="Arial"/>
        </w:rPr>
      </w:pPr>
      <w:r w:rsidRPr="003F2AF9">
        <w:rPr>
          <w:rFonts w:eastAsia="Arial"/>
        </w:rPr>
        <w:t>Once a Shareholder has returned a valid Scrip Mandate Form this will apply for all successive dividends unless and until it is cancelled in writing by the Shareholder. Shareholders holding their Ordinary Shares in CREST must elect for each dividend using a CREST Dividend Election Input Message. The Scheme is always subject to the Directors’ decision to offer a scrip dividend alternative. The Directors may decide not to offer a scrip dividend alternative in respect of any future dividend.</w:t>
      </w:r>
    </w:p>
    <w:p w:rsidR="002D07AA" w:rsidRPr="003F2AF9" w:rsidRDefault="00795C78" w:rsidP="00071869">
      <w:pPr>
        <w:pStyle w:val="Body1"/>
        <w:rPr>
          <w:rFonts w:eastAsia="Arial"/>
        </w:rPr>
      </w:pPr>
      <w:r w:rsidRPr="003F2AF9">
        <w:rPr>
          <w:rFonts w:eastAsia="Arial"/>
        </w:rPr>
        <w:t xml:space="preserve">All New Shares issued under the Scheme will automatically increase a Shareholder’s shareholding on which the next entitlement to a scrip dividend will be calculated. Where the cash dividend is insufficient to acquire New Shares, funds representing Shareholders’ fractional cash entitlement will be </w:t>
      </w:r>
      <w:r w:rsidR="00247735">
        <w:rPr>
          <w:rFonts w:eastAsia="Arial"/>
        </w:rPr>
        <w:t>retained by the Company</w:t>
      </w:r>
      <w:r w:rsidRPr="003F2AF9">
        <w:rPr>
          <w:rFonts w:eastAsia="Arial"/>
        </w:rPr>
        <w:t xml:space="preserve">. These funds will be added to the cash amount of any subsequent relevant dividends (in respect of which a scrip dividend </w:t>
      </w:r>
      <w:r w:rsidRPr="003F2AF9">
        <w:rPr>
          <w:rFonts w:eastAsia="Arial"/>
        </w:rPr>
        <w:lastRenderedPageBreak/>
        <w:t>alternative is offered) and applied in calculating Shareholders’ entitlements under those dividends.</w:t>
      </w:r>
    </w:p>
    <w:p w:rsidR="002D07AA" w:rsidRPr="003F2AF9" w:rsidRDefault="00795C78" w:rsidP="00071869">
      <w:pPr>
        <w:pStyle w:val="Body1"/>
        <w:rPr>
          <w:rFonts w:eastAsia="Arial"/>
        </w:rPr>
      </w:pPr>
      <w:r w:rsidRPr="003F2AF9">
        <w:rPr>
          <w:rFonts w:eastAsia="Arial"/>
        </w:rPr>
        <w:t>If you withdraw from the Scheme or sell or transfer your entire holding of Ordinary Shares or if the Company terminates the Scheme any cash balance of less than £5 will be paid to a charity of the Company’s choice.</w:t>
      </w:r>
    </w:p>
    <w:p w:rsidR="002D07AA" w:rsidRPr="003F2AF9" w:rsidRDefault="007B4BBA" w:rsidP="008556F5">
      <w:pPr>
        <w:pStyle w:val="MacLevel1"/>
        <w:keepNext/>
        <w:rPr>
          <w:rStyle w:val="MacLevel1TOC"/>
          <w:rFonts w:eastAsia="Arial"/>
        </w:rPr>
      </w:pPr>
      <w:r w:rsidRPr="003F2AF9">
        <w:rPr>
          <w:rStyle w:val="MacLevel1TOC"/>
          <w:rFonts w:eastAsia="Arial"/>
        </w:rPr>
        <w:t>Admission to trading</w:t>
      </w:r>
      <w:r w:rsidR="00795C78" w:rsidRPr="003F2AF9">
        <w:rPr>
          <w:rStyle w:val="MacLevel1TOC"/>
          <w:rFonts w:eastAsia="Arial"/>
        </w:rPr>
        <w:t xml:space="preserve"> and ranking of the New Shares</w:t>
      </w:r>
    </w:p>
    <w:p w:rsidR="002D07AA" w:rsidRPr="003F2AF9" w:rsidRDefault="00795C78" w:rsidP="00071869">
      <w:pPr>
        <w:pStyle w:val="Body1"/>
        <w:rPr>
          <w:rFonts w:eastAsia="Arial"/>
        </w:rPr>
      </w:pPr>
      <w:r w:rsidRPr="003F2AF9">
        <w:rPr>
          <w:rFonts w:eastAsia="Arial"/>
        </w:rPr>
        <w:t xml:space="preserve">Application will be made to the London Stock Exchange for admission of the New Shares to trading </w:t>
      </w:r>
      <w:r w:rsidR="007B4BBA" w:rsidRPr="003F2AF9">
        <w:rPr>
          <w:rFonts w:eastAsia="Arial"/>
        </w:rPr>
        <w:t>on the SFS</w:t>
      </w:r>
      <w:r w:rsidRPr="003F2AF9">
        <w:rPr>
          <w:rFonts w:eastAsia="Arial"/>
        </w:rPr>
        <w:t>. The New Shares will be credited as fully paid and will rank equally in all respects with the existing Ordinary Shares (including the same voting rights). If for any reason the New Shares are not admitted to listing or trading the Company will pay the relevant dividend in cash in the usual way as soon as practicable.</w:t>
      </w:r>
    </w:p>
    <w:p w:rsidR="002D07AA" w:rsidRPr="003F2AF9" w:rsidRDefault="00795C78" w:rsidP="008556F5">
      <w:pPr>
        <w:pStyle w:val="MacLevel1"/>
        <w:keepNext/>
        <w:rPr>
          <w:rStyle w:val="MacLevel1TOC"/>
          <w:rFonts w:eastAsia="Arial"/>
        </w:rPr>
      </w:pPr>
      <w:r w:rsidRPr="003F2AF9">
        <w:rPr>
          <w:rStyle w:val="MacLevel1TOC"/>
          <w:rFonts w:eastAsia="Arial"/>
        </w:rPr>
        <w:t>Share certificates and dealings in the New Shares</w:t>
      </w:r>
    </w:p>
    <w:p w:rsidR="002D07AA" w:rsidRPr="003F2AF9" w:rsidRDefault="00795C78" w:rsidP="00071869">
      <w:pPr>
        <w:pStyle w:val="Body1"/>
        <w:rPr>
          <w:rFonts w:eastAsia="Arial"/>
        </w:rPr>
      </w:pPr>
      <w:r w:rsidRPr="003F2AF9">
        <w:rPr>
          <w:rFonts w:eastAsia="Arial"/>
        </w:rPr>
        <w:t xml:space="preserve">Subject to the New Shares being admitted to trading on the </w:t>
      </w:r>
      <w:r w:rsidR="007B4BBA" w:rsidRPr="003F2AF9">
        <w:rPr>
          <w:rFonts w:eastAsia="Arial"/>
        </w:rPr>
        <w:t>SFS</w:t>
      </w:r>
      <w:r w:rsidRPr="003F2AF9">
        <w:rPr>
          <w:rFonts w:eastAsia="Arial"/>
        </w:rPr>
        <w:t xml:space="preserve">, your new share certificate will be posted to you, at your own risk, on or about the same date as dividend warrants are posted to Shareholders who are taking the dividends in cash (see the Company’s website </w:t>
      </w:r>
      <w:hyperlink r:id="rId20" w:history="1">
        <w:r w:rsidR="007B4BBA" w:rsidRPr="003F2AF9">
          <w:rPr>
            <w:rStyle w:val="Hyperlink"/>
            <w:rFonts w:eastAsia="Arial"/>
            <w:color w:val="auto"/>
            <w:spacing w:val="-2"/>
          </w:rPr>
          <w:t>www.supermarketincomereit.com</w:t>
        </w:r>
      </w:hyperlink>
      <w:r w:rsidRPr="003F2AF9">
        <w:rPr>
          <w:rFonts w:eastAsia="Arial"/>
        </w:rPr>
        <w:t xml:space="preserve"> for the expected dates in respect of each relevant dividend). CREST holders will have their member accounts credited directly with the New Shares on the dividend payment date or as soon as practicable thereafter. Shareholders electing for a scrip dividend will, in addition, receive a statement showing the number of New Shares allotted, the Scrip </w:t>
      </w:r>
      <w:r w:rsidR="00247735">
        <w:rPr>
          <w:rFonts w:eastAsia="Arial"/>
        </w:rPr>
        <w:t xml:space="preserve">Share Price, </w:t>
      </w:r>
      <w:r w:rsidRPr="003F2AF9">
        <w:rPr>
          <w:rFonts w:eastAsia="Arial"/>
        </w:rPr>
        <w:t xml:space="preserve">the Cash Equivalent of the New Shares </w:t>
      </w:r>
      <w:r w:rsidR="00247735">
        <w:rPr>
          <w:rFonts w:eastAsia="Arial"/>
        </w:rPr>
        <w:t xml:space="preserve">for UK tax purposes </w:t>
      </w:r>
      <w:r w:rsidRPr="003F2AF9">
        <w:rPr>
          <w:rFonts w:eastAsia="Arial"/>
        </w:rPr>
        <w:t>and any applicable withholding tax. Dealings in the New Shares are expected to begin on the</w:t>
      </w:r>
      <w:r w:rsidR="004E3134" w:rsidRPr="003F2AF9">
        <w:rPr>
          <w:rFonts w:eastAsia="Arial"/>
        </w:rPr>
        <w:t xml:space="preserve"> relevant dividend payment date.</w:t>
      </w:r>
    </w:p>
    <w:p w:rsidR="002D07AA" w:rsidRPr="003F2AF9" w:rsidRDefault="00795C78" w:rsidP="008556F5">
      <w:pPr>
        <w:pStyle w:val="MacLevel1"/>
        <w:keepNext/>
        <w:rPr>
          <w:rStyle w:val="MacLevel1TOC"/>
          <w:rFonts w:eastAsia="Arial"/>
        </w:rPr>
      </w:pPr>
      <w:r w:rsidRPr="003F2AF9">
        <w:rPr>
          <w:rStyle w:val="MacLevel1TOC"/>
          <w:rFonts w:eastAsia="Arial"/>
        </w:rPr>
        <w:t>Multiple and joint shareholdings</w:t>
      </w:r>
    </w:p>
    <w:p w:rsidR="002D07AA" w:rsidRPr="003F2AF9" w:rsidRDefault="00795C78" w:rsidP="00071869">
      <w:pPr>
        <w:pStyle w:val="Body1"/>
        <w:rPr>
          <w:rFonts w:eastAsia="Arial"/>
        </w:rPr>
      </w:pPr>
      <w:r w:rsidRPr="003F2AF9">
        <w:rPr>
          <w:rFonts w:eastAsia="Arial"/>
        </w:rPr>
        <w:t xml:space="preserve">If a Shareholder’s Ordinary Shares are registered in more than one holding, then unless such multiple shareholdings are consolidated before the date for final receipt of the Scrip Mandate </w:t>
      </w:r>
      <w:proofErr w:type="gramStart"/>
      <w:r w:rsidRPr="003F2AF9">
        <w:rPr>
          <w:rFonts w:eastAsia="Arial"/>
        </w:rPr>
        <w:t>Forms</w:t>
      </w:r>
      <w:proofErr w:type="gramEnd"/>
      <w:r w:rsidRPr="003F2AF9">
        <w:rPr>
          <w:rFonts w:eastAsia="Arial"/>
        </w:rPr>
        <w:t xml:space="preserve"> they will be treated as separate. As a result, separate Scrip Mandate Forms will need to be completed for each holding if Shareholders wish to receive New Shares under the Scheme in respect of each holding.</w:t>
      </w:r>
    </w:p>
    <w:p w:rsidR="002D07AA" w:rsidRPr="003F2AF9" w:rsidRDefault="00795C78" w:rsidP="00071869">
      <w:pPr>
        <w:pStyle w:val="Body1"/>
        <w:rPr>
          <w:rFonts w:eastAsia="Arial"/>
          <w:spacing w:val="-2"/>
        </w:rPr>
      </w:pPr>
      <w:r w:rsidRPr="003F2AF9">
        <w:rPr>
          <w:rFonts w:eastAsia="Arial"/>
          <w:spacing w:val="-2"/>
        </w:rPr>
        <w:t>In respect of shareholdings held in joint names all joint Shareholders must sign the Scrip Mandate Form.</w:t>
      </w:r>
    </w:p>
    <w:p w:rsidR="002D07AA" w:rsidRPr="003F2AF9" w:rsidRDefault="00795C78" w:rsidP="008556F5">
      <w:pPr>
        <w:pStyle w:val="MacLevel1"/>
        <w:keepNext/>
        <w:rPr>
          <w:rStyle w:val="MacLevel1TOC"/>
          <w:rFonts w:eastAsia="Arial"/>
        </w:rPr>
      </w:pPr>
      <w:r w:rsidRPr="003F2AF9">
        <w:rPr>
          <w:rStyle w:val="MacLevel1TOC"/>
          <w:rFonts w:eastAsia="Arial"/>
        </w:rPr>
        <w:t>Partial elections</w:t>
      </w:r>
    </w:p>
    <w:p w:rsidR="002D07AA" w:rsidRPr="003F2AF9" w:rsidRDefault="00795C78" w:rsidP="00071869">
      <w:pPr>
        <w:pStyle w:val="Body1"/>
        <w:rPr>
          <w:rFonts w:eastAsia="Arial"/>
        </w:rPr>
      </w:pPr>
      <w:r w:rsidRPr="003F2AF9">
        <w:rPr>
          <w:rFonts w:eastAsia="Arial"/>
        </w:rPr>
        <w:t>Scrip Mandate Forms will only be accepted in relation to the whole shareholding. The Directors may, at their discretion, allow a Shareholder to take up a lesser number of New Shares where they are acting on behalf of more than one beneficial holder, through a nominee shareholding held in CREST. The CREST Dividend Election Input Message submitted to CREST must contain the number of Ordinary Shares for which the election is being made. Such Scrip Mandate must be renewed for each dividend. A cash dividend will be paid on any remaining Ordinary Shares not included in the CREST Dividend Election Input Message.</w:t>
      </w:r>
    </w:p>
    <w:p w:rsidR="002D07AA" w:rsidRPr="003F2AF9" w:rsidRDefault="00795C78" w:rsidP="008556F5">
      <w:pPr>
        <w:pStyle w:val="MacLevel1"/>
        <w:keepNext/>
        <w:rPr>
          <w:rStyle w:val="MacLevel1TOC"/>
          <w:rFonts w:eastAsia="Arial"/>
        </w:rPr>
      </w:pPr>
      <w:r w:rsidRPr="003F2AF9">
        <w:rPr>
          <w:rStyle w:val="MacLevel1TOC"/>
          <w:rFonts w:eastAsia="Arial"/>
        </w:rPr>
        <w:t>Overseas Shareholders</w:t>
      </w:r>
    </w:p>
    <w:p w:rsidR="002D07AA" w:rsidRPr="003F2AF9" w:rsidRDefault="00795C78" w:rsidP="00071869">
      <w:pPr>
        <w:pStyle w:val="Body1"/>
        <w:rPr>
          <w:rFonts w:eastAsia="Arial"/>
        </w:rPr>
      </w:pPr>
      <w:r w:rsidRPr="003F2AF9">
        <w:rPr>
          <w:rFonts w:eastAsia="Arial"/>
        </w:rPr>
        <w:t xml:space="preserve">Shareholders who are resident outside the UK may treat this circular as an invitation to receive New Shares unless such an invitation could not lawfully be made to such Shareholders without compliance with any registration or other legal or regulatory requirements. It is the responsibility of any person resident outside the UK wishing to elect to receive New Shares under the Scheme to be satisfied that such a decision can validly be made without any further obligation on the part of the Company, and to be satisfied as to full observance of the laws of the relevant territory, including obtaining any governmental, regulatory or other consents which may be required and observing any other formalities in </w:t>
      </w:r>
      <w:r w:rsidRPr="003F2AF9">
        <w:rPr>
          <w:rFonts w:eastAsia="Arial"/>
        </w:rPr>
        <w:lastRenderedPageBreak/>
        <w:t>such territories and any resale restrictions which may apply to the New Shares. Unless this condition is satisfied, such Shareholders may not participate in the Scheme or sign a Scrip Mandate Form (or where applicable make an election through CREST).</w:t>
      </w:r>
    </w:p>
    <w:p w:rsidR="002D07AA" w:rsidRPr="003F2AF9" w:rsidRDefault="00795C78" w:rsidP="00071869">
      <w:pPr>
        <w:pStyle w:val="Body1"/>
        <w:rPr>
          <w:rFonts w:eastAsia="Arial"/>
        </w:rPr>
      </w:pPr>
      <w:r w:rsidRPr="003F2AF9">
        <w:rPr>
          <w:rFonts w:eastAsia="Arial"/>
        </w:rPr>
        <w:t>By completing and returning a Scrip Mandate Form or making an election through CREST, each Shareholder will confirm that they are not resident in any jurisdiction that would require the Company to comply with any registration or other legal or regulatory requirements arising out of this election or holding any Ordinary Shares as nominee(s) or transferee(s) for any beneficial holder who is so resident.</w:t>
      </w:r>
    </w:p>
    <w:p w:rsidR="002D07AA" w:rsidRPr="003F2AF9" w:rsidRDefault="00795C78" w:rsidP="008556F5">
      <w:pPr>
        <w:pStyle w:val="MacLevel1"/>
        <w:keepNext/>
        <w:rPr>
          <w:rStyle w:val="MacLevel1TOC"/>
          <w:rFonts w:eastAsia="Arial"/>
        </w:rPr>
      </w:pPr>
      <w:r w:rsidRPr="003F2AF9">
        <w:rPr>
          <w:rStyle w:val="MacLevel1TOC"/>
          <w:rFonts w:eastAsia="Arial"/>
        </w:rPr>
        <w:t>Recent sale or purchase of Ordinary Shares</w:t>
      </w:r>
    </w:p>
    <w:p w:rsidR="002D07AA" w:rsidRPr="003F2AF9" w:rsidRDefault="00795C78" w:rsidP="00071869">
      <w:pPr>
        <w:pStyle w:val="Body1"/>
        <w:rPr>
          <w:rFonts w:eastAsia="Arial"/>
        </w:rPr>
      </w:pPr>
      <w:r w:rsidRPr="003F2AF9">
        <w:rPr>
          <w:rFonts w:eastAsia="Arial"/>
        </w:rPr>
        <w:t>If Shareholders have sold some of their Ordinary Shares before a dividend record date, the Scrip Dividend Scheme will apply in respect of the remainder of such Shareholders’ Ordinary Shares. If Shareholders have bought any additional Ordinary Shares after a dividend record date, the additional Ordinary Shares will not be eligible for the next dividend, but will be eligible for future dividends, without the need to complete a further Scrip Mandate Form in respect of the additional Ordinary Shares.</w:t>
      </w:r>
    </w:p>
    <w:p w:rsidR="002D07AA" w:rsidRPr="003F2AF9" w:rsidRDefault="00795C78" w:rsidP="008556F5">
      <w:pPr>
        <w:pStyle w:val="MacLevel1"/>
        <w:keepNext/>
        <w:rPr>
          <w:rStyle w:val="MacLevel1TOC"/>
          <w:rFonts w:eastAsia="Arial"/>
        </w:rPr>
      </w:pPr>
      <w:r w:rsidRPr="003F2AF9">
        <w:rPr>
          <w:rStyle w:val="MacLevel1TOC"/>
          <w:rFonts w:eastAsia="Arial"/>
        </w:rPr>
        <w:t>Cancellation of Scrip Mandate</w:t>
      </w:r>
    </w:p>
    <w:p w:rsidR="002D07AA" w:rsidRPr="003F2AF9" w:rsidRDefault="00795C78" w:rsidP="00071869">
      <w:pPr>
        <w:pStyle w:val="Body1"/>
        <w:rPr>
          <w:rFonts w:eastAsia="Arial"/>
        </w:rPr>
      </w:pPr>
      <w:r w:rsidRPr="003F2AF9">
        <w:rPr>
          <w:rFonts w:eastAsia="Arial"/>
        </w:rPr>
        <w:t xml:space="preserve">Shareholders may cancel their Scrip Mandate at any time. Notice of cancellation must be given in writing to </w:t>
      </w:r>
      <w:r w:rsidR="007B4BBA" w:rsidRPr="003F2AF9">
        <w:rPr>
          <w:rFonts w:eastAsia="Arial"/>
        </w:rPr>
        <w:t>Link</w:t>
      </w:r>
      <w:r w:rsidRPr="003F2AF9">
        <w:rPr>
          <w:rFonts w:eastAsia="Arial"/>
        </w:rPr>
        <w:t xml:space="preserve"> and received by </w:t>
      </w:r>
      <w:r w:rsidR="007B4BBA" w:rsidRPr="003F2AF9">
        <w:rPr>
          <w:rFonts w:eastAsia="Arial"/>
        </w:rPr>
        <w:t>Link</w:t>
      </w:r>
      <w:r w:rsidRPr="003F2AF9">
        <w:rPr>
          <w:rFonts w:eastAsia="Arial"/>
        </w:rPr>
        <w:t xml:space="preserve"> by no later than the date advised by the Company for receipt of Scrip Mandate Forms when a dividend is announced. A notice of cancellation will take effect on its receipt and </w:t>
      </w:r>
      <w:r w:rsidR="00247735">
        <w:rPr>
          <w:rFonts w:eastAsia="Arial"/>
        </w:rPr>
        <w:t xml:space="preserve">be </w:t>
      </w:r>
      <w:r w:rsidRPr="003F2AF9">
        <w:rPr>
          <w:rFonts w:eastAsia="Arial"/>
        </w:rPr>
        <w:t xml:space="preserve">processed by </w:t>
      </w:r>
      <w:r w:rsidR="007B4BBA" w:rsidRPr="003F2AF9">
        <w:rPr>
          <w:rFonts w:eastAsia="Arial"/>
        </w:rPr>
        <w:t>Link</w:t>
      </w:r>
      <w:r w:rsidRPr="003F2AF9">
        <w:rPr>
          <w:rFonts w:eastAsia="Arial"/>
        </w:rPr>
        <w:t xml:space="preserve"> in respect of all dividends payable after the date of receipt of such notice. If a notice of cancellation is received after the date advised by the Company, the Shareholder will receive New Shares under the Scheme for that dividend and the cancellation will take effect for subsequent dividends. A Shareholder’s Scrip Mandate will be deemed to be cancelled if such Shareholder sells or otherwise transfers their Ordinary Shares to another person but only with effect from the registration of the relevant transfer. If you hold your Ordinary Shares in certificated form and you sell or transfer your entire shareholding before the last date for the lodging of the Scrip Mandate Form for a particular dividend</w:t>
      </w:r>
      <w:r w:rsidR="000B7BB7">
        <w:rPr>
          <w:rFonts w:eastAsia="Arial"/>
        </w:rPr>
        <w:t xml:space="preserve"> and the transfer is registered before such time</w:t>
      </w:r>
      <w:r w:rsidRPr="003F2AF9">
        <w:rPr>
          <w:rFonts w:eastAsia="Arial"/>
        </w:rPr>
        <w:t>, you will be withdrawn from the Scrip Dividend Scheme for that and any subsequent dividend.</w:t>
      </w:r>
      <w:r w:rsidR="00247735">
        <w:rPr>
          <w:rFonts w:eastAsia="Arial"/>
        </w:rPr>
        <w:t xml:space="preserve"> </w:t>
      </w:r>
    </w:p>
    <w:p w:rsidR="002D07AA" w:rsidRPr="003F2AF9" w:rsidRDefault="00795C78" w:rsidP="00071869">
      <w:pPr>
        <w:pStyle w:val="Body1"/>
        <w:rPr>
          <w:rFonts w:eastAsia="Arial"/>
        </w:rPr>
      </w:pPr>
      <w:r w:rsidRPr="003F2AF9">
        <w:rPr>
          <w:rFonts w:eastAsia="Arial"/>
        </w:rPr>
        <w:t>A Shareholder’s Scrip Mandate will also terminate immediately on receipt of notice of such Shareholder’s death. However, if a joint Shareholder dies, the Scrip Mandate will continue in favour of the surviving joint Shareholder(s) (unless and until cancelled by the surviving joint Shareholder(s)). Any</w:t>
      </w:r>
      <w:r w:rsidR="008D5F35" w:rsidRPr="003F2AF9">
        <w:rPr>
          <w:rFonts w:eastAsia="Arial"/>
        </w:rPr>
        <w:t xml:space="preserve"> </w:t>
      </w:r>
      <w:r w:rsidRPr="003F2AF9">
        <w:rPr>
          <w:rFonts w:eastAsia="Arial"/>
        </w:rPr>
        <w:t xml:space="preserve">residual amounts over £5 standing to the credit of a Shareholder </w:t>
      </w:r>
      <w:r w:rsidR="00247735">
        <w:rPr>
          <w:rFonts w:eastAsia="Arial"/>
        </w:rPr>
        <w:t xml:space="preserve">who </w:t>
      </w:r>
      <w:r w:rsidR="000B7BB7">
        <w:rPr>
          <w:rFonts w:eastAsia="Arial"/>
        </w:rPr>
        <w:t xml:space="preserve">so </w:t>
      </w:r>
      <w:r w:rsidR="00247735">
        <w:rPr>
          <w:rFonts w:eastAsia="Arial"/>
        </w:rPr>
        <w:t xml:space="preserve">cancels </w:t>
      </w:r>
      <w:r w:rsidRPr="003F2AF9">
        <w:rPr>
          <w:rFonts w:eastAsia="Arial"/>
        </w:rPr>
        <w:t>will be paid to such Shareholder in cash (by cheque) on or as soon as practicable after the cancellation. Where such residual amount is under £5, such sums will be paid to a charity of the Company’s choice.</w:t>
      </w:r>
    </w:p>
    <w:p w:rsidR="002D07AA" w:rsidRPr="003F2AF9" w:rsidRDefault="00795C78" w:rsidP="00071869">
      <w:pPr>
        <w:pStyle w:val="Body1"/>
        <w:rPr>
          <w:rFonts w:eastAsia="Arial"/>
        </w:rPr>
      </w:pPr>
      <w:r w:rsidRPr="003F2AF9">
        <w:rPr>
          <w:rFonts w:eastAsia="Arial"/>
        </w:rPr>
        <w:t>Any notice sent to an address other than that stated in paragraph 2 above will not be accepted or considered valid.</w:t>
      </w:r>
    </w:p>
    <w:p w:rsidR="002D07AA" w:rsidRPr="003F2AF9" w:rsidRDefault="00795C78" w:rsidP="008556F5">
      <w:pPr>
        <w:pStyle w:val="MacLevel1"/>
        <w:keepNext/>
        <w:rPr>
          <w:rStyle w:val="MacLevel1TOC"/>
          <w:rFonts w:eastAsia="Arial"/>
        </w:rPr>
      </w:pPr>
      <w:r w:rsidRPr="003F2AF9">
        <w:rPr>
          <w:rStyle w:val="MacLevel1TOC"/>
          <w:rFonts w:eastAsia="Arial"/>
        </w:rPr>
        <w:t>Changes to or cancellation of the Scheme</w:t>
      </w:r>
    </w:p>
    <w:p w:rsidR="002D07AA" w:rsidRPr="003F2AF9" w:rsidRDefault="00795C78" w:rsidP="00071869">
      <w:pPr>
        <w:pStyle w:val="Body1"/>
        <w:rPr>
          <w:rFonts w:eastAsia="Arial"/>
        </w:rPr>
      </w:pPr>
      <w:r w:rsidRPr="003F2AF9">
        <w:rPr>
          <w:rFonts w:eastAsia="Arial"/>
        </w:rPr>
        <w:t>The Directors may at any time, at their discretion and without notice to Shareholders, modify, suspend, terminate or cancel the Scheme</w:t>
      </w:r>
      <w:r w:rsidR="00CC2725">
        <w:rPr>
          <w:rFonts w:eastAsia="Arial"/>
        </w:rPr>
        <w:t xml:space="preserve"> </w:t>
      </w:r>
      <w:r w:rsidR="00F9112E">
        <w:rPr>
          <w:rFonts w:eastAsia="Arial"/>
        </w:rPr>
        <w:t>or scale back elections made under the Scheme</w:t>
      </w:r>
      <w:r w:rsidRPr="003F2AF9">
        <w:rPr>
          <w:rFonts w:eastAsia="Arial"/>
        </w:rPr>
        <w:t xml:space="preserve">. In the case of any modification, existing Scrip Mandates (unless otherwise specified by the Directors) will be deemed to remain valid under the modified arrangements unless and until </w:t>
      </w:r>
      <w:r w:rsidR="007B4BBA" w:rsidRPr="003F2AF9">
        <w:rPr>
          <w:rFonts w:eastAsia="Arial"/>
        </w:rPr>
        <w:t>Link</w:t>
      </w:r>
      <w:r w:rsidRPr="003F2AF9">
        <w:rPr>
          <w:rFonts w:eastAsia="Arial"/>
        </w:rPr>
        <w:t xml:space="preserve"> receives a cancellation in writing from such Shareholders pursuant to paragraph 12 above. If the Scheme is terminated or cancelled by the Directors, all Scrip Mandates then in force will be deemed to have been cancelled as at the date of such termination or cancellation.</w:t>
      </w:r>
    </w:p>
    <w:p w:rsidR="002D07AA" w:rsidRPr="003F2AF9" w:rsidRDefault="00795C78" w:rsidP="00071869">
      <w:pPr>
        <w:pStyle w:val="Body1"/>
        <w:rPr>
          <w:rFonts w:eastAsia="Arial"/>
        </w:rPr>
      </w:pPr>
      <w:r w:rsidRPr="003F2AF9">
        <w:rPr>
          <w:rFonts w:eastAsia="Arial"/>
        </w:rPr>
        <w:t xml:space="preserve">The operation of the Scrip Dividend </w:t>
      </w:r>
      <w:r w:rsidRPr="00793B2C">
        <w:rPr>
          <w:rFonts w:eastAsia="Arial"/>
        </w:rPr>
        <w:t xml:space="preserve">Scheme is always subject to the Directors’ decision to make an offer of New Shares in respect of any </w:t>
      </w:r>
      <w:proofErr w:type="gramStart"/>
      <w:r w:rsidRPr="00793B2C">
        <w:rPr>
          <w:rFonts w:eastAsia="Arial"/>
        </w:rPr>
        <w:t>particular dividend</w:t>
      </w:r>
      <w:proofErr w:type="gramEnd"/>
      <w:r w:rsidRPr="00793B2C">
        <w:rPr>
          <w:rFonts w:eastAsia="Arial"/>
        </w:rPr>
        <w:t xml:space="preserve">. The Directors may also </w:t>
      </w:r>
      <w:r w:rsidRPr="00793B2C">
        <w:rPr>
          <w:rFonts w:eastAsia="Arial"/>
        </w:rPr>
        <w:lastRenderedPageBreak/>
        <w:t xml:space="preserve">determine whether any scrip dividend alternative will be in PID or Non-PID form including whether it should be treated as a Non-PID in circumstances where the cash dividend is a PID, and vice versa. The Directors also </w:t>
      </w:r>
      <w:r w:rsidRPr="003F2AF9">
        <w:rPr>
          <w:rFonts w:eastAsia="Arial"/>
        </w:rPr>
        <w:t>have the power, after such an offer is made, to revoke the offer generally at any time prior to the allotment of New Shares under the Scheme</w:t>
      </w:r>
      <w:r w:rsidR="00F9112E">
        <w:rPr>
          <w:rFonts w:eastAsia="Arial"/>
        </w:rPr>
        <w:t xml:space="preserve"> or scale back elections made under the Scheme</w:t>
      </w:r>
      <w:r w:rsidRPr="003F2AF9">
        <w:rPr>
          <w:rFonts w:eastAsia="Arial"/>
        </w:rPr>
        <w:t>. If the Directors revoke an offer (or otherwise suspend, terminate or cancel the Scheme), Shareholders will receive their dividend in cash on or as soon as reasonably practicable after the dividend payment date.</w:t>
      </w:r>
    </w:p>
    <w:p w:rsidR="002D07AA" w:rsidRPr="003F2AF9" w:rsidRDefault="00795C78" w:rsidP="008556F5">
      <w:pPr>
        <w:pStyle w:val="MacLevel1"/>
        <w:keepNext/>
        <w:rPr>
          <w:rStyle w:val="MacLevel1TOC"/>
          <w:rFonts w:eastAsia="Arial"/>
        </w:rPr>
      </w:pPr>
      <w:r w:rsidRPr="003F2AF9">
        <w:rPr>
          <w:rStyle w:val="MacLevel1TOC"/>
          <w:rFonts w:eastAsia="Arial"/>
        </w:rPr>
        <w:t>Taxation</w:t>
      </w:r>
    </w:p>
    <w:p w:rsidR="002D07AA" w:rsidRDefault="00795C78" w:rsidP="00071869">
      <w:pPr>
        <w:pStyle w:val="Body1"/>
        <w:rPr>
          <w:rFonts w:eastAsia="Arial"/>
        </w:rPr>
      </w:pPr>
      <w:r w:rsidRPr="003F2AF9">
        <w:rPr>
          <w:rFonts w:eastAsia="Arial"/>
        </w:rPr>
        <w:t xml:space="preserve">The tax consequences of electing to receive New Shares in place of a cash dividend will depend on your individual circumstances. If you are not sure how you will be affected from a tax perspective, you should consult your solicitor, accountant or other professional adviser before taking any action. UK resident trustees, corporates, pension funds and other Shareholders, including overseas Shareholders, are </w:t>
      </w:r>
      <w:proofErr w:type="gramStart"/>
      <w:r w:rsidR="00247735">
        <w:rPr>
          <w:rFonts w:eastAsia="Arial"/>
        </w:rPr>
        <w:t xml:space="preserve">in particular </w:t>
      </w:r>
      <w:r w:rsidRPr="003F2AF9">
        <w:rPr>
          <w:rFonts w:eastAsia="Arial"/>
        </w:rPr>
        <w:t>advised</w:t>
      </w:r>
      <w:proofErr w:type="gramEnd"/>
      <w:r w:rsidRPr="003F2AF9">
        <w:rPr>
          <w:rFonts w:eastAsia="Arial"/>
        </w:rPr>
        <w:t xml:space="preserve"> to contact their professional advisers regarding their own tax circumstances before taking any action in relation to the Scheme.</w:t>
      </w:r>
    </w:p>
    <w:p w:rsidR="00247735" w:rsidRPr="003F2AF9" w:rsidRDefault="00247735" w:rsidP="00071869">
      <w:pPr>
        <w:pStyle w:val="Body1"/>
        <w:rPr>
          <w:rFonts w:eastAsia="Arial"/>
        </w:rPr>
      </w:pPr>
      <w:r>
        <w:rPr>
          <w:rFonts w:eastAsia="Arial"/>
        </w:rPr>
        <w:t xml:space="preserve">Shareholders who are considering electing to take receive New Shares in place of a cash dividend should consider the provisions in the articles of association of the Company relating to shareholders that hold 10% </w:t>
      </w:r>
      <w:r w:rsidR="0065032E">
        <w:rPr>
          <w:rFonts w:eastAsia="Arial"/>
        </w:rPr>
        <w:t xml:space="preserve">or more </w:t>
      </w:r>
      <w:r>
        <w:rPr>
          <w:rFonts w:eastAsia="Arial"/>
        </w:rPr>
        <w:t xml:space="preserve">of the Ordinary Shares in the Company.  </w:t>
      </w:r>
    </w:p>
    <w:p w:rsidR="002D07AA" w:rsidRPr="003F2AF9" w:rsidRDefault="00795C78" w:rsidP="008556F5">
      <w:pPr>
        <w:pStyle w:val="MacLevel1"/>
        <w:keepNext/>
        <w:rPr>
          <w:rStyle w:val="MacLevel1TOC"/>
          <w:rFonts w:eastAsia="Arial"/>
        </w:rPr>
      </w:pPr>
      <w:r w:rsidRPr="003F2AF9">
        <w:rPr>
          <w:rStyle w:val="MacLevel1TOC"/>
          <w:rFonts w:eastAsia="Arial"/>
        </w:rPr>
        <w:t>Governing law</w:t>
      </w:r>
    </w:p>
    <w:p w:rsidR="002D07AA" w:rsidRPr="003F2AF9" w:rsidRDefault="00795C78" w:rsidP="00071869">
      <w:pPr>
        <w:pStyle w:val="Body1"/>
        <w:rPr>
          <w:rFonts w:eastAsia="Arial"/>
        </w:rPr>
      </w:pPr>
      <w:r w:rsidRPr="003F2AF9">
        <w:rPr>
          <w:rFonts w:eastAsia="Arial"/>
        </w:rPr>
        <w:t>The Scheme is subject to the Company’s articles of association and these terms and conditions, as amended from time to time, and is governed by, and its terms and conditions are to be construed in accordance with, English law. By electing to receive New Shares the relevant Shareholder agrees to submit to the exclusive jurisdiction of the English courts in relation to the Scheme.</w:t>
      </w:r>
    </w:p>
    <w:p w:rsidR="00716D56" w:rsidRPr="003F2AF9" w:rsidRDefault="00716D56" w:rsidP="008556F5">
      <w:pPr>
        <w:pStyle w:val="MacLevel1"/>
        <w:keepNext/>
        <w:rPr>
          <w:rStyle w:val="MacLevel1TOC"/>
          <w:rFonts w:eastAsia="Arial"/>
        </w:rPr>
      </w:pPr>
      <w:r w:rsidRPr="003F2AF9">
        <w:rPr>
          <w:rStyle w:val="MacLevel1TOC"/>
          <w:rFonts w:eastAsia="Arial"/>
        </w:rPr>
        <w:t>Contents</w:t>
      </w:r>
    </w:p>
    <w:p w:rsidR="00716D56" w:rsidRPr="003F2AF9" w:rsidRDefault="00716D56" w:rsidP="00071869">
      <w:pPr>
        <w:pStyle w:val="Body1"/>
        <w:rPr>
          <w:rFonts w:eastAsia="Arial"/>
        </w:rPr>
      </w:pPr>
      <w:r w:rsidRPr="003F2AF9">
        <w:rPr>
          <w:rFonts w:eastAsia="Arial"/>
        </w:rPr>
        <w:t xml:space="preserve">For general enquiries about the Scheme, please contact Link on </w:t>
      </w:r>
      <w:r w:rsidR="00F24861" w:rsidRPr="00F24861">
        <w:rPr>
          <w:rFonts w:eastAsia="Arial"/>
        </w:rPr>
        <w:t>0371 664 0321</w:t>
      </w:r>
      <w:r w:rsidRPr="003F2AF9">
        <w:rPr>
          <w:rFonts w:eastAsia="Arial"/>
        </w:rPr>
        <w:t>. Lines are open 9.00 a.m. to 5.00 p.m. Monday to Friday (except UK public holidays). Calls to the helplines from outside the UK will be charged at applicable international rates. Calls may be recorded and randomly monitored for security and training purposes. The helpline cannot provide advice on the merits of the Scrip Dividend Scheme nor give any person financial, legal or tax advice.</w:t>
      </w:r>
    </w:p>
    <w:p w:rsidR="008D5F35" w:rsidRPr="003F2AF9" w:rsidRDefault="008D5F35" w:rsidP="008D5F35">
      <w:pPr>
        <w:rPr>
          <w:rFonts w:eastAsia="Arial"/>
        </w:rPr>
      </w:pPr>
      <w:r w:rsidRPr="003F2AF9">
        <w:rPr>
          <w:rFonts w:eastAsia="Arial"/>
        </w:rPr>
        <w:br w:type="page"/>
      </w:r>
    </w:p>
    <w:p w:rsidR="003C7E4A" w:rsidRPr="003F2AF9" w:rsidRDefault="00716D56" w:rsidP="00595AE0">
      <w:pPr>
        <w:tabs>
          <w:tab w:val="left" w:pos="432"/>
        </w:tabs>
        <w:spacing w:line="235" w:lineRule="exact"/>
        <w:jc w:val="center"/>
        <w:textAlignment w:val="baseline"/>
        <w:rPr>
          <w:rFonts w:eastAsia="Arial"/>
          <w:b/>
          <w:spacing w:val="-1"/>
        </w:rPr>
      </w:pPr>
      <w:r w:rsidRPr="003F2AF9">
        <w:rPr>
          <w:rFonts w:eastAsia="Arial"/>
          <w:b/>
          <w:spacing w:val="-1"/>
        </w:rPr>
        <w:lastRenderedPageBreak/>
        <w:t>PART III - TAXATION</w:t>
      </w:r>
    </w:p>
    <w:p w:rsidR="00E90475" w:rsidRPr="003F2AF9" w:rsidRDefault="001B4984" w:rsidP="00E90475">
      <w:pPr>
        <w:pStyle w:val="MacLevel1"/>
        <w:numPr>
          <w:ilvl w:val="1"/>
          <w:numId w:val="27"/>
        </w:numPr>
        <w:rPr>
          <w:rFonts w:eastAsia="Arial"/>
        </w:rPr>
      </w:pPr>
      <w:r w:rsidRPr="003F2AF9">
        <w:rPr>
          <w:rFonts w:eastAsia="Arial"/>
          <w:b/>
        </w:rPr>
        <w:t>Overview</w:t>
      </w:r>
    </w:p>
    <w:p w:rsidR="00E90475" w:rsidRDefault="00E90475" w:rsidP="00E90475">
      <w:pPr>
        <w:pStyle w:val="MacLevel1"/>
        <w:numPr>
          <w:ilvl w:val="0"/>
          <w:numId w:val="0"/>
        </w:numPr>
        <w:ind w:left="864"/>
        <w:rPr>
          <w:rFonts w:eastAsia="Arial"/>
        </w:rPr>
      </w:pPr>
      <w:r w:rsidRPr="003F2AF9">
        <w:rPr>
          <w:rFonts w:eastAsia="Arial"/>
        </w:rPr>
        <w:t>The statements below are intended to be a general summary of certain UK tax considerations relevant to Shareholders wishing to take up the scrip dividend in lieu of a cash dividend. This is not a comprehensive summary of all aspects of the taxation of the REIT Group and Shareholders and is not intended to constitute legal or tax advice.</w:t>
      </w:r>
    </w:p>
    <w:p w:rsidR="00E90475" w:rsidRDefault="00E90475" w:rsidP="00E90475">
      <w:pPr>
        <w:pStyle w:val="MacLevel1"/>
        <w:numPr>
          <w:ilvl w:val="0"/>
          <w:numId w:val="0"/>
        </w:numPr>
        <w:ind w:left="864"/>
        <w:rPr>
          <w:rFonts w:eastAsia="Arial"/>
        </w:rPr>
      </w:pPr>
      <w:r w:rsidRPr="003F2AF9">
        <w:rPr>
          <w:rFonts w:eastAsia="Arial"/>
        </w:rPr>
        <w:t xml:space="preserve">The statements below are based on current UK tax law and what is understood to be the current practice (which may not be binding) of HMRC as at the date of this document, both of which are subject to change, possibly with retrospective effect. Shareholders should familiarise themselves with, and where appropriate should consult their own professional advisers on, the overall tax consequences of the Scrip Dividend Scheme. There can be no guarantee that the tax position or proposed tax position prevailing at the time of the election to receive </w:t>
      </w:r>
      <w:r w:rsidR="00247735">
        <w:rPr>
          <w:rFonts w:eastAsia="Arial"/>
        </w:rPr>
        <w:t>New S</w:t>
      </w:r>
      <w:r w:rsidRPr="003F2AF9">
        <w:rPr>
          <w:rFonts w:eastAsia="Arial"/>
        </w:rPr>
        <w:t>hares instead of a cash dividend will apply or will endure indefinitely. The tax consequences for each Shareholder may depend on the Shareholder’s own tax position and upon relevant laws of any jurisdiction to which the Shareholder is subject.</w:t>
      </w:r>
    </w:p>
    <w:p w:rsidR="00613FEC" w:rsidRDefault="00613FEC" w:rsidP="00613FEC">
      <w:pPr>
        <w:pStyle w:val="Body1"/>
        <w:rPr>
          <w:rFonts w:eastAsia="Arial"/>
        </w:rPr>
      </w:pPr>
      <w:r w:rsidRPr="00613FEC">
        <w:rPr>
          <w:rFonts w:eastAsia="Arial"/>
        </w:rPr>
        <w:t>The</w:t>
      </w:r>
      <w:r>
        <w:rPr>
          <w:rFonts w:eastAsia="Arial"/>
        </w:rPr>
        <w:t xml:space="preserve"> statements below</w:t>
      </w:r>
      <w:r w:rsidRPr="00613FEC">
        <w:rPr>
          <w:rFonts w:eastAsia="Arial"/>
        </w:rPr>
        <w:t xml:space="preserve"> relate only to Shareholders who are resident and domiciled for tax purposes in (and only in) the UK (except insofar as express reference is made to the treatment of non-UK residents), who hold their </w:t>
      </w:r>
      <w:r>
        <w:rPr>
          <w:rFonts w:eastAsia="Arial"/>
        </w:rPr>
        <w:t xml:space="preserve">(existing) </w:t>
      </w:r>
      <w:r w:rsidRPr="00613FEC">
        <w:rPr>
          <w:rFonts w:eastAsia="Arial"/>
        </w:rPr>
        <w:t>Ordinary Shares as an investment (other than under an individual savings account) and who are the absolute beneficial owners of both the</w:t>
      </w:r>
      <w:r>
        <w:rPr>
          <w:rFonts w:eastAsia="Arial"/>
        </w:rPr>
        <w:t xml:space="preserve"> (existing)</w:t>
      </w:r>
      <w:r w:rsidRPr="00613FEC">
        <w:rPr>
          <w:rFonts w:eastAsia="Arial"/>
        </w:rPr>
        <w:t xml:space="preserve"> Ordinary Shares and any PID or Non-PID dividends paid on them.</w:t>
      </w:r>
    </w:p>
    <w:p w:rsidR="00613FEC" w:rsidRPr="00613FEC" w:rsidRDefault="00613FEC" w:rsidP="00613FEC">
      <w:pPr>
        <w:pStyle w:val="Body1"/>
        <w:rPr>
          <w:rFonts w:eastAsia="Arial"/>
        </w:rPr>
      </w:pPr>
      <w:r w:rsidRPr="00613FEC">
        <w:rPr>
          <w:rFonts w:eastAsia="Arial"/>
        </w:rPr>
        <w:t xml:space="preserve">The tax position of certain categories of Shareholder who are subject to special rules, such as persons who acquire (or are deemed to acquire) their </w:t>
      </w:r>
      <w:r>
        <w:rPr>
          <w:rFonts w:eastAsia="Arial"/>
        </w:rPr>
        <w:t>New</w:t>
      </w:r>
      <w:r w:rsidRPr="00613FEC">
        <w:rPr>
          <w:rFonts w:eastAsia="Arial"/>
        </w:rPr>
        <w:t xml:space="preserve"> Shares in connection with an office or their (or another person’s) employment, traders, brokers, dealers in securities, insurance companies, banks, financial institutions, investment companies, tax-exempt organisations, persons connected with the Company or the REIT Group, persons holding Ordinary Shares as part of hedging or conversion transactions, Shareholders who are not domiciled or resident in the UK</w:t>
      </w:r>
      <w:r w:rsidR="00265255">
        <w:rPr>
          <w:rFonts w:eastAsia="Arial"/>
        </w:rPr>
        <w:t>, Shareholders who are holding shares in their capacity as a personal representative or as a trustee, charities</w:t>
      </w:r>
      <w:r w:rsidRPr="00613FEC">
        <w:rPr>
          <w:rFonts w:eastAsia="Arial"/>
        </w:rPr>
        <w:t>, collective investment schemes and those who hold ten per cent. or more of the Ordinary Shares, is not considered. Nor do the following statements consider the tax position of any person holding investments in any HMRC-approved arrangements or schemes, including the enterprise investment scheme, venture capital scheme or business expansion scheme, or any person able to claim any inheritance tax relief or holding Ordinary Shares in connection with a trade, profession or vocation carried on in the UK (whether through a branch or agency or, in the case of a corporate Shareholder, a permanent establishment or otherwise).</w:t>
      </w:r>
    </w:p>
    <w:p w:rsidR="00E90475" w:rsidRPr="003F2AF9" w:rsidRDefault="00E90475" w:rsidP="00E90475">
      <w:pPr>
        <w:pStyle w:val="MacLevel1"/>
        <w:numPr>
          <w:ilvl w:val="0"/>
          <w:numId w:val="0"/>
        </w:numPr>
        <w:ind w:left="864"/>
        <w:rPr>
          <w:rFonts w:eastAsia="Arial"/>
        </w:rPr>
      </w:pPr>
      <w:r w:rsidRPr="003F2AF9">
        <w:rPr>
          <w:rFonts w:eastAsia="Arial"/>
        </w:rPr>
        <w:t>If you are in any doubt as to your tax position or if you are subject to tax in a jurisdiction outside the UK, you should consult an appropriate professional adviser without delay.</w:t>
      </w:r>
    </w:p>
    <w:p w:rsidR="00E90475" w:rsidRPr="003F2AF9" w:rsidRDefault="00E90475" w:rsidP="00E90475">
      <w:pPr>
        <w:pStyle w:val="MacLevel1"/>
        <w:rPr>
          <w:rFonts w:eastAsia="Arial"/>
          <w:b/>
        </w:rPr>
      </w:pPr>
      <w:r w:rsidRPr="003F2AF9">
        <w:rPr>
          <w:rFonts w:eastAsia="Arial"/>
          <w:b/>
        </w:rPr>
        <w:t xml:space="preserve">General </w:t>
      </w:r>
    </w:p>
    <w:p w:rsidR="001B4984" w:rsidRPr="003F2AF9" w:rsidRDefault="006A18EC" w:rsidP="00E90475">
      <w:pPr>
        <w:pStyle w:val="Body1"/>
        <w:rPr>
          <w:rFonts w:eastAsia="Arial"/>
        </w:rPr>
      </w:pPr>
      <w:r>
        <w:rPr>
          <w:rFonts w:eastAsia="Arial"/>
        </w:rPr>
        <w:t>Typically, w</w:t>
      </w:r>
      <w:r w:rsidR="00E90475" w:rsidRPr="003F2AF9">
        <w:rPr>
          <w:rFonts w:eastAsia="Arial"/>
        </w:rPr>
        <w:t>hen a REIT</w:t>
      </w:r>
      <w:r w:rsidR="008E7A6E" w:rsidRPr="003F2AF9">
        <w:rPr>
          <w:rFonts w:eastAsia="Arial"/>
        </w:rPr>
        <w:t xml:space="preserve"> pays a dividend</w:t>
      </w:r>
      <w:r>
        <w:rPr>
          <w:rFonts w:eastAsia="Arial"/>
        </w:rPr>
        <w:t xml:space="preserve">, </w:t>
      </w:r>
      <w:r w:rsidR="00E90475" w:rsidRPr="003F2AF9">
        <w:rPr>
          <w:rFonts w:eastAsia="Arial"/>
        </w:rPr>
        <w:t xml:space="preserve">that dividend will be a </w:t>
      </w:r>
      <w:r w:rsidR="001B4984" w:rsidRPr="003F2AF9">
        <w:rPr>
          <w:rFonts w:eastAsia="Arial"/>
        </w:rPr>
        <w:t>Property Income Distribution (a “</w:t>
      </w:r>
      <w:r w:rsidR="00E90475" w:rsidRPr="003F2AF9">
        <w:rPr>
          <w:rFonts w:eastAsia="Arial"/>
          <w:b/>
        </w:rPr>
        <w:t>PID</w:t>
      </w:r>
      <w:r w:rsidR="001B4984" w:rsidRPr="003F2AF9">
        <w:rPr>
          <w:rFonts w:eastAsia="Arial"/>
        </w:rPr>
        <w:t>”)</w:t>
      </w:r>
      <w:r w:rsidR="00E90475" w:rsidRPr="003F2AF9">
        <w:rPr>
          <w:rFonts w:eastAsia="Arial"/>
        </w:rPr>
        <w:t xml:space="preserve"> </w:t>
      </w:r>
      <w:r w:rsidR="0065032E">
        <w:rPr>
          <w:rFonts w:eastAsia="Arial"/>
        </w:rPr>
        <w:t>to the extent required to ensure</w:t>
      </w:r>
      <w:r w:rsidR="008E7A6E" w:rsidRPr="003F2AF9">
        <w:rPr>
          <w:rFonts w:eastAsia="Arial"/>
        </w:rPr>
        <w:t xml:space="preserve"> the Company distributes at least 90 per cent. of the income profits (calculated, broadly, using UK tax rules) of the REIT Group derived from the UK Property Rental Business of the REIT Group. </w:t>
      </w:r>
      <w:r w:rsidR="001B4984" w:rsidRPr="003F2AF9">
        <w:rPr>
          <w:rFonts w:eastAsia="Arial"/>
        </w:rPr>
        <w:t xml:space="preserve"> PIDs are generally treated for UK tax purposes as UK property income in the Shareholders’ hands.</w:t>
      </w:r>
    </w:p>
    <w:p w:rsidR="00E90475" w:rsidRPr="003F2AF9" w:rsidRDefault="00E90475" w:rsidP="00E90475">
      <w:pPr>
        <w:pStyle w:val="Body1"/>
        <w:rPr>
          <w:rFonts w:eastAsia="Arial"/>
        </w:rPr>
      </w:pPr>
      <w:r w:rsidRPr="003F2AF9">
        <w:rPr>
          <w:rFonts w:eastAsia="Arial"/>
        </w:rPr>
        <w:t>If the dividend exceeds the amount required to satisfy that condition</w:t>
      </w:r>
      <w:r w:rsidR="0065032E">
        <w:rPr>
          <w:rFonts w:eastAsia="Arial"/>
        </w:rPr>
        <w:t xml:space="preserve"> (and the conditions relating to the onward distribution of dividends received by a REIT from another REIT)</w:t>
      </w:r>
      <w:r w:rsidRPr="003F2AF9">
        <w:rPr>
          <w:rFonts w:eastAsia="Arial"/>
        </w:rPr>
        <w:t xml:space="preserve">, the REIT may determine that all or part of the balance is a </w:t>
      </w:r>
      <w:r w:rsidR="001B4984" w:rsidRPr="003F2AF9">
        <w:rPr>
          <w:rFonts w:eastAsia="Arial"/>
        </w:rPr>
        <w:t>“</w:t>
      </w:r>
      <w:r w:rsidRPr="003F2AF9">
        <w:rPr>
          <w:rFonts w:eastAsia="Arial"/>
          <w:b/>
        </w:rPr>
        <w:t>Non-PID</w:t>
      </w:r>
      <w:r w:rsidRPr="003F2AF9">
        <w:rPr>
          <w:rFonts w:eastAsia="Arial"/>
        </w:rPr>
        <w:t xml:space="preserve"> </w:t>
      </w:r>
      <w:r w:rsidRPr="003F2AF9">
        <w:rPr>
          <w:rFonts w:eastAsia="Arial"/>
          <w:b/>
        </w:rPr>
        <w:t>Dividend</w:t>
      </w:r>
      <w:r w:rsidR="001B4984" w:rsidRPr="003F2AF9">
        <w:rPr>
          <w:rFonts w:eastAsia="Arial"/>
        </w:rPr>
        <w:t>”</w:t>
      </w:r>
      <w:r w:rsidRPr="003F2AF9">
        <w:rPr>
          <w:rFonts w:eastAsia="Arial"/>
        </w:rPr>
        <w:t xml:space="preserve"> paid out of the profits </w:t>
      </w:r>
      <w:r w:rsidR="001B4984" w:rsidRPr="003F2AF9">
        <w:rPr>
          <w:rFonts w:eastAsia="Arial"/>
        </w:rPr>
        <w:t>from business other than the UK Property Rental Business.  Non-PID dividends are generally treated for UK tax purposes as normal dividends in the Shareholders’ hands.</w:t>
      </w:r>
    </w:p>
    <w:p w:rsidR="00E90475" w:rsidRDefault="00E90475" w:rsidP="00E90475">
      <w:pPr>
        <w:pStyle w:val="Body1"/>
        <w:rPr>
          <w:rFonts w:eastAsia="Arial"/>
        </w:rPr>
      </w:pPr>
      <w:r w:rsidRPr="003F2AF9">
        <w:rPr>
          <w:rFonts w:eastAsia="Arial"/>
        </w:rPr>
        <w:t xml:space="preserve">Any remaining balance of the dividend will be a PID to the extent it is paid out of any remaining income profits of the UK Property Rental Business or gains which are exempt </w:t>
      </w:r>
      <w:r w:rsidRPr="003F2AF9">
        <w:rPr>
          <w:rFonts w:eastAsia="Arial"/>
        </w:rPr>
        <w:lastRenderedPageBreak/>
        <w:t>from tax by virtue of the REIT regime. Any further remaining balance will be a Non-PID Dividend.</w:t>
      </w:r>
    </w:p>
    <w:p w:rsidR="006A18EC" w:rsidRPr="003F2AF9" w:rsidRDefault="006A18EC" w:rsidP="00E90475">
      <w:pPr>
        <w:pStyle w:val="Body1"/>
        <w:rPr>
          <w:rFonts w:eastAsia="Arial"/>
        </w:rPr>
      </w:pPr>
      <w:r>
        <w:rPr>
          <w:rFonts w:eastAsia="Arial"/>
        </w:rPr>
        <w:t xml:space="preserve">A dividend paid (whether as a PID or as a Non-PID Dividend) may be satisfied by an issue of New Shares in lieu of a cash dividend (i.e. a scrip dividend).  </w:t>
      </w:r>
      <w:r w:rsidR="005C5C91">
        <w:rPr>
          <w:rFonts w:eastAsia="Arial"/>
        </w:rPr>
        <w:t xml:space="preserve">In certain circumstances, the payment of a scrip dividend (in lieu of a cash dividend) may result in a different treatment for tax purposes than a cash dividend.  </w:t>
      </w:r>
      <w:r>
        <w:rPr>
          <w:rFonts w:eastAsia="Arial"/>
        </w:rPr>
        <w:t xml:space="preserve">The anticipated tax treatment of that scrip dividend in the hands of the shareholders is set out below. </w:t>
      </w:r>
    </w:p>
    <w:p w:rsidR="00BC2400" w:rsidRPr="003F2AF9" w:rsidRDefault="00BC2400" w:rsidP="00E90475">
      <w:pPr>
        <w:pStyle w:val="Body1"/>
        <w:rPr>
          <w:rFonts w:eastAsia="Arial"/>
        </w:rPr>
      </w:pPr>
      <w:r w:rsidRPr="003F2AF9">
        <w:rPr>
          <w:rFonts w:eastAsia="Arial"/>
        </w:rPr>
        <w:t xml:space="preserve">For </w:t>
      </w:r>
      <w:r w:rsidR="006A18EC">
        <w:rPr>
          <w:rFonts w:eastAsia="Arial"/>
        </w:rPr>
        <w:t xml:space="preserve">UK tax </w:t>
      </w:r>
      <w:r w:rsidR="006A18EC" w:rsidRPr="00FC0325">
        <w:rPr>
          <w:rFonts w:eastAsia="Arial"/>
        </w:rPr>
        <w:t>purposes</w:t>
      </w:r>
      <w:r w:rsidRPr="00FC0325">
        <w:rPr>
          <w:rFonts w:eastAsia="Arial"/>
        </w:rPr>
        <w:t>, the value attributed to a dividend is (</w:t>
      </w:r>
      <w:proofErr w:type="spellStart"/>
      <w:r w:rsidRPr="00FC0325">
        <w:rPr>
          <w:rFonts w:eastAsia="Arial"/>
        </w:rPr>
        <w:t>i</w:t>
      </w:r>
      <w:proofErr w:type="spellEnd"/>
      <w:r w:rsidRPr="00FC0325">
        <w:rPr>
          <w:rFonts w:eastAsia="Arial"/>
        </w:rPr>
        <w:t>) in the case of a dividend in the form of New Shares, the Cash Equivalent of the New Shares and (ii) in the case of a dividend in the form of cash, the amount of that cash dividend, in both cases before any applicable obligation</w:t>
      </w:r>
      <w:r w:rsidRPr="003F2AF9">
        <w:rPr>
          <w:rFonts w:eastAsia="Arial"/>
        </w:rPr>
        <w:t xml:space="preserve"> to make a withholding on account of tax. </w:t>
      </w:r>
    </w:p>
    <w:p w:rsidR="00E90475" w:rsidRPr="004009A7" w:rsidRDefault="00E90475" w:rsidP="00E90475">
      <w:pPr>
        <w:pStyle w:val="MacLevel1"/>
        <w:rPr>
          <w:rFonts w:eastAsia="Arial"/>
          <w:b/>
        </w:rPr>
      </w:pPr>
      <w:r w:rsidRPr="004009A7">
        <w:rPr>
          <w:rFonts w:eastAsia="Arial"/>
          <w:b/>
        </w:rPr>
        <w:t>Non-PID Dividends</w:t>
      </w:r>
      <w:r w:rsidR="0065032E">
        <w:rPr>
          <w:rFonts w:eastAsia="Arial"/>
          <w:b/>
        </w:rPr>
        <w:t xml:space="preserve"> in the form of New Shares</w:t>
      </w:r>
    </w:p>
    <w:p w:rsidR="00E90475" w:rsidRPr="004009A7" w:rsidRDefault="00E90475" w:rsidP="00E90475">
      <w:pPr>
        <w:pStyle w:val="Body1"/>
        <w:rPr>
          <w:rFonts w:eastAsia="Arial"/>
        </w:rPr>
      </w:pPr>
      <w:r w:rsidRPr="004009A7">
        <w:rPr>
          <w:rFonts w:eastAsia="Arial"/>
        </w:rPr>
        <w:t>The Company is not required to withhold tax when paying a Non-PID Dividend.</w:t>
      </w:r>
    </w:p>
    <w:p w:rsidR="00E90475" w:rsidRPr="00AB2D0B" w:rsidRDefault="00E90475" w:rsidP="00AB2D0B">
      <w:pPr>
        <w:pStyle w:val="MacLevel2"/>
        <w:rPr>
          <w:rFonts w:eastAsia="Arial"/>
          <w:b/>
          <w:bCs/>
          <w:i/>
          <w:iCs/>
        </w:rPr>
      </w:pPr>
      <w:r w:rsidRPr="00AB2D0B">
        <w:rPr>
          <w:rFonts w:eastAsia="Arial"/>
          <w:b/>
          <w:bCs/>
          <w:i/>
          <w:iCs/>
        </w:rPr>
        <w:t>Shareholders who are individuals</w:t>
      </w:r>
    </w:p>
    <w:p w:rsidR="004009A7" w:rsidRPr="004009A7" w:rsidRDefault="004009A7" w:rsidP="00AB2D0B">
      <w:pPr>
        <w:pStyle w:val="MacLevel3"/>
        <w:numPr>
          <w:ilvl w:val="0"/>
          <w:numId w:val="0"/>
        </w:numPr>
        <w:ind w:left="2016" w:hanging="1152"/>
        <w:rPr>
          <w:rFonts w:eastAsia="Arial"/>
          <w:i/>
        </w:rPr>
      </w:pPr>
      <w:r w:rsidRPr="004009A7">
        <w:rPr>
          <w:rFonts w:eastAsia="Arial"/>
          <w:i/>
        </w:rPr>
        <w:t>Income tax</w:t>
      </w:r>
    </w:p>
    <w:p w:rsidR="00E90475" w:rsidRPr="004009A7" w:rsidRDefault="00E90475" w:rsidP="00AB2D0B">
      <w:pPr>
        <w:pStyle w:val="Body1"/>
        <w:rPr>
          <w:rFonts w:eastAsia="Arial"/>
        </w:rPr>
      </w:pPr>
      <w:r w:rsidRPr="004009A7">
        <w:rPr>
          <w:rFonts w:eastAsia="Arial"/>
        </w:rPr>
        <w:t xml:space="preserve">An individual shareholder who receives a Non-PID Dividend </w:t>
      </w:r>
      <w:r w:rsidR="004115A0" w:rsidRPr="004115A0">
        <w:rPr>
          <w:rFonts w:eastAsia="Arial"/>
        </w:rPr>
        <w:t xml:space="preserve">paid as an issue of New Shares </w:t>
      </w:r>
      <w:r w:rsidR="0065032E">
        <w:rPr>
          <w:rFonts w:eastAsia="Arial"/>
        </w:rPr>
        <w:t>is</w:t>
      </w:r>
      <w:r w:rsidR="006A18EC" w:rsidRPr="004009A7">
        <w:rPr>
          <w:rFonts w:eastAsia="Arial"/>
        </w:rPr>
        <w:t xml:space="preserve"> treated as if they had received dividend income. They </w:t>
      </w:r>
      <w:r w:rsidR="0065032E">
        <w:rPr>
          <w:rFonts w:eastAsia="Arial"/>
        </w:rPr>
        <w:t>are</w:t>
      </w:r>
      <w:r w:rsidRPr="004009A7">
        <w:rPr>
          <w:rFonts w:eastAsia="Arial"/>
        </w:rPr>
        <w:t xml:space="preserve"> entitled to an annual tax-free allowance of dividend income. This allowance is £2,000 of dividend income for the 2020/2021 tax year.</w:t>
      </w:r>
    </w:p>
    <w:p w:rsidR="00E90475" w:rsidRPr="004009A7" w:rsidRDefault="00E90475" w:rsidP="00AB2D0B">
      <w:pPr>
        <w:pStyle w:val="Body1"/>
        <w:rPr>
          <w:rFonts w:eastAsia="Arial"/>
        </w:rPr>
      </w:pPr>
      <w:r w:rsidRPr="004009A7">
        <w:rPr>
          <w:rFonts w:eastAsia="Arial"/>
        </w:rPr>
        <w:t xml:space="preserve">To the extent that an individual shareholder’s total dividend income exceeds the tax-free allowance, tax </w:t>
      </w:r>
      <w:r w:rsidR="0065032E">
        <w:rPr>
          <w:rFonts w:eastAsia="Arial"/>
        </w:rPr>
        <w:t>is</w:t>
      </w:r>
      <w:r w:rsidRPr="004009A7">
        <w:rPr>
          <w:rFonts w:eastAsia="Arial"/>
        </w:rPr>
        <w:t xml:space="preserve"> imposed at the rates of 7.5 per cent. for basic rate taxpayers, 32.5 per cent. for higher rate taxpayers, and 38.1 per cent. for additional rate taxpayers.</w:t>
      </w:r>
    </w:p>
    <w:p w:rsidR="004009A7" w:rsidRPr="00E945F1" w:rsidRDefault="004009A7" w:rsidP="00AB2D0B">
      <w:pPr>
        <w:pStyle w:val="Body3"/>
        <w:ind w:left="144" w:firstLine="720"/>
        <w:rPr>
          <w:rFonts w:eastAsia="Arial"/>
          <w:i/>
        </w:rPr>
      </w:pPr>
      <w:r w:rsidRPr="004009A7">
        <w:rPr>
          <w:rFonts w:eastAsia="Arial"/>
          <w:i/>
        </w:rPr>
        <w:t xml:space="preserve">Capital </w:t>
      </w:r>
      <w:r w:rsidRPr="00E945F1">
        <w:rPr>
          <w:rFonts w:eastAsia="Arial"/>
          <w:i/>
        </w:rPr>
        <w:t>gains tax</w:t>
      </w:r>
    </w:p>
    <w:p w:rsidR="00DA2C34" w:rsidRPr="004009A7" w:rsidRDefault="00DA2C34" w:rsidP="00AB2D0B">
      <w:pPr>
        <w:pStyle w:val="Body1"/>
        <w:rPr>
          <w:rFonts w:eastAsia="Arial"/>
        </w:rPr>
      </w:pPr>
      <w:r w:rsidRPr="00E945F1">
        <w:rPr>
          <w:rFonts w:eastAsia="Arial"/>
        </w:rPr>
        <w:t xml:space="preserve">For capital gains tax purposes, </w:t>
      </w:r>
      <w:r w:rsidR="00517736" w:rsidRPr="00E945F1">
        <w:rPr>
          <w:rFonts w:eastAsia="Arial"/>
        </w:rPr>
        <w:t xml:space="preserve">individual </w:t>
      </w:r>
      <w:r w:rsidRPr="00E945F1">
        <w:rPr>
          <w:rFonts w:eastAsia="Arial"/>
        </w:rPr>
        <w:t xml:space="preserve">Shareholders who receive a Non-PID Dividend </w:t>
      </w:r>
      <w:r w:rsidR="004115A0" w:rsidRPr="00E945F1">
        <w:rPr>
          <w:rFonts w:eastAsia="Arial"/>
        </w:rPr>
        <w:t xml:space="preserve">paid as an issue of New Shares </w:t>
      </w:r>
      <w:r w:rsidR="00ED2057">
        <w:rPr>
          <w:rFonts w:eastAsia="Arial"/>
        </w:rPr>
        <w:t>are</w:t>
      </w:r>
      <w:r w:rsidRPr="00E945F1">
        <w:rPr>
          <w:rFonts w:eastAsia="Arial"/>
        </w:rPr>
        <w:t xml:space="preserve"> treated as having acquired those New Shares for an amount equal to their Cash Equivalent.  The capital gains tax regime </w:t>
      </w:r>
      <w:r w:rsidR="00250DB3">
        <w:rPr>
          <w:rFonts w:eastAsia="Arial"/>
        </w:rPr>
        <w:t>applies</w:t>
      </w:r>
      <w:r w:rsidRPr="00E945F1">
        <w:rPr>
          <w:rFonts w:eastAsia="Arial"/>
        </w:rPr>
        <w:t xml:space="preserve"> in the normal way to subsequent disposals.</w:t>
      </w:r>
      <w:r w:rsidRPr="004009A7">
        <w:rPr>
          <w:rFonts w:eastAsia="Arial"/>
        </w:rPr>
        <w:t xml:space="preserve"> </w:t>
      </w:r>
    </w:p>
    <w:p w:rsidR="00E90475" w:rsidRPr="004009A7" w:rsidRDefault="00E90475" w:rsidP="00AB2D0B">
      <w:pPr>
        <w:pStyle w:val="MacLevel2"/>
        <w:rPr>
          <w:rFonts w:eastAsia="Arial"/>
          <w:b/>
          <w:i/>
        </w:rPr>
      </w:pPr>
      <w:r w:rsidRPr="00AB2D0B">
        <w:rPr>
          <w:rFonts w:eastAsia="Arial"/>
          <w:b/>
          <w:bCs/>
          <w:i/>
          <w:iCs/>
        </w:rPr>
        <w:t>Shareholders who are within the charge to corporation tax</w:t>
      </w:r>
    </w:p>
    <w:p w:rsidR="004009A7" w:rsidRPr="004009A7" w:rsidRDefault="004009A7" w:rsidP="00AB2D0B">
      <w:pPr>
        <w:pStyle w:val="Body3"/>
        <w:ind w:left="144" w:firstLine="720"/>
        <w:rPr>
          <w:rFonts w:eastAsia="Arial"/>
          <w:i/>
        </w:rPr>
      </w:pPr>
      <w:r w:rsidRPr="004009A7">
        <w:rPr>
          <w:rFonts w:eastAsia="Arial"/>
          <w:i/>
        </w:rPr>
        <w:t>Corporation tax (profits)</w:t>
      </w:r>
    </w:p>
    <w:p w:rsidR="004009A7" w:rsidRPr="00124FBA" w:rsidRDefault="004009A7" w:rsidP="00AB2D0B">
      <w:pPr>
        <w:pStyle w:val="Body1"/>
        <w:rPr>
          <w:rFonts w:eastAsia="Arial"/>
        </w:rPr>
      </w:pPr>
      <w:r>
        <w:rPr>
          <w:rFonts w:eastAsia="Arial"/>
        </w:rPr>
        <w:t xml:space="preserve">Non-PID Dividends paid as an issue of New Shares to a shareholder who is within the charge to corporation tax </w:t>
      </w:r>
      <w:r w:rsidR="00250DB3">
        <w:rPr>
          <w:rFonts w:eastAsia="Arial"/>
        </w:rPr>
        <w:t>are</w:t>
      </w:r>
      <w:r>
        <w:rPr>
          <w:rFonts w:eastAsia="Arial"/>
        </w:rPr>
        <w:t xml:space="preserve"> generally not be treated as “distribution</w:t>
      </w:r>
      <w:r w:rsidR="00250DB3">
        <w:rPr>
          <w:rFonts w:eastAsia="Arial"/>
        </w:rPr>
        <w:t>s</w:t>
      </w:r>
      <w:r>
        <w:rPr>
          <w:rFonts w:eastAsia="Arial"/>
        </w:rPr>
        <w:t xml:space="preserve">” for UK tax purposes.  </w:t>
      </w:r>
      <w:r w:rsidR="00250DB3">
        <w:rPr>
          <w:rFonts w:eastAsia="Arial"/>
        </w:rPr>
        <w:t>S</w:t>
      </w:r>
      <w:r>
        <w:rPr>
          <w:rFonts w:eastAsia="Arial"/>
        </w:rPr>
        <w:t xml:space="preserve">uch a shareholder should </w:t>
      </w:r>
      <w:r w:rsidR="00265255">
        <w:rPr>
          <w:rFonts w:eastAsia="Arial"/>
        </w:rPr>
        <w:t xml:space="preserve">generally </w:t>
      </w:r>
      <w:r>
        <w:rPr>
          <w:rFonts w:eastAsia="Arial"/>
        </w:rPr>
        <w:t xml:space="preserve">not incur a corporation tax charge on the receipt </w:t>
      </w:r>
      <w:r w:rsidRPr="00124FBA">
        <w:rPr>
          <w:rFonts w:eastAsia="Arial"/>
        </w:rPr>
        <w:t>of the</w:t>
      </w:r>
      <w:r w:rsidR="00265255" w:rsidRPr="00124FBA">
        <w:rPr>
          <w:rFonts w:eastAsia="Arial"/>
        </w:rPr>
        <w:t xml:space="preserve"> New Shares</w:t>
      </w:r>
      <w:r w:rsidRPr="00124FBA">
        <w:rPr>
          <w:rFonts w:eastAsia="Arial"/>
        </w:rPr>
        <w:t xml:space="preserve">.  </w:t>
      </w:r>
    </w:p>
    <w:p w:rsidR="004115A0" w:rsidRPr="00124FBA" w:rsidRDefault="004115A0" w:rsidP="00AB2D0B">
      <w:pPr>
        <w:pStyle w:val="Body3"/>
        <w:ind w:left="144" w:firstLine="720"/>
        <w:rPr>
          <w:rFonts w:eastAsia="Arial"/>
          <w:i/>
        </w:rPr>
      </w:pPr>
      <w:r w:rsidRPr="00124FBA">
        <w:rPr>
          <w:rFonts w:eastAsia="Arial"/>
          <w:i/>
        </w:rPr>
        <w:t>Corporation tax (chargeable gains)</w:t>
      </w:r>
    </w:p>
    <w:p w:rsidR="00E53CF7" w:rsidRDefault="00124FBA" w:rsidP="00AB2D0B">
      <w:pPr>
        <w:pStyle w:val="Body1"/>
        <w:rPr>
          <w:rFonts w:eastAsia="Arial"/>
        </w:rPr>
      </w:pPr>
      <w:r w:rsidRPr="00124FBA">
        <w:rPr>
          <w:rFonts w:eastAsia="Arial"/>
        </w:rPr>
        <w:t xml:space="preserve">Where a Non-PID Dividend is paid </w:t>
      </w:r>
      <w:r>
        <w:rPr>
          <w:rFonts w:eastAsia="Arial"/>
        </w:rPr>
        <w:t xml:space="preserve">as an issue of New Shares </w:t>
      </w:r>
      <w:r w:rsidRPr="00124FBA">
        <w:rPr>
          <w:rFonts w:eastAsia="Arial"/>
        </w:rPr>
        <w:t>to a</w:t>
      </w:r>
      <w:r w:rsidR="004115A0" w:rsidRPr="00124FBA">
        <w:rPr>
          <w:rFonts w:eastAsia="Arial"/>
        </w:rPr>
        <w:t xml:space="preserve"> shareholder who is within the charge to corporation tax</w:t>
      </w:r>
      <w:r w:rsidRPr="00124FBA">
        <w:rPr>
          <w:rFonts w:eastAsia="Arial"/>
        </w:rPr>
        <w:t>, the shareholder</w:t>
      </w:r>
      <w:r w:rsidR="004115A0" w:rsidRPr="00124FBA">
        <w:rPr>
          <w:rFonts w:eastAsia="Arial"/>
        </w:rPr>
        <w:t xml:space="preserve"> should </w:t>
      </w:r>
      <w:r w:rsidR="00804F0B" w:rsidRPr="00124FBA">
        <w:rPr>
          <w:rFonts w:eastAsia="Arial"/>
        </w:rPr>
        <w:t xml:space="preserve">generally </w:t>
      </w:r>
      <w:r w:rsidR="004115A0" w:rsidRPr="00124FBA">
        <w:rPr>
          <w:rFonts w:eastAsia="Arial"/>
        </w:rPr>
        <w:t xml:space="preserve">be treated as acquiring the </w:t>
      </w:r>
      <w:r w:rsidR="00804F0B" w:rsidRPr="00124FBA">
        <w:rPr>
          <w:rFonts w:eastAsia="Arial"/>
        </w:rPr>
        <w:t xml:space="preserve">New Shares </w:t>
      </w:r>
      <w:r w:rsidR="004115A0" w:rsidRPr="00124FBA">
        <w:rPr>
          <w:rFonts w:eastAsia="Arial"/>
        </w:rPr>
        <w:t xml:space="preserve">at the same time and for the same consideration as the original holding in respect of which they are received </w:t>
      </w:r>
      <w:r w:rsidRPr="00124FBA">
        <w:rPr>
          <w:rFonts w:eastAsia="Arial"/>
        </w:rPr>
        <w:t>(</w:t>
      </w:r>
      <w:r w:rsidR="004115A0" w:rsidRPr="00124FBA">
        <w:rPr>
          <w:rFonts w:eastAsia="Arial"/>
        </w:rPr>
        <w:t xml:space="preserve">with no additional base cost being applied to the </w:t>
      </w:r>
      <w:r w:rsidR="00804F0B" w:rsidRPr="00124FBA">
        <w:rPr>
          <w:rFonts w:eastAsia="Arial"/>
        </w:rPr>
        <w:t>New Shares</w:t>
      </w:r>
      <w:r w:rsidRPr="00124FBA">
        <w:rPr>
          <w:rFonts w:eastAsia="Arial"/>
        </w:rPr>
        <w:t>)</w:t>
      </w:r>
      <w:r w:rsidR="004115A0" w:rsidRPr="00124FBA">
        <w:rPr>
          <w:rFonts w:eastAsia="Arial"/>
        </w:rPr>
        <w:t xml:space="preserve">.  </w:t>
      </w:r>
    </w:p>
    <w:p w:rsidR="00E90475" w:rsidRPr="00517736" w:rsidRDefault="00E90475" w:rsidP="00250DB3">
      <w:pPr>
        <w:pStyle w:val="MacLevel1"/>
        <w:keepNext/>
        <w:rPr>
          <w:rFonts w:eastAsia="Arial"/>
        </w:rPr>
      </w:pPr>
      <w:r w:rsidRPr="00517736">
        <w:rPr>
          <w:rFonts w:eastAsia="Arial"/>
          <w:b/>
        </w:rPr>
        <w:lastRenderedPageBreak/>
        <w:t>PIDs</w:t>
      </w:r>
    </w:p>
    <w:p w:rsidR="00E90475" w:rsidRPr="00AB2D0B" w:rsidRDefault="00E90475" w:rsidP="00743FDA">
      <w:pPr>
        <w:pStyle w:val="MacLevel2"/>
        <w:keepNext/>
        <w:rPr>
          <w:rFonts w:eastAsia="Arial"/>
          <w:b/>
          <w:bCs/>
          <w:i/>
          <w:iCs/>
        </w:rPr>
      </w:pPr>
      <w:r w:rsidRPr="00AB2D0B">
        <w:rPr>
          <w:rFonts w:eastAsia="Arial"/>
          <w:b/>
          <w:bCs/>
          <w:i/>
          <w:iCs/>
        </w:rPr>
        <w:t>Shareholders who are individuals</w:t>
      </w:r>
    </w:p>
    <w:p w:rsidR="00517736" w:rsidRPr="00517736" w:rsidRDefault="00517736" w:rsidP="00743FDA">
      <w:pPr>
        <w:pStyle w:val="Body3"/>
        <w:keepNext/>
        <w:ind w:left="144" w:firstLine="720"/>
        <w:rPr>
          <w:rFonts w:eastAsia="Arial"/>
          <w:i/>
        </w:rPr>
      </w:pPr>
      <w:r w:rsidRPr="00517736">
        <w:rPr>
          <w:rFonts w:eastAsia="Arial"/>
          <w:i/>
        </w:rPr>
        <w:t>Income tax</w:t>
      </w:r>
    </w:p>
    <w:p w:rsidR="00E90475" w:rsidRPr="00517736" w:rsidRDefault="00517736" w:rsidP="00AB2D0B">
      <w:pPr>
        <w:pStyle w:val="Body1"/>
        <w:rPr>
          <w:rFonts w:eastAsia="Arial"/>
        </w:rPr>
      </w:pPr>
      <w:r w:rsidRPr="00517736">
        <w:rPr>
          <w:rFonts w:eastAsia="Arial"/>
        </w:rPr>
        <w:t>Irrespective of whether a PID is paid in cash</w:t>
      </w:r>
      <w:r w:rsidR="00250DB3">
        <w:rPr>
          <w:rFonts w:eastAsia="Arial"/>
        </w:rPr>
        <w:t xml:space="preserve"> or as an issue of New Shares</w:t>
      </w:r>
      <w:r w:rsidRPr="00517736">
        <w:rPr>
          <w:rFonts w:eastAsia="Arial"/>
        </w:rPr>
        <w:t xml:space="preserve">, </w:t>
      </w:r>
      <w:r>
        <w:rPr>
          <w:rFonts w:eastAsia="Arial"/>
        </w:rPr>
        <w:t>a</w:t>
      </w:r>
      <w:r w:rsidR="00E90475" w:rsidRPr="00517736">
        <w:rPr>
          <w:rFonts w:eastAsia="Arial"/>
        </w:rPr>
        <w:t xml:space="preserve"> PID will generally be treated in the hands of individuals as the profit of a single UK property business. A PID is, together with any PID from any other UK REIT, treated as a separate UK property business carried on by the relevant Shareholder. This means that any surplus expenses from any other property business of a Shareholder cannot be offset against a PID.</w:t>
      </w:r>
    </w:p>
    <w:p w:rsidR="00E90475" w:rsidRPr="00517736" w:rsidRDefault="00E90475" w:rsidP="00AB2D0B">
      <w:pPr>
        <w:pStyle w:val="Body1"/>
        <w:rPr>
          <w:rFonts w:eastAsia="Arial"/>
        </w:rPr>
      </w:pPr>
      <w:r w:rsidRPr="00517736">
        <w:rPr>
          <w:rFonts w:eastAsia="Arial"/>
        </w:rPr>
        <w:t xml:space="preserve">A Shareholder who is subject to income tax at the basic rate </w:t>
      </w:r>
      <w:r w:rsidR="00250DB3">
        <w:rPr>
          <w:rFonts w:eastAsia="Arial"/>
        </w:rPr>
        <w:t>is</w:t>
      </w:r>
      <w:r w:rsidRPr="00517736">
        <w:rPr>
          <w:rFonts w:eastAsia="Arial"/>
        </w:rPr>
        <w:t xml:space="preserve"> liable to pay income tax at a rate of 20 per cent., higher rate taxpayers </w:t>
      </w:r>
      <w:r w:rsidR="00250DB3">
        <w:rPr>
          <w:rFonts w:eastAsia="Arial"/>
        </w:rPr>
        <w:t>are</w:t>
      </w:r>
      <w:r w:rsidRPr="00517736">
        <w:rPr>
          <w:rFonts w:eastAsia="Arial"/>
        </w:rPr>
        <w:t xml:space="preserve"> liable to pay income tax at a rate of 40 per cent. and additional rate taxpayers </w:t>
      </w:r>
      <w:r w:rsidR="00250DB3">
        <w:rPr>
          <w:rFonts w:eastAsia="Arial"/>
        </w:rPr>
        <w:t>are</w:t>
      </w:r>
      <w:r w:rsidRPr="00517736">
        <w:rPr>
          <w:rFonts w:eastAsia="Arial"/>
        </w:rPr>
        <w:t xml:space="preserve"> liable to pay income tax at 45 per cent (although there are different rates for Shareholders subject to Scottish income tax).</w:t>
      </w:r>
    </w:p>
    <w:p w:rsidR="00E90475" w:rsidRPr="00517736" w:rsidRDefault="00E90475" w:rsidP="00AB2D0B">
      <w:pPr>
        <w:pStyle w:val="Body1"/>
        <w:rPr>
          <w:rFonts w:eastAsia="Arial"/>
        </w:rPr>
      </w:pPr>
      <w:r w:rsidRPr="00517736">
        <w:rPr>
          <w:rFonts w:eastAsia="Arial"/>
        </w:rPr>
        <w:t>The £1,000 property income allowance at Part 6A of the Income Tax (Trading and Other Income) Act 2005 does not apply to PIDs.</w:t>
      </w:r>
    </w:p>
    <w:p w:rsidR="00E90475" w:rsidRPr="00E945F1" w:rsidRDefault="00E90475" w:rsidP="00AB2D0B">
      <w:pPr>
        <w:pStyle w:val="MacLevel3"/>
        <w:numPr>
          <w:ilvl w:val="0"/>
          <w:numId w:val="0"/>
        </w:numPr>
        <w:ind w:left="2016" w:hanging="1152"/>
        <w:rPr>
          <w:rFonts w:eastAsia="Arial"/>
        </w:rPr>
      </w:pPr>
      <w:r w:rsidRPr="00517736">
        <w:rPr>
          <w:rFonts w:eastAsia="Arial"/>
        </w:rPr>
        <w:t xml:space="preserve">Please also </w:t>
      </w:r>
      <w:r w:rsidRPr="00E945F1">
        <w:rPr>
          <w:rFonts w:eastAsia="Arial"/>
        </w:rPr>
        <w:t xml:space="preserve">see paragraph </w:t>
      </w:r>
      <w:r w:rsidRPr="00E945F1">
        <w:rPr>
          <w:rFonts w:eastAsia="Arial"/>
        </w:rPr>
        <w:fldChar w:fldCharType="begin"/>
      </w:r>
      <w:r w:rsidRPr="00E945F1">
        <w:rPr>
          <w:rFonts w:eastAsia="Arial"/>
        </w:rPr>
        <w:instrText xml:space="preserve"> REF _Ref48070859 \r \h </w:instrText>
      </w:r>
      <w:r w:rsidR="00E945F1">
        <w:rPr>
          <w:rFonts w:eastAsia="Arial"/>
        </w:rPr>
        <w:instrText xml:space="preserve"> \* MERGEFORMAT </w:instrText>
      </w:r>
      <w:r w:rsidRPr="00E945F1">
        <w:rPr>
          <w:rFonts w:eastAsia="Arial"/>
        </w:rPr>
      </w:r>
      <w:r w:rsidRPr="00E945F1">
        <w:rPr>
          <w:rFonts w:eastAsia="Arial"/>
        </w:rPr>
        <w:fldChar w:fldCharType="separate"/>
      </w:r>
      <w:r w:rsidR="000F4385">
        <w:rPr>
          <w:rFonts w:eastAsia="Arial"/>
        </w:rPr>
        <w:t>5</w:t>
      </w:r>
      <w:r w:rsidRPr="00E945F1">
        <w:rPr>
          <w:rFonts w:eastAsia="Arial"/>
        </w:rPr>
        <w:fldChar w:fldCharType="end"/>
      </w:r>
      <w:r w:rsidRPr="00E945F1">
        <w:rPr>
          <w:rFonts w:eastAsia="Arial"/>
        </w:rPr>
        <w:t xml:space="preserve"> (withholding tax) below.</w:t>
      </w:r>
    </w:p>
    <w:p w:rsidR="00517736" w:rsidRPr="00E945F1" w:rsidRDefault="00517736" w:rsidP="00AB2D0B">
      <w:pPr>
        <w:pStyle w:val="Body3"/>
        <w:ind w:left="144" w:firstLine="720"/>
        <w:rPr>
          <w:rFonts w:eastAsia="Arial"/>
          <w:i/>
        </w:rPr>
      </w:pPr>
      <w:r w:rsidRPr="00E945F1">
        <w:rPr>
          <w:rFonts w:eastAsia="Arial"/>
          <w:i/>
        </w:rPr>
        <w:t>Capital gains tax</w:t>
      </w:r>
    </w:p>
    <w:p w:rsidR="00517736" w:rsidRPr="00E945F1" w:rsidRDefault="00517736" w:rsidP="00AB2D0B">
      <w:pPr>
        <w:pStyle w:val="Body1"/>
        <w:rPr>
          <w:rFonts w:eastAsia="Arial"/>
        </w:rPr>
      </w:pPr>
      <w:r w:rsidRPr="00E945F1">
        <w:rPr>
          <w:rFonts w:eastAsia="Arial"/>
        </w:rPr>
        <w:t xml:space="preserve">For capital gains tax purposes, individual Shareholders who receive a PID paid as an issue of New Shares </w:t>
      </w:r>
      <w:r w:rsidR="00250DB3">
        <w:rPr>
          <w:rFonts w:eastAsia="Arial"/>
        </w:rPr>
        <w:t>are</w:t>
      </w:r>
      <w:r w:rsidRPr="00E945F1">
        <w:rPr>
          <w:rFonts w:eastAsia="Arial"/>
        </w:rPr>
        <w:t xml:space="preserve"> treated as having acquired those New Shares for an amount equal to their Cash Equivalent.  The capital gains tax regime will apply in the normal way to subsequent disposals. </w:t>
      </w:r>
    </w:p>
    <w:p w:rsidR="00E90475" w:rsidRPr="00AB2D0B" w:rsidRDefault="00E90475" w:rsidP="00AB2D0B">
      <w:pPr>
        <w:pStyle w:val="MacLevel2"/>
        <w:rPr>
          <w:rFonts w:eastAsia="Arial"/>
          <w:b/>
          <w:bCs/>
          <w:i/>
          <w:iCs/>
        </w:rPr>
      </w:pPr>
      <w:r w:rsidRPr="00AB2D0B">
        <w:rPr>
          <w:rFonts w:eastAsia="Arial"/>
          <w:b/>
          <w:bCs/>
          <w:i/>
          <w:iCs/>
        </w:rPr>
        <w:t>Shareholders who are within the charge to corporation tax</w:t>
      </w:r>
    </w:p>
    <w:p w:rsidR="004D78A8" w:rsidRPr="00E945F1" w:rsidRDefault="004D78A8" w:rsidP="00AB2D0B">
      <w:pPr>
        <w:pStyle w:val="Body3"/>
        <w:ind w:left="144" w:firstLine="720"/>
        <w:rPr>
          <w:rFonts w:eastAsia="Arial"/>
          <w:i/>
        </w:rPr>
      </w:pPr>
      <w:r w:rsidRPr="00E945F1">
        <w:rPr>
          <w:rFonts w:eastAsia="Arial"/>
          <w:i/>
        </w:rPr>
        <w:t>Corporation tax (profits)</w:t>
      </w:r>
    </w:p>
    <w:p w:rsidR="00E90475" w:rsidRPr="00E945F1" w:rsidRDefault="00517736" w:rsidP="00AB2D0B">
      <w:pPr>
        <w:pStyle w:val="Body1"/>
        <w:rPr>
          <w:rFonts w:eastAsia="Arial"/>
        </w:rPr>
      </w:pPr>
      <w:r w:rsidRPr="00E945F1">
        <w:rPr>
          <w:rFonts w:eastAsia="Arial"/>
        </w:rPr>
        <w:t>Irrespective of whether a PID is paid in cash or as an issue of New Shares, a</w:t>
      </w:r>
      <w:r w:rsidR="00E90475" w:rsidRPr="00E945F1">
        <w:rPr>
          <w:rFonts w:eastAsia="Arial"/>
        </w:rPr>
        <w:t xml:space="preserve"> PID will generally be treated in the hands of Shareholders who are within the charge to UK corporation tax as the profit of a </w:t>
      </w:r>
      <w:r w:rsidR="00250DB3">
        <w:rPr>
          <w:rFonts w:eastAsia="Arial"/>
        </w:rPr>
        <w:t xml:space="preserve">UK </w:t>
      </w:r>
      <w:r w:rsidR="00E90475" w:rsidRPr="00E945F1">
        <w:rPr>
          <w:rFonts w:eastAsia="Arial"/>
        </w:rPr>
        <w:t>property business. A PID is, together with any PID from another UK REIT, treated as a separate property business carried on by the relevant Shareholder and must be accounted for separately. This means that any surplus expenses from any other property business of a Shareholder cannot be offset against a PID.</w:t>
      </w:r>
    </w:p>
    <w:p w:rsidR="00E90475" w:rsidRPr="00E945F1" w:rsidRDefault="00E90475" w:rsidP="00CC6C05">
      <w:pPr>
        <w:pStyle w:val="MacLevel3"/>
        <w:numPr>
          <w:ilvl w:val="0"/>
          <w:numId w:val="0"/>
        </w:numPr>
        <w:ind w:left="2016" w:hanging="1152"/>
        <w:rPr>
          <w:rFonts w:eastAsia="Arial"/>
        </w:rPr>
      </w:pPr>
      <w:r w:rsidRPr="00E945F1">
        <w:rPr>
          <w:rFonts w:eastAsia="Arial"/>
        </w:rPr>
        <w:t xml:space="preserve">Please also see paragraph </w:t>
      </w:r>
      <w:r w:rsidRPr="00E945F1">
        <w:rPr>
          <w:rFonts w:eastAsia="Arial"/>
        </w:rPr>
        <w:fldChar w:fldCharType="begin"/>
      </w:r>
      <w:r w:rsidRPr="00E945F1">
        <w:rPr>
          <w:rFonts w:eastAsia="Arial"/>
        </w:rPr>
        <w:instrText xml:space="preserve"> REF _Ref48070859 \r \h </w:instrText>
      </w:r>
      <w:r w:rsidR="00E945F1">
        <w:rPr>
          <w:rFonts w:eastAsia="Arial"/>
        </w:rPr>
        <w:instrText xml:space="preserve"> \* MERGEFORMAT </w:instrText>
      </w:r>
      <w:r w:rsidRPr="00E945F1">
        <w:rPr>
          <w:rFonts w:eastAsia="Arial"/>
        </w:rPr>
      </w:r>
      <w:r w:rsidRPr="00E945F1">
        <w:rPr>
          <w:rFonts w:eastAsia="Arial"/>
        </w:rPr>
        <w:fldChar w:fldCharType="separate"/>
      </w:r>
      <w:r w:rsidR="000F4385">
        <w:rPr>
          <w:rFonts w:eastAsia="Arial"/>
        </w:rPr>
        <w:t>5</w:t>
      </w:r>
      <w:r w:rsidRPr="00E945F1">
        <w:rPr>
          <w:rFonts w:eastAsia="Arial"/>
        </w:rPr>
        <w:fldChar w:fldCharType="end"/>
      </w:r>
      <w:r w:rsidRPr="00E945F1">
        <w:rPr>
          <w:rFonts w:eastAsia="Arial"/>
        </w:rPr>
        <w:t xml:space="preserve"> (withholding tax) below.</w:t>
      </w:r>
    </w:p>
    <w:p w:rsidR="004D78A8" w:rsidRPr="00E945F1" w:rsidRDefault="004D78A8" w:rsidP="00CC6C05">
      <w:pPr>
        <w:pStyle w:val="Body3"/>
        <w:ind w:left="144" w:firstLine="720"/>
        <w:rPr>
          <w:rFonts w:eastAsia="Arial"/>
          <w:i/>
        </w:rPr>
      </w:pPr>
      <w:r w:rsidRPr="00E945F1">
        <w:rPr>
          <w:rFonts w:eastAsia="Arial"/>
          <w:i/>
        </w:rPr>
        <w:t>Corporation tax (chargeable gains)</w:t>
      </w:r>
    </w:p>
    <w:p w:rsidR="004D78A8" w:rsidRPr="004D78A8" w:rsidRDefault="004D78A8" w:rsidP="00CC6C05">
      <w:pPr>
        <w:pStyle w:val="Body1"/>
        <w:rPr>
          <w:rFonts w:eastAsia="Arial"/>
        </w:rPr>
      </w:pPr>
      <w:r w:rsidRPr="00E945F1">
        <w:rPr>
          <w:rFonts w:eastAsia="Arial"/>
        </w:rPr>
        <w:t xml:space="preserve">For chargeable gains purposes, a shareholder within the charge to corporation tax that receives a PID paid as an issue of New Shares </w:t>
      </w:r>
      <w:r w:rsidR="00250DB3">
        <w:rPr>
          <w:rFonts w:eastAsia="Arial"/>
        </w:rPr>
        <w:t>is</w:t>
      </w:r>
      <w:r w:rsidRPr="00E945F1">
        <w:rPr>
          <w:rFonts w:eastAsia="Arial"/>
        </w:rPr>
        <w:t xml:space="preserve"> treated as having acquired those New Shares for an amount equal to their Cash Equivalent.  The corporation tax regime will apply in the normal way to subsequent disposals</w:t>
      </w:r>
    </w:p>
    <w:p w:rsidR="00E90475" w:rsidRPr="00CC6C05" w:rsidRDefault="00E90475" w:rsidP="00CC6C05">
      <w:pPr>
        <w:pStyle w:val="MacLevel2"/>
        <w:rPr>
          <w:rFonts w:eastAsia="Arial"/>
          <w:b/>
          <w:bCs/>
          <w:i/>
          <w:iCs/>
        </w:rPr>
      </w:pPr>
      <w:r w:rsidRPr="00CC6C05">
        <w:rPr>
          <w:rFonts w:eastAsia="Arial"/>
          <w:b/>
          <w:bCs/>
          <w:i/>
          <w:iCs/>
        </w:rPr>
        <w:t>Shareholders who are not resident for tax purposes in the UK</w:t>
      </w:r>
    </w:p>
    <w:p w:rsidR="00E90475" w:rsidRPr="003508B2" w:rsidRDefault="003508B2" w:rsidP="00CC6C05">
      <w:pPr>
        <w:pStyle w:val="Body1"/>
        <w:rPr>
          <w:rFonts w:eastAsia="Arial"/>
        </w:rPr>
      </w:pPr>
      <w:r w:rsidRPr="003508B2">
        <w:rPr>
          <w:rFonts w:eastAsia="Arial"/>
        </w:rPr>
        <w:t>Irrespective of whether a PID is paid in cash or as an issue of New Shares, w</w:t>
      </w:r>
      <w:r w:rsidR="00E90475" w:rsidRPr="003508B2">
        <w:rPr>
          <w:rFonts w:eastAsia="Arial"/>
        </w:rPr>
        <w:t>here a Shareholder who is resident for tax purposes outside the UK receives a PID, the PID will generally be chargeable to UK income tax as profit of a UK property business and this tax will generally be collected by way of a withholding tax. Under section 548(7) CTA 2010, this income is expressly not non-resident landlord income for the purposes of regulation under section 971 Income Tax Act 2007.</w:t>
      </w:r>
    </w:p>
    <w:p w:rsidR="00E90475" w:rsidRPr="003508B2" w:rsidRDefault="00E90475" w:rsidP="00CC6C05">
      <w:pPr>
        <w:pStyle w:val="MacLevel3"/>
        <w:numPr>
          <w:ilvl w:val="0"/>
          <w:numId w:val="0"/>
        </w:numPr>
        <w:ind w:left="2016" w:hanging="1152"/>
        <w:rPr>
          <w:rFonts w:eastAsia="Arial"/>
        </w:rPr>
      </w:pPr>
      <w:r w:rsidRPr="003508B2">
        <w:rPr>
          <w:rFonts w:eastAsia="Arial"/>
        </w:rPr>
        <w:t xml:space="preserve">Please also see paragraph </w:t>
      </w:r>
      <w:r w:rsidRPr="003508B2">
        <w:rPr>
          <w:rFonts w:eastAsia="Arial"/>
        </w:rPr>
        <w:fldChar w:fldCharType="begin"/>
      </w:r>
      <w:r w:rsidRPr="003508B2">
        <w:rPr>
          <w:rFonts w:eastAsia="Arial"/>
        </w:rPr>
        <w:instrText xml:space="preserve"> REF _Ref48070859 \r \h </w:instrText>
      </w:r>
      <w:r w:rsidRPr="003508B2">
        <w:rPr>
          <w:rFonts w:eastAsia="Arial"/>
        </w:rPr>
      </w:r>
      <w:r w:rsidRPr="003508B2">
        <w:rPr>
          <w:rFonts w:eastAsia="Arial"/>
        </w:rPr>
        <w:fldChar w:fldCharType="separate"/>
      </w:r>
      <w:r w:rsidR="000F4385">
        <w:rPr>
          <w:rFonts w:eastAsia="Arial"/>
        </w:rPr>
        <w:t>5</w:t>
      </w:r>
      <w:r w:rsidRPr="003508B2">
        <w:rPr>
          <w:rFonts w:eastAsia="Arial"/>
        </w:rPr>
        <w:fldChar w:fldCharType="end"/>
      </w:r>
      <w:r w:rsidRPr="003508B2">
        <w:rPr>
          <w:rFonts w:eastAsia="Arial"/>
        </w:rPr>
        <w:t xml:space="preserve"> (withholding tax) below.</w:t>
      </w:r>
    </w:p>
    <w:p w:rsidR="00E90475" w:rsidRPr="003508B2" w:rsidRDefault="00E90475" w:rsidP="00743FDA">
      <w:pPr>
        <w:pStyle w:val="MacLevel1"/>
        <w:keepNext/>
        <w:rPr>
          <w:rFonts w:eastAsia="Arial"/>
          <w:b/>
        </w:rPr>
      </w:pPr>
      <w:bookmarkStart w:id="2" w:name="_Ref48070859"/>
      <w:r w:rsidRPr="003508B2">
        <w:rPr>
          <w:rFonts w:eastAsia="Arial"/>
          <w:b/>
        </w:rPr>
        <w:lastRenderedPageBreak/>
        <w:t>Withholding tax</w:t>
      </w:r>
      <w:bookmarkEnd w:id="2"/>
      <w:r w:rsidR="00250DB3">
        <w:rPr>
          <w:rFonts w:eastAsia="Arial"/>
          <w:b/>
        </w:rPr>
        <w:t xml:space="preserve"> on PIDs</w:t>
      </w:r>
    </w:p>
    <w:p w:rsidR="00E90475" w:rsidRPr="000545EE" w:rsidRDefault="00E90475" w:rsidP="000545EE">
      <w:pPr>
        <w:pStyle w:val="MacLevel2"/>
        <w:rPr>
          <w:rFonts w:eastAsia="Arial"/>
          <w:b/>
          <w:bCs/>
          <w:i/>
          <w:iCs/>
        </w:rPr>
      </w:pPr>
      <w:r w:rsidRPr="000545EE">
        <w:rPr>
          <w:rFonts w:eastAsia="Arial"/>
          <w:b/>
          <w:bCs/>
          <w:i/>
          <w:iCs/>
        </w:rPr>
        <w:t>General</w:t>
      </w:r>
    </w:p>
    <w:p w:rsidR="00E90475" w:rsidRPr="003508B2" w:rsidRDefault="00E90475" w:rsidP="000545EE">
      <w:pPr>
        <w:pStyle w:val="Body1"/>
        <w:rPr>
          <w:rFonts w:eastAsia="Arial"/>
        </w:rPr>
      </w:pPr>
      <w:r w:rsidRPr="003508B2">
        <w:rPr>
          <w:rFonts w:eastAsia="Arial"/>
        </w:rPr>
        <w:t>Subject to certain exceptions summarised below, the Company is required to withhold income tax at the basic rate from its PIDs</w:t>
      </w:r>
      <w:r w:rsidR="00EE7B68" w:rsidRPr="003508B2">
        <w:rPr>
          <w:rFonts w:eastAsia="Arial"/>
        </w:rPr>
        <w:t xml:space="preserve"> (whether such PID is paid in cash or as New Shares)</w:t>
      </w:r>
      <w:r w:rsidRPr="003508B2">
        <w:rPr>
          <w:rFonts w:eastAsia="Arial"/>
        </w:rPr>
        <w:t xml:space="preserve">. The Company </w:t>
      </w:r>
      <w:r w:rsidR="00EE7B68" w:rsidRPr="003508B2">
        <w:rPr>
          <w:rFonts w:eastAsia="Arial"/>
        </w:rPr>
        <w:t>will provide</w:t>
      </w:r>
      <w:r w:rsidRPr="003508B2">
        <w:rPr>
          <w:rFonts w:eastAsia="Arial"/>
        </w:rPr>
        <w:t xml:space="preserve"> Shareholders with a certificate setting out the gross amount of the PID, the amount of tax withheld, and the net amount of the PID.</w:t>
      </w:r>
      <w:r w:rsidR="001E53A9" w:rsidRPr="003508B2">
        <w:rPr>
          <w:rFonts w:eastAsia="Arial"/>
        </w:rPr>
        <w:t xml:space="preserve"> In the case of a PID paid as New Shares, the Company will provide Shareholders with a scrip dividend statement showing the details of the New Shares issued. </w:t>
      </w:r>
    </w:p>
    <w:p w:rsidR="001E53A9" w:rsidRPr="003508B2" w:rsidRDefault="001E53A9" w:rsidP="000545EE">
      <w:pPr>
        <w:pStyle w:val="Body3"/>
        <w:ind w:left="864"/>
        <w:rPr>
          <w:rFonts w:eastAsia="Arial"/>
        </w:rPr>
      </w:pPr>
      <w:r w:rsidRPr="003508B2">
        <w:rPr>
          <w:rFonts w:eastAsia="Arial"/>
        </w:rPr>
        <w:t xml:space="preserve">For a worked example of the operation of the withholding tax in the case of a PID </w:t>
      </w:r>
      <w:r w:rsidR="000F25A5">
        <w:rPr>
          <w:rFonts w:eastAsia="Arial"/>
        </w:rPr>
        <w:t xml:space="preserve">paid as New Shares, please see </w:t>
      </w:r>
      <w:r w:rsidRPr="003508B2">
        <w:rPr>
          <w:rFonts w:eastAsia="Arial"/>
        </w:rPr>
        <w:t xml:space="preserve">paragraph </w:t>
      </w:r>
      <w:r w:rsidRPr="003508B2">
        <w:rPr>
          <w:rFonts w:eastAsia="Arial"/>
        </w:rPr>
        <w:fldChar w:fldCharType="begin"/>
      </w:r>
      <w:r w:rsidRPr="003508B2">
        <w:rPr>
          <w:rFonts w:eastAsia="Arial"/>
        </w:rPr>
        <w:instrText xml:space="preserve"> REF _Ref48071415 \r \h </w:instrText>
      </w:r>
      <w:r w:rsidRPr="003508B2">
        <w:rPr>
          <w:rFonts w:eastAsia="Arial"/>
        </w:rPr>
      </w:r>
      <w:r w:rsidRPr="003508B2">
        <w:rPr>
          <w:rFonts w:eastAsia="Arial"/>
        </w:rPr>
        <w:fldChar w:fldCharType="separate"/>
      </w:r>
      <w:r w:rsidR="000F4385">
        <w:rPr>
          <w:rFonts w:eastAsia="Arial"/>
        </w:rPr>
        <w:t>3</w:t>
      </w:r>
      <w:r w:rsidRPr="003508B2">
        <w:rPr>
          <w:rFonts w:eastAsia="Arial"/>
        </w:rPr>
        <w:fldChar w:fldCharType="end"/>
      </w:r>
      <w:r w:rsidR="000F25A5">
        <w:rPr>
          <w:rFonts w:eastAsia="Arial"/>
        </w:rPr>
        <w:t>(B)</w:t>
      </w:r>
      <w:r w:rsidRPr="003508B2">
        <w:rPr>
          <w:rFonts w:eastAsia="Arial"/>
        </w:rPr>
        <w:t xml:space="preserve"> above.</w:t>
      </w:r>
    </w:p>
    <w:p w:rsidR="00E90475" w:rsidRPr="000545EE" w:rsidRDefault="00E90475" w:rsidP="000545EE">
      <w:pPr>
        <w:pStyle w:val="MacLevel2"/>
        <w:rPr>
          <w:rFonts w:eastAsia="Arial"/>
          <w:b/>
          <w:bCs/>
          <w:i/>
          <w:iCs/>
        </w:rPr>
      </w:pPr>
      <w:r w:rsidRPr="000545EE">
        <w:rPr>
          <w:rFonts w:eastAsia="Arial"/>
          <w:b/>
          <w:bCs/>
          <w:i/>
          <w:iCs/>
        </w:rPr>
        <w:t>Shareholders solely resident in the UK</w:t>
      </w:r>
    </w:p>
    <w:p w:rsidR="00E90475" w:rsidRPr="003508B2" w:rsidRDefault="00E90475" w:rsidP="000545EE">
      <w:pPr>
        <w:pStyle w:val="Body1"/>
        <w:rPr>
          <w:rFonts w:eastAsia="Arial"/>
        </w:rPr>
      </w:pPr>
      <w:r w:rsidRPr="003508B2">
        <w:rPr>
          <w:rFonts w:eastAsia="Arial"/>
        </w:rPr>
        <w:t xml:space="preserve">Where UK income tax has been withheld at source, individual Shareholders may, depending on their circumstances, either be liable to further tax on the PID at the applicable marginal rate or be entitled to claim repayment of some or </w:t>
      </w:r>
      <w:proofErr w:type="gramStart"/>
      <w:r w:rsidRPr="003508B2">
        <w:rPr>
          <w:rFonts w:eastAsia="Arial"/>
        </w:rPr>
        <w:t>all of</w:t>
      </w:r>
      <w:proofErr w:type="gramEnd"/>
      <w:r w:rsidRPr="003508B2">
        <w:rPr>
          <w:rFonts w:eastAsia="Arial"/>
        </w:rPr>
        <w:t xml:space="preserve"> the tax withheld on the PID.</w:t>
      </w:r>
    </w:p>
    <w:p w:rsidR="00E90475" w:rsidRPr="003508B2" w:rsidRDefault="00E90475" w:rsidP="000545EE">
      <w:pPr>
        <w:pStyle w:val="Body1"/>
        <w:rPr>
          <w:rFonts w:eastAsia="Arial"/>
        </w:rPr>
      </w:pPr>
      <w:r w:rsidRPr="003508B2">
        <w:rPr>
          <w:rFonts w:eastAsia="Arial"/>
        </w:rPr>
        <w:t>Corporate Shareholders may, depending on their circumstances, be liable to pay UK corporation tax on their PID. However, it should be noted that where (exceptionally) income tax is withheld at source</w:t>
      </w:r>
      <w:r w:rsidR="00E14947" w:rsidRPr="003508B2">
        <w:rPr>
          <w:rFonts w:eastAsia="Arial"/>
        </w:rPr>
        <w:t xml:space="preserve"> from a PID paid to a UK resident corporate Shareholder</w:t>
      </w:r>
      <w:r w:rsidRPr="003508B2">
        <w:rPr>
          <w:rFonts w:eastAsia="Arial"/>
        </w:rPr>
        <w:t xml:space="preserve">, the tax withheld can be set against </w:t>
      </w:r>
      <w:r w:rsidR="00E14947" w:rsidRPr="003508B2">
        <w:rPr>
          <w:rFonts w:eastAsia="Arial"/>
        </w:rPr>
        <w:t>the Shareholder’s</w:t>
      </w:r>
      <w:r w:rsidRPr="003508B2">
        <w:rPr>
          <w:rFonts w:eastAsia="Arial"/>
        </w:rPr>
        <w:t xml:space="preserve"> liability to corporation tax, or income tax which they are required to withhold, in the accounting period in which the PID is received.</w:t>
      </w:r>
    </w:p>
    <w:p w:rsidR="00E90475" w:rsidRPr="000545EE" w:rsidRDefault="00E90475" w:rsidP="000545EE">
      <w:pPr>
        <w:pStyle w:val="MacLevel2"/>
        <w:rPr>
          <w:rFonts w:eastAsia="Arial"/>
          <w:b/>
          <w:bCs/>
          <w:i/>
          <w:iCs/>
        </w:rPr>
      </w:pPr>
      <w:r w:rsidRPr="000545EE">
        <w:rPr>
          <w:rFonts w:eastAsia="Arial"/>
          <w:b/>
          <w:bCs/>
          <w:i/>
          <w:iCs/>
        </w:rPr>
        <w:t>Shareholders who are not resident for tax purposes in the UK</w:t>
      </w:r>
    </w:p>
    <w:p w:rsidR="00E90475" w:rsidRPr="003508B2" w:rsidRDefault="00E90475" w:rsidP="000545EE">
      <w:pPr>
        <w:pStyle w:val="Body1"/>
        <w:rPr>
          <w:rFonts w:eastAsia="Arial"/>
        </w:rPr>
      </w:pPr>
      <w:r w:rsidRPr="003508B2">
        <w:rPr>
          <w:rFonts w:eastAsia="Arial"/>
        </w:rPr>
        <w:t xml:space="preserve">It is not possible for a Shareholder to make a claim under a relevant double taxation treaty with the UK for a PID to be paid by the Company gross or subject to withholding at a reduced rate. However, the Shareholder may be able to claim repayment of </w:t>
      </w:r>
      <w:r w:rsidR="00250DB3">
        <w:rPr>
          <w:rFonts w:eastAsia="Arial"/>
        </w:rPr>
        <w:t>all or</w:t>
      </w:r>
      <w:r w:rsidRPr="003508B2">
        <w:rPr>
          <w:rFonts w:eastAsia="Arial"/>
        </w:rPr>
        <w:t xml:space="preserve"> part of the tax withheld from a PID, depending on the existence and terms of any such double taxation treaty between the UK and the country in which the Shareholder is resident for tax purposes.</w:t>
      </w:r>
    </w:p>
    <w:p w:rsidR="00E90475" w:rsidRPr="003508B2" w:rsidRDefault="00E90475" w:rsidP="000545EE">
      <w:pPr>
        <w:pStyle w:val="MacLevel2"/>
        <w:rPr>
          <w:rFonts w:eastAsia="Arial"/>
          <w:b/>
          <w:i/>
        </w:rPr>
      </w:pPr>
      <w:r w:rsidRPr="000545EE">
        <w:rPr>
          <w:rFonts w:eastAsia="Arial"/>
          <w:b/>
          <w:bCs/>
          <w:i/>
          <w:iCs/>
        </w:rPr>
        <w:t>Exceptions to requirement to withhold income tax</w:t>
      </w:r>
    </w:p>
    <w:p w:rsidR="00E90475" w:rsidRPr="003508B2" w:rsidRDefault="00E90475" w:rsidP="000545EE">
      <w:pPr>
        <w:pStyle w:val="Body1"/>
        <w:rPr>
          <w:rFonts w:eastAsia="Arial"/>
        </w:rPr>
      </w:pPr>
      <w:r w:rsidRPr="003508B2">
        <w:rPr>
          <w:rFonts w:eastAsia="Arial"/>
        </w:rPr>
        <w:t>In certain circumstances, the Company is not required to withhold income tax at source from a PID. These circumstances include where the Company reasonably believes that the person beneficially entitled to the PID is a company resident for tax purposes in the UK. They also include where the Company reasonably believes that the PID is paid to the scheme administrator of a registered pension scheme, or the sub-scheme administrator of certain sub-schemes or the account manager of an ISA, provided the Company reasonably believes that the PID will be applied for the purposes of the relevant scheme or account.</w:t>
      </w:r>
    </w:p>
    <w:p w:rsidR="00E90475" w:rsidRPr="003508B2" w:rsidRDefault="00E90475" w:rsidP="000545EE">
      <w:pPr>
        <w:pStyle w:val="Body1"/>
        <w:rPr>
          <w:rFonts w:eastAsia="Arial"/>
        </w:rPr>
      </w:pPr>
      <w:r w:rsidRPr="003508B2">
        <w:rPr>
          <w:rFonts w:eastAsia="Arial"/>
        </w:rPr>
        <w:t>The Company will also not be required to withhold income tax at source from a PID where the Company reasonably believes that the body beneficially entitled to the PID is a partnership each member of which is a body described in the paragraph above.</w:t>
      </w:r>
    </w:p>
    <w:p w:rsidR="00E90475" w:rsidRPr="003508B2" w:rsidRDefault="00E90475" w:rsidP="000545EE">
      <w:pPr>
        <w:pStyle w:val="Body1"/>
        <w:rPr>
          <w:rFonts w:eastAsia="Arial"/>
        </w:rPr>
      </w:pPr>
      <w:r w:rsidRPr="003508B2">
        <w:rPr>
          <w:rFonts w:eastAsia="Arial"/>
        </w:rPr>
        <w:t xml:space="preserve">In order to pay a PID without withholding tax, the Company will need to be satisfied that the Shareholder concerned is entitled to receive the PID gross before paying any PID to such Shareholder. For that purpose, the Company will </w:t>
      </w:r>
      <w:r w:rsidRPr="00F24861">
        <w:rPr>
          <w:rFonts w:eastAsia="Arial"/>
        </w:rPr>
        <w:t>require such Shareholders to submit a valid claim form</w:t>
      </w:r>
      <w:r w:rsidR="00DA3FF7" w:rsidRPr="00F24861">
        <w:rPr>
          <w:rFonts w:eastAsia="Arial"/>
        </w:rPr>
        <w:t xml:space="preserve"> (and such claim form should be submitted to </w:t>
      </w:r>
      <w:r w:rsidR="00F24861" w:rsidRPr="00F24861">
        <w:t xml:space="preserve">Link Asset Services, The Registry, 34 Beckenham Road, Beckenham, Kent BR3 4TU </w:t>
      </w:r>
      <w:r w:rsidR="00DA3FF7" w:rsidRPr="003508B2">
        <w:rPr>
          <w:rFonts w:eastAsia="Arial"/>
        </w:rPr>
        <w:t>no later than the recor</w:t>
      </w:r>
      <w:r w:rsidR="00107E49">
        <w:rPr>
          <w:rFonts w:eastAsia="Arial"/>
        </w:rPr>
        <w:t>d date for the relevant dividend</w:t>
      </w:r>
      <w:r w:rsidR="00DA3FF7" w:rsidRPr="003508B2">
        <w:rPr>
          <w:rFonts w:eastAsia="Arial"/>
        </w:rPr>
        <w:t>)</w:t>
      </w:r>
      <w:r w:rsidRPr="003508B2">
        <w:rPr>
          <w:rFonts w:eastAsia="Arial"/>
        </w:rPr>
        <w:t>. Shareholders should note that the Company may seek recovery from Shareholders if the statements made in their claim form are incorrect and the Company suffers tax as a result. The Company will, in some circumstances, suffer tax if its reasonable belief as to the status of the Shareholder turns out to have been mistaken.</w:t>
      </w:r>
    </w:p>
    <w:p w:rsidR="00BC38EA" w:rsidRPr="003F2AF9" w:rsidRDefault="00BC38EA" w:rsidP="00743FDA">
      <w:pPr>
        <w:pStyle w:val="MacLevel1"/>
        <w:keepNext/>
        <w:rPr>
          <w:rFonts w:eastAsia="Arial"/>
          <w:b/>
        </w:rPr>
      </w:pPr>
      <w:r w:rsidRPr="003F2AF9">
        <w:rPr>
          <w:rFonts w:eastAsia="Arial"/>
          <w:b/>
        </w:rPr>
        <w:lastRenderedPageBreak/>
        <w:t>Stamp duty and stamp duty reserve tax</w:t>
      </w:r>
    </w:p>
    <w:p w:rsidR="00BC38EA" w:rsidRPr="003F2AF9" w:rsidRDefault="00BC38EA" w:rsidP="00BC38EA">
      <w:pPr>
        <w:pStyle w:val="Body1"/>
        <w:rPr>
          <w:rFonts w:eastAsia="Arial"/>
        </w:rPr>
      </w:pPr>
      <w:r w:rsidRPr="003F2AF9">
        <w:rPr>
          <w:rFonts w:eastAsia="Arial"/>
        </w:rPr>
        <w:t>No stamp duty or stamp duty reserve tax will be payable on the issue of New Shares.</w:t>
      </w:r>
    </w:p>
    <w:p w:rsidR="00BC38EA" w:rsidRPr="003F2AF9" w:rsidRDefault="00BC38EA" w:rsidP="00743FDA">
      <w:pPr>
        <w:pStyle w:val="MacLevel1"/>
        <w:keepNext/>
        <w:rPr>
          <w:rFonts w:eastAsia="Arial"/>
          <w:b/>
        </w:rPr>
      </w:pPr>
      <w:r w:rsidRPr="003F2AF9">
        <w:rPr>
          <w:rFonts w:eastAsia="Arial"/>
          <w:b/>
        </w:rPr>
        <w:t>Cash Equivalent</w:t>
      </w:r>
    </w:p>
    <w:p w:rsidR="00BC38EA" w:rsidRPr="003F2AF9" w:rsidRDefault="00796578" w:rsidP="00BC38EA">
      <w:pPr>
        <w:pStyle w:val="Body1"/>
        <w:rPr>
          <w:rFonts w:eastAsia="Arial"/>
        </w:rPr>
      </w:pPr>
      <w:r w:rsidRPr="003F2AF9">
        <w:rPr>
          <w:rFonts w:eastAsia="Arial"/>
        </w:rPr>
        <w:t xml:space="preserve">If the </w:t>
      </w:r>
      <w:r w:rsidR="00BC38EA" w:rsidRPr="003F2AF9">
        <w:rPr>
          <w:rFonts w:eastAsia="Arial"/>
        </w:rPr>
        <w:t>Cash Equivalent of the New Shares is determined in accordance with the London Stock Exchange marke</w:t>
      </w:r>
      <w:r w:rsidRPr="003F2AF9">
        <w:rPr>
          <w:rFonts w:eastAsia="Arial"/>
        </w:rPr>
        <w:t xml:space="preserve">t value (see the definition of </w:t>
      </w:r>
      <w:r w:rsidR="00BC38EA" w:rsidRPr="003F2AF9">
        <w:rPr>
          <w:rFonts w:eastAsia="Arial"/>
        </w:rPr>
        <w:t>Cash Equivalent</w:t>
      </w:r>
      <w:r w:rsidR="000F25A5">
        <w:rPr>
          <w:rFonts w:eastAsia="Arial"/>
        </w:rPr>
        <w:t xml:space="preserve"> in </w:t>
      </w:r>
      <w:r w:rsidRPr="003F2AF9">
        <w:rPr>
          <w:rFonts w:eastAsia="Arial"/>
        </w:rPr>
        <w:t>Part IV (</w:t>
      </w:r>
      <w:r w:rsidRPr="003F2AF9">
        <w:rPr>
          <w:rFonts w:eastAsia="Arial"/>
          <w:i/>
        </w:rPr>
        <w:t>Definitions</w:t>
      </w:r>
      <w:r w:rsidR="000F25A5">
        <w:rPr>
          <w:rFonts w:eastAsia="Arial"/>
        </w:rPr>
        <w:t>)</w:t>
      </w:r>
      <w:r w:rsidRPr="003F2AF9">
        <w:rPr>
          <w:rFonts w:eastAsia="Arial"/>
        </w:rPr>
        <w:t xml:space="preserve">), </w:t>
      </w:r>
      <w:r w:rsidR="00BC38EA" w:rsidRPr="003F2AF9">
        <w:rPr>
          <w:rFonts w:eastAsia="Arial"/>
        </w:rPr>
        <w:t>Shareholders will be sent a notice of the revised valuation which they should keep with their share certificate(s). This revised value is used for both income tax and CGT purposes.</w:t>
      </w:r>
    </w:p>
    <w:p w:rsidR="00595AE0" w:rsidRPr="003F2AF9" w:rsidRDefault="00595AE0" w:rsidP="00595AE0">
      <w:pPr>
        <w:rPr>
          <w:rFonts w:eastAsia="Arial"/>
        </w:rPr>
      </w:pPr>
      <w:r w:rsidRPr="003F2AF9">
        <w:rPr>
          <w:rFonts w:eastAsia="Arial"/>
        </w:rPr>
        <w:br w:type="page"/>
      </w:r>
    </w:p>
    <w:p w:rsidR="00716D56" w:rsidRPr="003F2AF9" w:rsidRDefault="00716D56" w:rsidP="00595AE0">
      <w:pPr>
        <w:tabs>
          <w:tab w:val="left" w:pos="432"/>
        </w:tabs>
        <w:spacing w:line="235" w:lineRule="exact"/>
        <w:jc w:val="center"/>
        <w:textAlignment w:val="baseline"/>
        <w:rPr>
          <w:rFonts w:eastAsia="Arial"/>
          <w:b/>
          <w:spacing w:val="-1"/>
        </w:rPr>
      </w:pPr>
      <w:r w:rsidRPr="003F2AF9">
        <w:rPr>
          <w:rFonts w:eastAsia="Arial"/>
          <w:b/>
          <w:spacing w:val="-1"/>
        </w:rPr>
        <w:lastRenderedPageBreak/>
        <w:t>PART IV – DEFINITIONS</w:t>
      </w:r>
    </w:p>
    <w:p w:rsidR="00716D56" w:rsidRPr="003F2AF9" w:rsidRDefault="00716D56" w:rsidP="00595AE0">
      <w:pPr>
        <w:rPr>
          <w:rFonts w:eastAsia="Arial"/>
        </w:rPr>
      </w:pPr>
      <w:r w:rsidRPr="003F2AF9">
        <w:rPr>
          <w:rFonts w:eastAsia="Arial"/>
        </w:rPr>
        <w:t>The following definitions apply throughout this circular unless the context requires otherwise: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904"/>
      </w:tblGrid>
      <w:tr w:rsidR="003F2AF9" w:rsidRPr="003F2AF9" w:rsidTr="00E90475">
        <w:tc>
          <w:tcPr>
            <w:tcW w:w="4338" w:type="dxa"/>
          </w:tcPr>
          <w:p w:rsidR="00576F29" w:rsidRPr="003F2AF9" w:rsidRDefault="00576F29" w:rsidP="00452277">
            <w:r w:rsidRPr="000814FC">
              <w:t>“</w:t>
            </w:r>
            <w:r w:rsidRPr="000814FC">
              <w:rPr>
                <w:b/>
              </w:rPr>
              <w:t>Cash Equivalent”</w:t>
            </w:r>
            <w:r w:rsidR="000814FC" w:rsidRPr="000814FC">
              <w:rPr>
                <w:b/>
              </w:rPr>
              <w:t xml:space="preserve"> </w:t>
            </w:r>
          </w:p>
        </w:tc>
        <w:tc>
          <w:tcPr>
            <w:tcW w:w="4904" w:type="dxa"/>
          </w:tcPr>
          <w:p w:rsidR="00576F29" w:rsidRPr="003F2AF9" w:rsidRDefault="00576F29" w:rsidP="00B713EC">
            <w:r w:rsidRPr="003F2AF9">
              <w:t xml:space="preserve">the amount of the cash dividend foregone by a Shareholder electing to receive New Shares </w:t>
            </w:r>
            <w:r w:rsidR="00B713EC">
              <w:t>provided</w:t>
            </w:r>
            <w:r w:rsidRPr="003F2AF9">
              <w:t xml:space="preserve"> that, if the difference between the cash dividend foregone and the market value</w:t>
            </w:r>
            <w:r w:rsidR="00B713EC">
              <w:t xml:space="preserve"> (as defined for UK tax purposes)</w:t>
            </w:r>
            <w:r w:rsidRPr="003F2AF9">
              <w:t xml:space="preserve"> of the New Shares on the first day of dealing on the London Stock Exchange equals or exceeds 15 per cent. of that market value, that market value will be the Cash Equivalent</w:t>
            </w:r>
          </w:p>
        </w:tc>
      </w:tr>
      <w:tr w:rsidR="003F2AF9" w:rsidRPr="003F2AF9" w:rsidTr="00E90475">
        <w:tc>
          <w:tcPr>
            <w:tcW w:w="4338" w:type="dxa"/>
          </w:tcPr>
          <w:p w:rsidR="00576F29" w:rsidRPr="003F2AF9" w:rsidRDefault="00576F29" w:rsidP="00595AE0">
            <w:pPr>
              <w:tabs>
                <w:tab w:val="left" w:pos="4320"/>
              </w:tabs>
            </w:pPr>
            <w:r w:rsidRPr="003F2AF9">
              <w:rPr>
                <w:b/>
              </w:rPr>
              <w:t>“Company”</w:t>
            </w:r>
          </w:p>
        </w:tc>
        <w:tc>
          <w:tcPr>
            <w:tcW w:w="4904" w:type="dxa"/>
          </w:tcPr>
          <w:p w:rsidR="00576F29" w:rsidRPr="003F2AF9" w:rsidRDefault="00576F29" w:rsidP="00595AE0">
            <w:r w:rsidRPr="003F2AF9">
              <w:t>Supermarket Income REIT plc</w:t>
            </w:r>
          </w:p>
        </w:tc>
      </w:tr>
      <w:tr w:rsidR="003F2AF9" w:rsidRPr="003F2AF9" w:rsidTr="00E90475">
        <w:tc>
          <w:tcPr>
            <w:tcW w:w="4338" w:type="dxa"/>
          </w:tcPr>
          <w:p w:rsidR="00576F29" w:rsidRPr="003F2AF9" w:rsidRDefault="00576F29" w:rsidP="00595AE0">
            <w:r w:rsidRPr="003F2AF9">
              <w:t>“</w:t>
            </w:r>
            <w:r w:rsidRPr="003F2AF9">
              <w:rPr>
                <w:b/>
              </w:rPr>
              <w:t>CREST</w:t>
            </w:r>
            <w:r w:rsidRPr="003F2AF9">
              <w:t>”</w:t>
            </w:r>
          </w:p>
        </w:tc>
        <w:tc>
          <w:tcPr>
            <w:tcW w:w="4904" w:type="dxa"/>
          </w:tcPr>
          <w:p w:rsidR="00576F29" w:rsidRPr="003F2AF9" w:rsidRDefault="00576F29" w:rsidP="00595AE0">
            <w:r w:rsidRPr="003F2AF9">
              <w:t>the UK-based system for the paperless settlement of trades in listed securities, of which Euroclear UK &amp; Ireland Limited is the operator in accordance with the Uncertificated Securities Regulations 2001 (SI 2001/3755)</w:t>
            </w:r>
          </w:p>
        </w:tc>
      </w:tr>
      <w:tr w:rsidR="003F2AF9" w:rsidRPr="003F2AF9" w:rsidTr="00E90475">
        <w:tc>
          <w:tcPr>
            <w:tcW w:w="4338" w:type="dxa"/>
          </w:tcPr>
          <w:p w:rsidR="00576F29" w:rsidRPr="003F2AF9" w:rsidRDefault="00576F29" w:rsidP="00595AE0">
            <w:r w:rsidRPr="003F2AF9">
              <w:t>“</w:t>
            </w:r>
            <w:r w:rsidRPr="003F2AF9">
              <w:rPr>
                <w:b/>
              </w:rPr>
              <w:t>CREST</w:t>
            </w:r>
            <w:r w:rsidRPr="003F2AF9">
              <w:t xml:space="preserve"> </w:t>
            </w:r>
            <w:r w:rsidRPr="003F2AF9">
              <w:rPr>
                <w:b/>
              </w:rPr>
              <w:t>Manual</w:t>
            </w:r>
            <w:r w:rsidRPr="003F2AF9">
              <w:t>”</w:t>
            </w:r>
          </w:p>
        </w:tc>
        <w:tc>
          <w:tcPr>
            <w:tcW w:w="4904" w:type="dxa"/>
          </w:tcPr>
          <w:p w:rsidR="00576F29" w:rsidRPr="003F2AF9" w:rsidRDefault="00576F29" w:rsidP="00595AE0">
            <w:r w:rsidRPr="003F2AF9">
              <w:t>the manual, as amended from time to time, produced by Euroclear UK and Ireland Limited describing the CREST system, and supplied by Euroclear UK and Ireland Limited to users and participants thereof</w:t>
            </w:r>
          </w:p>
        </w:tc>
      </w:tr>
      <w:tr w:rsidR="008E7A6E" w:rsidRPr="003F2AF9" w:rsidTr="00E90475">
        <w:tc>
          <w:tcPr>
            <w:tcW w:w="4338" w:type="dxa"/>
          </w:tcPr>
          <w:p w:rsidR="008E7A6E" w:rsidRPr="003F2AF9" w:rsidRDefault="008E7A6E" w:rsidP="00595AE0">
            <w:r w:rsidRPr="003F2AF9">
              <w:t>“</w:t>
            </w:r>
            <w:r w:rsidRPr="003F2AF9">
              <w:rPr>
                <w:b/>
              </w:rPr>
              <w:t>CTA 2010</w:t>
            </w:r>
            <w:r w:rsidRPr="003F2AF9">
              <w:t>”</w:t>
            </w:r>
          </w:p>
        </w:tc>
        <w:tc>
          <w:tcPr>
            <w:tcW w:w="4904" w:type="dxa"/>
          </w:tcPr>
          <w:p w:rsidR="008E7A6E" w:rsidRPr="003F2AF9" w:rsidRDefault="008E7A6E" w:rsidP="00595AE0">
            <w:r w:rsidRPr="003F2AF9">
              <w:t>Corporation Tax Act 2010</w:t>
            </w:r>
          </w:p>
        </w:tc>
      </w:tr>
      <w:tr w:rsidR="003F2AF9" w:rsidRPr="003F2AF9" w:rsidTr="00E90475">
        <w:tc>
          <w:tcPr>
            <w:tcW w:w="4338" w:type="dxa"/>
          </w:tcPr>
          <w:p w:rsidR="00576F29" w:rsidRPr="003F2AF9" w:rsidRDefault="00576F29" w:rsidP="00595AE0">
            <w:r w:rsidRPr="003F2AF9">
              <w:t>“</w:t>
            </w:r>
            <w:r w:rsidRPr="003F2AF9">
              <w:rPr>
                <w:b/>
              </w:rPr>
              <w:t>Directors</w:t>
            </w:r>
            <w:r w:rsidRPr="003F2AF9">
              <w:t>”</w:t>
            </w:r>
            <w:r w:rsidR="00AB5AAE" w:rsidRPr="003F2AF9">
              <w:t xml:space="preserve"> or the “</w:t>
            </w:r>
            <w:r w:rsidR="00AB5AAE" w:rsidRPr="003F2AF9">
              <w:rPr>
                <w:b/>
              </w:rPr>
              <w:t>Board</w:t>
            </w:r>
            <w:r w:rsidR="00AB5AAE" w:rsidRPr="003F2AF9">
              <w:t>”</w:t>
            </w:r>
          </w:p>
        </w:tc>
        <w:tc>
          <w:tcPr>
            <w:tcW w:w="4904" w:type="dxa"/>
          </w:tcPr>
          <w:p w:rsidR="00576F29" w:rsidRPr="003F2AF9" w:rsidRDefault="00AB5AAE" w:rsidP="00595AE0">
            <w:r w:rsidRPr="003F2AF9">
              <w:t>the directors of the Company</w:t>
            </w:r>
          </w:p>
        </w:tc>
      </w:tr>
      <w:tr w:rsidR="003F2AF9" w:rsidRPr="003F2AF9" w:rsidTr="00E90475">
        <w:tc>
          <w:tcPr>
            <w:tcW w:w="4338" w:type="dxa"/>
          </w:tcPr>
          <w:p w:rsidR="00660E96" w:rsidRPr="003F2AF9" w:rsidRDefault="00660E96" w:rsidP="00595AE0">
            <w:pPr>
              <w:tabs>
                <w:tab w:val="left" w:pos="4320"/>
              </w:tabs>
            </w:pPr>
            <w:r w:rsidRPr="003F2AF9">
              <w:t>“</w:t>
            </w:r>
            <w:r w:rsidRPr="003F2AF9">
              <w:rPr>
                <w:b/>
              </w:rPr>
              <w:t>Group</w:t>
            </w:r>
            <w:r w:rsidRPr="003F2AF9">
              <w:t>”</w:t>
            </w:r>
          </w:p>
        </w:tc>
        <w:tc>
          <w:tcPr>
            <w:tcW w:w="4904" w:type="dxa"/>
          </w:tcPr>
          <w:p w:rsidR="00660E96" w:rsidRPr="003F2AF9" w:rsidRDefault="00660E96" w:rsidP="00595AE0">
            <w:r w:rsidRPr="003F2AF9">
              <w:t>the Company and its subsidiaries from time to time</w:t>
            </w:r>
          </w:p>
        </w:tc>
      </w:tr>
      <w:tr w:rsidR="003F2AF9" w:rsidRPr="003F2AF9" w:rsidTr="00E90475">
        <w:tc>
          <w:tcPr>
            <w:tcW w:w="4338" w:type="dxa"/>
          </w:tcPr>
          <w:p w:rsidR="00B70589" w:rsidRPr="003F2AF9" w:rsidRDefault="00B70589" w:rsidP="00595AE0">
            <w:pPr>
              <w:tabs>
                <w:tab w:val="left" w:pos="4320"/>
              </w:tabs>
            </w:pPr>
            <w:r w:rsidRPr="003F2AF9">
              <w:t>“</w:t>
            </w:r>
            <w:r w:rsidRPr="003F2AF9">
              <w:rPr>
                <w:b/>
              </w:rPr>
              <w:t>HMRC</w:t>
            </w:r>
            <w:r w:rsidRPr="003F2AF9">
              <w:t>”</w:t>
            </w:r>
          </w:p>
        </w:tc>
        <w:tc>
          <w:tcPr>
            <w:tcW w:w="4904" w:type="dxa"/>
          </w:tcPr>
          <w:p w:rsidR="00B70589" w:rsidRPr="003F2AF9" w:rsidRDefault="00B70589" w:rsidP="00595AE0">
            <w:r w:rsidRPr="003F2AF9">
              <w:t>Her Majesty’s Revenue and Customs</w:t>
            </w:r>
          </w:p>
        </w:tc>
      </w:tr>
      <w:tr w:rsidR="003F2AF9" w:rsidRPr="003F2AF9" w:rsidTr="00E90475">
        <w:tc>
          <w:tcPr>
            <w:tcW w:w="4338" w:type="dxa"/>
          </w:tcPr>
          <w:p w:rsidR="00AB5AAE" w:rsidRPr="003F2AF9" w:rsidRDefault="00AB5AAE" w:rsidP="00595AE0">
            <w:pPr>
              <w:tabs>
                <w:tab w:val="left" w:pos="4320"/>
              </w:tabs>
            </w:pPr>
            <w:r w:rsidRPr="003F2AF9">
              <w:t>“</w:t>
            </w:r>
            <w:r w:rsidRPr="003F2AF9">
              <w:rPr>
                <w:b/>
              </w:rPr>
              <w:t>Link</w:t>
            </w:r>
            <w:r w:rsidRPr="003F2AF9">
              <w:t>”</w:t>
            </w:r>
          </w:p>
        </w:tc>
        <w:tc>
          <w:tcPr>
            <w:tcW w:w="4904" w:type="dxa"/>
          </w:tcPr>
          <w:p w:rsidR="00AB5AAE" w:rsidRPr="003F2AF9" w:rsidRDefault="00AB5AAE" w:rsidP="00595AE0">
            <w:r w:rsidRPr="003F2AF9">
              <w:t>the Company’s registrars, Link Asset Services</w:t>
            </w:r>
          </w:p>
        </w:tc>
      </w:tr>
      <w:tr w:rsidR="003F2AF9" w:rsidRPr="003F2AF9" w:rsidTr="00E90475">
        <w:tc>
          <w:tcPr>
            <w:tcW w:w="4338" w:type="dxa"/>
          </w:tcPr>
          <w:p w:rsidR="00AB5AAE" w:rsidRPr="003F2AF9" w:rsidRDefault="00AB5AAE" w:rsidP="00595AE0">
            <w:pPr>
              <w:tabs>
                <w:tab w:val="left" w:pos="4320"/>
              </w:tabs>
            </w:pPr>
            <w:r w:rsidRPr="003F2AF9">
              <w:t>“</w:t>
            </w:r>
            <w:r w:rsidRPr="003F2AF9">
              <w:rPr>
                <w:b/>
              </w:rPr>
              <w:t>London Stock Exchange</w:t>
            </w:r>
            <w:r w:rsidRPr="003F2AF9">
              <w:t>”</w:t>
            </w:r>
          </w:p>
        </w:tc>
        <w:tc>
          <w:tcPr>
            <w:tcW w:w="4904" w:type="dxa"/>
          </w:tcPr>
          <w:p w:rsidR="00AB5AAE" w:rsidRPr="003F2AF9" w:rsidRDefault="00AB5AAE" w:rsidP="00595AE0">
            <w:r w:rsidRPr="003F2AF9">
              <w:t>London Stock Exchange plc</w:t>
            </w:r>
          </w:p>
        </w:tc>
      </w:tr>
      <w:tr w:rsidR="003F2AF9" w:rsidRPr="003F2AF9" w:rsidTr="00E90475">
        <w:tc>
          <w:tcPr>
            <w:tcW w:w="4338" w:type="dxa"/>
          </w:tcPr>
          <w:p w:rsidR="00660E96" w:rsidRPr="003F2AF9" w:rsidRDefault="00660E96" w:rsidP="00595AE0">
            <w:pPr>
              <w:tabs>
                <w:tab w:val="left" w:pos="4320"/>
              </w:tabs>
            </w:pPr>
            <w:r w:rsidRPr="003F2AF9">
              <w:t>“</w:t>
            </w:r>
            <w:r w:rsidRPr="003F2AF9">
              <w:rPr>
                <w:b/>
              </w:rPr>
              <w:t>New Shares</w:t>
            </w:r>
            <w:r w:rsidRPr="003F2AF9">
              <w:t>”</w:t>
            </w:r>
          </w:p>
        </w:tc>
        <w:tc>
          <w:tcPr>
            <w:tcW w:w="4904" w:type="dxa"/>
          </w:tcPr>
          <w:p w:rsidR="00660E96" w:rsidRPr="003F2AF9" w:rsidRDefault="00660E96" w:rsidP="00595AE0">
            <w:r w:rsidRPr="003F2AF9">
              <w:t>the new Ordinary Shares issued under the Scheme</w:t>
            </w:r>
          </w:p>
        </w:tc>
      </w:tr>
      <w:tr w:rsidR="003F2AF9" w:rsidRPr="003F2AF9" w:rsidTr="00E90475">
        <w:tc>
          <w:tcPr>
            <w:tcW w:w="4338" w:type="dxa"/>
          </w:tcPr>
          <w:p w:rsidR="00660E96" w:rsidRPr="003F2AF9" w:rsidRDefault="00660E96" w:rsidP="00595AE0">
            <w:pPr>
              <w:tabs>
                <w:tab w:val="left" w:pos="4320"/>
              </w:tabs>
            </w:pPr>
            <w:r w:rsidRPr="003F2AF9">
              <w:t>“</w:t>
            </w:r>
            <w:r w:rsidRPr="003F2AF9">
              <w:rPr>
                <w:b/>
              </w:rPr>
              <w:t>Non-PID</w:t>
            </w:r>
            <w:r w:rsidRPr="003F2AF9">
              <w:t>”</w:t>
            </w:r>
          </w:p>
        </w:tc>
        <w:tc>
          <w:tcPr>
            <w:tcW w:w="4904" w:type="dxa"/>
          </w:tcPr>
          <w:p w:rsidR="00660E96" w:rsidRPr="003F2AF9" w:rsidRDefault="00660E96" w:rsidP="00595AE0">
            <w:r w:rsidRPr="003F2AF9">
              <w:t>any dividend</w:t>
            </w:r>
            <w:r w:rsidR="00B70589" w:rsidRPr="003F2AF9">
              <w:t xml:space="preserve"> paid by the Company </w:t>
            </w:r>
            <w:r w:rsidR="00B713EC">
              <w:t>(</w:t>
            </w:r>
            <w:r w:rsidR="00B70589" w:rsidRPr="003F2AF9">
              <w:t>or a scrip</w:t>
            </w:r>
            <w:r w:rsidRPr="003F2AF9">
              <w:t xml:space="preserve"> dividend alternative</w:t>
            </w:r>
            <w:r w:rsidR="00B713EC">
              <w:t>)</w:t>
            </w:r>
            <w:r w:rsidRPr="003F2AF9">
              <w:t xml:space="preserve"> that is not a PID</w:t>
            </w:r>
          </w:p>
        </w:tc>
      </w:tr>
      <w:tr w:rsidR="003F2AF9" w:rsidRPr="003F2AF9" w:rsidTr="00E90475">
        <w:tc>
          <w:tcPr>
            <w:tcW w:w="4338" w:type="dxa"/>
          </w:tcPr>
          <w:p w:rsidR="00660E96" w:rsidRPr="003F2AF9" w:rsidRDefault="00660E96" w:rsidP="00595AE0">
            <w:pPr>
              <w:tabs>
                <w:tab w:val="left" w:pos="4320"/>
              </w:tabs>
            </w:pPr>
            <w:r w:rsidRPr="003F2AF9">
              <w:t>“</w:t>
            </w:r>
            <w:r w:rsidRPr="003F2AF9">
              <w:rPr>
                <w:b/>
              </w:rPr>
              <w:t>Ordinary Shares</w:t>
            </w:r>
            <w:r w:rsidRPr="003F2AF9">
              <w:t>”</w:t>
            </w:r>
          </w:p>
        </w:tc>
        <w:tc>
          <w:tcPr>
            <w:tcW w:w="4904" w:type="dxa"/>
          </w:tcPr>
          <w:p w:rsidR="00660E96" w:rsidRPr="003F2AF9" w:rsidRDefault="00660E96" w:rsidP="00595AE0">
            <w:r w:rsidRPr="003F2AF9">
              <w:t xml:space="preserve">ordinary shares of 1 </w:t>
            </w:r>
            <w:proofErr w:type="gramStart"/>
            <w:r w:rsidRPr="003F2AF9">
              <w:t>pence</w:t>
            </w:r>
            <w:proofErr w:type="gramEnd"/>
            <w:r w:rsidRPr="003F2AF9">
              <w:t xml:space="preserve"> each in the capital of the Company</w:t>
            </w:r>
          </w:p>
        </w:tc>
      </w:tr>
      <w:tr w:rsidR="003F2AF9" w:rsidRPr="003F2AF9" w:rsidTr="00E90475">
        <w:tc>
          <w:tcPr>
            <w:tcW w:w="4338" w:type="dxa"/>
          </w:tcPr>
          <w:p w:rsidR="00660E96" w:rsidRPr="003F2AF9" w:rsidRDefault="00660E96" w:rsidP="00595AE0">
            <w:pPr>
              <w:tabs>
                <w:tab w:val="left" w:pos="4320"/>
              </w:tabs>
            </w:pPr>
            <w:r w:rsidRPr="003F2AF9">
              <w:t>“</w:t>
            </w:r>
            <w:r w:rsidRPr="003F2AF9">
              <w:rPr>
                <w:b/>
              </w:rPr>
              <w:t>PID</w:t>
            </w:r>
            <w:r w:rsidRPr="003F2AF9">
              <w:t>”</w:t>
            </w:r>
          </w:p>
        </w:tc>
        <w:tc>
          <w:tcPr>
            <w:tcW w:w="4904" w:type="dxa"/>
          </w:tcPr>
          <w:p w:rsidR="00660E96" w:rsidRPr="003F2AF9" w:rsidRDefault="00660E96" w:rsidP="00595AE0">
            <w:r w:rsidRPr="003F2AF9">
              <w:t>a distribution of the tax-exempt profits or gains from the Group’s UK property business (which will be, in principle, subject to withholding tax)</w:t>
            </w:r>
          </w:p>
        </w:tc>
      </w:tr>
      <w:tr w:rsidR="003F2AF9" w:rsidRPr="003F2AF9" w:rsidTr="00E90475">
        <w:tc>
          <w:tcPr>
            <w:tcW w:w="4338" w:type="dxa"/>
          </w:tcPr>
          <w:p w:rsidR="008E7A6E" w:rsidRPr="003F2AF9" w:rsidRDefault="008E7A6E" w:rsidP="008E7A6E">
            <w:pPr>
              <w:tabs>
                <w:tab w:val="left" w:pos="4320"/>
              </w:tabs>
            </w:pPr>
            <w:r w:rsidRPr="003F2AF9">
              <w:t>“</w:t>
            </w:r>
            <w:r w:rsidRPr="003F2AF9">
              <w:rPr>
                <w:b/>
              </w:rPr>
              <w:t>REIT</w:t>
            </w:r>
            <w:r w:rsidRPr="003F2AF9">
              <w:t>”</w:t>
            </w:r>
          </w:p>
        </w:tc>
        <w:tc>
          <w:tcPr>
            <w:tcW w:w="4904" w:type="dxa"/>
          </w:tcPr>
          <w:p w:rsidR="008E7A6E" w:rsidRPr="003F2AF9" w:rsidRDefault="008E7A6E" w:rsidP="008E7A6E">
            <w:pPr>
              <w:suppressAutoHyphens/>
              <w:rPr>
                <w:rFonts w:eastAsiaTheme="minorHAnsi" w:cstheme="minorBidi"/>
                <w:szCs w:val="22"/>
              </w:rPr>
            </w:pPr>
            <w:r w:rsidRPr="003F2AF9">
              <w:rPr>
                <w:rFonts w:eastAsiaTheme="minorHAnsi" w:cstheme="minorBidi"/>
                <w:szCs w:val="22"/>
              </w:rPr>
              <w:t>a company or group to which Part 12 CTA 2010 app</w:t>
            </w:r>
            <w:r w:rsidR="00107E49">
              <w:rPr>
                <w:rFonts w:eastAsiaTheme="minorHAnsi" w:cstheme="minorBidi"/>
                <w:szCs w:val="22"/>
              </w:rPr>
              <w:t>lies</w:t>
            </w:r>
          </w:p>
        </w:tc>
      </w:tr>
      <w:tr w:rsidR="003F2AF9" w:rsidRPr="003F2AF9" w:rsidTr="00E90475">
        <w:tc>
          <w:tcPr>
            <w:tcW w:w="4338" w:type="dxa"/>
          </w:tcPr>
          <w:p w:rsidR="008E7A6E" w:rsidRPr="003F2AF9" w:rsidRDefault="008E7A6E" w:rsidP="008E7A6E">
            <w:pPr>
              <w:tabs>
                <w:tab w:val="right" w:leader="dot" w:pos="3025"/>
              </w:tabs>
              <w:suppressAutoHyphens/>
              <w:ind w:left="144" w:hanging="144"/>
              <w:rPr>
                <w:rFonts w:eastAsiaTheme="minorHAnsi" w:cstheme="minorBidi"/>
                <w:szCs w:val="22"/>
              </w:rPr>
            </w:pPr>
            <w:r w:rsidRPr="003F2AF9">
              <w:rPr>
                <w:rFonts w:eastAsiaTheme="minorHAnsi" w:cstheme="minorBidi"/>
                <w:szCs w:val="22"/>
              </w:rPr>
              <w:t>“</w:t>
            </w:r>
            <w:r w:rsidRPr="003F2AF9">
              <w:rPr>
                <w:rFonts w:eastAsiaTheme="minorHAnsi" w:cstheme="minorBidi"/>
                <w:b/>
                <w:szCs w:val="22"/>
              </w:rPr>
              <w:t>REIT Group</w:t>
            </w:r>
            <w:r w:rsidRPr="003F2AF9">
              <w:rPr>
                <w:rFonts w:eastAsiaTheme="minorHAnsi" w:cstheme="minorBidi"/>
                <w:szCs w:val="22"/>
              </w:rPr>
              <w:t>”</w:t>
            </w:r>
          </w:p>
        </w:tc>
        <w:tc>
          <w:tcPr>
            <w:tcW w:w="4904" w:type="dxa"/>
          </w:tcPr>
          <w:p w:rsidR="008E7A6E" w:rsidRPr="003F2AF9" w:rsidRDefault="008E7A6E" w:rsidP="008E7A6E">
            <w:pPr>
              <w:suppressAutoHyphens/>
              <w:rPr>
                <w:rFonts w:eastAsiaTheme="minorHAnsi" w:cstheme="minorBidi"/>
                <w:szCs w:val="22"/>
              </w:rPr>
            </w:pPr>
            <w:r w:rsidRPr="003F2AF9">
              <w:rPr>
                <w:rFonts w:eastAsiaTheme="minorHAnsi" w:cstheme="minorBidi"/>
                <w:szCs w:val="22"/>
              </w:rPr>
              <w:t xml:space="preserve">the Company and its subsidiaries and any other company which is eligible to be treated as a member of the same group (for the purposes of Part 12 of the </w:t>
            </w:r>
            <w:r w:rsidR="00107E49">
              <w:rPr>
                <w:rFonts w:eastAsiaTheme="minorHAnsi" w:cstheme="minorBidi"/>
                <w:szCs w:val="22"/>
              </w:rPr>
              <w:t>CTA 2010) as the Company</w:t>
            </w:r>
          </w:p>
        </w:tc>
      </w:tr>
      <w:tr w:rsidR="003F2AF9" w:rsidRPr="003F2AF9" w:rsidTr="00E90475">
        <w:tc>
          <w:tcPr>
            <w:tcW w:w="4338" w:type="dxa"/>
          </w:tcPr>
          <w:p w:rsidR="008E7A6E" w:rsidRPr="003F2AF9" w:rsidRDefault="008E7A6E" w:rsidP="008E7A6E">
            <w:pPr>
              <w:tabs>
                <w:tab w:val="left" w:pos="4320"/>
              </w:tabs>
            </w:pPr>
            <w:r w:rsidRPr="003F2AF9">
              <w:t>“</w:t>
            </w:r>
            <w:r w:rsidRPr="003F2AF9">
              <w:rPr>
                <w:b/>
              </w:rPr>
              <w:t>Scrip Dividend Scheme</w:t>
            </w:r>
            <w:r w:rsidRPr="003F2AF9">
              <w:t>” or “</w:t>
            </w:r>
            <w:r w:rsidRPr="003F2AF9">
              <w:rPr>
                <w:b/>
              </w:rPr>
              <w:t>Scheme</w:t>
            </w:r>
            <w:r w:rsidRPr="003F2AF9">
              <w:t>”</w:t>
            </w:r>
          </w:p>
        </w:tc>
        <w:tc>
          <w:tcPr>
            <w:tcW w:w="4904" w:type="dxa"/>
          </w:tcPr>
          <w:p w:rsidR="008E7A6E" w:rsidRPr="003F2AF9" w:rsidRDefault="008E7A6E" w:rsidP="008E7A6E">
            <w:r w:rsidRPr="003F2AF9">
              <w:t xml:space="preserve">the Company’s Scrip Dividend Scheme as comprised under and subject to the terms and </w:t>
            </w:r>
            <w:r w:rsidRPr="003F2AF9">
              <w:lastRenderedPageBreak/>
              <w:t>conditions contained in this circular, as amended from time to time</w:t>
            </w:r>
          </w:p>
        </w:tc>
      </w:tr>
      <w:tr w:rsidR="003F2AF9" w:rsidRPr="003F2AF9" w:rsidTr="00E90475">
        <w:tc>
          <w:tcPr>
            <w:tcW w:w="4338" w:type="dxa"/>
          </w:tcPr>
          <w:p w:rsidR="008E7A6E" w:rsidRPr="003F2AF9" w:rsidRDefault="008E7A6E" w:rsidP="008E7A6E">
            <w:pPr>
              <w:tabs>
                <w:tab w:val="left" w:pos="4320"/>
              </w:tabs>
            </w:pPr>
            <w:r w:rsidRPr="003F2AF9">
              <w:lastRenderedPageBreak/>
              <w:t>“</w:t>
            </w:r>
            <w:r w:rsidRPr="003F2AF9">
              <w:rPr>
                <w:b/>
              </w:rPr>
              <w:t>Scrip Mandate</w:t>
            </w:r>
            <w:r w:rsidRPr="003F2AF9">
              <w:t>”</w:t>
            </w:r>
          </w:p>
        </w:tc>
        <w:tc>
          <w:tcPr>
            <w:tcW w:w="4904" w:type="dxa"/>
          </w:tcPr>
          <w:p w:rsidR="008E7A6E" w:rsidRPr="003F2AF9" w:rsidRDefault="008E7A6E" w:rsidP="008E7A6E">
            <w:r w:rsidRPr="003F2AF9">
              <w:t>the instructions of a Shareholder as set out in a valid Scrip Mandate Form</w:t>
            </w:r>
          </w:p>
        </w:tc>
      </w:tr>
      <w:tr w:rsidR="00986282" w:rsidRPr="003F2AF9" w:rsidTr="00E90475">
        <w:tc>
          <w:tcPr>
            <w:tcW w:w="4338" w:type="dxa"/>
          </w:tcPr>
          <w:p w:rsidR="00986282" w:rsidRPr="00986282" w:rsidRDefault="00986282" w:rsidP="008E7A6E">
            <w:pPr>
              <w:tabs>
                <w:tab w:val="left" w:pos="4320"/>
              </w:tabs>
            </w:pPr>
            <w:r>
              <w:t>“</w:t>
            </w:r>
            <w:r>
              <w:rPr>
                <w:b/>
                <w:bCs/>
              </w:rPr>
              <w:t>Scrip Mandate Form</w:t>
            </w:r>
            <w:r>
              <w:t>”</w:t>
            </w:r>
          </w:p>
        </w:tc>
        <w:tc>
          <w:tcPr>
            <w:tcW w:w="4904" w:type="dxa"/>
          </w:tcPr>
          <w:p w:rsidR="00986282" w:rsidRPr="003F2AF9" w:rsidRDefault="00986282" w:rsidP="008E7A6E">
            <w:r>
              <w:t>an instruction in a form provided by the Company to the Directors to allot New Shares under the terms of the Scheme in lieu of a cash dividend to which they may become entitled from time to time</w:t>
            </w:r>
          </w:p>
        </w:tc>
      </w:tr>
      <w:tr w:rsidR="003F2AF9" w:rsidRPr="003F2AF9" w:rsidTr="00E90475">
        <w:tc>
          <w:tcPr>
            <w:tcW w:w="4338" w:type="dxa"/>
          </w:tcPr>
          <w:p w:rsidR="008E7A6E" w:rsidRPr="003F2AF9" w:rsidRDefault="008E7A6E" w:rsidP="008E7A6E">
            <w:pPr>
              <w:tabs>
                <w:tab w:val="left" w:pos="4320"/>
              </w:tabs>
            </w:pPr>
            <w:r w:rsidRPr="003F2AF9">
              <w:t>“</w:t>
            </w:r>
            <w:r w:rsidRPr="003F2AF9">
              <w:rPr>
                <w:b/>
              </w:rPr>
              <w:t>Scrip Share Price</w:t>
            </w:r>
            <w:r w:rsidRPr="003F2AF9">
              <w:t>”</w:t>
            </w:r>
          </w:p>
        </w:tc>
        <w:tc>
          <w:tcPr>
            <w:tcW w:w="4904" w:type="dxa"/>
          </w:tcPr>
          <w:p w:rsidR="008E7A6E" w:rsidRPr="003F2AF9" w:rsidRDefault="008E7A6E" w:rsidP="008E7A6E">
            <w:r w:rsidRPr="003F2AF9">
              <w:t>the average of the closing middle market quotations derived from the Daily Official List of the London Stock Exchange for an Ordinary Share on the day on which the Ordinary Shares are first quoted as ex-dividend and the subsequent four dealing days</w:t>
            </w:r>
          </w:p>
        </w:tc>
      </w:tr>
      <w:tr w:rsidR="003F2AF9" w:rsidRPr="003F2AF9" w:rsidTr="00E90475">
        <w:tc>
          <w:tcPr>
            <w:tcW w:w="4338" w:type="dxa"/>
          </w:tcPr>
          <w:p w:rsidR="008E7A6E" w:rsidRPr="003F2AF9" w:rsidRDefault="008E7A6E" w:rsidP="008E7A6E">
            <w:pPr>
              <w:tabs>
                <w:tab w:val="left" w:pos="4320"/>
              </w:tabs>
            </w:pPr>
            <w:r w:rsidRPr="003F2AF9">
              <w:t>“</w:t>
            </w:r>
            <w:r w:rsidRPr="003F2AF9">
              <w:rPr>
                <w:b/>
              </w:rPr>
              <w:t>SFS</w:t>
            </w:r>
          </w:p>
        </w:tc>
        <w:tc>
          <w:tcPr>
            <w:tcW w:w="4904" w:type="dxa"/>
          </w:tcPr>
          <w:p w:rsidR="008E7A6E" w:rsidRPr="003F2AF9" w:rsidRDefault="008E7A6E" w:rsidP="008E7A6E">
            <w:r w:rsidRPr="003F2AF9">
              <w:t>the specialist fund segment of the Main Market of the London Stock Exchange</w:t>
            </w:r>
          </w:p>
        </w:tc>
      </w:tr>
      <w:tr w:rsidR="003F2AF9" w:rsidRPr="003F2AF9" w:rsidTr="00E90475">
        <w:tc>
          <w:tcPr>
            <w:tcW w:w="4338" w:type="dxa"/>
          </w:tcPr>
          <w:p w:rsidR="008E7A6E" w:rsidRPr="003F2AF9" w:rsidRDefault="008E7A6E" w:rsidP="008E7A6E">
            <w:pPr>
              <w:tabs>
                <w:tab w:val="left" w:pos="4320"/>
              </w:tabs>
            </w:pPr>
            <w:r w:rsidRPr="003F2AF9">
              <w:t>“</w:t>
            </w:r>
            <w:r w:rsidRPr="003F2AF9">
              <w:rPr>
                <w:b/>
              </w:rPr>
              <w:t>Shareholder</w:t>
            </w:r>
            <w:r w:rsidRPr="003F2AF9">
              <w:t>”</w:t>
            </w:r>
          </w:p>
        </w:tc>
        <w:tc>
          <w:tcPr>
            <w:tcW w:w="4904" w:type="dxa"/>
          </w:tcPr>
          <w:p w:rsidR="008E7A6E" w:rsidRPr="003F2AF9" w:rsidRDefault="008E7A6E" w:rsidP="008E7A6E">
            <w:r w:rsidRPr="003F2AF9">
              <w:t>a holder of Ordinary Shares</w:t>
            </w:r>
          </w:p>
        </w:tc>
      </w:tr>
      <w:tr w:rsidR="003F2AF9" w:rsidRPr="003F2AF9" w:rsidTr="00E90475">
        <w:tc>
          <w:tcPr>
            <w:tcW w:w="4338" w:type="dxa"/>
          </w:tcPr>
          <w:p w:rsidR="008E7A6E" w:rsidRPr="003F2AF9" w:rsidRDefault="008E7A6E" w:rsidP="008E7A6E">
            <w:pPr>
              <w:tabs>
                <w:tab w:val="left" w:pos="4320"/>
              </w:tabs>
            </w:pPr>
            <w:r w:rsidRPr="003F2AF9">
              <w:t>“</w:t>
            </w:r>
            <w:r w:rsidRPr="003F2AF9">
              <w:rPr>
                <w:b/>
              </w:rPr>
              <w:t>UK</w:t>
            </w:r>
            <w:r w:rsidRPr="003F2AF9">
              <w:t>” or “</w:t>
            </w:r>
            <w:r w:rsidRPr="003F2AF9">
              <w:rPr>
                <w:b/>
              </w:rPr>
              <w:t>United Kingdom</w:t>
            </w:r>
            <w:r w:rsidRPr="003F2AF9">
              <w:t>”</w:t>
            </w:r>
          </w:p>
        </w:tc>
        <w:tc>
          <w:tcPr>
            <w:tcW w:w="4904" w:type="dxa"/>
          </w:tcPr>
          <w:p w:rsidR="008E7A6E" w:rsidRPr="003F2AF9" w:rsidRDefault="008E7A6E" w:rsidP="008E7A6E">
            <w:r w:rsidRPr="003F2AF9">
              <w:t>the United Kingdom of Great Britain and Northern Ireland and its dependent territories</w:t>
            </w:r>
          </w:p>
        </w:tc>
      </w:tr>
      <w:tr w:rsidR="003F2AF9" w:rsidRPr="003F2AF9" w:rsidTr="00E90475">
        <w:tc>
          <w:tcPr>
            <w:tcW w:w="4338" w:type="dxa"/>
          </w:tcPr>
          <w:p w:rsidR="008E7A6E" w:rsidRPr="003F2AF9" w:rsidRDefault="008E7A6E" w:rsidP="008E7A6E">
            <w:pPr>
              <w:tabs>
                <w:tab w:val="right" w:leader="dot" w:pos="3025"/>
              </w:tabs>
              <w:suppressAutoHyphens/>
              <w:ind w:left="144" w:hanging="144"/>
              <w:jc w:val="left"/>
              <w:rPr>
                <w:rFonts w:eastAsiaTheme="minorHAnsi" w:cstheme="minorBidi"/>
                <w:szCs w:val="22"/>
              </w:rPr>
            </w:pPr>
            <w:r w:rsidRPr="003F2AF9">
              <w:rPr>
                <w:rFonts w:eastAsiaTheme="minorHAnsi" w:cstheme="minorBidi"/>
                <w:szCs w:val="22"/>
              </w:rPr>
              <w:t>“</w:t>
            </w:r>
            <w:r w:rsidRPr="003F2AF9">
              <w:rPr>
                <w:rFonts w:eastAsiaTheme="minorHAnsi" w:cstheme="minorBidi"/>
                <w:b/>
                <w:szCs w:val="22"/>
              </w:rPr>
              <w:t>UK Property Rental Business</w:t>
            </w:r>
            <w:r w:rsidRPr="003F2AF9">
              <w:rPr>
                <w:rFonts w:eastAsiaTheme="minorHAnsi" w:cstheme="minorBidi"/>
                <w:szCs w:val="22"/>
              </w:rPr>
              <w:t>”</w:t>
            </w:r>
          </w:p>
        </w:tc>
        <w:tc>
          <w:tcPr>
            <w:tcW w:w="4904" w:type="dxa"/>
          </w:tcPr>
          <w:p w:rsidR="008E7A6E" w:rsidRPr="003F2AF9" w:rsidRDefault="008E7A6E" w:rsidP="008E7A6E">
            <w:pPr>
              <w:suppressAutoHyphens/>
              <w:rPr>
                <w:rFonts w:eastAsiaTheme="minorHAnsi" w:cstheme="minorBidi"/>
                <w:szCs w:val="22"/>
              </w:rPr>
            </w:pPr>
            <w:r w:rsidRPr="003F2AF9">
              <w:rPr>
                <w:rFonts w:eastAsiaTheme="minorHAnsi" w:cstheme="minorBidi"/>
                <w:szCs w:val="22"/>
              </w:rPr>
              <w:t>the qualifying property rental business in the UK and elsewhere of UK resident companies within the REIT Group and the qualifying property rental business in the UK of non-UK resident companies within the REIT Group (to the extent that any such non-UK resid</w:t>
            </w:r>
            <w:r w:rsidR="00107E49">
              <w:rPr>
                <w:rFonts w:eastAsiaTheme="minorHAnsi" w:cstheme="minorBidi"/>
                <w:szCs w:val="22"/>
              </w:rPr>
              <w:t>ent companies are incorporated)</w:t>
            </w:r>
          </w:p>
        </w:tc>
      </w:tr>
    </w:tbl>
    <w:p w:rsidR="008D5F35" w:rsidRPr="003F2AF9" w:rsidRDefault="008D5F35" w:rsidP="00746FE4"/>
    <w:sectPr w:rsidR="008D5F35" w:rsidRPr="003F2AF9" w:rsidSect="00595AE0">
      <w:pgSz w:w="11906" w:h="16838" w:code="9"/>
      <w:pgMar w:top="1440" w:right="1440" w:bottom="1440" w:left="1440"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430">
      <wne:macro wne:macroName="MACFARLANESGLOBAL2016.MODGLOBALSHORTCUTS.SETSCHEDHEADTOC"/>
    </wne:keymap>
    <wne:keymap wne:kcmPrimary="0431">
      <wne:macro wne:macroName="MACFARLANESGLOBAL2016.MODGLOBALSHORTCUTS.SETMACLEVEL1"/>
    </wne:keymap>
    <wne:keymap wne:kcmPrimary="0432">
      <wne:macro wne:macroName="MACFARLANESGLOBAL2016.MODGLOBALSHORTCUTS.SETMACLEVEL2"/>
    </wne:keymap>
    <wne:keymap wne:kcmPrimary="0433">
      <wne:macro wne:macroName="MACFARLANESGLOBAL2016.MODGLOBALSHORTCUTS.SETMACLEVEL3"/>
    </wne:keymap>
    <wne:keymap wne:kcmPrimary="0434">
      <wne:macro wne:macroName="MACFARLANESGLOBAL2016.MODGLOBALSHORTCUTS.SETMACLEVEL4"/>
    </wne:keymap>
    <wne:keymap wne:kcmPrimary="0435">
      <wne:macro wne:macroName="MACFARLANESGLOBAL2016.MODGLOBALSHORTCUTS.SETMACLEVEL5"/>
    </wne:keymap>
    <wne:keymap wne:kcmPrimary="0436">
      <wne:macro wne:macroName="MACFARLANESGLOBAL2016.MODGLOBALSHORTCUTS.SETMACLEVEL6"/>
    </wne:keymap>
    <wne:keymap wne:kcmPrimary="0437">
      <wne:macro wne:macroName="MACFARLANESGLOBAL2016.MODGLOBALSHORTCUTS.SETMACLEVEL6"/>
    </wne:keymap>
    <wne:keymap wne:kcmPrimary="0438">
      <wne:macro wne:macroName="MACFARLANESGLOBAL2016.MODGLOBALSHORTCUTS.SETMACLEVEL8"/>
    </wne:keymap>
    <wne:keymap wne:kcmPrimary="0439">
      <wne:macro wne:macroName="MACFARLANESGLOBAL2016.MODGLOBALSHORTCUTS.SETAPPHEADINGTOC"/>
    </wne:keymap>
    <wne:keymap wne:kcmPrimary="0441" wne:kcmSecondary="0031">
      <wne:macro wne:macroName="MACFARLANESGLOBAL2016.MODGLOBALSHORTCUTS.SETAPPLEVEL1"/>
    </wne:keymap>
    <wne:keymap wne:kcmPrimary="0441" wne:kcmSecondary="0032">
      <wne:macro wne:macroName="MACFARLANESGLOBAL2016.MODGLOBALSHORTCUTS.SETAPPLEVEL2"/>
    </wne:keymap>
    <wne:keymap wne:kcmPrimary="0441" wne:kcmSecondary="0033">
      <wne:macro wne:macroName="MACFARLANESGLOBAL2016.MODGLOBALSHORTCUTS.SETAPPLEVEL3"/>
    </wne:keymap>
    <wne:keymap wne:kcmPrimary="0441" wne:kcmSecondary="0034">
      <wne:macro wne:macroName="MACFARLANESGLOBAL2016.MODGLOBALSHORTCUTS.SETAPPLEVEL4"/>
    </wne:keymap>
    <wne:keymap wne:kcmPrimary="0441" wne:kcmSecondary="0035">
      <wne:macro wne:macroName="MACFARLANESGLOBAL2016.MODGLOBALSHORTCUTS.SETAPPLEVEL5"/>
    </wne:keymap>
    <wne:keymap wne:kcmPrimary="0441" wne:kcmSecondary="0039">
      <wne:macro wne:macroName="MACFARLANESGLOBAL2016.MODGLOBALSHORTCUTS.SETSINGLEAPPTOC"/>
    </wne:keymap>
    <wne:keymap wne:kcmPrimary="0441" wne:kcmSecondary="0053">
      <wne:macro wne:macroName="MACFARLANESGLOBAL2016.MODGLOBALSHORTCUTS.SETAPPSUBHEADTOC"/>
    </wne:keymap>
    <wne:keymap wne:kcmPrimary="0442" wne:kcmSecondary="0031">
      <wne:macro wne:macroName="MACFARLANESGLOBAL2016.MODGLOBALSHORTCUTS.SETBODY1"/>
    </wne:keymap>
    <wne:keymap wne:kcmPrimary="0442" wne:kcmSecondary="0032">
      <wne:macro wne:macroName="MACFARLANESGLOBAL2016.MODGLOBALSHORTCUTS.SETBODY2"/>
    </wne:keymap>
    <wne:keymap wne:kcmPrimary="0442" wne:kcmSecondary="0033">
      <wne:macro wne:macroName="MACFARLANESGLOBAL2016.MODGLOBALSHORTCUTS.SETBODY3"/>
    </wne:keymap>
    <wne:keymap wne:kcmPrimary="0442" wne:kcmSecondary="0034">
      <wne:macro wne:macroName="MACFARLANESGLOBAL2016.MODGLOBALSHORTCUTS.SETBODY4"/>
    </wne:keymap>
    <wne:keymap wne:kcmPrimary="0442" wne:kcmSecondary="0035">
      <wne:macro wne:macroName="MACFARLANESGLOBAL2016.MODGLOBALSHORTCUTS.SETBODY5"/>
    </wne:keymap>
    <wne:keymap wne:kcmPrimary="0442" wne:kcmSecondary="0036">
      <wne:macro wne:macroName="MACFARLANESGLOBAL2016.MODGLOBALSHORTCUTS.SETBODY6"/>
    </wne:keymap>
    <wne:keymap wne:kcmPrimary="0442" wne:kcmSecondary="0037">
      <wne:macro wne:macroName="MACFARLANESGLOBAL2016.MODGLOBALSHORTCUTS.SETBODY7"/>
    </wne:keymap>
    <wne:keymap wne:kcmPrimary="0442" wne:kcmSecondary="0038">
      <wne:macro wne:macroName="MACFARLANESGLOBAL2016.MODGLOBALSHORTCUTS.SETBODY8"/>
    </wne:keymap>
    <wne:keymap wne:kcmPrimary="0447" wne:kcmSecondary="0031">
      <wne:macro wne:macroName="MACFARLANESGLOBAL2016.MODGLOBALSHORTCUTS.SETRPTHEADING1"/>
    </wne:keymap>
    <wne:keymap wne:kcmPrimary="0447" wne:kcmSecondary="0032">
      <wne:macro wne:macroName="MACFARLANESGLOBAL2016.MODGLOBALSHORTCUTS.SETRPTHEADING2"/>
    </wne:keymap>
    <wne:keymap wne:kcmPrimary="0447" wne:kcmSecondary="0033">
      <wne:macro wne:macroName="MACFARLANESGLOBAL2016.MODGLOBALSHORTCUTS.SETRPTHEADING3"/>
    </wne:keymap>
    <wne:keymap wne:kcmPrimary="0447" wne:kcmSecondary="0034">
      <wne:macro wne:macroName="MACFARLANESGLOBAL2016.MODGLOBALSHORTCUTS.SETMACLEVEL1BOLD"/>
    </wne:keymap>
    <wne:keymap wne:kcmPrimary="0447" wne:kcmSecondary="0035">
      <wne:macro wne:macroName="MACFARLANESGLOBAL2016.MODGLOBALSHORTCUTS.SETMACLEVEL2BOLD"/>
    </wne:keymap>
    <wne:keymap wne:kcmPrimary="0447" wne:kcmSecondary="0036">
      <wne:macro wne:macroName="MACFARLANESGLOBAL2016.MODGLOBALSHORTCUTS.SETMACLEVEL3BOLD"/>
    </wne:keymap>
    <wne:keymap wne:kcmPrimary="0453" wne:kcmSecondary="0030">
      <wne:macro wne:macroName="MACFARLANESGLOBAL2016.MODGLOBALSHORTCUTS.SETSCHEDSUBHEADTOC"/>
    </wne:keymap>
    <wne:keymap wne:kcmPrimary="0453" wne:kcmSecondary="0031">
      <wne:macro wne:macroName="MACFARLANESGLOBAL2016.MODGLOBALSHORTCUTS.SETSCHEDLEVEL1"/>
    </wne:keymap>
    <wne:keymap wne:kcmPrimary="0453" wne:kcmSecondary="0032">
      <wne:macro wne:macroName="MACFARLANESGLOBAL2016.MODGLOBALSHORTCUTS.SETSCHEDLEVEL2"/>
    </wne:keymap>
    <wne:keymap wne:kcmPrimary="0453" wne:kcmSecondary="0033">
      <wne:macro wne:macroName="MACFARLANESGLOBAL2016.MODGLOBALSHORTCUTS.SETSCHEDLEVEL3"/>
    </wne:keymap>
    <wne:keymap wne:kcmPrimary="0453" wne:kcmSecondary="0034">
      <wne:macro wne:macroName="MACFARLANESGLOBAL2016.MODGLOBALSHORTCUTS.SETSCHEDLEVEL4"/>
    </wne:keymap>
    <wne:keymap wne:kcmPrimary="0453" wne:kcmSecondary="0035">
      <wne:macro wne:macroName="MACFARLANESGLOBAL2016.MODGLOBALSHORTCUTS.SETSCHEDLEVEL5"/>
    </wne:keymap>
    <wne:keymap wne:kcmPrimary="0453" wne:kcmSecondary="0036">
      <wne:macro wne:macroName="MACFARLANESGLOBAL2016.MODGLOBALSHORTCUTS.SETSCHEDHD1TOC"/>
    </wne:keymap>
    <wne:keymap wne:kcmPrimary="0453" wne:kcmSecondary="0037">
      <wne:macro wne:macroName="MACFARLANESGLOBAL2016.MODGLOBALSHORTCUTS.SETSCHEDHD2TOC"/>
    </wne:keymap>
    <wne:keymap wne:kcmPrimary="0453" wne:kcmSecondary="0050">
      <wne:macro wne:macroName="MACFARLANESGLOBAL2016.MODGLOBALSHORTCUTS.SETSCHEDHDPARTTOC"/>
    </wne:keymap>
    <wne:keymap wne:kcmPrimary="0453" wne:kcmSecondary="0053">
      <wne:macro wne:macroName="MACFARLANESGLOBAL2016.MODGLOBALSHORTCUTS.SETSINGLESCHEDHEADTOC"/>
    </wne:keymap>
    <wne:keymap wne:kcmPrimary="0454" wne:kcmSecondary="0031">
      <wne:macro wne:macroName="MACFARLANESGLOBAL2016.MODGLOBALSHORTCUTS.SETMACLEVEL1TOC"/>
    </wne:keymap>
    <wne:keymap wne:kcmPrimary="0454" wne:kcmSecondary="0032">
      <wne:macro wne:macroName="MACFARLANESGLOBAL2016.MODGLOBALSHORTCUTS.SETMACLEVEL2TOC"/>
    </wne:keymap>
    <wne:keymap wne:kcmPrimary="0454" wne:kcmSecondary="0033">
      <wne:macro wne:macroName="MACFARLANESGLOBAL2016.MODGLOBALSHORTCUTS.SETMACLEVEL3TOC"/>
    </wne:keymap>
    <wne:keymap wne:kcmPrimary="04BF">
      <wne:macro wne:macroName="MACFARLANESGLOBAL2016.MODGLOBALSHORTCUTS.REMOVECOMMENTSFROMDOCUMENT"/>
    </wne:keymap>
    <wne:keymap wne:kcmPrimary="04DC">
      <wne:macro wne:macroName="MACFARLANESGLOBAL2016.MODGLOBALSHORTCUTS.ADDCOMMENTSTODOCUMENT"/>
    </wne:keymap>
    <wne:keymap wne:kcmPrimary="0644">
      <wne:macro wne:macroName="MACFARLANESGLOBAL2016.MODGLOBALSHORTCUTS.INSERTDATETIMEASTEXTINDOC"/>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AE1" w:rsidRDefault="00C52AE1" w:rsidP="004E3134">
      <w:r>
        <w:separator/>
      </w:r>
    </w:p>
  </w:endnote>
  <w:endnote w:type="continuationSeparator" w:id="0">
    <w:p w:rsidR="00C52AE1" w:rsidRDefault="00C52AE1" w:rsidP="004E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57E" w:rsidRDefault="00DA2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794" w:rsidRPr="002811BE" w:rsidRDefault="00196794" w:rsidP="002811BE">
    <w:pPr>
      <w:pStyle w:val="AgreementFooter"/>
      <w:tabs>
        <w:tab w:val="clear" w:pos="4320"/>
        <w:tab w:val="clear" w:pos="8640"/>
        <w:tab w:val="left" w:pos="1983"/>
        <w:tab w:val="center" w:pos="4513"/>
        <w:tab w:val="right" w:pos="9026"/>
      </w:tabs>
    </w:pPr>
    <w:r>
      <w:tab/>
    </w:r>
    <w:r>
      <w:tab/>
    </w:r>
    <w:r>
      <w:fldChar w:fldCharType="begin"/>
    </w:r>
    <w:r>
      <w:instrText xml:space="preserve"> PAGE PAGE \* arabic \* MERGEFORMAT </w:instrText>
    </w:r>
    <w:r>
      <w:fldChar w:fldCharType="separate"/>
    </w:r>
    <w:r w:rsidR="00743FDA">
      <w:rPr>
        <w:noProof/>
      </w:rPr>
      <w:t>17</w:t>
    </w:r>
    <w:r>
      <w:fldChar w:fldCharType="end"/>
    </w:r>
    <w:r>
      <w:tab/>
    </w:r>
    <w:r>
      <w:fldChar w:fldCharType="begin"/>
    </w:r>
    <w:r>
      <w:instrText xml:space="preserve"> DOCPROPERTY Draft  \* MERGEFORMAT </w:instrText>
    </w:r>
    <w:r>
      <w:fldChar w:fldCharType="end"/>
    </w:r>
    <w:r>
      <w:t xml:space="preserve">   </w:t>
    </w:r>
    <w:fldSimple w:instr=" DOCPROPERTY DMSLink.Reference \* MERGEFORMAT \* MERGEFORMAT ">
      <w:r w:rsidR="00B86C38">
        <w:t>80894827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57E" w:rsidRDefault="00DA25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794" w:rsidRPr="002811BE" w:rsidRDefault="00196794" w:rsidP="002811BE">
    <w:pPr>
      <w:pStyle w:val="AgreementFooter"/>
      <w:tabs>
        <w:tab w:val="clear" w:pos="4320"/>
        <w:tab w:val="clear" w:pos="8640"/>
        <w:tab w:val="center" w:pos="4513"/>
        <w:tab w:val="right" w:pos="9026"/>
      </w:tabs>
    </w:pPr>
    <w:r>
      <w:tab/>
    </w:r>
    <w:r>
      <w:fldChar w:fldCharType="begin"/>
    </w:r>
    <w:r>
      <w:instrText xml:space="preserve"> PAGE PAGE \* roman  \* MERGEFORMAT </w:instrText>
    </w:r>
    <w:r>
      <w:fldChar w:fldCharType="separate"/>
    </w:r>
    <w:r w:rsidR="00743FDA">
      <w:rPr>
        <w:noProof/>
      </w:rPr>
      <w:t>i</w:t>
    </w:r>
    <w:r>
      <w:fldChar w:fldCharType="end"/>
    </w:r>
    <w:r>
      <w:tab/>
    </w:r>
    <w:r>
      <w:fldChar w:fldCharType="begin"/>
    </w:r>
    <w:r>
      <w:instrText xml:space="preserve"> DOCPROPERTY Draft  \* MERGEFORMAT </w:instrText>
    </w:r>
    <w:r>
      <w:fldChar w:fldCharType="end"/>
    </w:r>
    <w:r>
      <w:t xml:space="preserve"> </w:t>
    </w:r>
    <w:fldSimple w:instr=" DOCPROPERTY DMSLink.Reference \* MERGEFORMAT \* MERGEFORMAT ">
      <w:r w:rsidR="00B86C38">
        <w:t>80894827</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794" w:rsidRPr="002811BE" w:rsidRDefault="00196794" w:rsidP="002811BE">
    <w:pPr>
      <w:pStyle w:val="AgreementFooter"/>
      <w:tabs>
        <w:tab w:val="clear" w:pos="4320"/>
        <w:tab w:val="clear" w:pos="8640"/>
        <w:tab w:val="center" w:pos="4513"/>
        <w:tab w:val="right" w:pos="9026"/>
      </w:tabs>
    </w:pPr>
    <w:r>
      <w:tab/>
    </w:r>
    <w:r>
      <w:fldChar w:fldCharType="begin"/>
    </w:r>
    <w:r>
      <w:instrText xml:space="preserve"> PAGE PAGE \* arabic \* MERGEFORMAT </w:instrText>
    </w:r>
    <w:r>
      <w:fldChar w:fldCharType="separate"/>
    </w:r>
    <w:r w:rsidR="00743FDA">
      <w:rPr>
        <w:noProof/>
      </w:rPr>
      <w:t>1</w:t>
    </w:r>
    <w:r>
      <w:fldChar w:fldCharType="end"/>
    </w:r>
    <w:r>
      <w:tab/>
    </w:r>
    <w:r>
      <w:fldChar w:fldCharType="begin"/>
    </w:r>
    <w:r>
      <w:instrText xml:space="preserve"> DOCPROPERTY Draft  \* MERGEFORMAT </w:instrText>
    </w:r>
    <w:r>
      <w:fldChar w:fldCharType="end"/>
    </w:r>
    <w:r>
      <w:t xml:space="preserve">  </w:t>
    </w:r>
    <w:fldSimple w:instr=" DOCPROPERTY DMSLink.Reference \* MERGEFORMAT \* MERGEFORMAT ">
      <w:r w:rsidR="00B86C38">
        <w:t>80894827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AE1" w:rsidRDefault="00C52AE1" w:rsidP="004E3134">
      <w:r>
        <w:separator/>
      </w:r>
    </w:p>
  </w:footnote>
  <w:footnote w:type="continuationSeparator" w:id="0">
    <w:p w:rsidR="00C52AE1" w:rsidRDefault="00C52AE1" w:rsidP="004E3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57E" w:rsidRDefault="00DA2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57E" w:rsidRDefault="00DA2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57E" w:rsidRDefault="00DA2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C705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87B39"/>
    <w:multiLevelType w:val="multilevel"/>
    <w:tmpl w:val="06AE7DFA"/>
    <w:lvl w:ilvl="0">
      <w:start w:val="1"/>
      <w:numFmt w:val="none"/>
      <w:pStyle w:val="SingleScheduleHeadingTOC"/>
      <w:suff w:val="nothing"/>
      <w:lvlText w:val="the schedule"/>
      <w:lvlJc w:val="left"/>
      <w:pPr>
        <w:ind w:left="86" w:firstLine="0"/>
      </w:pPr>
      <w:rPr>
        <w:rFonts w:ascii="Arial" w:hAnsi="Arial" w:hint="default"/>
        <w:b/>
        <w:i w:val="0"/>
        <w:color w:val="000000"/>
        <w:sz w:val="22"/>
      </w:rPr>
    </w:lvl>
    <w:lvl w:ilvl="1">
      <w:start w:val="1"/>
      <w:numFmt w:val="decimal"/>
      <w:suff w:val="nothing"/>
      <w:lvlText w:val="part %2"/>
      <w:lvlJc w:val="left"/>
      <w:pPr>
        <w:ind w:left="86" w:firstLine="0"/>
      </w:pPr>
      <w:rPr>
        <w:rFonts w:ascii="Arial" w:hAnsi="Arial" w:hint="default"/>
        <w:b/>
        <w:i w:val="0"/>
        <w:sz w:val="22"/>
      </w:rPr>
    </w:lvl>
    <w:lvl w:ilvl="2">
      <w:start w:val="1"/>
      <w:numFmt w:val="decimal"/>
      <w:lvlRestart w:val="0"/>
      <w:lvlText w:val="%3"/>
      <w:lvlJc w:val="left"/>
      <w:pPr>
        <w:tabs>
          <w:tab w:val="num" w:pos="948"/>
        </w:tabs>
        <w:ind w:left="948" w:hanging="862"/>
      </w:pPr>
      <w:rPr>
        <w:rFonts w:ascii="Arial" w:hAnsi="Arial" w:hint="default"/>
        <w:b w:val="0"/>
        <w:i w:val="0"/>
        <w:sz w:val="20"/>
      </w:rPr>
    </w:lvl>
    <w:lvl w:ilvl="3">
      <w:start w:val="1"/>
      <w:numFmt w:val="decimal"/>
      <w:lvlText w:val="%3.%4"/>
      <w:lvlJc w:val="left"/>
      <w:pPr>
        <w:tabs>
          <w:tab w:val="num" w:pos="948"/>
        </w:tabs>
        <w:ind w:left="948" w:hanging="862"/>
      </w:pPr>
      <w:rPr>
        <w:rFonts w:ascii="Arial" w:hAnsi="Arial" w:hint="default"/>
        <w:b w:val="0"/>
        <w:i w:val="0"/>
        <w:sz w:val="20"/>
      </w:rPr>
    </w:lvl>
    <w:lvl w:ilvl="4">
      <w:start w:val="1"/>
      <w:numFmt w:val="decimal"/>
      <w:lvlText w:val="%3.%4.%5"/>
      <w:lvlJc w:val="left"/>
      <w:pPr>
        <w:tabs>
          <w:tab w:val="num" w:pos="2105"/>
        </w:tabs>
        <w:ind w:left="2105" w:hanging="1157"/>
      </w:pPr>
      <w:rPr>
        <w:rFonts w:ascii="Arial" w:hAnsi="Arial" w:hint="default"/>
        <w:sz w:val="20"/>
      </w:rPr>
    </w:lvl>
    <w:lvl w:ilvl="5">
      <w:start w:val="1"/>
      <w:numFmt w:val="decimal"/>
      <w:lvlText w:val="%3.%4.%5.%6"/>
      <w:lvlJc w:val="left"/>
      <w:pPr>
        <w:tabs>
          <w:tab w:val="num" w:pos="3545"/>
        </w:tabs>
        <w:ind w:left="3545" w:hanging="1440"/>
      </w:pPr>
      <w:rPr>
        <w:rFonts w:ascii="Arial" w:hAnsi="Arial" w:hint="default"/>
        <w:b w:val="0"/>
        <w:i w:val="0"/>
        <w:sz w:val="20"/>
      </w:rPr>
    </w:lvl>
    <w:lvl w:ilvl="6">
      <w:start w:val="1"/>
      <w:numFmt w:val="lowerRoman"/>
      <w:lvlText w:val="(%7)"/>
      <w:lvlJc w:val="left"/>
      <w:pPr>
        <w:tabs>
          <w:tab w:val="num" w:pos="4117"/>
        </w:tabs>
        <w:ind w:left="4117" w:hanging="572"/>
      </w:pPr>
      <w:rPr>
        <w:rFonts w:ascii="Arial" w:hAnsi="Arial" w:hint="default"/>
        <w:sz w:val="20"/>
      </w:rPr>
    </w:lvl>
    <w:lvl w:ilvl="7">
      <w:start w:val="1"/>
      <w:numFmt w:val="bullet"/>
      <w:lvlText w:val=""/>
      <w:lvlJc w:val="left"/>
      <w:pPr>
        <w:tabs>
          <w:tab w:val="num" w:pos="3542"/>
        </w:tabs>
        <w:ind w:left="3542" w:hanging="360"/>
      </w:pPr>
      <w:rPr>
        <w:rFonts w:ascii="Symbol" w:hAnsi="Symbol" w:hint="default"/>
      </w:rPr>
    </w:lvl>
    <w:lvl w:ilvl="8">
      <w:start w:val="1"/>
      <w:numFmt w:val="bullet"/>
      <w:lvlText w:val=""/>
      <w:lvlJc w:val="left"/>
      <w:pPr>
        <w:tabs>
          <w:tab w:val="num" w:pos="3902"/>
        </w:tabs>
        <w:ind w:left="3902" w:hanging="360"/>
      </w:pPr>
      <w:rPr>
        <w:rFonts w:ascii="Symbol" w:hAnsi="Symbol" w:hint="default"/>
      </w:rPr>
    </w:lvl>
  </w:abstractNum>
  <w:abstractNum w:abstractNumId="2" w15:restartNumberingAfterBreak="0">
    <w:nsid w:val="096A62CD"/>
    <w:multiLevelType w:val="multilevel"/>
    <w:tmpl w:val="B442FCE0"/>
    <w:lvl w:ilvl="0">
      <w:start w:val="1"/>
      <w:numFmt w:val="decimal"/>
      <w:pStyle w:val="Heading1"/>
      <w:lvlText w:val="%1"/>
      <w:lvlJc w:val="left"/>
      <w:pPr>
        <w:tabs>
          <w:tab w:val="num" w:pos="432"/>
        </w:tabs>
        <w:ind w:left="432" w:hanging="432"/>
      </w:pPr>
      <w:rPr>
        <w:rFonts w:ascii="Times New Roman" w:hAnsi="Times New Roman" w:hint="default"/>
        <w:b w:val="0"/>
        <w:i w:val="0"/>
        <w:sz w:val="22"/>
      </w:rPr>
    </w:lvl>
    <w:lvl w:ilvl="1">
      <w:start w:val="1"/>
      <w:numFmt w:val="decimal"/>
      <w:pStyle w:val="Heading2"/>
      <w:lvlText w:val="%1.%2"/>
      <w:lvlJc w:val="left"/>
      <w:pPr>
        <w:tabs>
          <w:tab w:val="num" w:pos="576"/>
        </w:tabs>
        <w:ind w:left="576" w:hanging="576"/>
      </w:pPr>
      <w:rPr>
        <w:rFonts w:ascii="Times New Roman" w:hAnsi="Times New Roman" w:hint="default"/>
        <w:b w:val="0"/>
        <w:i w:val="0"/>
        <w:sz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lowerLetter"/>
      <w:pStyle w:val="Heading5"/>
      <w:lvlText w:val="(%5)"/>
      <w:lvlJc w:val="left"/>
      <w:pPr>
        <w:tabs>
          <w:tab w:val="num" w:pos="3600"/>
        </w:tabs>
        <w:ind w:left="3600" w:hanging="720"/>
      </w:pPr>
      <w:rPr>
        <w:rFonts w:hint="default"/>
      </w:rPr>
    </w:lvl>
    <w:lvl w:ilvl="5">
      <w:start w:val="1"/>
      <w:numFmt w:val="lowerRoman"/>
      <w:pStyle w:val="Heading6"/>
      <w:lvlText w:val="(%6)"/>
      <w:lvlJc w:val="left"/>
      <w:pPr>
        <w:tabs>
          <w:tab w:val="num" w:pos="4320"/>
        </w:tabs>
        <w:ind w:left="4320" w:hanging="720"/>
      </w:pPr>
      <w:rPr>
        <w:rFonts w:hint="default"/>
      </w:rPr>
    </w:lvl>
    <w:lvl w:ilvl="6">
      <w:start w:val="1"/>
      <w:numFmt w:val="bullet"/>
      <w:pStyle w:val="Heading7"/>
      <w:lvlText w:val=""/>
      <w:lvlJc w:val="left"/>
      <w:pPr>
        <w:tabs>
          <w:tab w:val="num" w:pos="5040"/>
        </w:tabs>
        <w:ind w:left="5040" w:hanging="720"/>
      </w:pPr>
      <w:rPr>
        <w:rFonts w:ascii="Symbol" w:hAnsi="Symbol" w:hint="default"/>
      </w:rPr>
    </w:lvl>
    <w:lvl w:ilvl="7">
      <w:start w:val="1"/>
      <w:numFmt w:val="bullet"/>
      <w:pStyle w:val="Heading8"/>
      <w:lvlText w:val=""/>
      <w:lvlJc w:val="left"/>
      <w:pPr>
        <w:tabs>
          <w:tab w:val="num" w:pos="5760"/>
        </w:tabs>
        <w:ind w:left="5760" w:hanging="720"/>
      </w:pPr>
      <w:rPr>
        <w:rFonts w:ascii="Symbol" w:hAnsi="Symbol" w:hint="default"/>
        <w:color w:val="auto"/>
      </w:rPr>
    </w:lvl>
    <w:lvl w:ilvl="8">
      <w:start w:val="1"/>
      <w:numFmt w:val="upperLetter"/>
      <w:pStyle w:val="Heading9"/>
      <w:lvlText w:val="Appendix %9"/>
      <w:lvlJc w:val="left"/>
      <w:pPr>
        <w:tabs>
          <w:tab w:val="num" w:pos="1440"/>
        </w:tabs>
        <w:ind w:left="1440" w:hanging="1440"/>
      </w:pPr>
      <w:rPr>
        <w:rFonts w:hint="default"/>
      </w:rPr>
    </w:lvl>
  </w:abstractNum>
  <w:abstractNum w:abstractNumId="3" w15:restartNumberingAfterBreak="0">
    <w:nsid w:val="0E4A56CB"/>
    <w:multiLevelType w:val="hybridMultilevel"/>
    <w:tmpl w:val="FFD2CB6A"/>
    <w:lvl w:ilvl="0" w:tplc="A2B0E4F8">
      <w:start w:val="1"/>
      <w:numFmt w:val="bullet"/>
      <w:pStyle w:val="NarrativeBullets"/>
      <w:lvlText w:val=""/>
      <w:lvlJc w:val="left"/>
      <w:pPr>
        <w:tabs>
          <w:tab w:val="num" w:pos="723"/>
        </w:tabs>
        <w:ind w:left="723" w:hanging="36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B7A27"/>
    <w:multiLevelType w:val="multilevel"/>
    <w:tmpl w:val="38765094"/>
    <w:styleLink w:val="AppendixLevelsCustomListStyle"/>
    <w:lvl w:ilvl="0">
      <w:start w:val="1"/>
      <w:numFmt w:val="upperLetter"/>
      <w:pStyle w:val="AppendixHeadingTOC"/>
      <w:lvlText w:val="appendix %1"/>
      <w:lvlJc w:val="left"/>
      <w:pPr>
        <w:ind w:left="0" w:firstLine="0"/>
      </w:pPr>
      <w:rPr>
        <w:rFonts w:ascii="Arial Bold" w:hAnsi="Arial Bold"/>
        <w:b/>
        <w:color w:val="000000" w:themeColor="text1"/>
        <w:sz w:val="22"/>
      </w:rPr>
    </w:lvl>
    <w:lvl w:ilvl="1">
      <w:start w:val="1"/>
      <w:numFmt w:val="decimal"/>
      <w:pStyle w:val="AppendixLevel1"/>
      <w:lvlText w:val="%2"/>
      <w:lvlJc w:val="left"/>
      <w:pPr>
        <w:tabs>
          <w:tab w:val="num" w:pos="864"/>
        </w:tabs>
        <w:ind w:left="864" w:hanging="864"/>
      </w:pPr>
      <w:rPr>
        <w:rFonts w:hint="default"/>
      </w:rPr>
    </w:lvl>
    <w:lvl w:ilvl="2">
      <w:start w:val="1"/>
      <w:numFmt w:val="decimal"/>
      <w:pStyle w:val="AppendixLevel2"/>
      <w:lvlText w:val="%2.%3"/>
      <w:lvlJc w:val="left"/>
      <w:pPr>
        <w:tabs>
          <w:tab w:val="num" w:pos="864"/>
        </w:tabs>
        <w:ind w:left="864" w:hanging="864"/>
      </w:pPr>
      <w:rPr>
        <w:rFonts w:hint="default"/>
      </w:rPr>
    </w:lvl>
    <w:lvl w:ilvl="3">
      <w:start w:val="1"/>
      <w:numFmt w:val="decimal"/>
      <w:pStyle w:val="AppendixLevel3"/>
      <w:lvlText w:val="%2.%3.%4"/>
      <w:lvlJc w:val="left"/>
      <w:pPr>
        <w:tabs>
          <w:tab w:val="num" w:pos="2016"/>
        </w:tabs>
        <w:ind w:left="2016" w:hanging="1152"/>
      </w:pPr>
      <w:rPr>
        <w:rFonts w:hint="default"/>
      </w:rPr>
    </w:lvl>
    <w:lvl w:ilvl="4">
      <w:start w:val="1"/>
      <w:numFmt w:val="decimal"/>
      <w:pStyle w:val="AppendixLevel4"/>
      <w:lvlText w:val="%2.%3.%4.%5"/>
      <w:lvlJc w:val="left"/>
      <w:pPr>
        <w:tabs>
          <w:tab w:val="num" w:pos="3456"/>
        </w:tabs>
        <w:ind w:left="3456" w:hanging="1440"/>
      </w:pPr>
      <w:rPr>
        <w:rFonts w:hint="default"/>
      </w:rPr>
    </w:lvl>
    <w:lvl w:ilvl="5">
      <w:start w:val="1"/>
      <w:numFmt w:val="lowerRoman"/>
      <w:pStyle w:val="AppendixLevel5"/>
      <w:lvlText w:val="(%6)"/>
      <w:lvlJc w:val="left"/>
      <w:pPr>
        <w:tabs>
          <w:tab w:val="num" w:pos="4032"/>
        </w:tabs>
        <w:ind w:left="4032"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BD1836"/>
    <w:multiLevelType w:val="hybridMultilevel"/>
    <w:tmpl w:val="C98A381C"/>
    <w:lvl w:ilvl="0" w:tplc="D60C0C6E">
      <w:start w:val="1"/>
      <w:numFmt w:val="bullet"/>
      <w:pStyle w:val="NarrativeSUBNumbering"/>
      <w:lvlText w:val="§"/>
      <w:lvlJc w:val="left"/>
      <w:pPr>
        <w:tabs>
          <w:tab w:val="num" w:pos="720"/>
        </w:tabs>
        <w:ind w:left="720" w:hanging="360"/>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935E5"/>
    <w:multiLevelType w:val="multilevel"/>
    <w:tmpl w:val="FA2E736C"/>
    <w:styleLink w:val="AppendixLevel1Styl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tabs>
          <w:tab w:val="num" w:pos="864"/>
        </w:tabs>
        <w:ind w:left="864" w:hanging="8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F82C48"/>
    <w:multiLevelType w:val="multilevel"/>
    <w:tmpl w:val="8934036A"/>
    <w:numStyleLink w:val="MacLevelsCustomListStyle"/>
  </w:abstractNum>
  <w:abstractNum w:abstractNumId="8" w15:restartNumberingAfterBreak="0">
    <w:nsid w:val="2796510F"/>
    <w:multiLevelType w:val="hybridMultilevel"/>
    <w:tmpl w:val="189EE8FC"/>
    <w:lvl w:ilvl="0" w:tplc="B27E3A86">
      <w:start w:val="1"/>
      <w:numFmt w:val="decimal"/>
      <w:pStyle w:val="Parties"/>
      <w:lvlText w:val="%1"/>
      <w:lvlJc w:val="left"/>
      <w:pPr>
        <w:tabs>
          <w:tab w:val="num" w:pos="864"/>
        </w:tabs>
        <w:ind w:left="864" w:hanging="86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E5524A"/>
    <w:multiLevelType w:val="multilevel"/>
    <w:tmpl w:val="CD4EC1BA"/>
    <w:numStyleLink w:val="MACBullets"/>
  </w:abstractNum>
  <w:abstractNum w:abstractNumId="10" w15:restartNumberingAfterBreak="0">
    <w:nsid w:val="33707AB3"/>
    <w:multiLevelType w:val="multilevel"/>
    <w:tmpl w:val="CD4EC1BA"/>
    <w:styleLink w:val="MACBullets"/>
    <w:lvl w:ilvl="0">
      <w:start w:val="1"/>
      <w:numFmt w:val="bullet"/>
      <w:lvlText w:val=""/>
      <w:lvlJc w:val="left"/>
      <w:pPr>
        <w:tabs>
          <w:tab w:val="num" w:pos="432"/>
        </w:tabs>
        <w:ind w:left="432" w:hanging="432"/>
      </w:pPr>
      <w:rPr>
        <w:rFonts w:ascii="Symbol" w:hAnsi="Symbol" w:hint="default"/>
        <w:sz w:val="20"/>
      </w:rPr>
    </w:lvl>
    <w:lvl w:ilvl="1">
      <w:start w:val="1"/>
      <w:numFmt w:val="bullet"/>
      <w:lvlText w:val=""/>
      <w:lvlJc w:val="left"/>
      <w:pPr>
        <w:tabs>
          <w:tab w:val="num" w:pos="1296"/>
        </w:tabs>
        <w:ind w:left="1296" w:hanging="432"/>
      </w:pPr>
      <w:rPr>
        <w:rFonts w:ascii="Symbol" w:hAnsi="Symbol" w:hint="default"/>
      </w:rPr>
    </w:lvl>
    <w:lvl w:ilvl="2">
      <w:start w:val="1"/>
      <w:numFmt w:val="bullet"/>
      <w:lvlText w:val=""/>
      <w:lvlJc w:val="left"/>
      <w:pPr>
        <w:tabs>
          <w:tab w:val="num" w:pos="2448"/>
        </w:tabs>
        <w:ind w:left="2448" w:hanging="432"/>
      </w:pPr>
      <w:rPr>
        <w:rFonts w:ascii="Symbol" w:hAnsi="Symbol" w:hint="default"/>
      </w:rPr>
    </w:lvl>
    <w:lvl w:ilvl="3">
      <w:start w:val="1"/>
      <w:numFmt w:val="bullet"/>
      <w:lvlText w:val=""/>
      <w:lvlJc w:val="left"/>
      <w:pPr>
        <w:tabs>
          <w:tab w:val="num" w:pos="3888"/>
        </w:tabs>
        <w:ind w:left="3888" w:hanging="432"/>
      </w:pPr>
      <w:rPr>
        <w:rFonts w:ascii="Symbol" w:hAnsi="Symbol" w:hint="default"/>
      </w:rPr>
    </w:lvl>
    <w:lvl w:ilvl="4">
      <w:start w:val="1"/>
      <w:numFmt w:val="bullet"/>
      <w:lvlText w:val=""/>
      <w:lvlJc w:val="left"/>
      <w:pPr>
        <w:tabs>
          <w:tab w:val="num" w:pos="4464"/>
        </w:tabs>
        <w:ind w:left="4464" w:hanging="432"/>
      </w:pPr>
      <w:rPr>
        <w:rFonts w:ascii="Symbol" w:hAnsi="Symbol" w:hint="default"/>
      </w:rPr>
    </w:lvl>
    <w:lvl w:ilvl="5">
      <w:start w:val="1"/>
      <w:numFmt w:val="bullet"/>
      <w:lvlText w:val=""/>
      <w:lvlJc w:val="left"/>
      <w:pPr>
        <w:tabs>
          <w:tab w:val="num" w:pos="4896"/>
        </w:tabs>
        <w:ind w:left="4896" w:hanging="432"/>
      </w:pPr>
      <w:rPr>
        <w:rFonts w:ascii="Symbol" w:hAnsi="Symbol" w:hint="default"/>
      </w:rPr>
    </w:lvl>
    <w:lvl w:ilvl="6">
      <w:start w:val="1"/>
      <w:numFmt w:val="bullet"/>
      <w:lvlText w:val=""/>
      <w:lvlJc w:val="left"/>
      <w:pPr>
        <w:tabs>
          <w:tab w:val="num" w:pos="5184"/>
        </w:tabs>
        <w:ind w:left="5184" w:hanging="432"/>
      </w:pPr>
      <w:rPr>
        <w:rFonts w:ascii="Symbol" w:hAnsi="Symbol" w:hint="default"/>
      </w:rPr>
    </w:lvl>
    <w:lvl w:ilvl="7">
      <w:start w:val="1"/>
      <w:numFmt w:val="bullet"/>
      <w:lvlText w:val=""/>
      <w:lvlJc w:val="left"/>
      <w:pPr>
        <w:tabs>
          <w:tab w:val="num" w:pos="5472"/>
        </w:tabs>
        <w:ind w:left="5472" w:hanging="432"/>
      </w:pPr>
      <w:rPr>
        <w:rFonts w:ascii="Symbol" w:hAnsi="Symbol" w:hint="default"/>
      </w:rPr>
    </w:lvl>
    <w:lvl w:ilvl="8">
      <w:start w:val="1"/>
      <w:numFmt w:val="bullet"/>
      <w:lvlText w:val=""/>
      <w:lvlJc w:val="left"/>
      <w:pPr>
        <w:tabs>
          <w:tab w:val="num" w:pos="5760"/>
        </w:tabs>
        <w:ind w:left="5760" w:hanging="432"/>
      </w:pPr>
      <w:rPr>
        <w:rFonts w:ascii="Symbol" w:hAnsi="Symbol" w:hint="default"/>
      </w:rPr>
    </w:lvl>
  </w:abstractNum>
  <w:abstractNum w:abstractNumId="11" w15:restartNumberingAfterBreak="0">
    <w:nsid w:val="34BA7960"/>
    <w:multiLevelType w:val="hybridMultilevel"/>
    <w:tmpl w:val="6AC6BADC"/>
    <w:lvl w:ilvl="0" w:tplc="99B4F9CE">
      <w:start w:val="1"/>
      <w:numFmt w:val="bullet"/>
      <w:pStyle w:val="NarrativeNumbering"/>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DA6A5A"/>
    <w:multiLevelType w:val="multilevel"/>
    <w:tmpl w:val="3410A50E"/>
    <w:lvl w:ilvl="0">
      <w:start w:val="1"/>
      <w:numFmt w:val="none"/>
      <w:suff w:val="nothing"/>
      <w:lvlText w:val=""/>
      <w:lvlJc w:val="left"/>
      <w:pPr>
        <w:ind w:left="0" w:firstLine="0"/>
      </w:pPr>
      <w:rPr>
        <w:rFonts w:ascii="Arial" w:hAnsi="Arial" w:hint="default"/>
        <w:b/>
        <w:i w:val="0"/>
        <w:color w:val="000000"/>
        <w:sz w:val="22"/>
        <w:szCs w:val="22"/>
      </w:rPr>
    </w:lvl>
    <w:lvl w:ilvl="1">
      <w:start w:val="1"/>
      <w:numFmt w:val="none"/>
      <w:pStyle w:val="AppendixSubHeadingTOC"/>
      <w:suff w:val="nothing"/>
      <w:lvlText w:val=""/>
      <w:lvlJc w:val="left"/>
      <w:pPr>
        <w:ind w:left="0" w:firstLine="0"/>
      </w:pPr>
      <w:rPr>
        <w:rFonts w:hint="default"/>
        <w:b w:val="0"/>
        <w:i w:val="0"/>
        <w:sz w:val="20"/>
      </w:rPr>
    </w:lvl>
    <w:lvl w:ilvl="2">
      <w:start w:val="1"/>
      <w:numFmt w:val="none"/>
      <w:lvlText w:val=""/>
      <w:lvlJc w:val="left"/>
      <w:pPr>
        <w:tabs>
          <w:tab w:val="num" w:pos="864"/>
        </w:tabs>
        <w:ind w:left="864" w:hanging="864"/>
      </w:pPr>
      <w:rPr>
        <w:rFonts w:hint="default"/>
        <w:b w:val="0"/>
        <w:i w:val="0"/>
        <w:sz w:val="20"/>
      </w:rPr>
    </w:lvl>
    <w:lvl w:ilvl="3">
      <w:start w:val="1"/>
      <w:numFmt w:val="none"/>
      <w:lvlText w:val=""/>
      <w:lvlJc w:val="left"/>
      <w:pPr>
        <w:tabs>
          <w:tab w:val="num" w:pos="864"/>
        </w:tabs>
        <w:ind w:left="864" w:hanging="864"/>
      </w:pPr>
      <w:rPr>
        <w:rFonts w:hint="default"/>
        <w:b w:val="0"/>
        <w:i w:val="0"/>
        <w:sz w:val="20"/>
      </w:rPr>
    </w:lvl>
    <w:lvl w:ilvl="4">
      <w:start w:val="1"/>
      <w:numFmt w:val="none"/>
      <w:lvlText w:val=""/>
      <w:lvlJc w:val="left"/>
      <w:pPr>
        <w:tabs>
          <w:tab w:val="num" w:pos="2016"/>
        </w:tabs>
        <w:ind w:left="2016" w:hanging="1152"/>
      </w:pPr>
      <w:rPr>
        <w:rFonts w:hint="default"/>
        <w:b w:val="0"/>
        <w:i w:val="0"/>
        <w:sz w:val="20"/>
      </w:rPr>
    </w:lvl>
    <w:lvl w:ilvl="5">
      <w:start w:val="1"/>
      <w:numFmt w:val="none"/>
      <w:lvlText w:val=""/>
      <w:lvlJc w:val="left"/>
      <w:pPr>
        <w:tabs>
          <w:tab w:val="num" w:pos="3456"/>
        </w:tabs>
        <w:ind w:left="3456" w:hanging="1440"/>
      </w:pPr>
      <w:rPr>
        <w:rFonts w:hint="default"/>
        <w:b w:val="0"/>
        <w:i w:val="0"/>
        <w:sz w:val="20"/>
      </w:rPr>
    </w:lvl>
    <w:lvl w:ilvl="6">
      <w:start w:val="1"/>
      <w:numFmt w:val="none"/>
      <w:lvlText w:val=""/>
      <w:lvlJc w:val="left"/>
      <w:pPr>
        <w:tabs>
          <w:tab w:val="num" w:pos="3456"/>
        </w:tabs>
        <w:ind w:left="3456" w:hanging="1440"/>
      </w:pPr>
      <w:rPr>
        <w:rFonts w:hint="default"/>
        <w:b w:val="0"/>
        <w:i w:val="0"/>
        <w:sz w:val="20"/>
      </w:rPr>
    </w:lvl>
    <w:lvl w:ilvl="7">
      <w:start w:val="1"/>
      <w:numFmt w:val="none"/>
      <w:lvlRestart w:val="0"/>
      <w:lvlText w:val=""/>
      <w:lvlJc w:val="left"/>
      <w:pPr>
        <w:tabs>
          <w:tab w:val="num" w:pos="5040"/>
        </w:tabs>
        <w:ind w:left="5040" w:hanging="288"/>
      </w:pPr>
      <w:rPr>
        <w:rFonts w:hint="default"/>
        <w:b w:val="0"/>
        <w:i w:val="0"/>
        <w:sz w:val="20"/>
      </w:rPr>
    </w:lvl>
    <w:lvl w:ilvl="8">
      <w:start w:val="1"/>
      <w:numFmt w:val="none"/>
      <w:lvlRestart w:val="0"/>
      <w:suff w:val="nothing"/>
      <w:lvlText w:val=""/>
      <w:lvlJc w:val="left"/>
      <w:pPr>
        <w:ind w:left="1440" w:hanging="1440"/>
      </w:pPr>
      <w:rPr>
        <w:rFonts w:ascii="Arial" w:hAnsi="Arial" w:hint="default"/>
        <w:b/>
        <w:i w:val="0"/>
        <w:sz w:val="22"/>
      </w:rPr>
    </w:lvl>
  </w:abstractNum>
  <w:abstractNum w:abstractNumId="13" w15:restartNumberingAfterBreak="0">
    <w:nsid w:val="4AA572D4"/>
    <w:multiLevelType w:val="multilevel"/>
    <w:tmpl w:val="5ECACE80"/>
    <w:lvl w:ilvl="0">
      <w:start w:val="1"/>
      <w:numFmt w:val="none"/>
      <w:pStyle w:val="ScheduleSubHeadingTOC"/>
      <w:suff w:val="nothing"/>
      <w:lvlText w:val=""/>
      <w:lvlJc w:val="center"/>
      <w:pPr>
        <w:ind w:left="0" w:firstLine="1440"/>
      </w:pPr>
      <w:rPr>
        <w:rFonts w:ascii="Times New Roman" w:hAnsi="Times New Roman" w:hint="default"/>
        <w:b/>
        <w:i w:val="0"/>
        <w:sz w:val="26"/>
        <w:szCs w:val="26"/>
      </w:rPr>
    </w:lvl>
    <w:lvl w:ilvl="1">
      <w:start w:val="1"/>
      <w:numFmt w:val="decimal"/>
      <w:lvlText w:val="%2"/>
      <w:lvlJc w:val="left"/>
      <w:pPr>
        <w:tabs>
          <w:tab w:val="num" w:pos="1440"/>
        </w:tabs>
        <w:ind w:left="1440" w:hanging="1440"/>
      </w:pPr>
      <w:rPr>
        <w:rFonts w:ascii="Times New Roman" w:hAnsi="Times New Roman" w:hint="default"/>
        <w:b w:val="0"/>
        <w:i w:val="0"/>
        <w:sz w:val="22"/>
        <w:szCs w:val="22"/>
      </w:rPr>
    </w:lvl>
    <w:lvl w:ilvl="2">
      <w:start w:val="1"/>
      <w:numFmt w:val="decimal"/>
      <w:lvlText w:val="%2.%3"/>
      <w:lvlJc w:val="left"/>
      <w:pPr>
        <w:tabs>
          <w:tab w:val="num" w:pos="1440"/>
        </w:tabs>
        <w:ind w:left="1440" w:hanging="1440"/>
      </w:pPr>
      <w:rPr>
        <w:rFonts w:ascii="Times New Roman" w:hAnsi="Times New Roman" w:hint="default"/>
        <w:b w:val="0"/>
        <w:i w:val="0"/>
        <w:sz w:val="22"/>
        <w:szCs w:val="22"/>
      </w:rPr>
    </w:lvl>
    <w:lvl w:ilvl="3">
      <w:start w:val="1"/>
      <w:numFmt w:val="decimal"/>
      <w:lvlText w:val="%2.%3.%4"/>
      <w:lvlJc w:val="left"/>
      <w:pPr>
        <w:tabs>
          <w:tab w:val="num" w:pos="1440"/>
        </w:tabs>
        <w:ind w:left="1440" w:hanging="1440"/>
      </w:pPr>
      <w:rPr>
        <w:rFonts w:ascii="Times New Roman" w:hAnsi="Times New Roman" w:hint="default"/>
        <w:b w:val="0"/>
        <w:i w:val="0"/>
        <w:sz w:val="22"/>
        <w:szCs w:val="22"/>
      </w:rPr>
    </w:lvl>
    <w:lvl w:ilvl="4">
      <w:start w:val="1"/>
      <w:numFmt w:val="decimal"/>
      <w:lvlText w:val="%2.%3.%4.%5"/>
      <w:lvlJc w:val="left"/>
      <w:pPr>
        <w:tabs>
          <w:tab w:val="num" w:pos="2880"/>
        </w:tabs>
        <w:ind w:left="2880" w:hanging="1440"/>
      </w:pPr>
      <w:rPr>
        <w:rFonts w:hint="default"/>
      </w:rPr>
    </w:lvl>
    <w:lvl w:ilvl="5">
      <w:start w:val="1"/>
      <w:numFmt w:val="lowerRoman"/>
      <w:lvlText w:val="(%6)"/>
      <w:lvlJc w:val="left"/>
      <w:pPr>
        <w:tabs>
          <w:tab w:val="num" w:pos="3601"/>
        </w:tabs>
        <w:ind w:left="3601" w:hanging="721"/>
      </w:pPr>
      <w:rPr>
        <w:rFonts w:hint="default"/>
      </w:rPr>
    </w:lvl>
    <w:lvl w:ilvl="6">
      <w:start w:val="1"/>
      <w:numFmt w:val="decimal"/>
      <w:lvlText w:val="%1.%2.%3.%4.%5.%6.%7."/>
      <w:lvlJc w:val="left"/>
      <w:pPr>
        <w:tabs>
          <w:tab w:val="num" w:pos="3960"/>
        </w:tabs>
        <w:ind w:left="2160" w:hanging="1080"/>
      </w:pPr>
      <w:rPr>
        <w:rFonts w:hint="default"/>
      </w:rPr>
    </w:lvl>
    <w:lvl w:ilvl="7">
      <w:start w:val="1"/>
      <w:numFmt w:val="decimal"/>
      <w:lvlText w:val="%1.%2.%3.%4.%5.%6.%7.%8."/>
      <w:lvlJc w:val="left"/>
      <w:pPr>
        <w:tabs>
          <w:tab w:val="num" w:pos="4680"/>
        </w:tabs>
        <w:ind w:left="2664" w:hanging="1224"/>
      </w:pPr>
      <w:rPr>
        <w:rFonts w:hint="default"/>
      </w:rPr>
    </w:lvl>
    <w:lvl w:ilvl="8">
      <w:start w:val="1"/>
      <w:numFmt w:val="decimal"/>
      <w:lvlText w:val="%1.%2.%3.%4.%5.%6.%7.%8.%9."/>
      <w:lvlJc w:val="left"/>
      <w:pPr>
        <w:tabs>
          <w:tab w:val="num" w:pos="5400"/>
        </w:tabs>
        <w:ind w:left="3240" w:hanging="1440"/>
      </w:pPr>
      <w:rPr>
        <w:rFonts w:hint="default"/>
      </w:rPr>
    </w:lvl>
  </w:abstractNum>
  <w:abstractNum w:abstractNumId="14" w15:restartNumberingAfterBreak="0">
    <w:nsid w:val="4AB078A4"/>
    <w:multiLevelType w:val="multilevel"/>
    <w:tmpl w:val="7FC2951C"/>
    <w:lvl w:ilvl="0">
      <w:start w:val="1"/>
      <w:numFmt w:val="none"/>
      <w:pStyle w:val="SingleAppendixHeadingTOC"/>
      <w:suff w:val="nothing"/>
      <w:lvlText w:val="appendix"/>
      <w:lvlJc w:val="left"/>
      <w:pPr>
        <w:ind w:left="86" w:firstLine="0"/>
      </w:pPr>
      <w:rPr>
        <w:rFonts w:ascii="Arial" w:hAnsi="Arial" w:hint="default"/>
        <w:b/>
        <w:i w:val="0"/>
        <w:color w:val="000000"/>
        <w:sz w:val="22"/>
        <w:szCs w:val="22"/>
      </w:rPr>
    </w:lvl>
    <w:lvl w:ilvl="1">
      <w:start w:val="1"/>
      <w:numFmt w:val="none"/>
      <w:lvlText w:val=""/>
      <w:lvlJc w:val="left"/>
      <w:pPr>
        <w:tabs>
          <w:tab w:val="num" w:pos="950"/>
        </w:tabs>
        <w:ind w:left="950" w:hanging="864"/>
      </w:pPr>
      <w:rPr>
        <w:rFonts w:hint="default"/>
        <w:b w:val="0"/>
        <w:i w:val="0"/>
        <w:sz w:val="20"/>
      </w:rPr>
    </w:lvl>
    <w:lvl w:ilvl="2">
      <w:start w:val="1"/>
      <w:numFmt w:val="none"/>
      <w:lvlText w:val=""/>
      <w:lvlJc w:val="left"/>
      <w:pPr>
        <w:tabs>
          <w:tab w:val="num" w:pos="2102"/>
        </w:tabs>
        <w:ind w:left="2102" w:hanging="1152"/>
      </w:pPr>
      <w:rPr>
        <w:rFonts w:hint="default"/>
        <w:b w:val="0"/>
        <w:i w:val="0"/>
        <w:sz w:val="20"/>
      </w:rPr>
    </w:lvl>
    <w:lvl w:ilvl="3">
      <w:start w:val="1"/>
      <w:numFmt w:val="none"/>
      <w:lvlText w:val=""/>
      <w:lvlJc w:val="left"/>
      <w:pPr>
        <w:tabs>
          <w:tab w:val="num" w:pos="3542"/>
        </w:tabs>
        <w:ind w:left="3542" w:hanging="1440"/>
      </w:pPr>
      <w:rPr>
        <w:rFonts w:hint="default"/>
        <w:b w:val="0"/>
        <w:i w:val="0"/>
        <w:sz w:val="20"/>
      </w:rPr>
    </w:lvl>
    <w:lvl w:ilvl="4">
      <w:start w:val="1"/>
      <w:numFmt w:val="none"/>
      <w:lvlText w:val=""/>
      <w:lvlJc w:val="left"/>
      <w:pPr>
        <w:tabs>
          <w:tab w:val="num" w:pos="4118"/>
        </w:tabs>
        <w:ind w:left="4118" w:hanging="576"/>
      </w:pPr>
      <w:rPr>
        <w:rFonts w:hint="default"/>
        <w:b w:val="0"/>
        <w:i w:val="0"/>
        <w:sz w:val="20"/>
      </w:rPr>
    </w:lvl>
    <w:lvl w:ilvl="5">
      <w:start w:val="1"/>
      <w:numFmt w:val="none"/>
      <w:lvlRestart w:val="0"/>
      <w:lvlText w:val=""/>
      <w:lvlJc w:val="left"/>
      <w:pPr>
        <w:tabs>
          <w:tab w:val="num" w:pos="4550"/>
        </w:tabs>
        <w:ind w:left="4550" w:hanging="432"/>
      </w:pPr>
      <w:rPr>
        <w:rFonts w:hint="default"/>
        <w:b w:val="0"/>
        <w:i w:val="0"/>
        <w:sz w:val="20"/>
      </w:rPr>
    </w:lvl>
    <w:lvl w:ilvl="6">
      <w:start w:val="1"/>
      <w:numFmt w:val="none"/>
      <w:lvlRestart w:val="0"/>
      <w:lvlText w:val=""/>
      <w:lvlJc w:val="left"/>
      <w:pPr>
        <w:tabs>
          <w:tab w:val="num" w:pos="4838"/>
        </w:tabs>
        <w:ind w:left="4838" w:hanging="288"/>
      </w:pPr>
      <w:rPr>
        <w:rFonts w:hint="default"/>
        <w:b w:val="0"/>
        <w:i w:val="0"/>
        <w:sz w:val="20"/>
      </w:rPr>
    </w:lvl>
    <w:lvl w:ilvl="7">
      <w:start w:val="1"/>
      <w:numFmt w:val="none"/>
      <w:lvlRestart w:val="0"/>
      <w:lvlText w:val=""/>
      <w:lvlJc w:val="left"/>
      <w:pPr>
        <w:tabs>
          <w:tab w:val="num" w:pos="5126"/>
        </w:tabs>
        <w:ind w:left="5126" w:hanging="288"/>
      </w:pPr>
      <w:rPr>
        <w:rFonts w:hint="default"/>
        <w:b w:val="0"/>
        <w:i w:val="0"/>
        <w:sz w:val="20"/>
      </w:rPr>
    </w:lvl>
    <w:lvl w:ilvl="8">
      <w:start w:val="1"/>
      <w:numFmt w:val="none"/>
      <w:lvlRestart w:val="0"/>
      <w:suff w:val="nothing"/>
      <w:lvlText w:val=""/>
      <w:lvlJc w:val="left"/>
      <w:pPr>
        <w:ind w:left="1526" w:hanging="1440"/>
      </w:pPr>
      <w:rPr>
        <w:rFonts w:ascii="Arial" w:hAnsi="Arial" w:hint="default"/>
        <w:b/>
        <w:i w:val="0"/>
        <w:sz w:val="22"/>
      </w:rPr>
    </w:lvl>
  </w:abstractNum>
  <w:abstractNum w:abstractNumId="15" w15:restartNumberingAfterBreak="0">
    <w:nsid w:val="4F3F773F"/>
    <w:multiLevelType w:val="multilevel"/>
    <w:tmpl w:val="CD4EC1BA"/>
    <w:numStyleLink w:val="MACBullets"/>
  </w:abstractNum>
  <w:abstractNum w:abstractNumId="16" w15:restartNumberingAfterBreak="0">
    <w:nsid w:val="545E7152"/>
    <w:multiLevelType w:val="multilevel"/>
    <w:tmpl w:val="CD4EC1BA"/>
    <w:numStyleLink w:val="MACBullets"/>
  </w:abstractNum>
  <w:abstractNum w:abstractNumId="17" w15:restartNumberingAfterBreak="0">
    <w:nsid w:val="565705FB"/>
    <w:multiLevelType w:val="multilevel"/>
    <w:tmpl w:val="8934036A"/>
    <w:styleLink w:val="MacLevelsCustomListStyle"/>
    <w:lvl w:ilvl="0">
      <w:start w:val="1"/>
      <w:numFmt w:val="none"/>
      <w:pStyle w:val="SectionHeadingTOC"/>
      <w:suff w:val="nothing"/>
      <w:lvlText w:val="%1"/>
      <w:lvlJc w:val="center"/>
      <w:pPr>
        <w:ind w:left="0" w:firstLine="0"/>
      </w:pPr>
      <w:rPr>
        <w:rFonts w:ascii="Arial" w:hAnsi="Arial" w:hint="default"/>
        <w:b w:val="0"/>
        <w:i w:val="0"/>
        <w:sz w:val="20"/>
      </w:rPr>
    </w:lvl>
    <w:lvl w:ilvl="1">
      <w:start w:val="1"/>
      <w:numFmt w:val="decimal"/>
      <w:pStyle w:val="MacLevel1"/>
      <w:lvlText w:val="%1%2"/>
      <w:lvlJc w:val="left"/>
      <w:pPr>
        <w:tabs>
          <w:tab w:val="num" w:pos="864"/>
        </w:tabs>
        <w:ind w:left="864" w:hanging="864"/>
      </w:pPr>
      <w:rPr>
        <w:rFonts w:hint="default"/>
        <w:b w:val="0"/>
        <w:i w:val="0"/>
        <w:sz w:val="20"/>
      </w:rPr>
    </w:lvl>
    <w:lvl w:ilvl="2">
      <w:start w:val="1"/>
      <w:numFmt w:val="decimal"/>
      <w:pStyle w:val="MacLevel2"/>
      <w:lvlText w:val="%2.%3"/>
      <w:lvlJc w:val="left"/>
      <w:pPr>
        <w:tabs>
          <w:tab w:val="num" w:pos="864"/>
        </w:tabs>
        <w:ind w:left="864" w:hanging="864"/>
      </w:pPr>
      <w:rPr>
        <w:rFonts w:hint="default"/>
        <w:b w:val="0"/>
        <w:i w:val="0"/>
      </w:rPr>
    </w:lvl>
    <w:lvl w:ilvl="3">
      <w:start w:val="1"/>
      <w:numFmt w:val="decimal"/>
      <w:pStyle w:val="MacLevel3"/>
      <w:lvlText w:val="%2.%3.%4"/>
      <w:lvlJc w:val="left"/>
      <w:pPr>
        <w:tabs>
          <w:tab w:val="num" w:pos="2016"/>
        </w:tabs>
        <w:ind w:left="2016" w:hanging="1152"/>
      </w:pPr>
      <w:rPr>
        <w:rFonts w:hint="default"/>
        <w:b w:val="0"/>
        <w:i w:val="0"/>
      </w:rPr>
    </w:lvl>
    <w:lvl w:ilvl="4">
      <w:start w:val="1"/>
      <w:numFmt w:val="decimal"/>
      <w:pStyle w:val="MacLevel4"/>
      <w:lvlText w:val="%2.%3.%4.%5"/>
      <w:lvlJc w:val="left"/>
      <w:pPr>
        <w:tabs>
          <w:tab w:val="num" w:pos="3456"/>
        </w:tabs>
        <w:ind w:left="3456" w:hanging="1440"/>
      </w:pPr>
      <w:rPr>
        <w:rFonts w:hint="default"/>
        <w:b w:val="0"/>
        <w:i w:val="0"/>
      </w:rPr>
    </w:lvl>
    <w:lvl w:ilvl="5">
      <w:start w:val="1"/>
      <w:numFmt w:val="lowerRoman"/>
      <w:pStyle w:val="MacLevel5"/>
      <w:lvlText w:val="(%6)"/>
      <w:lvlJc w:val="left"/>
      <w:pPr>
        <w:tabs>
          <w:tab w:val="num" w:pos="4032"/>
        </w:tabs>
        <w:ind w:left="4032" w:hanging="576"/>
      </w:pPr>
      <w:rPr>
        <w:rFonts w:hint="default"/>
        <w:b w:val="0"/>
        <w:i w:val="0"/>
      </w:rPr>
    </w:lvl>
    <w:lvl w:ilvl="6">
      <w:start w:val="1"/>
      <w:numFmt w:val="lowerLetter"/>
      <w:pStyle w:val="MacLevel6"/>
      <w:lvlText w:val="(%7)"/>
      <w:lvlJc w:val="left"/>
      <w:pPr>
        <w:tabs>
          <w:tab w:val="num" w:pos="4464"/>
        </w:tabs>
        <w:ind w:left="4464" w:hanging="432"/>
      </w:pPr>
      <w:rPr>
        <w:rFonts w:hint="default"/>
        <w:b w:val="0"/>
        <w:i w:val="0"/>
        <w:color w:val="auto"/>
      </w:rPr>
    </w:lvl>
    <w:lvl w:ilvl="7">
      <w:start w:val="1"/>
      <w:numFmt w:val="bullet"/>
      <w:pStyle w:val="MacLevel7"/>
      <w:lvlText w:val=""/>
      <w:lvlJc w:val="left"/>
      <w:pPr>
        <w:tabs>
          <w:tab w:val="num" w:pos="4752"/>
        </w:tabs>
        <w:ind w:left="4752" w:hanging="288"/>
      </w:pPr>
      <w:rPr>
        <w:rFonts w:ascii="Symbol" w:hAnsi="Symbol" w:hint="default"/>
        <w:b w:val="0"/>
        <w:i w:val="0"/>
        <w:color w:val="auto"/>
      </w:rPr>
    </w:lvl>
    <w:lvl w:ilvl="8">
      <w:start w:val="1"/>
      <w:numFmt w:val="bullet"/>
      <w:pStyle w:val="MacLevel8"/>
      <w:lvlText w:val=""/>
      <w:lvlJc w:val="left"/>
      <w:pPr>
        <w:tabs>
          <w:tab w:val="num" w:pos="5040"/>
        </w:tabs>
        <w:ind w:left="5040" w:hanging="288"/>
      </w:pPr>
      <w:rPr>
        <w:rFonts w:ascii="Symbol" w:hAnsi="Symbol" w:hint="default"/>
        <w:b w:val="0"/>
        <w:i w:val="0"/>
        <w:color w:val="auto"/>
      </w:rPr>
    </w:lvl>
  </w:abstractNum>
  <w:abstractNum w:abstractNumId="18" w15:restartNumberingAfterBreak="0">
    <w:nsid w:val="584E5E8B"/>
    <w:multiLevelType w:val="multilevel"/>
    <w:tmpl w:val="CD4EC1BA"/>
    <w:numStyleLink w:val="MACBullets"/>
  </w:abstractNum>
  <w:abstractNum w:abstractNumId="19" w15:restartNumberingAfterBreak="0">
    <w:nsid w:val="62B75E2C"/>
    <w:multiLevelType w:val="multilevel"/>
    <w:tmpl w:val="DED64614"/>
    <w:lvl w:ilvl="0">
      <w:start w:val="1"/>
      <w:numFmt w:val="upperLetter"/>
      <w:pStyle w:val="Background"/>
      <w:lvlText w:val="%1"/>
      <w:lvlJc w:val="left"/>
      <w:pPr>
        <w:tabs>
          <w:tab w:val="num" w:pos="864"/>
        </w:tabs>
        <w:ind w:left="864" w:hanging="864"/>
      </w:pPr>
      <w:rPr>
        <w:rFonts w:hint="default"/>
      </w:rPr>
    </w:lvl>
    <w:lvl w:ilvl="1">
      <w:start w:val="1"/>
      <w:numFmt w:val="lowerRoman"/>
      <w:pStyle w:val="BackgroundSubClause"/>
      <w:lvlText w:val="(%2)"/>
      <w:lvlJc w:val="left"/>
      <w:pPr>
        <w:tabs>
          <w:tab w:val="num" w:pos="1440"/>
        </w:tabs>
        <w:ind w:left="1440" w:hanging="576"/>
      </w:pPr>
      <w:rPr>
        <w:rFonts w:hint="default"/>
      </w:rPr>
    </w:lvl>
    <w:lvl w:ilvl="2">
      <w:start w:val="1"/>
      <w:numFmt w:val="none"/>
      <w:lvlText w:val=""/>
      <w:lvlJc w:val="left"/>
      <w:pPr>
        <w:tabs>
          <w:tab w:val="num" w:pos="1440"/>
        </w:tabs>
        <w:ind w:left="1440" w:firstLine="0"/>
      </w:pPr>
      <w:rPr>
        <w:rFonts w:hint="default"/>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1440"/>
        </w:tabs>
        <w:ind w:left="1440" w:firstLine="0"/>
      </w:pPr>
      <w:rPr>
        <w:rFonts w:hint="default"/>
      </w:rPr>
    </w:lvl>
    <w:lvl w:ilvl="5">
      <w:start w:val="1"/>
      <w:numFmt w:val="none"/>
      <w:lvlText w:val=""/>
      <w:lvlJc w:val="left"/>
      <w:pPr>
        <w:tabs>
          <w:tab w:val="num" w:pos="1440"/>
        </w:tabs>
        <w:ind w:left="1440" w:firstLine="0"/>
      </w:pPr>
      <w:rPr>
        <w:rFonts w:hint="default"/>
      </w:rPr>
    </w:lvl>
    <w:lvl w:ilvl="6">
      <w:start w:val="1"/>
      <w:numFmt w:val="none"/>
      <w:lvlText w:val=""/>
      <w:lvlJc w:val="left"/>
      <w:pPr>
        <w:tabs>
          <w:tab w:val="num" w:pos="1440"/>
        </w:tabs>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tabs>
          <w:tab w:val="num" w:pos="1440"/>
        </w:tabs>
        <w:ind w:left="1440" w:firstLine="0"/>
      </w:pPr>
      <w:rPr>
        <w:rFonts w:hint="default"/>
      </w:rPr>
    </w:lvl>
  </w:abstractNum>
  <w:abstractNum w:abstractNumId="20" w15:restartNumberingAfterBreak="0">
    <w:nsid w:val="63E21920"/>
    <w:multiLevelType w:val="multilevel"/>
    <w:tmpl w:val="B9A68586"/>
    <w:styleLink w:val="ScheduleLevelsCustomListStyle"/>
    <w:lvl w:ilvl="0">
      <w:start w:val="1"/>
      <w:numFmt w:val="decimal"/>
      <w:pStyle w:val="ScheduleHeadingTOC"/>
      <w:suff w:val="nothing"/>
      <w:lvlText w:val="schedule %1"/>
      <w:lvlJc w:val="left"/>
      <w:pPr>
        <w:ind w:left="0" w:firstLine="0"/>
      </w:pPr>
      <w:rPr>
        <w:rFonts w:ascii="Arial" w:hAnsi="Arial" w:hint="default"/>
        <w:b/>
        <w:i w:val="0"/>
        <w:color w:val="000000" w:themeColor="text1"/>
        <w:sz w:val="22"/>
      </w:rPr>
    </w:lvl>
    <w:lvl w:ilvl="1">
      <w:start w:val="1"/>
      <w:numFmt w:val="decimal"/>
      <w:pStyle w:val="ScheduleHeadingPartTOC"/>
      <w:suff w:val="nothing"/>
      <w:lvlText w:val="part %2"/>
      <w:lvlJc w:val="left"/>
      <w:pPr>
        <w:ind w:left="0" w:firstLine="0"/>
      </w:pPr>
      <w:rPr>
        <w:rFonts w:ascii="Arial" w:hAnsi="Arial" w:hint="default"/>
        <w:b/>
        <w:i w:val="0"/>
        <w:color w:val="000000" w:themeColor="text1"/>
        <w:sz w:val="22"/>
      </w:rPr>
    </w:lvl>
    <w:lvl w:ilvl="2">
      <w:start w:val="1"/>
      <w:numFmt w:val="decimal"/>
      <w:pStyle w:val="ScheduleLevel1"/>
      <w:lvlText w:val="%3"/>
      <w:lvlJc w:val="left"/>
      <w:pPr>
        <w:tabs>
          <w:tab w:val="num" w:pos="864"/>
        </w:tabs>
        <w:ind w:left="864" w:hanging="864"/>
      </w:pPr>
      <w:rPr>
        <w:rFonts w:ascii="Arial" w:hAnsi="Arial" w:hint="default"/>
        <w:b w:val="0"/>
        <w:i w:val="0"/>
        <w:sz w:val="20"/>
      </w:rPr>
    </w:lvl>
    <w:lvl w:ilvl="3">
      <w:start w:val="1"/>
      <w:numFmt w:val="decimal"/>
      <w:pStyle w:val="ScheduleLevel2"/>
      <w:lvlText w:val="%3.%4"/>
      <w:lvlJc w:val="left"/>
      <w:pPr>
        <w:tabs>
          <w:tab w:val="num" w:pos="864"/>
        </w:tabs>
        <w:ind w:left="864" w:hanging="864"/>
      </w:pPr>
      <w:rPr>
        <w:rFonts w:ascii="Arial" w:hAnsi="Arial" w:hint="default"/>
        <w:b w:val="0"/>
        <w:i w:val="0"/>
        <w:sz w:val="20"/>
      </w:rPr>
    </w:lvl>
    <w:lvl w:ilvl="4">
      <w:start w:val="1"/>
      <w:numFmt w:val="decimal"/>
      <w:pStyle w:val="ScheduleLevel3"/>
      <w:lvlText w:val="%3.%4.%5"/>
      <w:lvlJc w:val="left"/>
      <w:pPr>
        <w:tabs>
          <w:tab w:val="num" w:pos="2016"/>
        </w:tabs>
        <w:ind w:left="2016" w:hanging="1152"/>
      </w:pPr>
      <w:rPr>
        <w:rFonts w:ascii="Arial" w:hAnsi="Arial" w:hint="default"/>
        <w:b w:val="0"/>
        <w:i w:val="0"/>
        <w:sz w:val="20"/>
      </w:rPr>
    </w:lvl>
    <w:lvl w:ilvl="5">
      <w:start w:val="1"/>
      <w:numFmt w:val="decimal"/>
      <w:pStyle w:val="ScheduleLevel4"/>
      <w:lvlText w:val="%3.%4.%5.%6"/>
      <w:lvlJc w:val="left"/>
      <w:pPr>
        <w:tabs>
          <w:tab w:val="num" w:pos="3456"/>
        </w:tabs>
        <w:ind w:left="3456" w:hanging="1440"/>
      </w:pPr>
      <w:rPr>
        <w:rFonts w:ascii="Arial" w:hAnsi="Arial" w:hint="default"/>
        <w:b w:val="0"/>
        <w:i w:val="0"/>
        <w:sz w:val="20"/>
      </w:rPr>
    </w:lvl>
    <w:lvl w:ilvl="6">
      <w:start w:val="1"/>
      <w:numFmt w:val="lowerRoman"/>
      <w:pStyle w:val="ScheduleLevel5"/>
      <w:lvlText w:val="(%7)"/>
      <w:lvlJc w:val="left"/>
      <w:pPr>
        <w:tabs>
          <w:tab w:val="num" w:pos="4032"/>
        </w:tabs>
        <w:ind w:left="4032" w:hanging="576"/>
      </w:pPr>
      <w:rPr>
        <w:rFonts w:ascii="Arial" w:hAnsi="Arial" w:hint="default"/>
        <w:b w:val="0"/>
        <w:i w:val="0"/>
        <w:sz w:val="20"/>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689B5166"/>
    <w:multiLevelType w:val="multilevel"/>
    <w:tmpl w:val="B9A68586"/>
    <w:numStyleLink w:val="ScheduleLevelsCustomListStyle"/>
  </w:abstractNum>
  <w:abstractNum w:abstractNumId="22" w15:restartNumberingAfterBreak="0">
    <w:nsid w:val="6ABA257B"/>
    <w:multiLevelType w:val="multilevel"/>
    <w:tmpl w:val="EAF0BD5E"/>
    <w:name w:val="AppHead2"/>
    <w:lvl w:ilvl="0">
      <w:start w:val="1"/>
      <w:numFmt w:val="upperLetter"/>
      <w:lvlText w:val="appendix %1"/>
      <w:lvlJc w:val="left"/>
      <w:pPr>
        <w:ind w:left="0" w:firstLine="0"/>
      </w:pPr>
      <w:rPr>
        <w:rFonts w:ascii="Arial Bold" w:hAnsi="Arial Bold"/>
        <w:b/>
        <w:color w:val="000000" w:themeColor="text1"/>
        <w:sz w:val="22"/>
      </w:rPr>
    </w:lvl>
    <w:lvl w:ilvl="1">
      <w:start w:val="1"/>
      <w:numFmt w:val="decimal"/>
      <w:lvlText w:val="%2"/>
      <w:lvlJc w:val="left"/>
      <w:pPr>
        <w:tabs>
          <w:tab w:val="num" w:pos="864"/>
        </w:tabs>
        <w:ind w:left="864" w:hanging="864"/>
      </w:pPr>
      <w:rPr>
        <w:rFonts w:hint="default"/>
      </w:rPr>
    </w:lvl>
    <w:lvl w:ilvl="2">
      <w:start w:val="1"/>
      <w:numFmt w:val="decimal"/>
      <w:lvlText w:val="%2.%3"/>
      <w:lvlJc w:val="left"/>
      <w:pPr>
        <w:tabs>
          <w:tab w:val="num" w:pos="864"/>
        </w:tabs>
        <w:ind w:left="864" w:hanging="864"/>
      </w:pPr>
      <w:rPr>
        <w:rFonts w:hint="default"/>
      </w:rPr>
    </w:lvl>
    <w:lvl w:ilvl="3">
      <w:start w:val="1"/>
      <w:numFmt w:val="decimal"/>
      <w:lvlText w:val="%2.%3.%4"/>
      <w:lvlJc w:val="left"/>
      <w:pPr>
        <w:tabs>
          <w:tab w:val="num" w:pos="2016"/>
        </w:tabs>
        <w:ind w:left="2016" w:hanging="1152"/>
      </w:pPr>
      <w:rPr>
        <w:rFonts w:hint="default"/>
      </w:rPr>
    </w:lvl>
    <w:lvl w:ilvl="4">
      <w:start w:val="1"/>
      <w:numFmt w:val="decimal"/>
      <w:lvlText w:val="%2.%3.%4.%5"/>
      <w:lvlJc w:val="left"/>
      <w:pPr>
        <w:tabs>
          <w:tab w:val="num" w:pos="3456"/>
        </w:tabs>
        <w:ind w:left="3456" w:hanging="1440"/>
      </w:pPr>
      <w:rPr>
        <w:rFonts w:hint="default"/>
      </w:rPr>
    </w:lvl>
    <w:lvl w:ilvl="5">
      <w:start w:val="1"/>
      <w:numFmt w:val="lowerRoman"/>
      <w:lvlText w:val="(%6)"/>
      <w:lvlJc w:val="left"/>
      <w:pPr>
        <w:tabs>
          <w:tab w:val="num" w:pos="4032"/>
        </w:tabs>
        <w:ind w:left="4032"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E601AEB"/>
    <w:multiLevelType w:val="multilevel"/>
    <w:tmpl w:val="CD4EC1BA"/>
    <w:numStyleLink w:val="MACBullets"/>
  </w:abstractNum>
  <w:abstractNum w:abstractNumId="24" w15:restartNumberingAfterBreak="0">
    <w:nsid w:val="75E92FAB"/>
    <w:multiLevelType w:val="multilevel"/>
    <w:tmpl w:val="CD4EC1BA"/>
    <w:numStyleLink w:val="MACBullets"/>
  </w:abstractNum>
  <w:abstractNum w:abstractNumId="25" w15:restartNumberingAfterBreak="0">
    <w:nsid w:val="7942226E"/>
    <w:multiLevelType w:val="multilevel"/>
    <w:tmpl w:val="CD4EC1BA"/>
    <w:numStyleLink w:val="MACBullets"/>
  </w:abstractNum>
  <w:num w:numId="1">
    <w:abstractNumId w:val="0"/>
  </w:num>
  <w:num w:numId="2">
    <w:abstractNumId w:val="6"/>
  </w:num>
  <w:num w:numId="3">
    <w:abstractNumId w:val="12"/>
  </w:num>
  <w:num w:numId="4">
    <w:abstractNumId w:val="19"/>
  </w:num>
  <w:num w:numId="5">
    <w:abstractNumId w:val="2"/>
  </w:num>
  <w:num w:numId="6">
    <w:abstractNumId w:val="10"/>
  </w:num>
  <w:num w:numId="7">
    <w:abstractNumId w:val="8"/>
  </w:num>
  <w:num w:numId="8">
    <w:abstractNumId w:val="13"/>
  </w:num>
  <w:num w:numId="9">
    <w:abstractNumId w:val="14"/>
  </w:num>
  <w:num w:numId="10">
    <w:abstractNumId w:val="1"/>
  </w:num>
  <w:num w:numId="11">
    <w:abstractNumId w:val="3"/>
  </w:num>
  <w:num w:numId="12">
    <w:abstractNumId w:val="11"/>
  </w:num>
  <w:num w:numId="13">
    <w:abstractNumId w:val="5"/>
  </w:num>
  <w:num w:numId="14">
    <w:abstractNumId w:val="17"/>
  </w:num>
  <w:num w:numId="15">
    <w:abstractNumId w:val="20"/>
  </w:num>
  <w:num w:numId="16">
    <w:abstractNumId w:val="21"/>
    <w:lvlOverride w:ilvl="2">
      <w:lvl w:ilvl="2">
        <w:start w:val="1"/>
        <w:numFmt w:val="decimal"/>
        <w:pStyle w:val="ScheduleLevel1"/>
        <w:lvlText w:val="%3"/>
        <w:lvlJc w:val="left"/>
        <w:pPr>
          <w:tabs>
            <w:tab w:val="num" w:pos="864"/>
          </w:tabs>
          <w:ind w:left="864" w:hanging="864"/>
        </w:pPr>
        <w:rPr>
          <w:rFonts w:ascii="Arial" w:hAnsi="Arial" w:hint="default"/>
          <w:b w:val="0"/>
          <w:i w:val="0"/>
          <w:sz w:val="16"/>
          <w:szCs w:val="16"/>
        </w:rPr>
      </w:lvl>
    </w:lvlOverride>
  </w:num>
  <w:num w:numId="17">
    <w:abstractNumId w:val="4"/>
  </w:num>
  <w:num w:numId="18">
    <w:abstractNumId w:val="7"/>
    <w:lvlOverride w:ilvl="2">
      <w:lvl w:ilvl="2">
        <w:start w:val="1"/>
        <w:numFmt w:val="decimal"/>
        <w:pStyle w:val="MacLevel2"/>
        <w:lvlText w:val="%2.%3"/>
        <w:lvlJc w:val="left"/>
        <w:pPr>
          <w:tabs>
            <w:tab w:val="num" w:pos="864"/>
          </w:tabs>
          <w:ind w:left="864" w:hanging="864"/>
        </w:pPr>
        <w:rPr>
          <w:rFonts w:hint="default"/>
          <w:b w:val="0"/>
          <w:i w:val="0"/>
        </w:rPr>
      </w:lvl>
    </w:lvlOverride>
    <w:lvlOverride w:ilvl="3">
      <w:lvl w:ilvl="3">
        <w:start w:val="1"/>
        <w:numFmt w:val="decimal"/>
        <w:pStyle w:val="MacLevel3"/>
        <w:lvlText w:val="%2.%3.%4"/>
        <w:lvlJc w:val="left"/>
        <w:pPr>
          <w:tabs>
            <w:tab w:val="num" w:pos="2016"/>
          </w:tabs>
          <w:ind w:left="2016" w:hanging="1152"/>
        </w:pPr>
        <w:rPr>
          <w:rFonts w:hint="default"/>
          <w:b w:val="0"/>
          <w:i w:val="0"/>
        </w:rPr>
      </w:lvl>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num>
  <w:num w:numId="22">
    <w:abstractNumId w:val="9"/>
  </w:num>
  <w:num w:numId="23">
    <w:abstractNumId w:val="24"/>
  </w:num>
  <w:num w:numId="24">
    <w:abstractNumId w:val="25"/>
  </w:num>
  <w:num w:numId="25">
    <w:abstractNumId w:val="23"/>
  </w:num>
  <w:num w:numId="26">
    <w:abstractNumId w:val="1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lvlOverride w:ilvl="2">
      <w:lvl w:ilvl="2">
        <w:start w:val="1"/>
        <w:numFmt w:val="decimal"/>
        <w:pStyle w:val="MacLevel2"/>
        <w:lvlText w:val="%2.%3"/>
        <w:lvlJc w:val="left"/>
        <w:pPr>
          <w:tabs>
            <w:tab w:val="num" w:pos="864"/>
          </w:tabs>
          <w:ind w:left="864" w:hanging="864"/>
        </w:pPr>
        <w:rPr>
          <w:rFonts w:hint="default"/>
          <w:b w:val="0"/>
          <w:i w:val="0"/>
        </w:rPr>
      </w:lvl>
    </w:lvlOverride>
    <w:lvlOverride w:ilvl="3">
      <w:lvl w:ilvl="3">
        <w:start w:val="1"/>
        <w:numFmt w:val="decimal"/>
        <w:pStyle w:val="MacLevel3"/>
        <w:lvlText w:val="%2.%3.%4"/>
        <w:lvlJc w:val="left"/>
        <w:pPr>
          <w:tabs>
            <w:tab w:val="num" w:pos="2016"/>
          </w:tabs>
          <w:ind w:left="2016" w:hanging="1152"/>
        </w:pPr>
        <w:rPr>
          <w:rFonts w:hint="default"/>
          <w:b w:val="0"/>
          <w:i w:val="0"/>
        </w:rPr>
      </w:lvl>
    </w:lvlOverride>
  </w:num>
  <w:num w:numId="30">
    <w:abstractNumId w:val="7"/>
    <w:lvlOverride w:ilvl="2">
      <w:lvl w:ilvl="2">
        <w:start w:val="1"/>
        <w:numFmt w:val="decimal"/>
        <w:pStyle w:val="MacLevel2"/>
        <w:lvlText w:val="%2.%3"/>
        <w:lvlJc w:val="left"/>
        <w:pPr>
          <w:tabs>
            <w:tab w:val="num" w:pos="864"/>
          </w:tabs>
          <w:ind w:left="864" w:hanging="864"/>
        </w:pPr>
        <w:rPr>
          <w:rFonts w:hint="default"/>
          <w:b w:val="0"/>
          <w:i w:val="0"/>
        </w:rPr>
      </w:lvl>
    </w:lvlOverride>
    <w:lvlOverride w:ilvl="3">
      <w:lvl w:ilvl="3">
        <w:start w:val="1"/>
        <w:numFmt w:val="decimal"/>
        <w:pStyle w:val="MacLevel3"/>
        <w:lvlText w:val="%2.%3.%4"/>
        <w:lvlJc w:val="left"/>
        <w:pPr>
          <w:tabs>
            <w:tab w:val="num" w:pos="2016"/>
          </w:tabs>
          <w:ind w:left="2016" w:hanging="1152"/>
        </w:pPr>
        <w:rPr>
          <w:rFonts w:hint="default"/>
          <w:b w:val="0"/>
          <w:i w:val="0"/>
        </w:rPr>
      </w:lvl>
    </w:lvlOverride>
  </w:num>
  <w:num w:numId="31">
    <w:abstractNumId w:val="7"/>
    <w:lvlOverride w:ilvl="2">
      <w:lvl w:ilvl="2">
        <w:start w:val="1"/>
        <w:numFmt w:val="decimal"/>
        <w:pStyle w:val="MacLevel2"/>
        <w:lvlText w:val="%2.%3"/>
        <w:lvlJc w:val="left"/>
        <w:pPr>
          <w:tabs>
            <w:tab w:val="num" w:pos="864"/>
          </w:tabs>
          <w:ind w:left="864" w:hanging="864"/>
        </w:pPr>
        <w:rPr>
          <w:rFonts w:hint="default"/>
          <w:b w:val="0"/>
          <w:i w:val="0"/>
        </w:rPr>
      </w:lvl>
    </w:lvlOverride>
    <w:lvlOverride w:ilvl="3">
      <w:lvl w:ilvl="3">
        <w:start w:val="1"/>
        <w:numFmt w:val="decimal"/>
        <w:pStyle w:val="MacLevel3"/>
        <w:lvlText w:val="%2.%3.%4"/>
        <w:lvlJc w:val="left"/>
        <w:pPr>
          <w:tabs>
            <w:tab w:val="num" w:pos="2016"/>
          </w:tabs>
          <w:ind w:left="2016" w:hanging="1152"/>
        </w:pPr>
        <w:rPr>
          <w:rFonts w:hint="default"/>
          <w:b w:val="0"/>
          <w:i w:val="0"/>
        </w:rPr>
      </w:lvl>
    </w:lvlOverride>
  </w:num>
  <w:num w:numId="32">
    <w:abstractNumId w:val="7"/>
    <w:lvlOverride w:ilvl="2">
      <w:lvl w:ilvl="2">
        <w:start w:val="1"/>
        <w:numFmt w:val="decimal"/>
        <w:pStyle w:val="MacLevel2"/>
        <w:lvlText w:val="%2.%3"/>
        <w:lvlJc w:val="left"/>
        <w:pPr>
          <w:tabs>
            <w:tab w:val="num" w:pos="864"/>
          </w:tabs>
          <w:ind w:left="864" w:hanging="864"/>
        </w:pPr>
        <w:rPr>
          <w:rFonts w:hint="default"/>
          <w:b w:val="0"/>
          <w:i w:val="0"/>
        </w:rPr>
      </w:lvl>
    </w:lvlOverride>
    <w:lvlOverride w:ilvl="3">
      <w:lvl w:ilvl="3">
        <w:start w:val="1"/>
        <w:numFmt w:val="decimal"/>
        <w:pStyle w:val="MacLevel3"/>
        <w:lvlText w:val="%2.%3.%4"/>
        <w:lvlJc w:val="left"/>
        <w:pPr>
          <w:tabs>
            <w:tab w:val="num" w:pos="2016"/>
          </w:tabs>
          <w:ind w:left="2016" w:hanging="1152"/>
        </w:pPr>
        <w:rPr>
          <w:rFonts w:hint="default"/>
          <w:b w:val="0"/>
          <w:i w:val="0"/>
        </w:rPr>
      </w:lvl>
    </w:lvlOverride>
  </w:num>
  <w:num w:numId="33">
    <w:abstractNumId w:val="7"/>
    <w:lvlOverride w:ilvl="2">
      <w:lvl w:ilvl="2">
        <w:start w:val="1"/>
        <w:numFmt w:val="decimal"/>
        <w:pStyle w:val="MacLevel2"/>
        <w:lvlText w:val="%2.%3"/>
        <w:lvlJc w:val="left"/>
        <w:pPr>
          <w:tabs>
            <w:tab w:val="num" w:pos="864"/>
          </w:tabs>
          <w:ind w:left="864" w:hanging="864"/>
        </w:pPr>
        <w:rPr>
          <w:rFonts w:hint="default"/>
          <w:b w:val="0"/>
          <w:i w:val="0"/>
        </w:rPr>
      </w:lvl>
    </w:lvlOverride>
    <w:lvlOverride w:ilvl="3">
      <w:lvl w:ilvl="3">
        <w:start w:val="1"/>
        <w:numFmt w:val="decimal"/>
        <w:pStyle w:val="MacLevel3"/>
        <w:lvlText w:val="%2.%3.%4"/>
        <w:lvlJc w:val="left"/>
        <w:pPr>
          <w:tabs>
            <w:tab w:val="num" w:pos="2016"/>
          </w:tabs>
          <w:ind w:left="2016" w:hanging="1152"/>
        </w:pPr>
        <w:rPr>
          <w:rFonts w:hint="default"/>
          <w:b w:val="0"/>
          <w:i w:val="0"/>
        </w:rPr>
      </w:lvl>
    </w:lvlOverride>
  </w:num>
  <w:num w:numId="34">
    <w:abstractNumId w:val="7"/>
    <w:lvlOverride w:ilvl="2">
      <w:lvl w:ilvl="2">
        <w:start w:val="1"/>
        <w:numFmt w:val="decimal"/>
        <w:pStyle w:val="MacLevel2"/>
        <w:lvlText w:val="%2.%3"/>
        <w:lvlJc w:val="left"/>
        <w:pPr>
          <w:tabs>
            <w:tab w:val="num" w:pos="864"/>
          </w:tabs>
          <w:ind w:left="864" w:hanging="864"/>
        </w:pPr>
        <w:rPr>
          <w:rFonts w:hint="default"/>
          <w:b w:val="0"/>
          <w:i w:val="0"/>
        </w:rPr>
      </w:lvl>
    </w:lvlOverride>
    <w:lvlOverride w:ilvl="3">
      <w:lvl w:ilvl="3">
        <w:start w:val="1"/>
        <w:numFmt w:val="decimal"/>
        <w:pStyle w:val="MacLevel3"/>
        <w:lvlText w:val="%2.%3.%4"/>
        <w:lvlJc w:val="left"/>
        <w:pPr>
          <w:tabs>
            <w:tab w:val="num" w:pos="2016"/>
          </w:tabs>
          <w:ind w:left="2016" w:hanging="1152"/>
        </w:pPr>
        <w:rPr>
          <w:rFonts w:hint="default"/>
          <w:b w:val="0"/>
          <w:i w:val="0"/>
        </w:rPr>
      </w:lvl>
    </w:lvlOverride>
  </w:num>
  <w:num w:numId="35">
    <w:abstractNumId w:val="7"/>
    <w:lvlOverride w:ilvl="2">
      <w:lvl w:ilvl="2">
        <w:start w:val="1"/>
        <w:numFmt w:val="decimal"/>
        <w:pStyle w:val="MacLevel2"/>
        <w:lvlText w:val="%2.%3"/>
        <w:lvlJc w:val="left"/>
        <w:pPr>
          <w:tabs>
            <w:tab w:val="num" w:pos="864"/>
          </w:tabs>
          <w:ind w:left="864" w:hanging="864"/>
        </w:pPr>
        <w:rPr>
          <w:rFonts w:hint="default"/>
          <w:b w:val="0"/>
          <w:i w:val="0"/>
        </w:rPr>
      </w:lvl>
    </w:lvlOverride>
    <w:lvlOverride w:ilvl="3">
      <w:lvl w:ilvl="3">
        <w:start w:val="1"/>
        <w:numFmt w:val="decimal"/>
        <w:pStyle w:val="MacLevel3"/>
        <w:lvlText w:val="%2.%3.%4"/>
        <w:lvlJc w:val="left"/>
        <w:pPr>
          <w:tabs>
            <w:tab w:val="num" w:pos="2016"/>
          </w:tabs>
          <w:ind w:left="2016" w:hanging="1152"/>
        </w:pPr>
        <w:rPr>
          <w:rFonts w:hint="default"/>
          <w:b w:val="0"/>
          <w:i w:val="0"/>
        </w:rPr>
      </w:lvl>
    </w:lvlOverride>
  </w:num>
  <w:num w:numId="36">
    <w:abstractNumId w:val="7"/>
    <w:lvlOverride w:ilvl="2">
      <w:lvl w:ilvl="2">
        <w:start w:val="1"/>
        <w:numFmt w:val="decimal"/>
        <w:pStyle w:val="MacLevel2"/>
        <w:lvlText w:val="%2.%3"/>
        <w:lvlJc w:val="left"/>
        <w:pPr>
          <w:tabs>
            <w:tab w:val="num" w:pos="864"/>
          </w:tabs>
          <w:ind w:left="864" w:hanging="864"/>
        </w:pPr>
        <w:rPr>
          <w:rFonts w:hint="default"/>
          <w:b w:val="0"/>
          <w:i w:val="0"/>
        </w:rPr>
      </w:lvl>
    </w:lvlOverride>
    <w:lvlOverride w:ilvl="3">
      <w:lvl w:ilvl="3">
        <w:start w:val="1"/>
        <w:numFmt w:val="decimal"/>
        <w:pStyle w:val="MacLevel3"/>
        <w:lvlText w:val="%2.%3.%4"/>
        <w:lvlJc w:val="left"/>
        <w:pPr>
          <w:tabs>
            <w:tab w:val="num" w:pos="2016"/>
          </w:tabs>
          <w:ind w:left="2016" w:hanging="1152"/>
        </w:pPr>
        <w:rPr>
          <w:rFonts w:hint="default"/>
          <w:b w:val="0"/>
          <w:i w:val="0"/>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2D07AA"/>
    <w:rsid w:val="000140B9"/>
    <w:rsid w:val="00036FA0"/>
    <w:rsid w:val="000545EE"/>
    <w:rsid w:val="00057F61"/>
    <w:rsid w:val="00060D27"/>
    <w:rsid w:val="00071869"/>
    <w:rsid w:val="00080526"/>
    <w:rsid w:val="000814FC"/>
    <w:rsid w:val="000839F8"/>
    <w:rsid w:val="00084630"/>
    <w:rsid w:val="00084DA2"/>
    <w:rsid w:val="000A6343"/>
    <w:rsid w:val="000B0315"/>
    <w:rsid w:val="000B5AA3"/>
    <w:rsid w:val="000B7BB7"/>
    <w:rsid w:val="000F25A5"/>
    <w:rsid w:val="000F4385"/>
    <w:rsid w:val="00107E49"/>
    <w:rsid w:val="0012129A"/>
    <w:rsid w:val="00122079"/>
    <w:rsid w:val="00124FBA"/>
    <w:rsid w:val="00135D4D"/>
    <w:rsid w:val="00196794"/>
    <w:rsid w:val="001B4984"/>
    <w:rsid w:val="001B5937"/>
    <w:rsid w:val="001D707D"/>
    <w:rsid w:val="001E53A9"/>
    <w:rsid w:val="001F6980"/>
    <w:rsid w:val="00202CE9"/>
    <w:rsid w:val="00207DB2"/>
    <w:rsid w:val="00213DBE"/>
    <w:rsid w:val="00247735"/>
    <w:rsid w:val="00250DB3"/>
    <w:rsid w:val="00251F7C"/>
    <w:rsid w:val="00261F17"/>
    <w:rsid w:val="00265255"/>
    <w:rsid w:val="00273093"/>
    <w:rsid w:val="0027427D"/>
    <w:rsid w:val="002811BE"/>
    <w:rsid w:val="002C2959"/>
    <w:rsid w:val="002D07AA"/>
    <w:rsid w:val="002E7A8C"/>
    <w:rsid w:val="00342608"/>
    <w:rsid w:val="00347A6D"/>
    <w:rsid w:val="003508B2"/>
    <w:rsid w:val="003C7E4A"/>
    <w:rsid w:val="003F2AF9"/>
    <w:rsid w:val="004009A7"/>
    <w:rsid w:val="004115A0"/>
    <w:rsid w:val="004126AA"/>
    <w:rsid w:val="00431191"/>
    <w:rsid w:val="00434A00"/>
    <w:rsid w:val="00452277"/>
    <w:rsid w:val="00494568"/>
    <w:rsid w:val="00496D61"/>
    <w:rsid w:val="004971D4"/>
    <w:rsid w:val="004B5BF1"/>
    <w:rsid w:val="004D78A8"/>
    <w:rsid w:val="004E3134"/>
    <w:rsid w:val="004F42FF"/>
    <w:rsid w:val="005161AF"/>
    <w:rsid w:val="005171A7"/>
    <w:rsid w:val="00517736"/>
    <w:rsid w:val="00573763"/>
    <w:rsid w:val="00576F29"/>
    <w:rsid w:val="00595AE0"/>
    <w:rsid w:val="005A16CE"/>
    <w:rsid w:val="005C5C91"/>
    <w:rsid w:val="00612404"/>
    <w:rsid w:val="00613FEC"/>
    <w:rsid w:val="0062530E"/>
    <w:rsid w:val="00632B0E"/>
    <w:rsid w:val="0065032E"/>
    <w:rsid w:val="00653D4F"/>
    <w:rsid w:val="00660E96"/>
    <w:rsid w:val="00667ED7"/>
    <w:rsid w:val="00672117"/>
    <w:rsid w:val="006A18EC"/>
    <w:rsid w:val="006C4AB2"/>
    <w:rsid w:val="006D5669"/>
    <w:rsid w:val="006E2435"/>
    <w:rsid w:val="00700191"/>
    <w:rsid w:val="00716D56"/>
    <w:rsid w:val="007202C7"/>
    <w:rsid w:val="00743FDA"/>
    <w:rsid w:val="00746FE4"/>
    <w:rsid w:val="0077305A"/>
    <w:rsid w:val="0077488A"/>
    <w:rsid w:val="00784AE0"/>
    <w:rsid w:val="00793B2C"/>
    <w:rsid w:val="00795C78"/>
    <w:rsid w:val="00796578"/>
    <w:rsid w:val="007B0D7F"/>
    <w:rsid w:val="007B4BBA"/>
    <w:rsid w:val="007B57EA"/>
    <w:rsid w:val="007C7AAD"/>
    <w:rsid w:val="007E52AC"/>
    <w:rsid w:val="00804F0B"/>
    <w:rsid w:val="00805769"/>
    <w:rsid w:val="00853962"/>
    <w:rsid w:val="008556F5"/>
    <w:rsid w:val="00863E7F"/>
    <w:rsid w:val="00884434"/>
    <w:rsid w:val="008B3BF8"/>
    <w:rsid w:val="008D5F35"/>
    <w:rsid w:val="008E041F"/>
    <w:rsid w:val="008E7A6E"/>
    <w:rsid w:val="00934552"/>
    <w:rsid w:val="00961A7B"/>
    <w:rsid w:val="00962B31"/>
    <w:rsid w:val="00982DF8"/>
    <w:rsid w:val="00986282"/>
    <w:rsid w:val="009917BA"/>
    <w:rsid w:val="009C2B51"/>
    <w:rsid w:val="009D7159"/>
    <w:rsid w:val="00A05673"/>
    <w:rsid w:val="00A1730A"/>
    <w:rsid w:val="00A4019C"/>
    <w:rsid w:val="00A57821"/>
    <w:rsid w:val="00A6445C"/>
    <w:rsid w:val="00A83C31"/>
    <w:rsid w:val="00AA550F"/>
    <w:rsid w:val="00AB2D0B"/>
    <w:rsid w:val="00AB5AAE"/>
    <w:rsid w:val="00AE5FC0"/>
    <w:rsid w:val="00AF6796"/>
    <w:rsid w:val="00AF7F94"/>
    <w:rsid w:val="00B01963"/>
    <w:rsid w:val="00B70589"/>
    <w:rsid w:val="00B713EC"/>
    <w:rsid w:val="00B74E4B"/>
    <w:rsid w:val="00B86C38"/>
    <w:rsid w:val="00BB7F7C"/>
    <w:rsid w:val="00BC1D0D"/>
    <w:rsid w:val="00BC2400"/>
    <w:rsid w:val="00BC38EA"/>
    <w:rsid w:val="00BD1B91"/>
    <w:rsid w:val="00BD2E53"/>
    <w:rsid w:val="00BD48C4"/>
    <w:rsid w:val="00C03446"/>
    <w:rsid w:val="00C04875"/>
    <w:rsid w:val="00C15014"/>
    <w:rsid w:val="00C20199"/>
    <w:rsid w:val="00C2479A"/>
    <w:rsid w:val="00C271FA"/>
    <w:rsid w:val="00C374C2"/>
    <w:rsid w:val="00C52AE1"/>
    <w:rsid w:val="00C726E3"/>
    <w:rsid w:val="00C773F8"/>
    <w:rsid w:val="00C84735"/>
    <w:rsid w:val="00CC2725"/>
    <w:rsid w:val="00CC5A0C"/>
    <w:rsid w:val="00CC6C05"/>
    <w:rsid w:val="00CE47F1"/>
    <w:rsid w:val="00D10F05"/>
    <w:rsid w:val="00DA257E"/>
    <w:rsid w:val="00DA2C34"/>
    <w:rsid w:val="00DA3FF7"/>
    <w:rsid w:val="00DC1091"/>
    <w:rsid w:val="00DF51C0"/>
    <w:rsid w:val="00E01195"/>
    <w:rsid w:val="00E14947"/>
    <w:rsid w:val="00E53CF7"/>
    <w:rsid w:val="00E5458E"/>
    <w:rsid w:val="00E7084A"/>
    <w:rsid w:val="00E87A1F"/>
    <w:rsid w:val="00E90475"/>
    <w:rsid w:val="00E9324F"/>
    <w:rsid w:val="00E945F1"/>
    <w:rsid w:val="00E96044"/>
    <w:rsid w:val="00ED2057"/>
    <w:rsid w:val="00EE7B68"/>
    <w:rsid w:val="00F003CC"/>
    <w:rsid w:val="00F24861"/>
    <w:rsid w:val="00F27204"/>
    <w:rsid w:val="00F71BD8"/>
    <w:rsid w:val="00F9112E"/>
    <w:rsid w:val="00FA7B83"/>
    <w:rsid w:val="00FC0325"/>
    <w:rsid w:val="00FE4FE7"/>
    <w:rsid w:val="00FE7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89B36A5D-47FB-4A11-93A8-7878BC27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5AE0"/>
    <w:pPr>
      <w:spacing w:after="220"/>
      <w:jc w:val="both"/>
    </w:pPr>
    <w:rPr>
      <w:rFonts w:ascii="Arial" w:eastAsia="Times New Roman" w:hAnsi="Arial"/>
      <w:sz w:val="20"/>
      <w:szCs w:val="20"/>
      <w:lang w:val="en-GB"/>
    </w:rPr>
  </w:style>
  <w:style w:type="paragraph" w:styleId="Heading1">
    <w:name w:val="heading 1"/>
    <w:basedOn w:val="Normal"/>
    <w:next w:val="Normal"/>
    <w:link w:val="Heading1Char"/>
    <w:rsid w:val="00595AE0"/>
    <w:pPr>
      <w:numPr>
        <w:numId w:val="5"/>
      </w:numPr>
      <w:outlineLvl w:val="0"/>
    </w:pPr>
  </w:style>
  <w:style w:type="paragraph" w:styleId="Heading2">
    <w:name w:val="heading 2"/>
    <w:basedOn w:val="Normal"/>
    <w:next w:val="Normal"/>
    <w:link w:val="Heading2Char"/>
    <w:semiHidden/>
    <w:rsid w:val="00595AE0"/>
    <w:pPr>
      <w:numPr>
        <w:ilvl w:val="1"/>
        <w:numId w:val="5"/>
      </w:numPr>
      <w:outlineLvl w:val="1"/>
    </w:pPr>
  </w:style>
  <w:style w:type="paragraph" w:styleId="Heading3">
    <w:name w:val="heading 3"/>
    <w:basedOn w:val="Normal"/>
    <w:next w:val="Normal"/>
    <w:link w:val="Heading3Char"/>
    <w:semiHidden/>
    <w:rsid w:val="00595AE0"/>
    <w:pPr>
      <w:numPr>
        <w:ilvl w:val="2"/>
        <w:numId w:val="5"/>
      </w:numPr>
      <w:outlineLvl w:val="2"/>
    </w:pPr>
  </w:style>
  <w:style w:type="paragraph" w:styleId="Heading4">
    <w:name w:val="heading 4"/>
    <w:basedOn w:val="Normal"/>
    <w:next w:val="Normal"/>
    <w:link w:val="Heading4Char"/>
    <w:semiHidden/>
    <w:rsid w:val="00595AE0"/>
    <w:pPr>
      <w:numPr>
        <w:ilvl w:val="3"/>
        <w:numId w:val="5"/>
      </w:numPr>
      <w:tabs>
        <w:tab w:val="left" w:pos="2880"/>
      </w:tabs>
      <w:outlineLvl w:val="3"/>
    </w:pPr>
  </w:style>
  <w:style w:type="paragraph" w:styleId="Heading5">
    <w:name w:val="heading 5"/>
    <w:basedOn w:val="Normal"/>
    <w:next w:val="Normal"/>
    <w:link w:val="Heading5Char"/>
    <w:semiHidden/>
    <w:rsid w:val="00595AE0"/>
    <w:pPr>
      <w:numPr>
        <w:ilvl w:val="4"/>
        <w:numId w:val="5"/>
      </w:numPr>
      <w:tabs>
        <w:tab w:val="left" w:pos="2880"/>
      </w:tabs>
      <w:outlineLvl w:val="4"/>
    </w:pPr>
  </w:style>
  <w:style w:type="paragraph" w:styleId="Heading6">
    <w:name w:val="heading 6"/>
    <w:basedOn w:val="Normal"/>
    <w:next w:val="Normal"/>
    <w:link w:val="Heading6Char"/>
    <w:semiHidden/>
    <w:rsid w:val="00595AE0"/>
    <w:pPr>
      <w:numPr>
        <w:ilvl w:val="5"/>
        <w:numId w:val="5"/>
      </w:numPr>
      <w:tabs>
        <w:tab w:val="left" w:pos="3600"/>
      </w:tabs>
      <w:outlineLvl w:val="5"/>
    </w:pPr>
  </w:style>
  <w:style w:type="paragraph" w:styleId="Heading7">
    <w:name w:val="heading 7"/>
    <w:basedOn w:val="Normal"/>
    <w:next w:val="Normal"/>
    <w:link w:val="Heading7Char"/>
    <w:semiHidden/>
    <w:rsid w:val="00595AE0"/>
    <w:pPr>
      <w:numPr>
        <w:ilvl w:val="6"/>
        <w:numId w:val="5"/>
      </w:numPr>
      <w:tabs>
        <w:tab w:val="left" w:pos="4320"/>
      </w:tabs>
      <w:outlineLvl w:val="6"/>
    </w:pPr>
  </w:style>
  <w:style w:type="paragraph" w:styleId="Heading8">
    <w:name w:val="heading 8"/>
    <w:basedOn w:val="Normal"/>
    <w:next w:val="Normal"/>
    <w:link w:val="Heading8Char"/>
    <w:semiHidden/>
    <w:rsid w:val="00595AE0"/>
    <w:pPr>
      <w:numPr>
        <w:ilvl w:val="7"/>
        <w:numId w:val="5"/>
      </w:numPr>
      <w:tabs>
        <w:tab w:val="left" w:pos="5040"/>
      </w:tabs>
      <w:outlineLvl w:val="7"/>
    </w:pPr>
  </w:style>
  <w:style w:type="paragraph" w:styleId="Heading9">
    <w:name w:val="heading 9"/>
    <w:basedOn w:val="Normal"/>
    <w:next w:val="Normal"/>
    <w:link w:val="Heading9Char"/>
    <w:semiHidden/>
    <w:rsid w:val="00595AE0"/>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7A1F"/>
    <w:rPr>
      <w:b/>
      <w:bCs/>
    </w:rPr>
  </w:style>
  <w:style w:type="paragraph" w:styleId="Header">
    <w:name w:val="header"/>
    <w:basedOn w:val="Normal"/>
    <w:link w:val="HeaderChar"/>
    <w:rsid w:val="00595AE0"/>
    <w:pPr>
      <w:tabs>
        <w:tab w:val="center" w:pos="4153"/>
        <w:tab w:val="right" w:pos="8306"/>
      </w:tabs>
    </w:pPr>
  </w:style>
  <w:style w:type="character" w:customStyle="1" w:styleId="HeaderChar">
    <w:name w:val="Header Char"/>
    <w:basedOn w:val="DefaultParagraphFont"/>
    <w:link w:val="Header"/>
    <w:rsid w:val="00595AE0"/>
    <w:rPr>
      <w:rFonts w:ascii="Arial" w:eastAsia="Times New Roman" w:hAnsi="Arial"/>
      <w:sz w:val="20"/>
      <w:szCs w:val="20"/>
      <w:lang w:val="en-GB"/>
    </w:rPr>
  </w:style>
  <w:style w:type="paragraph" w:styleId="Footer">
    <w:name w:val="footer"/>
    <w:basedOn w:val="Normal"/>
    <w:link w:val="FooterChar"/>
    <w:rsid w:val="00595AE0"/>
    <w:pPr>
      <w:tabs>
        <w:tab w:val="center" w:pos="4153"/>
        <w:tab w:val="right" w:pos="8306"/>
      </w:tabs>
      <w:spacing w:after="0"/>
      <w:jc w:val="right"/>
    </w:pPr>
    <w:rPr>
      <w:sz w:val="16"/>
      <w:szCs w:val="16"/>
    </w:rPr>
  </w:style>
  <w:style w:type="character" w:customStyle="1" w:styleId="FooterChar">
    <w:name w:val="Footer Char"/>
    <w:basedOn w:val="DefaultParagraphFont"/>
    <w:link w:val="Footer"/>
    <w:rsid w:val="00595AE0"/>
    <w:rPr>
      <w:rFonts w:ascii="Arial" w:eastAsia="Times New Roman" w:hAnsi="Arial"/>
      <w:sz w:val="16"/>
      <w:szCs w:val="16"/>
      <w:lang w:val="en-GB"/>
    </w:rPr>
  </w:style>
  <w:style w:type="character" w:styleId="Hyperlink">
    <w:name w:val="Hyperlink"/>
    <w:basedOn w:val="DefaultParagraphFont"/>
    <w:uiPriority w:val="99"/>
    <w:unhideWhenUsed/>
    <w:rsid w:val="00595AE0"/>
    <w:rPr>
      <w:rFonts w:ascii="Arial" w:hAnsi="Arial"/>
      <w:color w:val="0563C1" w:themeColor="hyperlink"/>
      <w:u w:val="single"/>
    </w:rPr>
  </w:style>
  <w:style w:type="paragraph" w:styleId="ListParagraph">
    <w:name w:val="List Paragraph"/>
    <w:basedOn w:val="Normal"/>
    <w:uiPriority w:val="34"/>
    <w:qFormat/>
    <w:rsid w:val="00595AE0"/>
    <w:pPr>
      <w:ind w:left="720"/>
    </w:pPr>
  </w:style>
  <w:style w:type="table" w:styleId="TableGrid">
    <w:name w:val="Table Grid"/>
    <w:basedOn w:val="TableNormal"/>
    <w:uiPriority w:val="39"/>
    <w:rsid w:val="0071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61A7B"/>
    <w:pPr>
      <w:numPr>
        <w:numId w:val="1"/>
      </w:numPr>
      <w:contextualSpacing/>
    </w:pPr>
  </w:style>
  <w:style w:type="table" w:customStyle="1" w:styleId="TableGrid1">
    <w:name w:val="Table Grid1"/>
    <w:basedOn w:val="TableNormal"/>
    <w:next w:val="TableGrid"/>
    <w:uiPriority w:val="59"/>
    <w:rsid w:val="00576F29"/>
    <w:rPr>
      <w:rFonts w:ascii="Calibri" w:eastAsia="Times New Rom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95AE0"/>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595AE0"/>
    <w:rPr>
      <w:rFonts w:ascii="Tahoma" w:eastAsia="Times New Roman" w:hAnsi="Tahoma" w:cs="Tahoma"/>
      <w:sz w:val="16"/>
      <w:szCs w:val="16"/>
      <w:lang w:val="en-GB"/>
    </w:rPr>
  </w:style>
  <w:style w:type="character" w:customStyle="1" w:styleId="Heading1Char">
    <w:name w:val="Heading 1 Char"/>
    <w:basedOn w:val="DefaultParagraphFont"/>
    <w:link w:val="Heading1"/>
    <w:rsid w:val="00595AE0"/>
    <w:rPr>
      <w:rFonts w:ascii="Arial" w:eastAsia="Times New Roman" w:hAnsi="Arial"/>
      <w:sz w:val="20"/>
      <w:szCs w:val="20"/>
      <w:lang w:val="en-GB"/>
    </w:rPr>
  </w:style>
  <w:style w:type="character" w:customStyle="1" w:styleId="Heading2Char">
    <w:name w:val="Heading 2 Char"/>
    <w:basedOn w:val="DefaultParagraphFont"/>
    <w:link w:val="Heading2"/>
    <w:semiHidden/>
    <w:rsid w:val="00595AE0"/>
    <w:rPr>
      <w:rFonts w:ascii="Arial" w:eastAsia="Times New Roman" w:hAnsi="Arial"/>
      <w:sz w:val="20"/>
      <w:szCs w:val="20"/>
      <w:lang w:val="en-GB"/>
    </w:rPr>
  </w:style>
  <w:style w:type="character" w:customStyle="1" w:styleId="Heading3Char">
    <w:name w:val="Heading 3 Char"/>
    <w:basedOn w:val="DefaultParagraphFont"/>
    <w:link w:val="Heading3"/>
    <w:semiHidden/>
    <w:rsid w:val="00595AE0"/>
    <w:rPr>
      <w:rFonts w:ascii="Arial" w:eastAsia="Times New Roman" w:hAnsi="Arial"/>
      <w:sz w:val="20"/>
      <w:szCs w:val="20"/>
      <w:lang w:val="en-GB"/>
    </w:rPr>
  </w:style>
  <w:style w:type="character" w:customStyle="1" w:styleId="Heading4Char">
    <w:name w:val="Heading 4 Char"/>
    <w:basedOn w:val="DefaultParagraphFont"/>
    <w:link w:val="Heading4"/>
    <w:semiHidden/>
    <w:rsid w:val="00595AE0"/>
    <w:rPr>
      <w:rFonts w:ascii="Arial" w:eastAsia="Times New Roman" w:hAnsi="Arial"/>
      <w:sz w:val="20"/>
      <w:szCs w:val="20"/>
      <w:lang w:val="en-GB"/>
    </w:rPr>
  </w:style>
  <w:style w:type="character" w:customStyle="1" w:styleId="Heading5Char">
    <w:name w:val="Heading 5 Char"/>
    <w:basedOn w:val="DefaultParagraphFont"/>
    <w:link w:val="Heading5"/>
    <w:semiHidden/>
    <w:rsid w:val="00595AE0"/>
    <w:rPr>
      <w:rFonts w:ascii="Arial" w:eastAsia="Times New Roman" w:hAnsi="Arial"/>
      <w:sz w:val="20"/>
      <w:szCs w:val="20"/>
      <w:lang w:val="en-GB"/>
    </w:rPr>
  </w:style>
  <w:style w:type="character" w:customStyle="1" w:styleId="Heading6Char">
    <w:name w:val="Heading 6 Char"/>
    <w:basedOn w:val="DefaultParagraphFont"/>
    <w:link w:val="Heading6"/>
    <w:semiHidden/>
    <w:rsid w:val="00595AE0"/>
    <w:rPr>
      <w:rFonts w:ascii="Arial" w:eastAsia="Times New Roman" w:hAnsi="Arial"/>
      <w:sz w:val="20"/>
      <w:szCs w:val="20"/>
      <w:lang w:val="en-GB"/>
    </w:rPr>
  </w:style>
  <w:style w:type="character" w:customStyle="1" w:styleId="Heading7Char">
    <w:name w:val="Heading 7 Char"/>
    <w:basedOn w:val="DefaultParagraphFont"/>
    <w:link w:val="Heading7"/>
    <w:semiHidden/>
    <w:rsid w:val="00595AE0"/>
    <w:rPr>
      <w:rFonts w:ascii="Arial" w:eastAsia="Times New Roman" w:hAnsi="Arial"/>
      <w:sz w:val="20"/>
      <w:szCs w:val="20"/>
      <w:lang w:val="en-GB"/>
    </w:rPr>
  </w:style>
  <w:style w:type="character" w:customStyle="1" w:styleId="Heading8Char">
    <w:name w:val="Heading 8 Char"/>
    <w:basedOn w:val="DefaultParagraphFont"/>
    <w:link w:val="Heading8"/>
    <w:semiHidden/>
    <w:rsid w:val="00595AE0"/>
    <w:rPr>
      <w:rFonts w:ascii="Arial" w:eastAsia="Times New Roman" w:hAnsi="Arial"/>
      <w:sz w:val="20"/>
      <w:szCs w:val="20"/>
      <w:lang w:val="en-GB"/>
    </w:rPr>
  </w:style>
  <w:style w:type="character" w:customStyle="1" w:styleId="Heading9Char">
    <w:name w:val="Heading 9 Char"/>
    <w:basedOn w:val="DefaultParagraphFont"/>
    <w:link w:val="Heading9"/>
    <w:semiHidden/>
    <w:rsid w:val="00595AE0"/>
    <w:rPr>
      <w:rFonts w:ascii="Arial" w:eastAsia="Times New Roman" w:hAnsi="Arial"/>
      <w:sz w:val="20"/>
      <w:szCs w:val="20"/>
      <w:lang w:val="en-GB"/>
    </w:rPr>
  </w:style>
  <w:style w:type="paragraph" w:customStyle="1" w:styleId="AgreementDescription">
    <w:name w:val="Agreement Description"/>
    <w:basedOn w:val="Normal"/>
    <w:next w:val="Normal"/>
    <w:rsid w:val="00595AE0"/>
    <w:pPr>
      <w:jc w:val="center"/>
    </w:pPr>
    <w:rPr>
      <w:b/>
    </w:rPr>
  </w:style>
  <w:style w:type="paragraph" w:customStyle="1" w:styleId="AgreementHeading">
    <w:name w:val="Agreement Heading"/>
    <w:basedOn w:val="Normal"/>
    <w:rsid w:val="00595AE0"/>
    <w:pPr>
      <w:jc w:val="center"/>
    </w:pPr>
    <w:rPr>
      <w:b/>
      <w:u w:val="single"/>
    </w:rPr>
  </w:style>
  <w:style w:type="paragraph" w:customStyle="1" w:styleId="AppendixHeadingTOC">
    <w:name w:val="Appendix Heading TOC"/>
    <w:basedOn w:val="Normal"/>
    <w:next w:val="AppendixSubHeadingTOC"/>
    <w:rsid w:val="00595AE0"/>
    <w:pPr>
      <w:numPr>
        <w:numId w:val="17"/>
      </w:numPr>
      <w:jc w:val="center"/>
    </w:pPr>
    <w:rPr>
      <w:b/>
      <w:caps/>
      <w:sz w:val="22"/>
    </w:rPr>
  </w:style>
  <w:style w:type="paragraph" w:customStyle="1" w:styleId="AppendixLevel1">
    <w:name w:val="Appendix Level 1"/>
    <w:basedOn w:val="Normal"/>
    <w:next w:val="Body1"/>
    <w:rsid w:val="00595AE0"/>
    <w:pPr>
      <w:numPr>
        <w:ilvl w:val="1"/>
        <w:numId w:val="17"/>
      </w:numPr>
    </w:pPr>
  </w:style>
  <w:style w:type="paragraph" w:customStyle="1" w:styleId="Background">
    <w:name w:val="Background"/>
    <w:basedOn w:val="Normal"/>
    <w:rsid w:val="00595AE0"/>
    <w:pPr>
      <w:numPr>
        <w:numId w:val="4"/>
      </w:numPr>
    </w:pPr>
  </w:style>
  <w:style w:type="paragraph" w:customStyle="1" w:styleId="BackgroundSubClause">
    <w:name w:val="Background Sub Clause"/>
    <w:basedOn w:val="Normal"/>
    <w:rsid w:val="00595AE0"/>
    <w:pPr>
      <w:numPr>
        <w:ilvl w:val="1"/>
        <w:numId w:val="4"/>
      </w:numPr>
    </w:pPr>
  </w:style>
  <w:style w:type="paragraph" w:customStyle="1" w:styleId="AgreementFooter">
    <w:name w:val="Agreement Footer"/>
    <w:basedOn w:val="Normal"/>
    <w:rsid w:val="00595AE0"/>
    <w:pPr>
      <w:tabs>
        <w:tab w:val="center" w:pos="4320"/>
        <w:tab w:val="right" w:pos="8640"/>
      </w:tabs>
    </w:pPr>
    <w:rPr>
      <w:sz w:val="16"/>
    </w:rPr>
  </w:style>
  <w:style w:type="character" w:customStyle="1" w:styleId="MacLevel1TOC">
    <w:name w:val="Mac Level 1 TOC"/>
    <w:basedOn w:val="DefaultParagraphFont"/>
    <w:rsid w:val="00595AE0"/>
    <w:rPr>
      <w:rFonts w:ascii="Arial" w:hAnsi="Arial" w:cs="Arial" w:hint="default"/>
      <w:b/>
      <w:bCs w:val="0"/>
      <w:sz w:val="22"/>
    </w:rPr>
  </w:style>
  <w:style w:type="paragraph" w:customStyle="1" w:styleId="Body1">
    <w:name w:val="Body 1"/>
    <w:basedOn w:val="Normal"/>
    <w:uiPriority w:val="1"/>
    <w:qFormat/>
    <w:rsid w:val="00595AE0"/>
    <w:pPr>
      <w:ind w:left="864"/>
    </w:pPr>
  </w:style>
  <w:style w:type="paragraph" w:customStyle="1" w:styleId="Body2">
    <w:name w:val="Body 2"/>
    <w:basedOn w:val="Normal"/>
    <w:uiPriority w:val="1"/>
    <w:qFormat/>
    <w:rsid w:val="00595AE0"/>
    <w:pPr>
      <w:ind w:left="864"/>
    </w:pPr>
  </w:style>
  <w:style w:type="paragraph" w:customStyle="1" w:styleId="Body3">
    <w:name w:val="Body 3"/>
    <w:basedOn w:val="Normal"/>
    <w:uiPriority w:val="1"/>
    <w:qFormat/>
    <w:rsid w:val="00595AE0"/>
    <w:pPr>
      <w:ind w:left="2016"/>
    </w:pPr>
  </w:style>
  <w:style w:type="paragraph" w:customStyle="1" w:styleId="Body4">
    <w:name w:val="Body 4"/>
    <w:basedOn w:val="Normal"/>
    <w:uiPriority w:val="1"/>
    <w:qFormat/>
    <w:rsid w:val="00595AE0"/>
    <w:pPr>
      <w:ind w:left="3456"/>
    </w:pPr>
  </w:style>
  <w:style w:type="paragraph" w:customStyle="1" w:styleId="Body5">
    <w:name w:val="Body 5"/>
    <w:basedOn w:val="Normal"/>
    <w:uiPriority w:val="1"/>
    <w:qFormat/>
    <w:rsid w:val="00595AE0"/>
    <w:pPr>
      <w:ind w:left="4032"/>
    </w:pPr>
  </w:style>
  <w:style w:type="paragraph" w:customStyle="1" w:styleId="Body6">
    <w:name w:val="Body 6"/>
    <w:basedOn w:val="Normal"/>
    <w:uiPriority w:val="1"/>
    <w:qFormat/>
    <w:rsid w:val="00595AE0"/>
    <w:pPr>
      <w:ind w:left="4464"/>
    </w:pPr>
  </w:style>
  <w:style w:type="paragraph" w:customStyle="1" w:styleId="Body7">
    <w:name w:val="Body 7"/>
    <w:basedOn w:val="Normal"/>
    <w:uiPriority w:val="1"/>
    <w:qFormat/>
    <w:rsid w:val="00595AE0"/>
    <w:pPr>
      <w:ind w:left="4752"/>
    </w:pPr>
  </w:style>
  <w:style w:type="paragraph" w:customStyle="1" w:styleId="Body8">
    <w:name w:val="Body 8"/>
    <w:basedOn w:val="Normal"/>
    <w:uiPriority w:val="1"/>
    <w:qFormat/>
    <w:rsid w:val="00595AE0"/>
    <w:pPr>
      <w:ind w:left="5040"/>
    </w:pPr>
  </w:style>
  <w:style w:type="character" w:customStyle="1" w:styleId="MacLevel2TOC">
    <w:name w:val="Mac Level 2 TOC"/>
    <w:basedOn w:val="DefaultParagraphFont"/>
    <w:rsid w:val="00595AE0"/>
    <w:rPr>
      <w:rFonts w:ascii="Arial" w:hAnsi="Arial"/>
      <w:b/>
    </w:rPr>
  </w:style>
  <w:style w:type="paragraph" w:styleId="BodyText">
    <w:name w:val="Body Text"/>
    <w:basedOn w:val="Normal"/>
    <w:link w:val="BodyTextChar"/>
    <w:semiHidden/>
    <w:rsid w:val="00595AE0"/>
    <w:rPr>
      <w:i/>
      <w:iCs/>
    </w:rPr>
  </w:style>
  <w:style w:type="character" w:customStyle="1" w:styleId="BodyTextChar">
    <w:name w:val="Body Text Char"/>
    <w:basedOn w:val="DefaultParagraphFont"/>
    <w:link w:val="BodyText"/>
    <w:semiHidden/>
    <w:rsid w:val="00595AE0"/>
    <w:rPr>
      <w:rFonts w:ascii="Arial" w:eastAsia="Times New Roman" w:hAnsi="Arial"/>
      <w:i/>
      <w:iCs/>
      <w:sz w:val="20"/>
      <w:szCs w:val="20"/>
      <w:lang w:val="en-GB"/>
    </w:rPr>
  </w:style>
  <w:style w:type="paragraph" w:styleId="BodyText2">
    <w:name w:val="Body Text 2"/>
    <w:basedOn w:val="Normal"/>
    <w:link w:val="BodyText2Char"/>
    <w:semiHidden/>
    <w:rsid w:val="00595AE0"/>
    <w:rPr>
      <w:u w:val="single"/>
    </w:rPr>
  </w:style>
  <w:style w:type="character" w:customStyle="1" w:styleId="BodyText2Char">
    <w:name w:val="Body Text 2 Char"/>
    <w:basedOn w:val="DefaultParagraphFont"/>
    <w:link w:val="BodyText2"/>
    <w:semiHidden/>
    <w:rsid w:val="00595AE0"/>
    <w:rPr>
      <w:rFonts w:ascii="Arial" w:eastAsia="Times New Roman" w:hAnsi="Arial"/>
      <w:sz w:val="20"/>
      <w:szCs w:val="20"/>
      <w:u w:val="single"/>
      <w:lang w:val="en-GB"/>
    </w:rPr>
  </w:style>
  <w:style w:type="paragraph" w:customStyle="1" w:styleId="Double">
    <w:name w:val="Double"/>
    <w:basedOn w:val="Normal"/>
    <w:semiHidden/>
    <w:rsid w:val="00595AE0"/>
    <w:pPr>
      <w:spacing w:line="480" w:lineRule="auto"/>
    </w:pPr>
  </w:style>
  <w:style w:type="paragraph" w:styleId="EndnoteText">
    <w:name w:val="endnote text"/>
    <w:basedOn w:val="Normal"/>
    <w:link w:val="EndnoteTextChar"/>
    <w:semiHidden/>
    <w:rsid w:val="00595AE0"/>
    <w:pPr>
      <w:spacing w:after="0"/>
    </w:pPr>
    <w:rPr>
      <w:sz w:val="18"/>
    </w:rPr>
  </w:style>
  <w:style w:type="character" w:customStyle="1" w:styleId="EndnoteTextChar">
    <w:name w:val="Endnote Text Char"/>
    <w:basedOn w:val="DefaultParagraphFont"/>
    <w:link w:val="EndnoteText"/>
    <w:semiHidden/>
    <w:rsid w:val="00595AE0"/>
    <w:rPr>
      <w:rFonts w:ascii="Arial" w:eastAsia="Times New Roman" w:hAnsi="Arial"/>
      <w:sz w:val="18"/>
      <w:szCs w:val="20"/>
      <w:lang w:val="en-GB"/>
    </w:rPr>
  </w:style>
  <w:style w:type="character" w:styleId="FootnoteReference">
    <w:name w:val="footnote reference"/>
    <w:basedOn w:val="DefaultParagraphFont"/>
    <w:semiHidden/>
    <w:rsid w:val="00595AE0"/>
    <w:rPr>
      <w:vertAlign w:val="superscript"/>
    </w:rPr>
  </w:style>
  <w:style w:type="paragraph" w:styleId="FootnoteText">
    <w:name w:val="footnote text"/>
    <w:basedOn w:val="Normal"/>
    <w:link w:val="FootnoteTextChar"/>
    <w:semiHidden/>
    <w:rsid w:val="00595AE0"/>
    <w:pPr>
      <w:spacing w:after="0"/>
    </w:pPr>
    <w:rPr>
      <w:sz w:val="18"/>
    </w:rPr>
  </w:style>
  <w:style w:type="character" w:customStyle="1" w:styleId="FootnoteTextChar">
    <w:name w:val="Footnote Text Char"/>
    <w:basedOn w:val="DefaultParagraphFont"/>
    <w:link w:val="FootnoteText"/>
    <w:semiHidden/>
    <w:rsid w:val="00595AE0"/>
    <w:rPr>
      <w:rFonts w:ascii="Arial" w:eastAsia="Times New Roman" w:hAnsi="Arial"/>
      <w:sz w:val="18"/>
      <w:szCs w:val="20"/>
      <w:lang w:val="en-GB"/>
    </w:rPr>
  </w:style>
  <w:style w:type="character" w:customStyle="1" w:styleId="HiddenText">
    <w:name w:val="HiddenText"/>
    <w:basedOn w:val="DefaultParagraphFont"/>
    <w:rsid w:val="00595AE0"/>
    <w:rPr>
      <w:color w:val="FFFFFF"/>
    </w:rPr>
  </w:style>
  <w:style w:type="paragraph" w:customStyle="1" w:styleId="MacLevel1">
    <w:name w:val="Mac Level 1"/>
    <w:basedOn w:val="Normal"/>
    <w:next w:val="Body1"/>
    <w:qFormat/>
    <w:rsid w:val="00595AE0"/>
    <w:pPr>
      <w:numPr>
        <w:ilvl w:val="1"/>
        <w:numId w:val="18"/>
      </w:numPr>
      <w:outlineLvl w:val="0"/>
    </w:pPr>
  </w:style>
  <w:style w:type="paragraph" w:customStyle="1" w:styleId="MacLevel2">
    <w:name w:val="Mac Level 2"/>
    <w:basedOn w:val="Normal"/>
    <w:next w:val="Body2"/>
    <w:qFormat/>
    <w:rsid w:val="00595AE0"/>
    <w:pPr>
      <w:numPr>
        <w:ilvl w:val="2"/>
        <w:numId w:val="18"/>
      </w:numPr>
      <w:outlineLvl w:val="1"/>
    </w:pPr>
  </w:style>
  <w:style w:type="paragraph" w:customStyle="1" w:styleId="MacLevel3">
    <w:name w:val="Mac Level 3"/>
    <w:basedOn w:val="Normal"/>
    <w:next w:val="Body3"/>
    <w:qFormat/>
    <w:rsid w:val="00595AE0"/>
    <w:pPr>
      <w:numPr>
        <w:ilvl w:val="3"/>
        <w:numId w:val="18"/>
      </w:numPr>
      <w:outlineLvl w:val="2"/>
    </w:pPr>
  </w:style>
  <w:style w:type="paragraph" w:customStyle="1" w:styleId="MacLevel4">
    <w:name w:val="Mac Level 4"/>
    <w:basedOn w:val="Normal"/>
    <w:next w:val="Body4"/>
    <w:qFormat/>
    <w:rsid w:val="00595AE0"/>
    <w:pPr>
      <w:numPr>
        <w:ilvl w:val="4"/>
        <w:numId w:val="18"/>
      </w:numPr>
      <w:outlineLvl w:val="3"/>
    </w:pPr>
  </w:style>
  <w:style w:type="paragraph" w:customStyle="1" w:styleId="MacLevel5">
    <w:name w:val="Mac Level 5"/>
    <w:basedOn w:val="Normal"/>
    <w:next w:val="Body5"/>
    <w:qFormat/>
    <w:rsid w:val="00595AE0"/>
    <w:pPr>
      <w:numPr>
        <w:ilvl w:val="5"/>
        <w:numId w:val="18"/>
      </w:numPr>
      <w:outlineLvl w:val="4"/>
    </w:pPr>
  </w:style>
  <w:style w:type="paragraph" w:customStyle="1" w:styleId="MacLevel6">
    <w:name w:val="Mac Level 6"/>
    <w:basedOn w:val="Normal"/>
    <w:next w:val="Body6"/>
    <w:qFormat/>
    <w:rsid w:val="00595AE0"/>
    <w:pPr>
      <w:numPr>
        <w:ilvl w:val="6"/>
        <w:numId w:val="18"/>
      </w:numPr>
      <w:outlineLvl w:val="5"/>
    </w:pPr>
  </w:style>
  <w:style w:type="paragraph" w:customStyle="1" w:styleId="MacLevel7">
    <w:name w:val="Mac Level 7"/>
    <w:basedOn w:val="Normal"/>
    <w:next w:val="Body7"/>
    <w:qFormat/>
    <w:rsid w:val="00595AE0"/>
    <w:pPr>
      <w:numPr>
        <w:ilvl w:val="7"/>
        <w:numId w:val="18"/>
      </w:numPr>
      <w:outlineLvl w:val="6"/>
    </w:pPr>
  </w:style>
  <w:style w:type="paragraph" w:customStyle="1" w:styleId="MacLevel8">
    <w:name w:val="Mac Level 8"/>
    <w:basedOn w:val="Normal"/>
    <w:next w:val="Body8"/>
    <w:qFormat/>
    <w:rsid w:val="00595AE0"/>
    <w:pPr>
      <w:numPr>
        <w:ilvl w:val="8"/>
        <w:numId w:val="18"/>
      </w:numPr>
      <w:outlineLvl w:val="7"/>
    </w:pPr>
  </w:style>
  <w:style w:type="paragraph" w:customStyle="1" w:styleId="MACText">
    <w:name w:val="MAC Text"/>
    <w:basedOn w:val="Normal"/>
    <w:rsid w:val="00595AE0"/>
    <w:pPr>
      <w:spacing w:after="0"/>
      <w:jc w:val="left"/>
    </w:pPr>
    <w:rPr>
      <w:szCs w:val="48"/>
    </w:rPr>
  </w:style>
  <w:style w:type="numbering" w:customStyle="1" w:styleId="MACBullets">
    <w:name w:val="MACBullets"/>
    <w:rsid w:val="00595AE0"/>
    <w:pPr>
      <w:numPr>
        <w:numId w:val="6"/>
      </w:numPr>
    </w:pPr>
  </w:style>
  <w:style w:type="paragraph" w:customStyle="1" w:styleId="MainHeading">
    <w:name w:val="Main Heading"/>
    <w:basedOn w:val="Normal"/>
    <w:next w:val="Normal"/>
    <w:link w:val="MainHeadingChar"/>
    <w:rsid w:val="00595AE0"/>
    <w:pPr>
      <w:keepNext/>
      <w:jc w:val="left"/>
    </w:pPr>
    <w:rPr>
      <w:b/>
      <w:sz w:val="22"/>
    </w:rPr>
  </w:style>
  <w:style w:type="character" w:customStyle="1" w:styleId="MainHeadingChar">
    <w:name w:val="Main Heading Char"/>
    <w:basedOn w:val="DefaultParagraphFont"/>
    <w:link w:val="MainHeading"/>
    <w:rsid w:val="00595AE0"/>
    <w:rPr>
      <w:rFonts w:ascii="Arial" w:eastAsia="Times New Roman" w:hAnsi="Arial"/>
      <w:b/>
      <w:szCs w:val="20"/>
      <w:lang w:val="en-GB"/>
    </w:rPr>
  </w:style>
  <w:style w:type="paragraph" w:customStyle="1" w:styleId="MainHeadingCentered">
    <w:name w:val="Main Heading (Centered)"/>
    <w:basedOn w:val="Normal"/>
    <w:next w:val="Normal"/>
    <w:rsid w:val="00595AE0"/>
    <w:pPr>
      <w:jc w:val="center"/>
    </w:pPr>
    <w:rPr>
      <w:b/>
      <w:caps/>
      <w:sz w:val="22"/>
    </w:rPr>
  </w:style>
  <w:style w:type="paragraph" w:customStyle="1" w:styleId="NoProofing">
    <w:name w:val="NoProofing"/>
    <w:basedOn w:val="Normal"/>
    <w:rsid w:val="00595AE0"/>
    <w:rPr>
      <w:noProof/>
    </w:rPr>
  </w:style>
  <w:style w:type="paragraph" w:customStyle="1" w:styleId="NormalSingle">
    <w:name w:val="Normal Single"/>
    <w:basedOn w:val="Normal"/>
    <w:rsid w:val="00595AE0"/>
    <w:pPr>
      <w:tabs>
        <w:tab w:val="left" w:pos="1440"/>
      </w:tabs>
    </w:pPr>
  </w:style>
  <w:style w:type="paragraph" w:customStyle="1" w:styleId="OneAndAHalf">
    <w:name w:val="OneAndAHalf"/>
    <w:basedOn w:val="Normal"/>
    <w:semiHidden/>
    <w:rsid w:val="00595AE0"/>
  </w:style>
  <w:style w:type="character" w:styleId="PageNumber">
    <w:name w:val="page number"/>
    <w:basedOn w:val="DefaultParagraphFont"/>
    <w:rsid w:val="00595AE0"/>
    <w:rPr>
      <w:rFonts w:ascii="Arial" w:hAnsi="Arial"/>
      <w:sz w:val="16"/>
    </w:rPr>
  </w:style>
  <w:style w:type="paragraph" w:customStyle="1" w:styleId="Parties">
    <w:name w:val="Parties"/>
    <w:basedOn w:val="Normal"/>
    <w:rsid w:val="00595AE0"/>
    <w:pPr>
      <w:numPr>
        <w:numId w:val="7"/>
      </w:numPr>
    </w:pPr>
  </w:style>
  <w:style w:type="paragraph" w:customStyle="1" w:styleId="PRECEDENTREFNO">
    <w:name w:val="PRECEDENT REF NO"/>
    <w:basedOn w:val="MainHeadingCentered"/>
    <w:next w:val="MainHeadingCentered"/>
    <w:rsid w:val="00595AE0"/>
    <w:pPr>
      <w:jc w:val="right"/>
    </w:pPr>
  </w:style>
  <w:style w:type="paragraph" w:customStyle="1" w:styleId="ScheduleHeadingPartTOC">
    <w:name w:val="Schedule Heading Part TOC"/>
    <w:basedOn w:val="Normal"/>
    <w:next w:val="ScheduleSubHeadingTOC"/>
    <w:rsid w:val="00595AE0"/>
    <w:pPr>
      <w:keepNext/>
      <w:numPr>
        <w:ilvl w:val="1"/>
        <w:numId w:val="16"/>
      </w:numPr>
      <w:jc w:val="center"/>
    </w:pPr>
    <w:rPr>
      <w:b/>
      <w:caps/>
      <w:sz w:val="22"/>
    </w:rPr>
  </w:style>
  <w:style w:type="paragraph" w:customStyle="1" w:styleId="ScheduleHeadingTOC">
    <w:name w:val="Schedule Heading TOC"/>
    <w:basedOn w:val="Normal"/>
    <w:next w:val="ScheduleSubHeadingTOC"/>
    <w:rsid w:val="00595AE0"/>
    <w:pPr>
      <w:keepNext/>
      <w:numPr>
        <w:numId w:val="16"/>
      </w:numPr>
      <w:jc w:val="center"/>
      <w:outlineLvl w:val="0"/>
    </w:pPr>
    <w:rPr>
      <w:b/>
      <w:caps/>
      <w:sz w:val="22"/>
      <w:szCs w:val="22"/>
    </w:rPr>
  </w:style>
  <w:style w:type="paragraph" w:customStyle="1" w:styleId="ScheduleLevel1">
    <w:name w:val="Schedule Level 1"/>
    <w:basedOn w:val="Normal"/>
    <w:next w:val="Body1"/>
    <w:rsid w:val="00595AE0"/>
    <w:pPr>
      <w:numPr>
        <w:ilvl w:val="2"/>
        <w:numId w:val="16"/>
      </w:numPr>
      <w:outlineLvl w:val="1"/>
    </w:pPr>
  </w:style>
  <w:style w:type="character" w:customStyle="1" w:styleId="ScheduleLevel1TOC">
    <w:name w:val="Schedule Level 1 TOC"/>
    <w:basedOn w:val="DefaultParagraphFont"/>
    <w:rsid w:val="00595AE0"/>
    <w:rPr>
      <w:rFonts w:ascii="Arial" w:hAnsi="Arial"/>
      <w:b/>
      <w:sz w:val="22"/>
    </w:rPr>
  </w:style>
  <w:style w:type="paragraph" w:customStyle="1" w:styleId="ScheduleLevel2">
    <w:name w:val="Schedule Level 2"/>
    <w:basedOn w:val="Normal"/>
    <w:next w:val="Body2"/>
    <w:rsid w:val="00595AE0"/>
    <w:pPr>
      <w:numPr>
        <w:ilvl w:val="3"/>
        <w:numId w:val="16"/>
      </w:numPr>
      <w:outlineLvl w:val="1"/>
    </w:pPr>
  </w:style>
  <w:style w:type="character" w:customStyle="1" w:styleId="ScheduleLevel2TOC">
    <w:name w:val="Schedule Level 2 TOC"/>
    <w:basedOn w:val="DefaultParagraphFont"/>
    <w:rsid w:val="00595AE0"/>
    <w:rPr>
      <w:rFonts w:ascii="Arial" w:hAnsi="Arial"/>
      <w:b/>
      <w:sz w:val="20"/>
    </w:rPr>
  </w:style>
  <w:style w:type="paragraph" w:customStyle="1" w:styleId="ScheduleLevel3">
    <w:name w:val="Schedule Level 3"/>
    <w:basedOn w:val="Normal"/>
    <w:next w:val="Body3"/>
    <w:rsid w:val="00595AE0"/>
    <w:pPr>
      <w:numPr>
        <w:ilvl w:val="4"/>
        <w:numId w:val="16"/>
      </w:numPr>
      <w:outlineLvl w:val="3"/>
    </w:pPr>
    <w:rPr>
      <w:rFonts w:cs="Arial"/>
    </w:rPr>
  </w:style>
  <w:style w:type="paragraph" w:customStyle="1" w:styleId="ScheduleLevel4">
    <w:name w:val="Schedule Level 4"/>
    <w:basedOn w:val="Normal"/>
    <w:next w:val="Body4"/>
    <w:rsid w:val="00595AE0"/>
    <w:pPr>
      <w:numPr>
        <w:ilvl w:val="5"/>
        <w:numId w:val="16"/>
      </w:numPr>
      <w:outlineLvl w:val="4"/>
    </w:pPr>
    <w:rPr>
      <w:rFonts w:cs="Arial"/>
    </w:rPr>
  </w:style>
  <w:style w:type="paragraph" w:customStyle="1" w:styleId="ScheduleLevel5">
    <w:name w:val="Schedule Level 5"/>
    <w:basedOn w:val="ScheduleLevel4"/>
    <w:next w:val="Body5"/>
    <w:rsid w:val="00595AE0"/>
    <w:pPr>
      <w:numPr>
        <w:ilvl w:val="6"/>
      </w:numPr>
      <w:outlineLvl w:val="5"/>
    </w:pPr>
  </w:style>
  <w:style w:type="paragraph" w:customStyle="1" w:styleId="ScheduleSubHeadingTOC">
    <w:name w:val="Schedule Sub Heading TOC"/>
    <w:basedOn w:val="Normal"/>
    <w:next w:val="Normal"/>
    <w:rsid w:val="00595AE0"/>
    <w:pPr>
      <w:keepNext/>
      <w:numPr>
        <w:numId w:val="8"/>
      </w:numPr>
      <w:ind w:firstLine="0"/>
      <w:jc w:val="center"/>
    </w:pPr>
    <w:rPr>
      <w:b/>
      <w:bCs/>
      <w:sz w:val="22"/>
    </w:rPr>
  </w:style>
  <w:style w:type="paragraph" w:customStyle="1" w:styleId="SingleAppendixHeadingTOC">
    <w:name w:val="Single Appendix Heading TOC"/>
    <w:basedOn w:val="Normal"/>
    <w:next w:val="AppendixSubHeadingTOC"/>
    <w:rsid w:val="00595AE0"/>
    <w:pPr>
      <w:numPr>
        <w:numId w:val="9"/>
      </w:numPr>
      <w:jc w:val="center"/>
    </w:pPr>
    <w:rPr>
      <w:b/>
      <w:caps/>
      <w:sz w:val="22"/>
    </w:rPr>
  </w:style>
  <w:style w:type="paragraph" w:customStyle="1" w:styleId="SingleScheduleHeadingTOC">
    <w:name w:val="Single Schedule Heading TOC"/>
    <w:basedOn w:val="Normal"/>
    <w:next w:val="ScheduleSubHeadingTOC"/>
    <w:rsid w:val="00595AE0"/>
    <w:pPr>
      <w:numPr>
        <w:numId w:val="10"/>
      </w:numPr>
      <w:jc w:val="center"/>
    </w:pPr>
    <w:rPr>
      <w:b/>
      <w:caps/>
      <w:sz w:val="22"/>
    </w:rPr>
  </w:style>
  <w:style w:type="numbering" w:customStyle="1" w:styleId="AppendixLevel1Style">
    <w:name w:val="Appendix Level 1 Style"/>
    <w:uiPriority w:val="99"/>
    <w:rsid w:val="00595AE0"/>
    <w:pPr>
      <w:numPr>
        <w:numId w:val="2"/>
      </w:numPr>
    </w:pPr>
  </w:style>
  <w:style w:type="paragraph" w:customStyle="1" w:styleId="AppendixLevel2">
    <w:name w:val="Appendix Level 2"/>
    <w:basedOn w:val="Normal"/>
    <w:next w:val="Body2"/>
    <w:rsid w:val="00595AE0"/>
    <w:pPr>
      <w:numPr>
        <w:ilvl w:val="2"/>
        <w:numId w:val="17"/>
      </w:numPr>
    </w:pPr>
  </w:style>
  <w:style w:type="paragraph" w:customStyle="1" w:styleId="AppendixLevel3">
    <w:name w:val="Appendix Level 3"/>
    <w:basedOn w:val="Normal"/>
    <w:next w:val="Body3"/>
    <w:rsid w:val="00595AE0"/>
    <w:pPr>
      <w:numPr>
        <w:ilvl w:val="3"/>
        <w:numId w:val="17"/>
      </w:numPr>
    </w:pPr>
  </w:style>
  <w:style w:type="paragraph" w:customStyle="1" w:styleId="AppendixLevel4">
    <w:name w:val="Appendix Level 4"/>
    <w:basedOn w:val="Normal"/>
    <w:next w:val="Body4"/>
    <w:rsid w:val="00595AE0"/>
    <w:pPr>
      <w:numPr>
        <w:ilvl w:val="4"/>
        <w:numId w:val="17"/>
      </w:numPr>
    </w:pPr>
  </w:style>
  <w:style w:type="paragraph" w:customStyle="1" w:styleId="AppendixLevel5">
    <w:name w:val="Appendix Level 5"/>
    <w:basedOn w:val="Normal"/>
    <w:next w:val="Body5"/>
    <w:rsid w:val="00595AE0"/>
    <w:pPr>
      <w:numPr>
        <w:ilvl w:val="5"/>
        <w:numId w:val="17"/>
      </w:numPr>
    </w:pPr>
  </w:style>
  <w:style w:type="paragraph" w:customStyle="1" w:styleId="AppendixSubHeadingTOC">
    <w:name w:val="Appendix Sub Heading TOC"/>
    <w:basedOn w:val="Normal"/>
    <w:next w:val="Normal"/>
    <w:rsid w:val="00595AE0"/>
    <w:pPr>
      <w:keepNext/>
      <w:numPr>
        <w:ilvl w:val="1"/>
        <w:numId w:val="3"/>
      </w:numPr>
      <w:jc w:val="center"/>
    </w:pPr>
    <w:rPr>
      <w:b/>
      <w:sz w:val="22"/>
    </w:rPr>
  </w:style>
  <w:style w:type="character" w:customStyle="1" w:styleId="MacLevel3TOC">
    <w:name w:val="Mac Level 3 TOC"/>
    <w:basedOn w:val="DefaultParagraphFont"/>
    <w:rsid w:val="00595AE0"/>
    <w:rPr>
      <w:rFonts w:ascii="Arial" w:hAnsi="Arial"/>
      <w:b/>
      <w:sz w:val="20"/>
    </w:rPr>
  </w:style>
  <w:style w:type="character" w:customStyle="1" w:styleId="Underline">
    <w:name w:val="Underline"/>
    <w:basedOn w:val="DefaultParagraphFont"/>
    <w:rsid w:val="00595AE0"/>
    <w:rPr>
      <w:u w:val="single"/>
    </w:rPr>
  </w:style>
  <w:style w:type="paragraph" w:customStyle="1" w:styleId="NarrativeBullets">
    <w:name w:val="Narrative Bullets"/>
    <w:basedOn w:val="Normal"/>
    <w:rsid w:val="00595AE0"/>
    <w:pPr>
      <w:numPr>
        <w:numId w:val="11"/>
      </w:numPr>
      <w:ind w:left="720" w:hanging="360"/>
    </w:pPr>
  </w:style>
  <w:style w:type="paragraph" w:customStyle="1" w:styleId="NarrativeNumbering">
    <w:name w:val="Narrative Numbering"/>
    <w:rsid w:val="00595AE0"/>
    <w:pPr>
      <w:numPr>
        <w:numId w:val="12"/>
      </w:numPr>
      <w:spacing w:after="220"/>
    </w:pPr>
    <w:rPr>
      <w:rFonts w:ascii="Arial" w:eastAsia="Times New Roman" w:hAnsi="Arial"/>
      <w:sz w:val="20"/>
      <w:szCs w:val="20"/>
      <w:lang w:val="en-GB"/>
    </w:rPr>
  </w:style>
  <w:style w:type="paragraph" w:customStyle="1" w:styleId="NarrativeSUBNumbering">
    <w:name w:val="Narrative SUB Numbering"/>
    <w:basedOn w:val="Normal"/>
    <w:rsid w:val="00595AE0"/>
    <w:pPr>
      <w:widowControl w:val="0"/>
      <w:numPr>
        <w:numId w:val="13"/>
      </w:numPr>
      <w:jc w:val="left"/>
    </w:pPr>
    <w:rPr>
      <w:szCs w:val="24"/>
    </w:rPr>
  </w:style>
  <w:style w:type="numbering" w:customStyle="1" w:styleId="MacLevelsCustomListStyle">
    <w:name w:val="MacLevelsCustomListStyle"/>
    <w:uiPriority w:val="99"/>
    <w:rsid w:val="00595AE0"/>
    <w:pPr>
      <w:numPr>
        <w:numId w:val="14"/>
      </w:numPr>
    </w:pPr>
  </w:style>
  <w:style w:type="numbering" w:customStyle="1" w:styleId="AppendixLevelsCustomListStyle">
    <w:name w:val="AppendixLevelsCustomListStyle"/>
    <w:uiPriority w:val="99"/>
    <w:rsid w:val="00595AE0"/>
    <w:pPr>
      <w:numPr>
        <w:numId w:val="17"/>
      </w:numPr>
    </w:pPr>
  </w:style>
  <w:style w:type="numbering" w:customStyle="1" w:styleId="ScheduleLevelsCustomListStyle">
    <w:name w:val="ScheduleLevelsCustomListStyle"/>
    <w:uiPriority w:val="99"/>
    <w:rsid w:val="00595AE0"/>
    <w:pPr>
      <w:numPr>
        <w:numId w:val="15"/>
      </w:numPr>
    </w:pPr>
  </w:style>
  <w:style w:type="paragraph" w:customStyle="1" w:styleId="MacHeadingTOC">
    <w:name w:val="Mac Heading TOC"/>
    <w:basedOn w:val="Normal"/>
    <w:next w:val="Normal"/>
    <w:rsid w:val="00595AE0"/>
    <w:pPr>
      <w:spacing w:before="220" w:after="0"/>
      <w:jc w:val="center"/>
    </w:pPr>
    <w:rPr>
      <w:b/>
      <w:caps/>
    </w:rPr>
  </w:style>
  <w:style w:type="paragraph" w:customStyle="1" w:styleId="MacRptLevel1">
    <w:name w:val="Mac Rpt Level 1"/>
    <w:basedOn w:val="Normal"/>
    <w:rsid w:val="00595AE0"/>
    <w:pPr>
      <w:tabs>
        <w:tab w:val="left" w:pos="1440"/>
        <w:tab w:val="right" w:pos="9000"/>
      </w:tabs>
      <w:spacing w:after="0"/>
      <w:jc w:val="left"/>
    </w:pPr>
  </w:style>
  <w:style w:type="paragraph" w:customStyle="1" w:styleId="MacRptLevel2">
    <w:name w:val="Mac Rpt Level 2"/>
    <w:basedOn w:val="Normal"/>
    <w:next w:val="MacRptLevel1"/>
    <w:rsid w:val="00595AE0"/>
    <w:pPr>
      <w:tabs>
        <w:tab w:val="left" w:pos="2160"/>
        <w:tab w:val="right" w:pos="9000"/>
      </w:tabs>
      <w:spacing w:after="0"/>
      <w:ind w:left="1440"/>
      <w:jc w:val="left"/>
    </w:pPr>
  </w:style>
  <w:style w:type="paragraph" w:customStyle="1" w:styleId="MacSubHeadingTOC">
    <w:name w:val="Mac Sub Heading TOC"/>
    <w:basedOn w:val="Normal"/>
    <w:next w:val="MacRptLevel1"/>
    <w:rsid w:val="00595AE0"/>
    <w:pPr>
      <w:tabs>
        <w:tab w:val="right" w:pos="9000"/>
      </w:tabs>
      <w:spacing w:before="220" w:after="0"/>
      <w:jc w:val="left"/>
    </w:pPr>
    <w:rPr>
      <w:b/>
    </w:rPr>
  </w:style>
  <w:style w:type="paragraph" w:customStyle="1" w:styleId="FirmAddress">
    <w:name w:val="FirmAddress"/>
    <w:basedOn w:val="Normal"/>
    <w:rsid w:val="00595AE0"/>
    <w:pPr>
      <w:spacing w:after="0"/>
      <w:jc w:val="center"/>
    </w:pPr>
  </w:style>
  <w:style w:type="paragraph" w:customStyle="1" w:styleId="SectionHeadingTOC">
    <w:name w:val="Section Heading TOC"/>
    <w:basedOn w:val="Normal"/>
    <w:next w:val="Normal"/>
    <w:rsid w:val="00595AE0"/>
    <w:pPr>
      <w:pageBreakBefore/>
      <w:numPr>
        <w:numId w:val="18"/>
      </w:numPr>
      <w:spacing w:before="720" w:after="0"/>
      <w:ind w:right="720"/>
      <w:jc w:val="center"/>
    </w:pPr>
    <w:rPr>
      <w:bCs/>
      <w:caps/>
      <w:sz w:val="32"/>
    </w:rPr>
  </w:style>
  <w:style w:type="character" w:styleId="FollowedHyperlink">
    <w:name w:val="FollowedHyperlink"/>
    <w:basedOn w:val="DefaultParagraphFont"/>
    <w:uiPriority w:val="99"/>
    <w:semiHidden/>
    <w:unhideWhenUsed/>
    <w:rsid w:val="00595AE0"/>
    <w:rPr>
      <w:rFonts w:ascii="Arial" w:hAnsi="Arial"/>
      <w:color w:val="954F72" w:themeColor="followedHyperlink"/>
      <w:u w:val="single"/>
    </w:rPr>
  </w:style>
  <w:style w:type="paragraph" w:styleId="TOC1">
    <w:name w:val="toc 1"/>
    <w:basedOn w:val="Normal"/>
    <w:next w:val="Normal"/>
    <w:autoRedefine/>
    <w:uiPriority w:val="39"/>
    <w:unhideWhenUsed/>
    <w:rsid w:val="00AF7F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526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supermarketincom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fId" Type="http://schemas.openxmlformats.org/wordprocessingml/2006/fontTable" Target="fontTable0.xml"/><Relationship Id="rId2" Type="http://schemas.openxmlformats.org/officeDocument/2006/relationships/customXml" Target="../customXml/item1.xml"/><Relationship Id="rId16" Type="http://schemas.openxmlformats.org/officeDocument/2006/relationships/hyperlink" Target="http://www.phpgroup.co.uk" TargetMode="External"/><Relationship Id="rId20" Type="http://schemas.openxmlformats.org/officeDocument/2006/relationships/hyperlink" Target="http://www.supermarketincomereit.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supermarketincomereit.co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Macfarlanes\DOC%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AD31F-E336-4940-BA19-CBF57EAE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1</Template>
  <TotalTime>16</TotalTime>
  <Pages>19</Pages>
  <Words>8753</Words>
  <Characters>43769</Characters>
  <Application>Microsoft Office Word</Application>
  <DocSecurity>0</DocSecurity>
  <Lines>767</Lines>
  <Paragraphs>310</Paragraphs>
  <ScaleCrop>false</ScaleCrop>
  <HeadingPairs>
    <vt:vector size="2" baseType="variant">
      <vt:variant>
        <vt:lpstr>Title</vt:lpstr>
      </vt:variant>
      <vt:variant>
        <vt:i4>1</vt:i4>
      </vt:variant>
    </vt:vector>
  </HeadingPairs>
  <TitlesOfParts>
    <vt:vector size="1" baseType="lpstr">
      <vt:lpstr/>
    </vt:vector>
  </TitlesOfParts>
  <Company>Macfarlanes</Company>
  <LinksUpToDate>false</LinksUpToDate>
  <CharactersWithSpaces>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Olivia MacLellan</cp:lastModifiedBy>
  <cp:revision>8</cp:revision>
  <cp:lastPrinted>2020-08-11T21:13:00Z</cp:lastPrinted>
  <dcterms:created xsi:type="dcterms:W3CDTF">2020-12-22T15:08:00Z</dcterms:created>
  <dcterms:modified xsi:type="dcterms:W3CDTF">2020-12-22T15:45:00Z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DOCNAME">
    <vt:lpwstr>Scrip Dividend Circular (Draft 22-Dec-20)</vt:lpwstr>
  </property>
  <property fmtid="{D5CDD505-2E9C-101B-9397-08002B2CF9AE}" pid="3" name="DMSLink.DOCNUMBER">
    <vt:lpwstr>80894827</vt:lpwstr>
  </property>
  <property fmtid="{D5CDD505-2E9C-101B-9397-08002B2CF9AE}" pid="4" name="DMSLink.VERSION">
    <vt:lpwstr>8</vt:lpwstr>
  </property>
  <property fmtid="{D5CDD505-2E9C-101B-9397-08002B2CF9AE}" pid="5" name="DMSLink.TYPIST.USER_ID">
    <vt:lpwstr>OMGM</vt:lpwstr>
  </property>
  <property fmtid="{D5CDD505-2E9C-101B-9397-08002B2CF9AE}" pid="6" name="DMSLink.TYPIST.FULL_NAME">
    <vt:lpwstr>MacLellan, Olivia (OMGM)</vt:lpwstr>
  </property>
  <property fmtid="{D5CDD505-2E9C-101B-9397-08002B2CF9AE}" pid="7" name="DMSLink.AUTHOR.USER_ID">
    <vt:lpwstr>OMGM</vt:lpwstr>
  </property>
  <property fmtid="{D5CDD505-2E9C-101B-9397-08002B2CF9AE}" pid="8" name="DMSLink.AUTHOR.FULL_NAME">
    <vt:lpwstr>MacLellan, Olivia (OMGM)</vt:lpwstr>
  </property>
  <property fmtid="{D5CDD505-2E9C-101B-9397-08002B2CF9AE}" pid="9" name="DMSLink.CLIENT_ID.CLIENT_ID">
    <vt:lpwstr>045382</vt:lpwstr>
  </property>
  <property fmtid="{D5CDD505-2E9C-101B-9397-08002B2CF9AE}" pid="10" name="DMSLink.CLIENT_ID.CLIENT_NAME">
    <vt:lpwstr>SUPERMARKET INCOME REIT PLC</vt:lpwstr>
  </property>
  <property fmtid="{D5CDD505-2E9C-101B-9397-08002B2CF9AE}" pid="11" name="DMSLink.MATTER.MATTER_ID">
    <vt:lpwstr>672892</vt:lpwstr>
  </property>
  <property fmtid="{D5CDD505-2E9C-101B-9397-08002B2CF9AE}" pid="12" name="DMSLink.MATTER.MATTER_NAME">
    <vt:lpwstr>Project Kendal</vt:lpwstr>
  </property>
  <property fmtid="{D5CDD505-2E9C-101B-9397-08002B2CF9AE}" pid="13" name="DMSLink.Reference">
    <vt:lpwstr>80894827.8</vt:lpwstr>
  </property>
  <property fmtid="{D5CDD505-2E9C-101B-9397-08002B2CF9AE}" pid="14" name="DMSLink.DOCUMENTTYPE.TYPE_ID">
    <vt:lpwstr>GEN</vt:lpwstr>
  </property>
  <property fmtid="{D5CDD505-2E9C-101B-9397-08002B2CF9AE}" pid="15" name="DMSLink.DOCUMENTTYPE.DESCRIPTION">
    <vt:lpwstr>General Document</vt:lpwstr>
  </property>
  <property fmtid="{D5CDD505-2E9C-101B-9397-08002B2CF9AE}" pid="16" name="DMSLink.LIBRARY">
    <vt:lpwstr>LIVE_LIB</vt:lpwstr>
  </property>
  <property fmtid="{D5CDD505-2E9C-101B-9397-08002B2CF9AE}" pid="17" name="DMSLink.APPLICATION">
    <vt:lpwstr>WORDX</vt:lpwstr>
  </property>
  <property fmtid="{D5CDD505-2E9C-101B-9397-08002B2CF9AE}" pid="18" name="DMSLink.APPLICATION_DESC">
    <vt:lpwstr>Microsoft Word 2010</vt:lpwstr>
  </property>
  <property fmtid="{D5CDD505-2E9C-101B-9397-08002B2CF9AE}" pid="19" name="Draft">
    <vt:lpwstr/>
  </property>
</Properties>
</file>