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2CCF3" w14:textId="4AAD27E7" w:rsidR="00384096" w:rsidRPr="00AA230D" w:rsidRDefault="003A686B" w:rsidP="00D31BDC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September</w:t>
      </w:r>
      <w:r w:rsidR="00AA230D" w:rsidRPr="00AA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</w:p>
    <w:p w14:paraId="47CD43DF" w14:textId="4D443B33" w:rsidR="00384096" w:rsidRPr="008C66A6" w:rsidRDefault="00384096" w:rsidP="008C66A6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GRESHAM HOUSE ENERGY STORAGE FUND PLC</w:t>
      </w:r>
      <w:r w:rsidR="008C66A6" w:rsidRPr="008C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720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"Company")</w:t>
      </w:r>
    </w:p>
    <w:p w14:paraId="28B18CD4" w14:textId="77777777" w:rsidR="007E6D26" w:rsidRPr="008C66A6" w:rsidRDefault="003D7841" w:rsidP="007E6D26">
      <w:pPr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q"/>
          <w:rFonts w:ascii="Times New Roman" w:hAnsi="Times New Roman" w:cs="Times New Roman"/>
          <w:b/>
          <w:bCs/>
          <w:color w:val="000000"/>
          <w:sz w:val="24"/>
          <w:szCs w:val="24"/>
        </w:rPr>
        <w:t>PDMR Notification</w:t>
      </w:r>
      <w:r w:rsidR="007E6D26" w:rsidRPr="008C66A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E7475D6" w14:textId="402C3119" w:rsidR="00AA353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color w:val="000000"/>
          <w:sz w:val="24"/>
          <w:szCs w:val="24"/>
        </w:rPr>
        <w:t>The Compan</w:t>
      </w:r>
      <w:r w:rsidR="00DD610B">
        <w:rPr>
          <w:rFonts w:ascii="Times New Roman" w:hAnsi="Times New Roman" w:cs="Times New Roman"/>
          <w:color w:val="000000"/>
          <w:sz w:val="24"/>
          <w:szCs w:val="24"/>
        </w:rPr>
        <w:t xml:space="preserve">y announces that </w:t>
      </w:r>
      <w:r w:rsidR="00026C51">
        <w:rPr>
          <w:rFonts w:ascii="Times New Roman" w:hAnsi="Times New Roman" w:cs="Times New Roman"/>
          <w:color w:val="000000"/>
          <w:sz w:val="24"/>
          <w:szCs w:val="24"/>
        </w:rPr>
        <w:t>Cathy Pitt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>, Non-Executive Director of the Company and a person discharging managerial responsibilities in the Company (“</w:t>
      </w:r>
      <w:r w:rsidRPr="008C66A6">
        <w:rPr>
          <w:rFonts w:ascii="Times New Roman" w:hAnsi="Times New Roman" w:cs="Times New Roman"/>
          <w:b/>
          <w:color w:val="000000"/>
          <w:sz w:val="24"/>
          <w:szCs w:val="24"/>
        </w:rPr>
        <w:t>PDMR</w:t>
      </w:r>
      <w:r w:rsidR="003D7841">
        <w:rPr>
          <w:rFonts w:ascii="Times New Roman" w:hAnsi="Times New Roman" w:cs="Times New Roman"/>
          <w:color w:val="000000"/>
          <w:sz w:val="24"/>
          <w:szCs w:val="24"/>
        </w:rPr>
        <w:t xml:space="preserve">”), on </w:t>
      </w:r>
      <w:r w:rsidR="003A686B">
        <w:rPr>
          <w:rFonts w:ascii="Times New Roman" w:hAnsi="Times New Roman" w:cs="Times New Roman"/>
          <w:color w:val="000000"/>
          <w:sz w:val="24"/>
          <w:szCs w:val="24"/>
        </w:rPr>
        <w:t>30 September</w:t>
      </w:r>
      <w:r w:rsidR="00026C51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="00DD610B">
        <w:rPr>
          <w:rFonts w:ascii="Times New Roman" w:hAnsi="Times New Roman" w:cs="Times New Roman"/>
          <w:color w:val="000000"/>
          <w:sz w:val="24"/>
          <w:szCs w:val="24"/>
        </w:rPr>
        <w:t xml:space="preserve">, has acquired </w:t>
      </w:r>
      <w:r w:rsidR="003A686B">
        <w:rPr>
          <w:rFonts w:ascii="Times New Roman" w:hAnsi="Times New Roman" w:cs="Times New Roman"/>
          <w:color w:val="000000"/>
          <w:sz w:val="24"/>
          <w:szCs w:val="24"/>
        </w:rPr>
        <w:t>6,243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026C51">
        <w:rPr>
          <w:rFonts w:ascii="Times New Roman" w:hAnsi="Times New Roman" w:cs="Times New Roman"/>
          <w:color w:val="000000"/>
          <w:sz w:val="24"/>
          <w:szCs w:val="24"/>
        </w:rPr>
        <w:t xml:space="preserve">rdinary shares at a price of </w:t>
      </w:r>
      <w:r w:rsidR="003A686B">
        <w:rPr>
          <w:rFonts w:ascii="Times New Roman" w:hAnsi="Times New Roman" w:cs="Times New Roman"/>
          <w:color w:val="000000"/>
          <w:sz w:val="24"/>
          <w:szCs w:val="24"/>
        </w:rPr>
        <w:t>167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pence per share.</w:t>
      </w:r>
    </w:p>
    <w:p w14:paraId="14D95DE6" w14:textId="2EC1A87E" w:rsidR="004172FE" w:rsidRPr="008C66A6" w:rsidRDefault="00026C51" w:rsidP="004172FE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 total Cathy Pitt</w:t>
      </w:r>
      <w:r w:rsidR="00DD61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</w:t>
      </w:r>
      <w:r w:rsidR="004200C4">
        <w:rPr>
          <w:rFonts w:ascii="Times New Roman" w:eastAsia="Times New Roman" w:hAnsi="Times New Roman" w:cs="Times New Roman"/>
          <w:sz w:val="24"/>
          <w:szCs w:val="24"/>
          <w:lang w:eastAsia="en-GB"/>
        </w:rPr>
        <w:t>have an</w:t>
      </w:r>
      <w:r w:rsidR="00DD61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interest in </w:t>
      </w:r>
      <w:r w:rsidR="003A686B">
        <w:rPr>
          <w:rFonts w:ascii="Times New Roman" w:eastAsia="Times New Roman" w:hAnsi="Times New Roman" w:cs="Times New Roman"/>
          <w:sz w:val="24"/>
          <w:szCs w:val="24"/>
          <w:lang w:eastAsia="en-GB"/>
        </w:rPr>
        <w:t>36,858</w:t>
      </w:r>
      <w:r w:rsidR="008C66A6" w:rsidRPr="008C66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Ordinary Shares, representing approximately </w:t>
      </w:r>
      <w:r w:rsidR="00314476">
        <w:rPr>
          <w:rFonts w:ascii="Times New Roman" w:eastAsia="Times New Roman" w:hAnsi="Times New Roman" w:cs="Times New Roman"/>
          <w:sz w:val="24"/>
          <w:szCs w:val="24"/>
          <w:lang w:eastAsia="en-GB"/>
        </w:rPr>
        <w:t>0.0</w:t>
      </w:r>
      <w:r w:rsidR="003A686B">
        <w:rPr>
          <w:rFonts w:ascii="Times New Roman" w:eastAsia="Times New Roman" w:hAnsi="Times New Roman" w:cs="Times New Roman"/>
          <w:sz w:val="24"/>
          <w:szCs w:val="24"/>
          <w:lang w:eastAsia="en-GB"/>
        </w:rPr>
        <w:t>068</w:t>
      </w:r>
      <w:r w:rsidR="003D7841" w:rsidRPr="003D7841">
        <w:rPr>
          <w:rFonts w:ascii="Times New Roman" w:eastAsia="Times New Roman" w:hAnsi="Times New Roman" w:cs="Times New Roman"/>
          <w:sz w:val="24"/>
          <w:szCs w:val="24"/>
          <w:lang w:eastAsia="en-GB"/>
        </w:rPr>
        <w:t>%</w:t>
      </w:r>
      <w:r w:rsidR="008C66A6" w:rsidRPr="008C66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 cent of the Company’s issued Ordinary Share capital.</w:t>
      </w:r>
    </w:p>
    <w:p w14:paraId="71F3FB25" w14:textId="77777777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b/>
          <w:color w:val="000000"/>
          <w:sz w:val="24"/>
          <w:szCs w:val="24"/>
        </w:rPr>
        <w:t>PDMR Notification Form:</w:t>
      </w:r>
    </w:p>
    <w:p w14:paraId="37F6BC4B" w14:textId="2AD98995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The notification below, made in accordance with the requirements of the </w:t>
      </w:r>
      <w:r w:rsidR="00A65329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A65329"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>Market Abuse Regulation, provides further details:</w:t>
      </w:r>
    </w:p>
    <w:p w14:paraId="0FA25AD9" w14:textId="77777777" w:rsidR="008C66A6" w:rsidRPr="008C66A6" w:rsidRDefault="008C66A6" w:rsidP="008C6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Notification and public disclosure of transactions by persons discharging managerial responsibilities and persons closely associated with them</w:t>
      </w:r>
      <w:r w:rsidRPr="008C66A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4403"/>
        <w:gridCol w:w="4160"/>
      </w:tblGrid>
      <w:tr w:rsidR="008C66A6" w:rsidRPr="008C66A6" w14:paraId="4A19E4BA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6283E2E3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434" w:type="dxa"/>
            <w:gridSpan w:val="2"/>
            <w:hideMark/>
          </w:tcPr>
          <w:p w14:paraId="78A4172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person discharging managerial responsibilities (“PDMR”) / person closely associated (“PCA”)</w:t>
            </w:r>
          </w:p>
        </w:tc>
      </w:tr>
      <w:tr w:rsidR="008C66A6" w:rsidRPr="008C66A6" w14:paraId="15B26B1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E688338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A7ED8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1F40D830" w14:textId="16EBE1DC" w:rsidR="008C66A6" w:rsidRPr="008C66A6" w:rsidRDefault="00026C51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Catherine Louise Pitt</w:t>
            </w:r>
          </w:p>
        </w:tc>
      </w:tr>
      <w:tr w:rsidR="008C66A6" w:rsidRPr="008C66A6" w14:paraId="177512A5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8C2963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434" w:type="dxa"/>
            <w:gridSpan w:val="2"/>
            <w:hideMark/>
          </w:tcPr>
          <w:p w14:paraId="5C0A6FE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Reason for the Notification</w:t>
            </w:r>
          </w:p>
        </w:tc>
      </w:tr>
      <w:tr w:rsidR="008C66A6" w:rsidRPr="008C66A6" w14:paraId="13126746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0159103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0D00ABC" w14:textId="77777777" w:rsidR="008C66A6" w:rsidRPr="008C66A6" w:rsidRDefault="008C66A6" w:rsidP="008C66A6">
            <w:pPr>
              <w:tabs>
                <w:tab w:val="center" w:pos="2390"/>
              </w:tabs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Position/status</w:t>
            </w:r>
          </w:p>
        </w:tc>
        <w:tc>
          <w:tcPr>
            <w:tcW w:w="0" w:type="auto"/>
            <w:hideMark/>
          </w:tcPr>
          <w:p w14:paraId="5838B8B2" w14:textId="64525EE5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PDMR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B543B4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Non-Executive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Director </w:t>
            </w:r>
          </w:p>
        </w:tc>
      </w:tr>
      <w:tr w:rsidR="008C66A6" w:rsidRPr="008C66A6" w14:paraId="467BCB3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44109D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4C73625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notification/amendment</w:t>
            </w:r>
          </w:p>
        </w:tc>
        <w:tc>
          <w:tcPr>
            <w:tcW w:w="0" w:type="auto"/>
            <w:hideMark/>
          </w:tcPr>
          <w:p w14:paraId="019183D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</w:t>
            </w:r>
          </w:p>
        </w:tc>
      </w:tr>
      <w:tr w:rsidR="008C66A6" w:rsidRPr="008C66A6" w14:paraId="4EFD913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62EC27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434" w:type="dxa"/>
            <w:gridSpan w:val="2"/>
            <w:hideMark/>
          </w:tcPr>
          <w:p w14:paraId="1AE7F06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:rsidR="008C66A6" w:rsidRPr="008C66A6" w14:paraId="4A5165E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0B85B2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B8E744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5310E5E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Gresham House Energy Storage Fund PLC</w:t>
            </w:r>
          </w:p>
        </w:tc>
      </w:tr>
      <w:tr w:rsidR="008C66A6" w:rsidRPr="008C66A6" w14:paraId="431F8A6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FBE25B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2CBA4B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</w:t>
            </w:r>
          </w:p>
        </w:tc>
        <w:tc>
          <w:tcPr>
            <w:tcW w:w="0" w:type="auto"/>
            <w:hideMark/>
          </w:tcPr>
          <w:p w14:paraId="01E4D72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213800MSJXKH25C23D82</w:t>
            </w:r>
          </w:p>
        </w:tc>
      </w:tr>
      <w:tr w:rsidR="008C66A6" w:rsidRPr="008C66A6" w14:paraId="5BA14587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C0E507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434" w:type="dxa"/>
            <w:gridSpan w:val="2"/>
            <w:hideMark/>
          </w:tcPr>
          <w:p w14:paraId="3C31C00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transaction(s):section to be repeated for (i) each type of instrument; (ii) each type of transaction; (iii) each date; and (iv) each place where transactions have been conducted</w:t>
            </w:r>
          </w:p>
        </w:tc>
      </w:tr>
      <w:tr w:rsidR="008C66A6" w:rsidRPr="008C66A6" w14:paraId="3D287674" w14:textId="77777777" w:rsidTr="00260A8C">
        <w:trPr>
          <w:tblCellSpacing w:w="0" w:type="dxa"/>
        </w:trPr>
        <w:tc>
          <w:tcPr>
            <w:tcW w:w="412" w:type="dxa"/>
            <w:vMerge w:val="restart"/>
            <w:hideMark/>
          </w:tcPr>
          <w:p w14:paraId="54F53C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F2219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Description of the Financial instrument, type of instrument</w:t>
            </w:r>
          </w:p>
        </w:tc>
        <w:tc>
          <w:tcPr>
            <w:tcW w:w="0" w:type="auto"/>
            <w:hideMark/>
          </w:tcPr>
          <w:p w14:paraId="3A3C7A31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of 1 pence each</w:t>
            </w:r>
          </w:p>
        </w:tc>
      </w:tr>
      <w:tr w:rsidR="008C66A6" w:rsidRPr="008C66A6" w14:paraId="734AB2A4" w14:textId="77777777" w:rsidTr="00260A8C">
        <w:trPr>
          <w:tblCellSpacing w:w="0" w:type="dxa"/>
        </w:trPr>
        <w:tc>
          <w:tcPr>
            <w:tcW w:w="412" w:type="dxa"/>
            <w:vMerge/>
            <w:vAlign w:val="center"/>
            <w:hideMark/>
          </w:tcPr>
          <w:p w14:paraId="54551303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03" w:type="dxa"/>
            <w:hideMark/>
          </w:tcPr>
          <w:p w14:paraId="5EC72FE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code</w:t>
            </w:r>
          </w:p>
        </w:tc>
        <w:tc>
          <w:tcPr>
            <w:tcW w:w="0" w:type="auto"/>
            <w:hideMark/>
          </w:tcPr>
          <w:p w14:paraId="1A84CA1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09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GB00BFX3K770</w:t>
            </w:r>
          </w:p>
        </w:tc>
      </w:tr>
      <w:tr w:rsidR="008C66A6" w:rsidRPr="008C66A6" w14:paraId="504AC5E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3B4444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05AD08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Nature of the Transaction</w:t>
            </w:r>
          </w:p>
        </w:tc>
        <w:tc>
          <w:tcPr>
            <w:tcW w:w="0" w:type="auto"/>
            <w:hideMark/>
          </w:tcPr>
          <w:p w14:paraId="5A21732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Acquisition of Shares </w:t>
            </w:r>
          </w:p>
        </w:tc>
      </w:tr>
      <w:tr w:rsidR="008C66A6" w:rsidRPr="008C66A6" w14:paraId="40902E42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F98087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</w:p>
        </w:tc>
        <w:tc>
          <w:tcPr>
            <w:tcW w:w="4403" w:type="dxa"/>
            <w:hideMark/>
          </w:tcPr>
          <w:p w14:paraId="668A72C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Price(s) and volume(s)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43"/>
            </w:tblGrid>
            <w:tr w:rsidR="008C66A6" w:rsidRPr="008C66A6" w14:paraId="76BFD176" w14:textId="77777777" w:rsidTr="00260A8C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68616406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Price(s)</w:t>
                  </w:r>
                </w:p>
              </w:tc>
              <w:tc>
                <w:tcPr>
                  <w:tcW w:w="1843" w:type="dxa"/>
                  <w:hideMark/>
                </w:tcPr>
                <w:p w14:paraId="7B473B6D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Volume(s)</w:t>
                  </w:r>
                </w:p>
              </w:tc>
            </w:tr>
            <w:tr w:rsidR="008C66A6" w:rsidRPr="008C66A6" w14:paraId="78070DBD" w14:textId="77777777" w:rsidTr="003D7841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37D3884A" w14:textId="33EC6C74" w:rsidR="008C66A6" w:rsidRPr="008C66A6" w:rsidRDefault="003A686B" w:rsidP="008C66A6">
                  <w:pPr>
                    <w:tabs>
                      <w:tab w:val="right" w:pos="1832"/>
                    </w:tabs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167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pence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ab/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4920526D" w14:textId="163C9B22" w:rsidR="008C66A6" w:rsidRPr="008C66A6" w:rsidRDefault="003A686B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6,243</w:t>
                  </w:r>
                </w:p>
              </w:tc>
            </w:tr>
          </w:tbl>
          <w:p w14:paraId="41A70C50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C66A6" w:rsidRPr="008C66A6" w14:paraId="37F78548" w14:textId="77777777" w:rsidTr="00260A8C">
        <w:trPr>
          <w:tblCellSpacing w:w="0" w:type="dxa"/>
        </w:trPr>
        <w:tc>
          <w:tcPr>
            <w:tcW w:w="412" w:type="dxa"/>
          </w:tcPr>
          <w:p w14:paraId="764B619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</w:t>
            </w:r>
          </w:p>
        </w:tc>
        <w:tc>
          <w:tcPr>
            <w:tcW w:w="4403" w:type="dxa"/>
          </w:tcPr>
          <w:p w14:paraId="44EC6A0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information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Aggregated volume Price</w:t>
            </w:r>
          </w:p>
        </w:tc>
        <w:tc>
          <w:tcPr>
            <w:tcW w:w="0" w:type="auto"/>
          </w:tcPr>
          <w:p w14:paraId="3CAC459E" w14:textId="0C5CFCA6" w:rsidR="008C66A6" w:rsidRPr="008C66A6" w:rsidRDefault="003A686B" w:rsidP="00AA23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6,243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ordinary shares in aggregate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026C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</w:t>
            </w:r>
            <w:r w:rsidRPr="003A68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10,425.81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8C66A6" w:rsidRPr="008C66A6" w14:paraId="40E34B25" w14:textId="77777777" w:rsidTr="00260A8C">
        <w:trPr>
          <w:tblCellSpacing w:w="0" w:type="dxa"/>
        </w:trPr>
        <w:tc>
          <w:tcPr>
            <w:tcW w:w="412" w:type="dxa"/>
          </w:tcPr>
          <w:p w14:paraId="2DC0EE8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e)</w:t>
            </w:r>
          </w:p>
        </w:tc>
        <w:tc>
          <w:tcPr>
            <w:tcW w:w="4403" w:type="dxa"/>
          </w:tcPr>
          <w:p w14:paraId="5D8C776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the transaction </w:t>
            </w:r>
          </w:p>
        </w:tc>
        <w:tc>
          <w:tcPr>
            <w:tcW w:w="0" w:type="auto"/>
          </w:tcPr>
          <w:p w14:paraId="70CE997D" w14:textId="0E77A221" w:rsidR="008C66A6" w:rsidRPr="008C66A6" w:rsidRDefault="003A686B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 September</w:t>
            </w:r>
            <w:bookmarkStart w:id="0" w:name="_GoBack"/>
            <w:bookmarkEnd w:id="0"/>
            <w:r w:rsidR="00433E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</w:tr>
      <w:tr w:rsidR="008C66A6" w:rsidRPr="008C66A6" w14:paraId="4C394015" w14:textId="77777777" w:rsidTr="00260A8C">
        <w:trPr>
          <w:tblCellSpacing w:w="0" w:type="dxa"/>
        </w:trPr>
        <w:tc>
          <w:tcPr>
            <w:tcW w:w="412" w:type="dxa"/>
          </w:tcPr>
          <w:p w14:paraId="6AC6924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f)</w:t>
            </w:r>
          </w:p>
        </w:tc>
        <w:tc>
          <w:tcPr>
            <w:tcW w:w="4403" w:type="dxa"/>
          </w:tcPr>
          <w:p w14:paraId="5EE74ED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 of the transaction</w:t>
            </w:r>
          </w:p>
        </w:tc>
        <w:tc>
          <w:tcPr>
            <w:tcW w:w="0" w:type="auto"/>
          </w:tcPr>
          <w:p w14:paraId="6AC96BC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London Stock Exchange</w:t>
            </w:r>
          </w:p>
        </w:tc>
      </w:tr>
    </w:tbl>
    <w:p w14:paraId="4B5C50DA" w14:textId="77777777" w:rsidR="008C66A6" w:rsidRDefault="008C66A6" w:rsidP="007E6D26">
      <w:pPr>
        <w:jc w:val="both"/>
        <w:rPr>
          <w:color w:val="000000"/>
        </w:rPr>
      </w:pPr>
    </w:p>
    <w:p w14:paraId="2F969243" w14:textId="77777777" w:rsidR="008C66A6" w:rsidRPr="008C66A6" w:rsidRDefault="008C66A6" w:rsidP="008C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ENDS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003"/>
      </w:tblGrid>
      <w:tr w:rsidR="008C66A6" w:rsidRPr="008C66A6" w14:paraId="1F8CDECD" w14:textId="77777777" w:rsidTr="00260A8C">
        <w:trPr>
          <w:trHeight w:val="567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F0BA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  <w:t>JTC (UK) Limited – Company Secretary</w:t>
            </w:r>
          </w:p>
          <w:p w14:paraId="4DA0E7FC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Christopher Gibbons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9546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</w:p>
          <w:p w14:paraId="189B7965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+44 (0) 203 846 9774</w:t>
            </w:r>
          </w:p>
        </w:tc>
      </w:tr>
    </w:tbl>
    <w:p w14:paraId="7A4C2068" w14:textId="77777777" w:rsidR="007E6D26" w:rsidRPr="00474F1D" w:rsidRDefault="007E6D26" w:rsidP="00474F1D">
      <w:pPr>
        <w:spacing w:after="100" w:afterAutospacing="1" w:line="240" w:lineRule="auto"/>
        <w:rPr>
          <w:rFonts w:ascii="Arial" w:eastAsia="Times New Roman" w:hAnsi="Arial"/>
          <w:sz w:val="20"/>
          <w:szCs w:val="20"/>
        </w:rPr>
      </w:pPr>
    </w:p>
    <w:sectPr w:rsidR="007E6D26" w:rsidRPr="00474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A111F" w14:textId="77777777" w:rsidR="00B37386" w:rsidRDefault="00B37386" w:rsidP="00D57207">
      <w:pPr>
        <w:spacing w:after="0" w:line="240" w:lineRule="auto"/>
      </w:pPr>
      <w:r>
        <w:separator/>
      </w:r>
    </w:p>
  </w:endnote>
  <w:endnote w:type="continuationSeparator" w:id="0">
    <w:p w14:paraId="7B7742B1" w14:textId="77777777" w:rsidR="00B37386" w:rsidRDefault="00B37386" w:rsidP="00D57207">
      <w:pPr>
        <w:spacing w:after="0" w:line="240" w:lineRule="auto"/>
      </w:pPr>
      <w:r>
        <w:continuationSeparator/>
      </w:r>
    </w:p>
  </w:endnote>
  <w:endnote w:type="continuationNotice" w:id="1">
    <w:p w14:paraId="0CF9B1DD" w14:textId="77777777" w:rsidR="00B37386" w:rsidRDefault="00B3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5051" w14:textId="77777777" w:rsidR="00B37386" w:rsidRDefault="00B37386" w:rsidP="00D57207">
      <w:pPr>
        <w:spacing w:after="0" w:line="240" w:lineRule="auto"/>
      </w:pPr>
      <w:r>
        <w:separator/>
      </w:r>
    </w:p>
  </w:footnote>
  <w:footnote w:type="continuationSeparator" w:id="0">
    <w:p w14:paraId="0080DC7D" w14:textId="77777777" w:rsidR="00B37386" w:rsidRDefault="00B37386" w:rsidP="00D57207">
      <w:pPr>
        <w:spacing w:after="0" w:line="240" w:lineRule="auto"/>
      </w:pPr>
      <w:r>
        <w:continuationSeparator/>
      </w:r>
    </w:p>
  </w:footnote>
  <w:footnote w:type="continuationNotice" w:id="1">
    <w:p w14:paraId="48956A05" w14:textId="77777777" w:rsidR="00B37386" w:rsidRDefault="00B373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EB"/>
    <w:multiLevelType w:val="hybridMultilevel"/>
    <w:tmpl w:val="7F0C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19DC"/>
    <w:multiLevelType w:val="hybridMultilevel"/>
    <w:tmpl w:val="901E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384096"/>
    <w:rsid w:val="00011566"/>
    <w:rsid w:val="0001520E"/>
    <w:rsid w:val="00026C51"/>
    <w:rsid w:val="00030880"/>
    <w:rsid w:val="00030B7E"/>
    <w:rsid w:val="00035A03"/>
    <w:rsid w:val="00043C53"/>
    <w:rsid w:val="000644DA"/>
    <w:rsid w:val="00070EB5"/>
    <w:rsid w:val="000767B2"/>
    <w:rsid w:val="00084B9C"/>
    <w:rsid w:val="0008574C"/>
    <w:rsid w:val="00093529"/>
    <w:rsid w:val="00093A40"/>
    <w:rsid w:val="000942E1"/>
    <w:rsid w:val="00095A00"/>
    <w:rsid w:val="000B7866"/>
    <w:rsid w:val="000C5971"/>
    <w:rsid w:val="000D13B1"/>
    <w:rsid w:val="000D5B9E"/>
    <w:rsid w:val="000E73FB"/>
    <w:rsid w:val="00100FEC"/>
    <w:rsid w:val="0010268D"/>
    <w:rsid w:val="00102840"/>
    <w:rsid w:val="00110193"/>
    <w:rsid w:val="00113D1B"/>
    <w:rsid w:val="00121CD0"/>
    <w:rsid w:val="001238B3"/>
    <w:rsid w:val="00125B7B"/>
    <w:rsid w:val="00134236"/>
    <w:rsid w:val="00136AEC"/>
    <w:rsid w:val="00146DC0"/>
    <w:rsid w:val="001530AB"/>
    <w:rsid w:val="0015540D"/>
    <w:rsid w:val="00170D3F"/>
    <w:rsid w:val="00177EE1"/>
    <w:rsid w:val="001872A3"/>
    <w:rsid w:val="001A6506"/>
    <w:rsid w:val="001B38DF"/>
    <w:rsid w:val="001B5AD7"/>
    <w:rsid w:val="001D663B"/>
    <w:rsid w:val="002042AA"/>
    <w:rsid w:val="002268BD"/>
    <w:rsid w:val="00227D1E"/>
    <w:rsid w:val="002313DD"/>
    <w:rsid w:val="00233A47"/>
    <w:rsid w:val="002471FC"/>
    <w:rsid w:val="00264DA2"/>
    <w:rsid w:val="00266D93"/>
    <w:rsid w:val="00274C29"/>
    <w:rsid w:val="00283341"/>
    <w:rsid w:val="002913F0"/>
    <w:rsid w:val="002A2817"/>
    <w:rsid w:val="002A52B7"/>
    <w:rsid w:val="002A78F8"/>
    <w:rsid w:val="002C649D"/>
    <w:rsid w:val="002E5E28"/>
    <w:rsid w:val="002F09F8"/>
    <w:rsid w:val="002F34BB"/>
    <w:rsid w:val="002F4DB1"/>
    <w:rsid w:val="002F5DCA"/>
    <w:rsid w:val="00301D90"/>
    <w:rsid w:val="00302379"/>
    <w:rsid w:val="00314476"/>
    <w:rsid w:val="00325E13"/>
    <w:rsid w:val="0032736B"/>
    <w:rsid w:val="00331E5B"/>
    <w:rsid w:val="00332D9F"/>
    <w:rsid w:val="00332DDE"/>
    <w:rsid w:val="00341E79"/>
    <w:rsid w:val="00345364"/>
    <w:rsid w:val="00353455"/>
    <w:rsid w:val="00353C5C"/>
    <w:rsid w:val="0036717F"/>
    <w:rsid w:val="0037447F"/>
    <w:rsid w:val="0038133B"/>
    <w:rsid w:val="003821DA"/>
    <w:rsid w:val="00384096"/>
    <w:rsid w:val="00384FDB"/>
    <w:rsid w:val="003955FE"/>
    <w:rsid w:val="0039717C"/>
    <w:rsid w:val="003A686B"/>
    <w:rsid w:val="003B1584"/>
    <w:rsid w:val="003C2399"/>
    <w:rsid w:val="003D7841"/>
    <w:rsid w:val="003E0184"/>
    <w:rsid w:val="003E0DF4"/>
    <w:rsid w:val="003E2595"/>
    <w:rsid w:val="003E777B"/>
    <w:rsid w:val="003F48C0"/>
    <w:rsid w:val="003F5E63"/>
    <w:rsid w:val="003F7128"/>
    <w:rsid w:val="0040297A"/>
    <w:rsid w:val="0040551A"/>
    <w:rsid w:val="004172FE"/>
    <w:rsid w:val="004200C4"/>
    <w:rsid w:val="004238D7"/>
    <w:rsid w:val="00425227"/>
    <w:rsid w:val="004268EA"/>
    <w:rsid w:val="004326F2"/>
    <w:rsid w:val="00433E7A"/>
    <w:rsid w:val="0044081B"/>
    <w:rsid w:val="00440BB9"/>
    <w:rsid w:val="004446C4"/>
    <w:rsid w:val="00455C4D"/>
    <w:rsid w:val="004618C8"/>
    <w:rsid w:val="00464A8E"/>
    <w:rsid w:val="00466DB5"/>
    <w:rsid w:val="00474F1D"/>
    <w:rsid w:val="004764C4"/>
    <w:rsid w:val="0048678B"/>
    <w:rsid w:val="00491D3B"/>
    <w:rsid w:val="00494B1E"/>
    <w:rsid w:val="004A2CE3"/>
    <w:rsid w:val="004A7159"/>
    <w:rsid w:val="004B342F"/>
    <w:rsid w:val="004B7FCD"/>
    <w:rsid w:val="004C5654"/>
    <w:rsid w:val="004C6EC1"/>
    <w:rsid w:val="004D068B"/>
    <w:rsid w:val="004D6A80"/>
    <w:rsid w:val="004E0E4B"/>
    <w:rsid w:val="004E648D"/>
    <w:rsid w:val="00502073"/>
    <w:rsid w:val="0050652A"/>
    <w:rsid w:val="0051186B"/>
    <w:rsid w:val="005135F4"/>
    <w:rsid w:val="005219CB"/>
    <w:rsid w:val="00522660"/>
    <w:rsid w:val="00524AFA"/>
    <w:rsid w:val="00524E1E"/>
    <w:rsid w:val="005431BF"/>
    <w:rsid w:val="00545E0E"/>
    <w:rsid w:val="00553760"/>
    <w:rsid w:val="0055441C"/>
    <w:rsid w:val="00562A8D"/>
    <w:rsid w:val="00570ED8"/>
    <w:rsid w:val="00572593"/>
    <w:rsid w:val="00580250"/>
    <w:rsid w:val="0058759E"/>
    <w:rsid w:val="005970D8"/>
    <w:rsid w:val="005A0A22"/>
    <w:rsid w:val="005A19CD"/>
    <w:rsid w:val="005B4804"/>
    <w:rsid w:val="005F661F"/>
    <w:rsid w:val="005F6B1C"/>
    <w:rsid w:val="00600931"/>
    <w:rsid w:val="00605BCB"/>
    <w:rsid w:val="0061124D"/>
    <w:rsid w:val="00625985"/>
    <w:rsid w:val="006434A8"/>
    <w:rsid w:val="00652D50"/>
    <w:rsid w:val="00663AD5"/>
    <w:rsid w:val="00670B53"/>
    <w:rsid w:val="00671530"/>
    <w:rsid w:val="006722F9"/>
    <w:rsid w:val="006751CD"/>
    <w:rsid w:val="006760B4"/>
    <w:rsid w:val="00685D4E"/>
    <w:rsid w:val="00686C60"/>
    <w:rsid w:val="006921DA"/>
    <w:rsid w:val="00692691"/>
    <w:rsid w:val="00696ECD"/>
    <w:rsid w:val="006A766C"/>
    <w:rsid w:val="006A7E10"/>
    <w:rsid w:val="006B5B8D"/>
    <w:rsid w:val="006D5503"/>
    <w:rsid w:val="006F1D32"/>
    <w:rsid w:val="006F4B8A"/>
    <w:rsid w:val="00720213"/>
    <w:rsid w:val="007267CB"/>
    <w:rsid w:val="007365F4"/>
    <w:rsid w:val="00741B7D"/>
    <w:rsid w:val="00744815"/>
    <w:rsid w:val="00746976"/>
    <w:rsid w:val="0075580F"/>
    <w:rsid w:val="00776F0C"/>
    <w:rsid w:val="00781F09"/>
    <w:rsid w:val="0078690A"/>
    <w:rsid w:val="007876CF"/>
    <w:rsid w:val="00794C80"/>
    <w:rsid w:val="007B5FA6"/>
    <w:rsid w:val="007B6563"/>
    <w:rsid w:val="007B70C6"/>
    <w:rsid w:val="007C6182"/>
    <w:rsid w:val="007D1281"/>
    <w:rsid w:val="007E6D26"/>
    <w:rsid w:val="008056DD"/>
    <w:rsid w:val="0081154B"/>
    <w:rsid w:val="008138BE"/>
    <w:rsid w:val="00820697"/>
    <w:rsid w:val="0082407B"/>
    <w:rsid w:val="00834828"/>
    <w:rsid w:val="00853B9C"/>
    <w:rsid w:val="008702F9"/>
    <w:rsid w:val="008772CB"/>
    <w:rsid w:val="00882EC0"/>
    <w:rsid w:val="0088662A"/>
    <w:rsid w:val="008C3077"/>
    <w:rsid w:val="008C66A6"/>
    <w:rsid w:val="008D6639"/>
    <w:rsid w:val="008D6DC9"/>
    <w:rsid w:val="008E071D"/>
    <w:rsid w:val="008E7934"/>
    <w:rsid w:val="008F0027"/>
    <w:rsid w:val="008F7CE9"/>
    <w:rsid w:val="008F7F3B"/>
    <w:rsid w:val="00903CC0"/>
    <w:rsid w:val="00920D92"/>
    <w:rsid w:val="00933217"/>
    <w:rsid w:val="00955094"/>
    <w:rsid w:val="00970CD9"/>
    <w:rsid w:val="009711FD"/>
    <w:rsid w:val="009A1818"/>
    <w:rsid w:val="009A26EB"/>
    <w:rsid w:val="009A7F16"/>
    <w:rsid w:val="009B1200"/>
    <w:rsid w:val="009B5268"/>
    <w:rsid w:val="009C5743"/>
    <w:rsid w:val="009E3FD5"/>
    <w:rsid w:val="009F1B20"/>
    <w:rsid w:val="009F1DFF"/>
    <w:rsid w:val="009F3FC1"/>
    <w:rsid w:val="00A07934"/>
    <w:rsid w:val="00A10E2B"/>
    <w:rsid w:val="00A15E78"/>
    <w:rsid w:val="00A20077"/>
    <w:rsid w:val="00A42EFE"/>
    <w:rsid w:val="00A508A1"/>
    <w:rsid w:val="00A65329"/>
    <w:rsid w:val="00A71F1B"/>
    <w:rsid w:val="00A838A7"/>
    <w:rsid w:val="00AA0FAF"/>
    <w:rsid w:val="00AA230D"/>
    <w:rsid w:val="00AA25AF"/>
    <w:rsid w:val="00AA3536"/>
    <w:rsid w:val="00AA7F46"/>
    <w:rsid w:val="00AB7646"/>
    <w:rsid w:val="00AD36AB"/>
    <w:rsid w:val="00AD434F"/>
    <w:rsid w:val="00AF732C"/>
    <w:rsid w:val="00B003D0"/>
    <w:rsid w:val="00B060DA"/>
    <w:rsid w:val="00B11324"/>
    <w:rsid w:val="00B12B05"/>
    <w:rsid w:val="00B26250"/>
    <w:rsid w:val="00B35023"/>
    <w:rsid w:val="00B37386"/>
    <w:rsid w:val="00B4459A"/>
    <w:rsid w:val="00B50E96"/>
    <w:rsid w:val="00B543B4"/>
    <w:rsid w:val="00B57CEE"/>
    <w:rsid w:val="00B601FB"/>
    <w:rsid w:val="00B64B5B"/>
    <w:rsid w:val="00B67A68"/>
    <w:rsid w:val="00BA22CF"/>
    <w:rsid w:val="00BA2C94"/>
    <w:rsid w:val="00BA764B"/>
    <w:rsid w:val="00BC1050"/>
    <w:rsid w:val="00BD0C11"/>
    <w:rsid w:val="00BE147B"/>
    <w:rsid w:val="00C02564"/>
    <w:rsid w:val="00C1443C"/>
    <w:rsid w:val="00C14FEC"/>
    <w:rsid w:val="00C43E09"/>
    <w:rsid w:val="00C445B4"/>
    <w:rsid w:val="00C50F92"/>
    <w:rsid w:val="00C51E57"/>
    <w:rsid w:val="00C633EC"/>
    <w:rsid w:val="00C719CD"/>
    <w:rsid w:val="00C76DCA"/>
    <w:rsid w:val="00C849CE"/>
    <w:rsid w:val="00C84DF0"/>
    <w:rsid w:val="00C865EC"/>
    <w:rsid w:val="00CA102D"/>
    <w:rsid w:val="00CC57EF"/>
    <w:rsid w:val="00CC587D"/>
    <w:rsid w:val="00CD4E0C"/>
    <w:rsid w:val="00CE25CC"/>
    <w:rsid w:val="00CE43D1"/>
    <w:rsid w:val="00CE6BBE"/>
    <w:rsid w:val="00CE6E87"/>
    <w:rsid w:val="00CF1CD7"/>
    <w:rsid w:val="00D04C95"/>
    <w:rsid w:val="00D31BDC"/>
    <w:rsid w:val="00D34E56"/>
    <w:rsid w:val="00D35566"/>
    <w:rsid w:val="00D43999"/>
    <w:rsid w:val="00D52A2E"/>
    <w:rsid w:val="00D52E7F"/>
    <w:rsid w:val="00D57207"/>
    <w:rsid w:val="00D5750C"/>
    <w:rsid w:val="00D63D39"/>
    <w:rsid w:val="00D66D1D"/>
    <w:rsid w:val="00D74976"/>
    <w:rsid w:val="00D83F99"/>
    <w:rsid w:val="00D95458"/>
    <w:rsid w:val="00D96CB6"/>
    <w:rsid w:val="00DD23FE"/>
    <w:rsid w:val="00DD610B"/>
    <w:rsid w:val="00DD7F9A"/>
    <w:rsid w:val="00DE0D65"/>
    <w:rsid w:val="00DE2461"/>
    <w:rsid w:val="00DE52E6"/>
    <w:rsid w:val="00DF3356"/>
    <w:rsid w:val="00E009CF"/>
    <w:rsid w:val="00E2327E"/>
    <w:rsid w:val="00E24702"/>
    <w:rsid w:val="00E25C9A"/>
    <w:rsid w:val="00E31797"/>
    <w:rsid w:val="00E3425E"/>
    <w:rsid w:val="00E42767"/>
    <w:rsid w:val="00E44B39"/>
    <w:rsid w:val="00E53CF7"/>
    <w:rsid w:val="00E5779A"/>
    <w:rsid w:val="00E66812"/>
    <w:rsid w:val="00E722D2"/>
    <w:rsid w:val="00E74AF6"/>
    <w:rsid w:val="00E865D3"/>
    <w:rsid w:val="00EA2F02"/>
    <w:rsid w:val="00EA59CB"/>
    <w:rsid w:val="00EB6367"/>
    <w:rsid w:val="00EC18FB"/>
    <w:rsid w:val="00EC2EF0"/>
    <w:rsid w:val="00EC5488"/>
    <w:rsid w:val="00ED1FAD"/>
    <w:rsid w:val="00EE2BB0"/>
    <w:rsid w:val="00EE4336"/>
    <w:rsid w:val="00EE74E1"/>
    <w:rsid w:val="00EF3B27"/>
    <w:rsid w:val="00F00624"/>
    <w:rsid w:val="00F06529"/>
    <w:rsid w:val="00F16E4A"/>
    <w:rsid w:val="00F21A58"/>
    <w:rsid w:val="00F31F2E"/>
    <w:rsid w:val="00F4129F"/>
    <w:rsid w:val="00F609F1"/>
    <w:rsid w:val="00F6186F"/>
    <w:rsid w:val="00F872F6"/>
    <w:rsid w:val="00F909F5"/>
    <w:rsid w:val="00F923D2"/>
    <w:rsid w:val="00FB0DA1"/>
    <w:rsid w:val="00FB2C51"/>
    <w:rsid w:val="00FB64F0"/>
    <w:rsid w:val="00FB7537"/>
    <w:rsid w:val="00FC4D89"/>
    <w:rsid w:val="00FC5C74"/>
    <w:rsid w:val="00FD230F"/>
    <w:rsid w:val="00FD5879"/>
    <w:rsid w:val="00FE2C04"/>
    <w:rsid w:val="00FE33EC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6FA477"/>
  <w15:docId w15:val="{CE1EFC9D-88BE-4F4B-B968-022E90A2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">
    <w:name w:val="c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">
    <w:name w:val="cl"/>
    <w:basedOn w:val="DefaultParagraphFont"/>
    <w:rsid w:val="00384096"/>
  </w:style>
  <w:style w:type="paragraph" w:customStyle="1" w:styleId="cm">
    <w:name w:val="cm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">
    <w:name w:val="cn"/>
    <w:basedOn w:val="DefaultParagraphFont"/>
    <w:rsid w:val="00384096"/>
  </w:style>
  <w:style w:type="paragraph" w:customStyle="1" w:styleId="co">
    <w:name w:val="co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">
    <w:name w:val="ce"/>
    <w:basedOn w:val="DefaultParagraphFont"/>
    <w:rsid w:val="00384096"/>
  </w:style>
  <w:style w:type="paragraph" w:customStyle="1" w:styleId="cp">
    <w:name w:val="cp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">
    <w:name w:val="cc"/>
    <w:basedOn w:val="DefaultParagraphFont"/>
    <w:rsid w:val="00384096"/>
  </w:style>
  <w:style w:type="paragraph" w:customStyle="1" w:styleId="cq">
    <w:name w:val="cq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">
    <w:name w:val="cr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">
    <w:name w:val="bz"/>
    <w:basedOn w:val="DefaultParagraphFont"/>
    <w:rsid w:val="00384096"/>
  </w:style>
  <w:style w:type="paragraph" w:customStyle="1" w:styleId="cs">
    <w:name w:val="cs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x">
    <w:name w:val="bx"/>
    <w:basedOn w:val="DefaultParagraphFont"/>
    <w:rsid w:val="00384096"/>
  </w:style>
  <w:style w:type="character" w:customStyle="1" w:styleId="bv">
    <w:name w:val="bv"/>
    <w:basedOn w:val="DefaultParagraphFont"/>
    <w:rsid w:val="00384096"/>
  </w:style>
  <w:style w:type="paragraph" w:customStyle="1" w:styleId="ct">
    <w:name w:val="ct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">
    <w:name w:val="cu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">
    <w:name w:val="bt"/>
    <w:basedOn w:val="DefaultParagraphFont"/>
    <w:rsid w:val="00384096"/>
  </w:style>
  <w:style w:type="character" w:customStyle="1" w:styleId="bs">
    <w:name w:val="bs"/>
    <w:basedOn w:val="DefaultParagraphFont"/>
    <w:rsid w:val="00384096"/>
  </w:style>
  <w:style w:type="paragraph" w:customStyle="1" w:styleId="cv">
    <w:name w:val="cv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">
    <w:name w:val="bq"/>
    <w:basedOn w:val="DefaultParagraphFont"/>
    <w:rsid w:val="00384096"/>
  </w:style>
  <w:style w:type="character" w:customStyle="1" w:styleId="bo">
    <w:name w:val="bo"/>
    <w:basedOn w:val="DefaultParagraphFont"/>
    <w:rsid w:val="00384096"/>
  </w:style>
  <w:style w:type="paragraph" w:customStyle="1" w:styleId="cx">
    <w:name w:val="cx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n">
    <w:name w:val="bn"/>
    <w:basedOn w:val="DefaultParagraphFont"/>
    <w:rsid w:val="00384096"/>
  </w:style>
  <w:style w:type="paragraph" w:customStyle="1" w:styleId="cy">
    <w:name w:val="cy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z">
    <w:name w:val="cz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">
    <w:name w:val="da"/>
    <w:basedOn w:val="DefaultParagraphFont"/>
    <w:rsid w:val="00384096"/>
  </w:style>
  <w:style w:type="character" w:customStyle="1" w:styleId="be">
    <w:name w:val="be"/>
    <w:basedOn w:val="DefaultParagraphFont"/>
    <w:rsid w:val="00384096"/>
  </w:style>
  <w:style w:type="paragraph" w:customStyle="1" w:styleId="db">
    <w:name w:val="db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d">
    <w:name w:val="bd"/>
    <w:basedOn w:val="DefaultParagraphFont"/>
    <w:rsid w:val="00384096"/>
  </w:style>
  <w:style w:type="paragraph" w:customStyle="1" w:styleId="dc">
    <w:name w:val="dc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">
    <w:name w:val="de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">
    <w:name w:val="df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g">
    <w:name w:val="dg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">
    <w:name w:val="dh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">
    <w:name w:val="au"/>
    <w:basedOn w:val="DefaultParagraphFont"/>
    <w:rsid w:val="00384096"/>
  </w:style>
  <w:style w:type="paragraph" w:customStyle="1" w:styleId="di">
    <w:name w:val="di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">
    <w:name w:val="aq"/>
    <w:basedOn w:val="DefaultParagraphFont"/>
    <w:rsid w:val="00384096"/>
  </w:style>
  <w:style w:type="character" w:customStyle="1" w:styleId="dj">
    <w:name w:val="dj"/>
    <w:basedOn w:val="DefaultParagraphFont"/>
    <w:rsid w:val="00384096"/>
  </w:style>
  <w:style w:type="paragraph" w:customStyle="1" w:styleId="dk">
    <w:name w:val="d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o">
    <w:name w:val="ao"/>
    <w:basedOn w:val="DefaultParagraphFont"/>
    <w:rsid w:val="00384096"/>
  </w:style>
  <w:style w:type="paragraph" w:styleId="ListParagraph">
    <w:name w:val="List Paragraph"/>
    <w:basedOn w:val="Normal"/>
    <w:uiPriority w:val="34"/>
    <w:qFormat/>
    <w:rsid w:val="009F1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B1C"/>
    <w:rPr>
      <w:color w:val="0000FF"/>
      <w:u w:val="single"/>
    </w:rPr>
  </w:style>
  <w:style w:type="paragraph" w:customStyle="1" w:styleId="at">
    <w:name w:val="at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">
    <w:name w:val="al"/>
    <w:basedOn w:val="DefaultParagraphFont"/>
    <w:rsid w:val="00341E79"/>
  </w:style>
  <w:style w:type="paragraph" w:customStyle="1" w:styleId="ar">
    <w:name w:val="ar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ad"/>
    <w:basedOn w:val="DefaultParagraphFont"/>
    <w:rsid w:val="00341E79"/>
  </w:style>
  <w:style w:type="paragraph" w:styleId="Header">
    <w:name w:val="header"/>
    <w:basedOn w:val="Normal"/>
    <w:link w:val="Head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07"/>
  </w:style>
  <w:style w:type="paragraph" w:styleId="Footer">
    <w:name w:val="footer"/>
    <w:basedOn w:val="Normal"/>
    <w:link w:val="Foot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07"/>
  </w:style>
  <w:style w:type="table" w:styleId="TableGrid">
    <w:name w:val="Table Grid"/>
    <w:basedOn w:val="TableNormal"/>
    <w:uiPriority w:val="39"/>
    <w:rsid w:val="00D3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F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E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E6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6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F46"/>
    <w:rPr>
      <w:color w:val="954F72" w:themeColor="followedHyperlink"/>
      <w:u w:val="single"/>
    </w:rPr>
  </w:style>
  <w:style w:type="character" w:customStyle="1" w:styleId="bm">
    <w:name w:val="bm"/>
    <w:basedOn w:val="DefaultParagraphFont"/>
    <w:rsid w:val="007E6D26"/>
  </w:style>
  <w:style w:type="paragraph" w:customStyle="1" w:styleId="cd">
    <w:name w:val="cd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k">
    <w:name w:val="bk"/>
    <w:basedOn w:val="DefaultParagraphFont"/>
    <w:rsid w:val="007E6D26"/>
  </w:style>
  <w:style w:type="character" w:customStyle="1" w:styleId="bj">
    <w:name w:val="bj"/>
    <w:basedOn w:val="DefaultParagraphFont"/>
    <w:rsid w:val="007E6D26"/>
  </w:style>
  <w:style w:type="character" w:customStyle="1" w:styleId="cf">
    <w:name w:val="cf"/>
    <w:basedOn w:val="DefaultParagraphFont"/>
    <w:rsid w:val="007E6D26"/>
  </w:style>
  <w:style w:type="character" w:customStyle="1" w:styleId="cg">
    <w:name w:val="cg"/>
    <w:basedOn w:val="DefaultParagraphFont"/>
    <w:rsid w:val="007E6D26"/>
  </w:style>
  <w:style w:type="paragraph" w:customStyle="1" w:styleId="ch">
    <w:name w:val="ch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h">
    <w:name w:val="bh"/>
    <w:basedOn w:val="DefaultParagraphFont"/>
    <w:rsid w:val="007E6D26"/>
  </w:style>
  <w:style w:type="paragraph" w:customStyle="1" w:styleId="ci">
    <w:name w:val="ci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z">
    <w:name w:val="az"/>
    <w:basedOn w:val="DefaultParagraphFont"/>
    <w:rsid w:val="007E6D26"/>
  </w:style>
  <w:style w:type="paragraph" w:styleId="NormalWeb">
    <w:name w:val="Normal (Web)"/>
    <w:basedOn w:val="Normal"/>
    <w:uiPriority w:val="99"/>
    <w:semiHidden/>
    <w:unhideWhenUsed/>
    <w:rsid w:val="0041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86228E3E194DB609333428393CC9" ma:contentTypeVersion="2" ma:contentTypeDescription="Create a new document." ma:contentTypeScope="" ma:versionID="1ac70444de4a5235b55f9a15a99da3d4">
  <xsd:schema xmlns:xsd="http://www.w3.org/2001/XMLSchema" xmlns:xs="http://www.w3.org/2001/XMLSchema" xmlns:p="http://schemas.microsoft.com/office/2006/metadata/properties" xmlns:ns2="f4e0495c-e27b-4476-a938-d4ae2fa97ff8" targetNamespace="http://schemas.microsoft.com/office/2006/metadata/properties" ma:root="true" ma:fieldsID="f7321a69100ba19ed3f96ea56edc27c3" ns2:_="">
    <xsd:import namespace="f4e0495c-e27b-4476-a938-d4ae2fa97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495c-e27b-4476-a938-d4ae2fa97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9118-1629-4B45-8A74-E3804A03998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f4e0495c-e27b-4476-a938-d4ae2fa97ff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F024DD-ED01-48B5-BF47-EF0D062B3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2B7F6-6E11-4F0B-A790-C787D59C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0495c-e27b-4476-a938-d4ae2fa97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F0D4D-24D0-43E2-8C0D-02D67ECB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 Partners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Peel, Robert</dc:creator>
  <cp:keywords/>
  <dc:description/>
  <cp:lastModifiedBy>Toby Nash</cp:lastModifiedBy>
  <cp:revision>6</cp:revision>
  <cp:lastPrinted>2019-04-25T15:59:00Z</cp:lastPrinted>
  <dcterms:created xsi:type="dcterms:W3CDTF">2022-01-12T16:40:00Z</dcterms:created>
  <dcterms:modified xsi:type="dcterms:W3CDTF">2022-09-30T11:24:00Z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0x010100D21386228E3E194DB609333428393CC9</vt:lpwstr>
  </property>
</Properties>
</file>