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1206" w14:textId="2665A201" w:rsidR="00A60A8B" w:rsidRPr="00A60A8B" w:rsidRDefault="00962DFA" w:rsidP="0093280F">
      <w:pPr>
        <w:spacing w:after="27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8 February 2023</w:t>
      </w:r>
    </w:p>
    <w:p w14:paraId="6FC32A06" w14:textId="77777777" w:rsidR="00A60A8B" w:rsidRPr="00A60A8B" w:rsidRDefault="00A60A8B" w:rsidP="0093280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AJ Bell plc</w:t>
      </w:r>
      <w:r w:rsidRPr="00A60A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("</w:t>
      </w:r>
      <w:r w:rsidRPr="00A60A8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AJ Bell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" or "</w:t>
      </w:r>
      <w:r w:rsidRPr="00A60A8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Company</w:t>
      </w:r>
      <w:r w:rsidRPr="00A60A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")</w:t>
      </w:r>
    </w:p>
    <w:p w14:paraId="2D300AB6" w14:textId="77777777" w:rsidR="0093280F" w:rsidRPr="0093280F" w:rsidRDefault="00547196" w:rsidP="0093280F">
      <w:pPr>
        <w:pStyle w:val="ao"/>
        <w:spacing w:before="24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n"/>
          <w:rFonts w:ascii="Arial" w:hAnsi="Arial" w:cs="Arial"/>
          <w:b/>
          <w:bCs/>
          <w:color w:val="000000"/>
          <w:sz w:val="20"/>
          <w:szCs w:val="20"/>
        </w:rPr>
        <w:t xml:space="preserve">Results </w:t>
      </w:r>
      <w:r w:rsidR="0093280F" w:rsidRPr="0093280F">
        <w:rPr>
          <w:rStyle w:val="an"/>
          <w:rFonts w:ascii="Arial" w:hAnsi="Arial" w:cs="Arial"/>
          <w:b/>
          <w:bCs/>
          <w:color w:val="000000"/>
          <w:sz w:val="20"/>
          <w:szCs w:val="20"/>
        </w:rPr>
        <w:t xml:space="preserve">of Annual General Meeting </w:t>
      </w:r>
    </w:p>
    <w:p w14:paraId="2717BC90" w14:textId="3FE54727" w:rsidR="00547196" w:rsidRPr="00547196" w:rsidRDefault="0093280F" w:rsidP="0093280F">
      <w:pPr>
        <w:pStyle w:val="ao"/>
        <w:spacing w:before="24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47196">
        <w:rPr>
          <w:rStyle w:val="ap"/>
          <w:rFonts w:ascii="Arial" w:hAnsi="Arial" w:cs="Arial"/>
          <w:color w:val="000000"/>
          <w:sz w:val="20"/>
          <w:szCs w:val="20"/>
        </w:rPr>
        <w:t xml:space="preserve">AJ Bell 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is pleased to announce that at </w:t>
      </w:r>
      <w:r w:rsidR="00962DFA">
        <w:rPr>
          <w:rFonts w:ascii="Arial" w:hAnsi="Arial" w:cs="Arial"/>
          <w:color w:val="000000"/>
          <w:sz w:val="20"/>
          <w:szCs w:val="20"/>
        </w:rPr>
        <w:t>its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 </w:t>
      </w:r>
      <w:r w:rsidR="00C75CEC">
        <w:rPr>
          <w:rFonts w:ascii="Arial" w:hAnsi="Arial" w:cs="Arial"/>
          <w:color w:val="000000"/>
          <w:sz w:val="20"/>
          <w:szCs w:val="20"/>
        </w:rPr>
        <w:t>202</w:t>
      </w:r>
      <w:r w:rsidR="00962DFA">
        <w:rPr>
          <w:rFonts w:ascii="Arial" w:hAnsi="Arial" w:cs="Arial"/>
          <w:color w:val="000000"/>
          <w:sz w:val="20"/>
          <w:szCs w:val="20"/>
        </w:rPr>
        <w:t>3</w:t>
      </w:r>
      <w:r w:rsidR="00C75CEC">
        <w:rPr>
          <w:rFonts w:ascii="Arial" w:hAnsi="Arial" w:cs="Arial"/>
          <w:color w:val="000000"/>
          <w:sz w:val="20"/>
          <w:szCs w:val="20"/>
        </w:rPr>
        <w:t xml:space="preserve"> </w:t>
      </w:r>
      <w:r w:rsidR="00547196">
        <w:rPr>
          <w:rFonts w:ascii="Arial" w:hAnsi="Arial" w:cs="Arial"/>
          <w:color w:val="000000"/>
          <w:sz w:val="20"/>
          <w:szCs w:val="20"/>
        </w:rPr>
        <w:t>a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nnual </w:t>
      </w:r>
      <w:r w:rsidR="00547196">
        <w:rPr>
          <w:rFonts w:ascii="Arial" w:hAnsi="Arial" w:cs="Arial"/>
          <w:color w:val="000000"/>
          <w:sz w:val="20"/>
          <w:szCs w:val="20"/>
        </w:rPr>
        <w:t>g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eneral </w:t>
      </w:r>
      <w:r w:rsidR="00547196">
        <w:rPr>
          <w:rFonts w:ascii="Arial" w:hAnsi="Arial" w:cs="Arial"/>
          <w:color w:val="000000"/>
          <w:sz w:val="20"/>
          <w:szCs w:val="20"/>
        </w:rPr>
        <w:t>m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>eeting</w:t>
      </w:r>
      <w:r w:rsidR="00962DFA">
        <w:rPr>
          <w:rFonts w:ascii="Arial" w:hAnsi="Arial" w:cs="Arial"/>
          <w:color w:val="000000"/>
          <w:sz w:val="20"/>
          <w:szCs w:val="20"/>
        </w:rPr>
        <w:t xml:space="preserve"> (“AGM”)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, held earlier today, all </w:t>
      </w:r>
      <w:r w:rsidR="00962DFA">
        <w:rPr>
          <w:rFonts w:ascii="Arial" w:hAnsi="Arial" w:cs="Arial"/>
          <w:color w:val="000000"/>
          <w:sz w:val="20"/>
          <w:szCs w:val="20"/>
        </w:rPr>
        <w:t xml:space="preserve">of 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the resolutions proposed were duly passed. The full text of each resolution is contained in the </w:t>
      </w:r>
      <w:r w:rsidR="00547196">
        <w:rPr>
          <w:rFonts w:ascii="Arial" w:hAnsi="Arial" w:cs="Arial"/>
          <w:color w:val="000000"/>
          <w:sz w:val="20"/>
          <w:szCs w:val="20"/>
        </w:rPr>
        <w:t>n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otice of </w:t>
      </w:r>
      <w:r w:rsidR="00962DFA">
        <w:rPr>
          <w:rFonts w:ascii="Arial" w:hAnsi="Arial" w:cs="Arial"/>
          <w:color w:val="000000"/>
          <w:sz w:val="20"/>
          <w:szCs w:val="20"/>
        </w:rPr>
        <w:t>AGM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, which is available on </w:t>
      </w:r>
      <w:r w:rsidR="00962DFA">
        <w:rPr>
          <w:rFonts w:ascii="Arial" w:hAnsi="Arial" w:cs="Arial"/>
          <w:color w:val="000000"/>
          <w:sz w:val="20"/>
          <w:szCs w:val="20"/>
        </w:rPr>
        <w:t>the Company’s</w:t>
      </w:r>
      <w:r w:rsidR="00547196" w:rsidRPr="00547196">
        <w:rPr>
          <w:rFonts w:ascii="Arial" w:hAnsi="Arial" w:cs="Arial"/>
          <w:color w:val="000000"/>
          <w:sz w:val="20"/>
          <w:szCs w:val="20"/>
        </w:rPr>
        <w:t xml:space="preserve"> website</w:t>
      </w:r>
      <w:r w:rsidR="00547196">
        <w:rPr>
          <w:rFonts w:ascii="Arial" w:hAnsi="Arial" w:cs="Arial"/>
          <w:color w:val="000000"/>
          <w:sz w:val="20"/>
          <w:szCs w:val="20"/>
        </w:rPr>
        <w:t xml:space="preserve"> </w:t>
      </w:r>
      <w:r w:rsidR="00547196" w:rsidRPr="00547196">
        <w:rPr>
          <w:rFonts w:ascii="Arial" w:hAnsi="Arial" w:cs="Arial"/>
          <w:sz w:val="20"/>
          <w:szCs w:val="20"/>
        </w:rPr>
        <w:t>at</w:t>
      </w:r>
      <w:r w:rsidR="00962DFA">
        <w:rPr>
          <w:rFonts w:ascii="Arial" w:hAnsi="Arial" w:cs="Arial"/>
          <w:sz w:val="20"/>
          <w:szCs w:val="20"/>
        </w:rPr>
        <w:t xml:space="preserve"> </w:t>
      </w:r>
      <w:r w:rsidR="00547196" w:rsidRPr="005471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ajbell.co.uk/</w:t>
      </w:r>
      <w:r w:rsidR="002374F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group/</w:t>
      </w:r>
      <w:r w:rsidR="00547196" w:rsidRPr="005471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investor-relations</w:t>
      </w:r>
      <w:r w:rsidR="00962DFA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/agm</w:t>
      </w:r>
      <w:r w:rsidR="00547196" w:rsidRPr="00547196">
        <w:rPr>
          <w:rFonts w:ascii="Arial" w:hAnsi="Arial" w:cs="Arial"/>
          <w:sz w:val="20"/>
          <w:szCs w:val="20"/>
        </w:rPr>
        <w:t>.</w:t>
      </w:r>
    </w:p>
    <w:p w14:paraId="54A9AEFC" w14:textId="77777777" w:rsidR="0093280F" w:rsidRPr="00547196" w:rsidRDefault="00547196" w:rsidP="0093280F">
      <w:pPr>
        <w:pStyle w:val="ao"/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47196">
        <w:rPr>
          <w:rFonts w:ascii="Arial" w:hAnsi="Arial" w:cs="Arial"/>
          <w:color w:val="000000"/>
          <w:sz w:val="20"/>
          <w:szCs w:val="20"/>
        </w:rPr>
        <w:t>Detailed results of the vote are set out below:</w:t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1270"/>
        <w:gridCol w:w="1330"/>
        <w:gridCol w:w="962"/>
        <w:gridCol w:w="1760"/>
        <w:gridCol w:w="1336"/>
        <w:gridCol w:w="1224"/>
        <w:gridCol w:w="1329"/>
      </w:tblGrid>
      <w:tr w:rsidR="00970205" w:rsidRPr="00547196" w14:paraId="2AEF9F8F" w14:textId="77777777" w:rsidTr="001717F9">
        <w:tc>
          <w:tcPr>
            <w:tcW w:w="1270" w:type="dxa"/>
          </w:tcPr>
          <w:p w14:paraId="0CAAEF1D" w14:textId="77777777" w:rsidR="00547196" w:rsidRPr="00547196" w:rsidRDefault="00547196" w:rsidP="00F33FDF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Resolution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14A3DECA" w14:textId="77777777" w:rsidR="00547196" w:rsidRPr="00547196" w:rsidRDefault="00547196" w:rsidP="00547196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DA6A826" w14:textId="77777777" w:rsidR="00547196" w:rsidRPr="00547196" w:rsidRDefault="00547196" w:rsidP="00547196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% For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2D8D9F8F" w14:textId="77777777" w:rsidR="00547196" w:rsidRPr="00547196" w:rsidRDefault="00547196" w:rsidP="00F33FDF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D2EFE34" w14:textId="77777777" w:rsidR="00547196" w:rsidRPr="00547196" w:rsidRDefault="00547196" w:rsidP="00F33FDF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% Against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7EDACEC7" w14:textId="77777777" w:rsidR="00547196" w:rsidRPr="00547196" w:rsidRDefault="00547196" w:rsidP="00F33FDF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Withheld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*</w:t>
            </w: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B3BA9D8" w14:textId="77777777" w:rsidR="00547196" w:rsidRPr="00547196" w:rsidRDefault="00547196" w:rsidP="00F33FDF">
            <w:pPr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47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1717F9" w14:paraId="37D1490B" w14:textId="77777777" w:rsidTr="001717F9">
        <w:tc>
          <w:tcPr>
            <w:tcW w:w="1270" w:type="dxa"/>
          </w:tcPr>
          <w:p w14:paraId="45C8ED7E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CB9F" w14:textId="0C4043E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335,516,562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6C3A" w14:textId="2F68D10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C244" w14:textId="46DD1FB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2,610,066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7257" w14:textId="5C6036D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1999" w14:textId="210DBF7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4,542,138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B994" w14:textId="6BE602F6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01F45946" w14:textId="77777777" w:rsidTr="001717F9">
        <w:tc>
          <w:tcPr>
            <w:tcW w:w="1270" w:type="dxa"/>
          </w:tcPr>
          <w:p w14:paraId="72EC0296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1B4B" w14:textId="187A3CD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336,094,144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EE2E" w14:textId="4403C86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1DB3" w14:textId="2C167CCF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6,387,898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E57" w14:textId="7225832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BFEE" w14:textId="2776956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186,724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DC83" w14:textId="720C9B0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7D4F353D" w14:textId="77777777" w:rsidTr="001717F9">
        <w:tc>
          <w:tcPr>
            <w:tcW w:w="1270" w:type="dxa"/>
          </w:tcPr>
          <w:p w14:paraId="16117114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CAE9" w14:textId="247C5C2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335,054,935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116E" w14:textId="602B906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7910" w14:textId="75BED60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6,337,734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4F5" w14:textId="2425DC05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D30B" w14:textId="0B4DE56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1,276,097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373E" w14:textId="68A3C7D6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6D2AAF80" w14:textId="77777777" w:rsidTr="001717F9">
        <w:tc>
          <w:tcPr>
            <w:tcW w:w="1270" w:type="dxa"/>
          </w:tcPr>
          <w:p w14:paraId="62BA5EB1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9E1E" w14:textId="51E8BE9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335,055,242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BB5E" w14:textId="024E89DF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028" w14:textId="3526D48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6,339,129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3B31" w14:textId="5B7665B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842C" w14:textId="4666BCF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1,274,395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4D63" w14:textId="6E363F6C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7B691C55" w14:textId="77777777" w:rsidTr="001717F9">
        <w:tc>
          <w:tcPr>
            <w:tcW w:w="1270" w:type="dxa"/>
          </w:tcPr>
          <w:p w14:paraId="199BA0F6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C0BB" w14:textId="68E40F4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339,630,371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84B9" w14:textId="1A0BDF1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F4A" w14:textId="2DB3A87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2,851,671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F1CF" w14:textId="6829C6C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6991" w14:textId="6E6B548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186,724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B194" w14:textId="322BF48B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0328AB55" w14:textId="77777777" w:rsidTr="001717F9">
        <w:tc>
          <w:tcPr>
            <w:tcW w:w="1270" w:type="dxa"/>
          </w:tcPr>
          <w:p w14:paraId="0A70D11C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D14D" w14:textId="102A022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342,404,898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3E4E" w14:textId="54796BB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0D2D" w14:textId="6053A9C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77,673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6531" w14:textId="25BC505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EDBB" w14:textId="2697676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186,195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EC2F" w14:textId="5B5137F6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06CD49A3" w14:textId="77777777" w:rsidTr="001717F9">
        <w:tc>
          <w:tcPr>
            <w:tcW w:w="1270" w:type="dxa"/>
          </w:tcPr>
          <w:p w14:paraId="4A4190B4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567" w14:textId="36A0C42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316,358,009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D35D" w14:textId="5126227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3C53" w14:textId="04A47C5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4,879,020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1610" w14:textId="4463A18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62D1" w14:textId="1966036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21,431,737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145" w14:textId="55DCAC70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2FDD58DB" w14:textId="77777777" w:rsidTr="001717F9">
        <w:tc>
          <w:tcPr>
            <w:tcW w:w="1270" w:type="dxa"/>
          </w:tcPr>
          <w:p w14:paraId="0C8EB654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6C43" w14:textId="50927C16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340,235,262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2593" w14:textId="3F05516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4D12" w14:textId="354257D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2,247,208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8F1F" w14:textId="3D37A1A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5B1A" w14:textId="799E4AD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186,296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A8D2" w14:textId="0DD016E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029A089F" w14:textId="77777777" w:rsidTr="001717F9">
        <w:tc>
          <w:tcPr>
            <w:tcW w:w="1270" w:type="dxa"/>
          </w:tcPr>
          <w:p w14:paraId="59A697DB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A5A4" w14:textId="1EAF495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340,156,118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72CC" w14:textId="4A0FAC6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DD5E" w14:textId="4D319FB6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2,326,352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3026" w14:textId="1A41BB65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E2D8" w14:textId="48AAA0B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186,296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56B" w14:textId="030ABFE9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30C4A19B" w14:textId="77777777" w:rsidTr="001717F9">
        <w:tc>
          <w:tcPr>
            <w:tcW w:w="1270" w:type="dxa"/>
          </w:tcPr>
          <w:p w14:paraId="6A495ADB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6C03" w14:textId="459E217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340,235,149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8184" w14:textId="56561E7F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50EF" w14:textId="03C8EE9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2,247,422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D290" w14:textId="66BED3D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D42D" w14:textId="54E4F26F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186,195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9179" w14:textId="4E70FF06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3B1D2669" w14:textId="77777777" w:rsidTr="001717F9">
        <w:tc>
          <w:tcPr>
            <w:tcW w:w="1270" w:type="dxa"/>
          </w:tcPr>
          <w:p w14:paraId="02787833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FB8A" w14:textId="5E75CFC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336,129,175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D41F" w14:textId="40DCCC9F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84D3" w14:textId="4E752EA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6,353,396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6B24" w14:textId="41D23AF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31C7" w14:textId="6E35779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186,195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4FC5" w14:textId="5FF4578E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26A9D4F0" w14:textId="77777777" w:rsidTr="001717F9">
        <w:tc>
          <w:tcPr>
            <w:tcW w:w="1270" w:type="dxa"/>
          </w:tcPr>
          <w:p w14:paraId="68576F12" w14:textId="7777777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913" w14:textId="68B0FC6D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339,048,997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518E" w14:textId="71A2CB7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6D9B" w14:textId="008ABD4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3,429,965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B5E9" w14:textId="392C2D35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AD58" w14:textId="143AECCD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189,804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F2FE" w14:textId="3BCFD347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353D858D" w14:textId="77777777" w:rsidTr="001717F9">
        <w:tc>
          <w:tcPr>
            <w:tcW w:w="1270" w:type="dxa"/>
          </w:tcPr>
          <w:p w14:paraId="7D32DC06" w14:textId="7321C22E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B44" w14:textId="68D0DA7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338,406,651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B78E" w14:textId="0D64C76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98.81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CA35" w14:textId="658CA1D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4,072,311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2467" w14:textId="6ECF152E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5264" w14:textId="339B267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189,804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166" w14:textId="2EE92BD4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69349E62" w14:textId="77777777" w:rsidTr="001717F9">
        <w:tc>
          <w:tcPr>
            <w:tcW w:w="1270" w:type="dxa"/>
          </w:tcPr>
          <w:p w14:paraId="1439307E" w14:textId="0320FD71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0313" w14:textId="2F5993D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341,185,853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DDAD" w14:textId="6E41E02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ED5F" w14:textId="5F2891E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1,293,109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1FD7" w14:textId="196C782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5C23" w14:textId="621EE98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189,804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8D2D" w14:textId="4243201C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2C6A38AF" w14:textId="77777777" w:rsidTr="001717F9">
        <w:tc>
          <w:tcPr>
            <w:tcW w:w="1270" w:type="dxa"/>
          </w:tcPr>
          <w:p w14:paraId="22AD07CB" w14:textId="6B1CA8AF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9B1" w14:textId="1A88A68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342,328,469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6811" w14:textId="7040308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02B4" w14:textId="32728BC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77,673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ABE0" w14:textId="71494B8C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8D36" w14:textId="56F20BD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262,624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2C7B" w14:textId="24339F9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56E48270" w14:textId="77777777" w:rsidTr="001717F9">
        <w:tc>
          <w:tcPr>
            <w:tcW w:w="1270" w:type="dxa"/>
          </w:tcPr>
          <w:p w14:paraId="5C5ACCC8" w14:textId="617FFAD0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0D71" w14:textId="076A18BD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342,325,085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7A66" w14:textId="69934DB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666F" w14:textId="6F696653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81,057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7FD4" w14:textId="23E4379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90C8" w14:textId="1EBD974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262,624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F4F0" w14:textId="6B7D963A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3124ED1B" w14:textId="77777777" w:rsidTr="001717F9">
        <w:tc>
          <w:tcPr>
            <w:tcW w:w="1270" w:type="dxa"/>
          </w:tcPr>
          <w:p w14:paraId="32B0EA65" w14:textId="0030A552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032D" w14:textId="0C43AFE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341,596,154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B110" w14:textId="5318494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72E1" w14:textId="398762DB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886,417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0D4" w14:textId="05356DE8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FC9C" w14:textId="6A61DDB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186,195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D1B" w14:textId="4BF92861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15917837" w14:textId="77777777" w:rsidTr="001717F9">
        <w:tc>
          <w:tcPr>
            <w:tcW w:w="1270" w:type="dxa"/>
          </w:tcPr>
          <w:p w14:paraId="70A8E7DE" w14:textId="6B9862B3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18.**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1F4B" w14:textId="1BBFEEF6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341,883,722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4C99" w14:textId="65BF272A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66F1" w14:textId="19E84A3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596,051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11D4" w14:textId="6DC60CC9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989" w14:textId="47832AD7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188,993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463D" w14:textId="308EEE1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7A32C910" w14:textId="77777777" w:rsidTr="001717F9">
        <w:tc>
          <w:tcPr>
            <w:tcW w:w="1270" w:type="dxa"/>
          </w:tcPr>
          <w:p w14:paraId="51CDD0C5" w14:textId="4088F9CC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19.**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FEC4" w14:textId="2D3F162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338,700,102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FF2" w14:textId="714E6D5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99.17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191E" w14:textId="7F73237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2,833,963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6233" w14:textId="61E55B0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113F" w14:textId="0E0F5BE4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1,134,701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8C1C" w14:textId="76502AC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  <w:tr w:rsidR="001717F9" w14:paraId="3B1BB31B" w14:textId="77777777" w:rsidTr="001717F9">
        <w:tc>
          <w:tcPr>
            <w:tcW w:w="1270" w:type="dxa"/>
          </w:tcPr>
          <w:p w14:paraId="6F123BF6" w14:textId="71A98417" w:rsidR="001717F9" w:rsidRDefault="001717F9" w:rsidP="001717F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20.**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32B9" w14:textId="6840C3C2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335,071,456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9B7B" w14:textId="68C4AE5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97.86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80F9" w14:textId="7F23D0F5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7,331,730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8848" w14:textId="36E10311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F1FE" w14:textId="7E44EEE0" w:rsidR="001717F9" w:rsidRPr="001717F9" w:rsidRDefault="001717F9" w:rsidP="001717F9">
            <w:pPr>
              <w:spacing w:after="1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265,580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9430" w14:textId="7C856F33" w:rsidR="001717F9" w:rsidRPr="001717F9" w:rsidRDefault="001717F9" w:rsidP="0017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7F9">
              <w:rPr>
                <w:rFonts w:ascii="Arial" w:hAnsi="Arial" w:cs="Arial"/>
                <w:color w:val="000000"/>
                <w:sz w:val="20"/>
                <w:szCs w:val="20"/>
              </w:rPr>
              <w:t>342,668,766</w:t>
            </w:r>
          </w:p>
        </w:tc>
      </w:tr>
    </w:tbl>
    <w:p w14:paraId="08BD98BF" w14:textId="77777777" w:rsidR="00547196" w:rsidRDefault="00547196" w:rsidP="00F33FD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C9984CA" w14:textId="77777777" w:rsidR="00547196" w:rsidRPr="00547196" w:rsidRDefault="00547196" w:rsidP="00547196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47196">
        <w:rPr>
          <w:rFonts w:ascii="Arial" w:eastAsia="Times New Roman" w:hAnsi="Arial" w:cs="Arial"/>
          <w:sz w:val="20"/>
          <w:szCs w:val="20"/>
          <w:lang w:eastAsia="en-GB"/>
        </w:rPr>
        <w:t>* A vote withheld is not a vote in law and is not counted in the calculation of the proportion of votes 'for' or 'against' a resolution.</w:t>
      </w:r>
    </w:p>
    <w:p w14:paraId="58883C6E" w14:textId="77777777" w:rsidR="00547196" w:rsidRPr="00547196" w:rsidRDefault="00547196" w:rsidP="00547196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47196">
        <w:rPr>
          <w:rFonts w:ascii="Arial" w:eastAsia="Times New Roman" w:hAnsi="Arial" w:cs="Arial"/>
          <w:sz w:val="20"/>
          <w:szCs w:val="20"/>
          <w:lang w:eastAsia="en-GB"/>
        </w:rPr>
        <w:t xml:space="preserve">** Special </w:t>
      </w:r>
      <w:r w:rsidR="00122D75">
        <w:rPr>
          <w:rFonts w:ascii="Arial" w:eastAsia="Times New Roman" w:hAnsi="Arial" w:cs="Arial"/>
          <w:sz w:val="20"/>
          <w:szCs w:val="20"/>
          <w:lang w:eastAsia="en-GB"/>
        </w:rPr>
        <w:t>r</w:t>
      </w:r>
      <w:r w:rsidRPr="00547196">
        <w:rPr>
          <w:rFonts w:ascii="Arial" w:eastAsia="Times New Roman" w:hAnsi="Arial" w:cs="Arial"/>
          <w:sz w:val="20"/>
          <w:szCs w:val="20"/>
          <w:lang w:eastAsia="en-GB"/>
        </w:rPr>
        <w:t>esolutions requiring a 75% majority.</w:t>
      </w:r>
    </w:p>
    <w:p w14:paraId="7D833C52" w14:textId="34258896" w:rsidR="00547196" w:rsidRPr="00547196" w:rsidRDefault="00547196" w:rsidP="00547196">
      <w:pPr>
        <w:spacing w:after="0" w:line="240" w:lineRule="auto"/>
        <w:ind w:right="-66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47196">
        <w:rPr>
          <w:rFonts w:ascii="Arial" w:eastAsia="Times New Roman" w:hAnsi="Arial" w:cs="Arial"/>
          <w:sz w:val="20"/>
          <w:szCs w:val="20"/>
          <w:lang w:eastAsia="en-GB"/>
        </w:rPr>
        <w:t xml:space="preserve">A copy of this document has been submitted to the National Storage </w:t>
      </w:r>
      <w:r w:rsidRPr="00547196">
        <w:rPr>
          <w:rFonts w:ascii="Arial" w:eastAsia="Times New Roman" w:hAnsi="Arial" w:cs="Arial"/>
          <w:color w:val="000044"/>
          <w:sz w:val="20"/>
          <w:szCs w:val="20"/>
          <w:lang w:eastAsia="en-GB"/>
        </w:rPr>
        <w:t xml:space="preserve">Mechanism and will shortly be available </w:t>
      </w:r>
      <w:r w:rsidRPr="00547196">
        <w:rPr>
          <w:rFonts w:ascii="Arial" w:eastAsia="Times New Roman" w:hAnsi="Arial" w:cs="Arial"/>
          <w:sz w:val="20"/>
          <w:szCs w:val="20"/>
          <w:lang w:eastAsia="en-GB"/>
        </w:rPr>
        <w:t xml:space="preserve">for inspection at: </w:t>
      </w:r>
      <w:r w:rsidR="00C61785" w:rsidRPr="00C61785">
        <w:rPr>
          <w:rFonts w:ascii="Arial" w:eastAsia="Times New Roman" w:hAnsi="Arial" w:cs="Arial"/>
          <w:sz w:val="20"/>
          <w:szCs w:val="20"/>
          <w:lang w:eastAsia="en-GB"/>
        </w:rPr>
        <w:t>data.fca.org.uk/#/nsm/nationalstoragemechanism</w:t>
      </w:r>
    </w:p>
    <w:p w14:paraId="2EAE195D" w14:textId="77777777" w:rsidR="00547196" w:rsidRDefault="00547196" w:rsidP="00F33FD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80FDD20" w14:textId="77777777" w:rsidR="00A60A8B" w:rsidRPr="0093280F" w:rsidRDefault="00A60A8B" w:rsidP="00F33FD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3280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 further information, please contact:</w:t>
      </w:r>
    </w:p>
    <w:p w14:paraId="43A2F462" w14:textId="77777777" w:rsidR="00A60A8B" w:rsidRPr="0093280F" w:rsidRDefault="00A60A8B" w:rsidP="00A60A8B">
      <w:pPr>
        <w:spacing w:after="27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93280F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AJ Bell plc</w:t>
      </w:r>
    </w:p>
    <w:p w14:paraId="5D8632AF" w14:textId="77777777" w:rsidR="00E456FA" w:rsidRDefault="00E456FA" w:rsidP="00E456FA">
      <w:pPr>
        <w:pStyle w:val="ci"/>
        <w:rPr>
          <w:rStyle w:val="cg"/>
          <w:rFonts w:ascii="Arial" w:hAnsi="Arial" w:cs="Arial"/>
          <w:sz w:val="20"/>
          <w:szCs w:val="20"/>
          <w:lang w:val="en"/>
        </w:rPr>
      </w:pPr>
      <w:r w:rsidRPr="0093280F">
        <w:rPr>
          <w:rStyle w:val="cg"/>
          <w:rFonts w:ascii="Arial" w:hAnsi="Arial" w:cs="Arial"/>
          <w:sz w:val="20"/>
          <w:szCs w:val="20"/>
          <w:lang w:val="en"/>
        </w:rPr>
        <w:t>Bruce Robinson, Company Secretary                                                     +44 (0) 780 234 4859</w:t>
      </w:r>
    </w:p>
    <w:p w14:paraId="005350AD" w14:textId="77777777" w:rsidR="0093280F" w:rsidRPr="00B52134" w:rsidRDefault="0093280F" w:rsidP="0093280F">
      <w:pPr>
        <w:pStyle w:val="ci"/>
        <w:jc w:val="both"/>
        <w:rPr>
          <w:rFonts w:ascii="Arial" w:hAnsi="Arial" w:cs="Arial"/>
          <w:sz w:val="20"/>
          <w:szCs w:val="20"/>
          <w:lang w:val="en"/>
        </w:rPr>
      </w:pPr>
      <w:r w:rsidRPr="00B52134">
        <w:rPr>
          <w:rStyle w:val="cg"/>
          <w:rFonts w:ascii="Arial" w:hAnsi="Arial" w:cs="Arial"/>
          <w:sz w:val="20"/>
          <w:szCs w:val="20"/>
          <w:lang w:val="en"/>
        </w:rPr>
        <w:lastRenderedPageBreak/>
        <w:t>Shaun Yates, Head of Investor Relations                                                +44 (0) 752 223 5898</w:t>
      </w:r>
    </w:p>
    <w:sectPr w:rsidR="0093280F" w:rsidRPr="00B52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5121"/>
    <w:multiLevelType w:val="hybridMultilevel"/>
    <w:tmpl w:val="6D22128C"/>
    <w:lvl w:ilvl="0" w:tplc="08090017">
      <w:start w:val="1"/>
      <w:numFmt w:val="lowerLetter"/>
      <w:lvlText w:val="%1)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70258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dgnword-docGUID" w:val="{2B585C24-4B4C-44A5-BA58-1E89C808B7C3}"/>
    <w:docVar w:name="dgnword-eventsink" w:val="907547336"/>
    <w:docVar w:name="PIM_Brand" w:val="D9"/>
  </w:docVars>
  <w:rsids>
    <w:rsidRoot w:val="00A60A8B"/>
    <w:rsid w:val="000702FC"/>
    <w:rsid w:val="000F656D"/>
    <w:rsid w:val="00122D75"/>
    <w:rsid w:val="001717F9"/>
    <w:rsid w:val="00182843"/>
    <w:rsid w:val="001B33CE"/>
    <w:rsid w:val="002374FE"/>
    <w:rsid w:val="00252994"/>
    <w:rsid w:val="00266E41"/>
    <w:rsid w:val="002C7828"/>
    <w:rsid w:val="003312E3"/>
    <w:rsid w:val="00450BA0"/>
    <w:rsid w:val="00453ED0"/>
    <w:rsid w:val="004C60C0"/>
    <w:rsid w:val="00513B2E"/>
    <w:rsid w:val="00544C1D"/>
    <w:rsid w:val="00547196"/>
    <w:rsid w:val="0058222C"/>
    <w:rsid w:val="00595721"/>
    <w:rsid w:val="005E72EB"/>
    <w:rsid w:val="00603905"/>
    <w:rsid w:val="00625983"/>
    <w:rsid w:val="00657661"/>
    <w:rsid w:val="00674AE6"/>
    <w:rsid w:val="006D6347"/>
    <w:rsid w:val="00815EF7"/>
    <w:rsid w:val="00855A5F"/>
    <w:rsid w:val="008B243B"/>
    <w:rsid w:val="008F6FEE"/>
    <w:rsid w:val="009326C9"/>
    <w:rsid w:val="0093280F"/>
    <w:rsid w:val="00962DFA"/>
    <w:rsid w:val="00967170"/>
    <w:rsid w:val="00970205"/>
    <w:rsid w:val="00996E53"/>
    <w:rsid w:val="00A60A8B"/>
    <w:rsid w:val="00A840E1"/>
    <w:rsid w:val="00B52134"/>
    <w:rsid w:val="00C2517E"/>
    <w:rsid w:val="00C560D3"/>
    <w:rsid w:val="00C61785"/>
    <w:rsid w:val="00C70098"/>
    <w:rsid w:val="00C75CEC"/>
    <w:rsid w:val="00CD58F9"/>
    <w:rsid w:val="00CE124B"/>
    <w:rsid w:val="00D6695F"/>
    <w:rsid w:val="00E215E5"/>
    <w:rsid w:val="00E456FA"/>
    <w:rsid w:val="00F16C64"/>
    <w:rsid w:val="00F30A90"/>
    <w:rsid w:val="00F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5501"/>
  <w15:docId w15:val="{F9BE4782-6AA3-4BFA-8E16-1FB3DC69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1">
    <w:name w:val="hg1"/>
    <w:basedOn w:val="Normal"/>
    <w:rsid w:val="00A60A8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">
    <w:name w:val="he"/>
    <w:basedOn w:val="DefaultParagraphFont"/>
    <w:rsid w:val="00A60A8B"/>
  </w:style>
  <w:style w:type="character" w:customStyle="1" w:styleId="hi">
    <w:name w:val="hi"/>
    <w:basedOn w:val="DefaultParagraphFont"/>
    <w:rsid w:val="00A60A8B"/>
  </w:style>
  <w:style w:type="character" w:customStyle="1" w:styleId="hc">
    <w:name w:val="hc"/>
    <w:basedOn w:val="DefaultParagraphFont"/>
    <w:rsid w:val="00A60A8B"/>
  </w:style>
  <w:style w:type="character" w:customStyle="1" w:styleId="gy">
    <w:name w:val="gy"/>
    <w:basedOn w:val="DefaultParagraphFont"/>
    <w:rsid w:val="00A60A8B"/>
  </w:style>
  <w:style w:type="paragraph" w:customStyle="1" w:styleId="hn1">
    <w:name w:val="hn1"/>
    <w:basedOn w:val="Normal"/>
    <w:rsid w:val="00A60A8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">
    <w:name w:val="cs"/>
    <w:basedOn w:val="Normal"/>
    <w:rsid w:val="00A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A60A8B"/>
  </w:style>
  <w:style w:type="paragraph" w:customStyle="1" w:styleId="ct">
    <w:name w:val="ct"/>
    <w:basedOn w:val="Normal"/>
    <w:rsid w:val="00A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">
    <w:name w:val="cu"/>
    <w:basedOn w:val="Normal"/>
    <w:rsid w:val="00A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v">
    <w:name w:val="cv"/>
    <w:basedOn w:val="Normal"/>
    <w:rsid w:val="00A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b">
    <w:name w:val="cb"/>
    <w:basedOn w:val="DefaultParagraphFont"/>
    <w:rsid w:val="00A60A8B"/>
  </w:style>
  <w:style w:type="paragraph" w:customStyle="1" w:styleId="ci">
    <w:name w:val="ci"/>
    <w:basedOn w:val="Normal"/>
    <w:rsid w:val="00A6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g">
    <w:name w:val="cg"/>
    <w:basedOn w:val="DefaultParagraphFont"/>
    <w:rsid w:val="00A60A8B"/>
  </w:style>
  <w:style w:type="paragraph" w:styleId="NormalWeb">
    <w:name w:val="Normal (Web)"/>
    <w:basedOn w:val="Normal"/>
    <w:uiPriority w:val="99"/>
    <w:unhideWhenUsed/>
    <w:rsid w:val="00C5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">
    <w:name w:val="t"/>
    <w:basedOn w:val="Normal"/>
    <w:rsid w:val="0093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n">
    <w:name w:val="an"/>
    <w:basedOn w:val="DefaultParagraphFont"/>
    <w:rsid w:val="0093280F"/>
  </w:style>
  <w:style w:type="paragraph" w:customStyle="1" w:styleId="ao">
    <w:name w:val="ao"/>
    <w:basedOn w:val="Normal"/>
    <w:rsid w:val="0093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">
    <w:name w:val="ap"/>
    <w:basedOn w:val="DefaultParagraphFont"/>
    <w:rsid w:val="0093280F"/>
  </w:style>
  <w:style w:type="character" w:customStyle="1" w:styleId="aq">
    <w:name w:val="aq"/>
    <w:basedOn w:val="DefaultParagraphFont"/>
    <w:rsid w:val="0093280F"/>
  </w:style>
  <w:style w:type="character" w:customStyle="1" w:styleId="ar">
    <w:name w:val="ar"/>
    <w:basedOn w:val="DefaultParagraphFont"/>
    <w:rsid w:val="0093280F"/>
  </w:style>
  <w:style w:type="character" w:customStyle="1" w:styleId="aj">
    <w:name w:val="aj"/>
    <w:basedOn w:val="DefaultParagraphFont"/>
    <w:rsid w:val="0093280F"/>
  </w:style>
  <w:style w:type="character" w:styleId="Hyperlink">
    <w:name w:val="Hyperlink"/>
    <w:basedOn w:val="DefaultParagraphFont"/>
    <w:unhideWhenUsed/>
    <w:rsid w:val="009328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196"/>
    <w:pPr>
      <w:ind w:left="720"/>
      <w:contextualSpacing/>
    </w:pPr>
  </w:style>
  <w:style w:type="paragraph" w:customStyle="1" w:styleId="bx">
    <w:name w:val="bx"/>
    <w:basedOn w:val="Normal"/>
    <w:rsid w:val="005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s">
    <w:name w:val="bs"/>
    <w:basedOn w:val="DefaultParagraphFont"/>
    <w:rsid w:val="00547196"/>
  </w:style>
  <w:style w:type="paragraph" w:customStyle="1" w:styleId="cf">
    <w:name w:val="cf"/>
    <w:basedOn w:val="Normal"/>
    <w:rsid w:val="005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99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Robinson</dc:creator>
  <cp:lastModifiedBy>Paige Cass</cp:lastModifiedBy>
  <cp:revision>9</cp:revision>
  <dcterms:created xsi:type="dcterms:W3CDTF">2022-01-18T18:28:00Z</dcterms:created>
  <dcterms:modified xsi:type="dcterms:W3CDTF">2023-02-08T15:03:00Z</dcterms:modified>
</cp:coreProperties>
</file>