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A371C" w14:textId="77777777" w:rsidR="00A95424" w:rsidRPr="00E9413A" w:rsidRDefault="00A95424" w:rsidP="00A95424">
      <w:pPr>
        <w:jc w:val="right"/>
        <w:rPr>
          <w:rFonts w:ascii="Arial" w:eastAsia="Times New Roman" w:hAnsi="Arial" w:cs="Arial"/>
          <w:color w:val="30383C"/>
          <w:sz w:val="21"/>
          <w:szCs w:val="21"/>
          <w:lang w:eastAsia="en-GB"/>
        </w:rPr>
      </w:pPr>
      <w:r w:rsidRPr="00322A7C">
        <w:rPr>
          <w:rFonts w:ascii="Arial" w:hAnsi="Arial" w:cs="Arial"/>
          <w:b/>
        </w:rPr>
        <w:t>Company Number:</w:t>
      </w:r>
      <w:r w:rsidRPr="00E9413A">
        <w:rPr>
          <w:rFonts w:ascii="Arial" w:eastAsia="Times New Roman" w:hAnsi="Arial" w:cs="Arial"/>
          <w:color w:val="30383C"/>
          <w:sz w:val="21"/>
          <w:szCs w:val="21"/>
          <w:bdr w:val="none" w:sz="0" w:space="0" w:color="auto" w:frame="1"/>
          <w:lang w:eastAsia="en-GB"/>
        </w:rPr>
        <w:t xml:space="preserve"> </w:t>
      </w:r>
      <w:r w:rsidRPr="00E9413A">
        <w:rPr>
          <w:rFonts w:ascii="Arial" w:eastAsia="Times New Roman" w:hAnsi="Arial" w:cs="Arial"/>
          <w:b/>
          <w:color w:val="30383C"/>
          <w:sz w:val="21"/>
          <w:szCs w:val="21"/>
          <w:bdr w:val="none" w:sz="0" w:space="0" w:color="auto" w:frame="1"/>
          <w:lang w:eastAsia="en-GB"/>
        </w:rPr>
        <w:t>11976839</w:t>
      </w:r>
    </w:p>
    <w:p w14:paraId="7E20F074" w14:textId="77777777" w:rsidR="00A95424" w:rsidRDefault="00A95424" w:rsidP="00A95424">
      <w:pPr>
        <w:jc w:val="right"/>
        <w:rPr>
          <w:rFonts w:ascii="Arial" w:hAnsi="Arial" w:cs="Arial"/>
          <w:b/>
        </w:rPr>
      </w:pPr>
    </w:p>
    <w:p w14:paraId="50B596B0" w14:textId="77777777" w:rsidR="00A95424" w:rsidRPr="00322A7C" w:rsidRDefault="00A95424" w:rsidP="00A95424">
      <w:pPr>
        <w:jc w:val="right"/>
        <w:rPr>
          <w:rFonts w:ascii="Arial" w:hAnsi="Arial" w:cs="Arial"/>
          <w:b/>
        </w:rPr>
      </w:pPr>
    </w:p>
    <w:p w14:paraId="6162C437" w14:textId="77777777" w:rsidR="00A95424" w:rsidRDefault="00A95424" w:rsidP="00A95424">
      <w:pPr>
        <w:jc w:val="center"/>
        <w:rPr>
          <w:rFonts w:ascii="Arial" w:hAnsi="Arial" w:cs="Arial"/>
          <w:b/>
        </w:rPr>
      </w:pPr>
      <w:r w:rsidRPr="00322A7C">
        <w:rPr>
          <w:rFonts w:ascii="Arial" w:hAnsi="Arial" w:cs="Arial"/>
          <w:b/>
        </w:rPr>
        <w:t xml:space="preserve">THE COMPANIES ACT 2006 </w:t>
      </w:r>
    </w:p>
    <w:p w14:paraId="250E4980" w14:textId="77777777" w:rsidR="00A95424" w:rsidRPr="00322A7C" w:rsidRDefault="00A95424" w:rsidP="00A95424">
      <w:pPr>
        <w:jc w:val="center"/>
        <w:rPr>
          <w:rFonts w:ascii="Arial" w:hAnsi="Arial" w:cs="Arial"/>
          <w:b/>
        </w:rPr>
      </w:pPr>
    </w:p>
    <w:p w14:paraId="30266CF9" w14:textId="334C179B" w:rsidR="00A95424" w:rsidRDefault="00A95424" w:rsidP="00A95424">
      <w:pPr>
        <w:jc w:val="center"/>
        <w:rPr>
          <w:rFonts w:ascii="Arial" w:hAnsi="Arial" w:cs="Arial"/>
          <w:b/>
        </w:rPr>
      </w:pPr>
      <w:r w:rsidRPr="00322A7C">
        <w:rPr>
          <w:rFonts w:ascii="Arial" w:hAnsi="Arial" w:cs="Arial"/>
          <w:b/>
        </w:rPr>
        <w:t xml:space="preserve">SPECIAL </w:t>
      </w:r>
      <w:r w:rsidR="0027578A">
        <w:rPr>
          <w:rFonts w:ascii="Arial" w:hAnsi="Arial" w:cs="Arial"/>
          <w:b/>
        </w:rPr>
        <w:t>RESOLUTION</w:t>
      </w:r>
    </w:p>
    <w:p w14:paraId="4D2F4C25" w14:textId="77777777" w:rsidR="00A95424" w:rsidRPr="00322A7C" w:rsidRDefault="00A95424" w:rsidP="00A95424">
      <w:pPr>
        <w:jc w:val="center"/>
        <w:rPr>
          <w:rFonts w:ascii="Arial" w:hAnsi="Arial" w:cs="Arial"/>
          <w:b/>
        </w:rPr>
      </w:pPr>
    </w:p>
    <w:p w14:paraId="2A89106B" w14:textId="77777777" w:rsidR="00A95424" w:rsidRDefault="00A95424" w:rsidP="00A95424">
      <w:pPr>
        <w:jc w:val="center"/>
        <w:rPr>
          <w:rFonts w:ascii="Arial" w:hAnsi="Arial" w:cs="Arial"/>
          <w:b/>
        </w:rPr>
      </w:pPr>
      <w:r w:rsidRPr="00322A7C">
        <w:rPr>
          <w:rFonts w:ascii="Arial" w:hAnsi="Arial" w:cs="Arial"/>
          <w:b/>
        </w:rPr>
        <w:t>OF</w:t>
      </w:r>
    </w:p>
    <w:p w14:paraId="67479EB4" w14:textId="77777777" w:rsidR="00A95424" w:rsidRPr="00322A7C" w:rsidRDefault="00A95424" w:rsidP="00A95424">
      <w:pPr>
        <w:jc w:val="center"/>
        <w:rPr>
          <w:rFonts w:ascii="Arial" w:hAnsi="Arial" w:cs="Arial"/>
          <w:b/>
        </w:rPr>
      </w:pPr>
    </w:p>
    <w:p w14:paraId="41A04452" w14:textId="77777777" w:rsidR="00A95424" w:rsidRDefault="00A95424" w:rsidP="00A95424">
      <w:pPr>
        <w:jc w:val="center"/>
        <w:rPr>
          <w:rFonts w:ascii="Arial" w:hAnsi="Arial" w:cs="Arial"/>
          <w:b/>
        </w:rPr>
      </w:pPr>
      <w:r>
        <w:rPr>
          <w:rFonts w:ascii="Arial" w:hAnsi="Arial" w:cs="Arial"/>
          <w:b/>
        </w:rPr>
        <w:t>OSB GROUP PLC</w:t>
      </w:r>
    </w:p>
    <w:p w14:paraId="3C69CAF7" w14:textId="77777777" w:rsidR="00A95424" w:rsidRPr="00322A7C" w:rsidRDefault="00A95424" w:rsidP="00A95424">
      <w:pPr>
        <w:jc w:val="center"/>
        <w:rPr>
          <w:rFonts w:ascii="Arial" w:hAnsi="Arial" w:cs="Arial"/>
          <w:b/>
        </w:rPr>
      </w:pPr>
    </w:p>
    <w:p w14:paraId="419C4304" w14:textId="77777777" w:rsidR="00A95424" w:rsidRDefault="00A95424" w:rsidP="00A95424">
      <w:pPr>
        <w:jc w:val="center"/>
        <w:rPr>
          <w:rFonts w:ascii="Arial" w:hAnsi="Arial" w:cs="Arial"/>
          <w:b/>
        </w:rPr>
      </w:pPr>
      <w:r w:rsidRPr="00322A7C">
        <w:rPr>
          <w:rFonts w:ascii="Arial" w:hAnsi="Arial" w:cs="Arial"/>
          <w:b/>
        </w:rPr>
        <w:t xml:space="preserve">(the ‘Company’) </w:t>
      </w:r>
    </w:p>
    <w:p w14:paraId="22C3CFC4" w14:textId="77777777" w:rsidR="00A95424" w:rsidRPr="00322A7C" w:rsidRDefault="00A95424" w:rsidP="00A95424">
      <w:pPr>
        <w:jc w:val="center"/>
        <w:rPr>
          <w:rFonts w:ascii="Arial" w:hAnsi="Arial" w:cs="Arial"/>
          <w:b/>
        </w:rPr>
      </w:pPr>
    </w:p>
    <w:p w14:paraId="4D06477A" w14:textId="6A165B3E" w:rsidR="00A95424" w:rsidRPr="00C9407A" w:rsidRDefault="00A95424" w:rsidP="00A95424">
      <w:pPr>
        <w:jc w:val="center"/>
        <w:rPr>
          <w:rFonts w:ascii="Arial" w:hAnsi="Arial" w:cs="Arial"/>
          <w:b/>
        </w:rPr>
      </w:pPr>
      <w:r w:rsidRPr="00322A7C">
        <w:rPr>
          <w:rFonts w:ascii="Arial" w:hAnsi="Arial" w:cs="Arial"/>
          <w:b/>
        </w:rPr>
        <w:t xml:space="preserve">(Passed on </w:t>
      </w:r>
      <w:r w:rsidR="0027578A">
        <w:rPr>
          <w:rFonts w:ascii="Arial" w:hAnsi="Arial" w:cs="Arial"/>
          <w:b/>
        </w:rPr>
        <w:t>28 January</w:t>
      </w:r>
      <w:r>
        <w:rPr>
          <w:rFonts w:ascii="Arial" w:hAnsi="Arial" w:cs="Arial"/>
          <w:b/>
        </w:rPr>
        <w:t xml:space="preserve"> </w:t>
      </w:r>
      <w:r w:rsidRPr="00C9407A">
        <w:rPr>
          <w:rFonts w:ascii="Arial" w:hAnsi="Arial" w:cs="Arial"/>
          <w:b/>
        </w:rPr>
        <w:t>202</w:t>
      </w:r>
      <w:r w:rsidR="0027578A">
        <w:rPr>
          <w:rFonts w:ascii="Arial" w:hAnsi="Arial" w:cs="Arial"/>
          <w:b/>
        </w:rPr>
        <w:t>1</w:t>
      </w:r>
      <w:r w:rsidRPr="00C9407A">
        <w:rPr>
          <w:rFonts w:ascii="Arial" w:hAnsi="Arial" w:cs="Arial"/>
          <w:b/>
        </w:rPr>
        <w:t xml:space="preserve">) </w:t>
      </w:r>
    </w:p>
    <w:p w14:paraId="04F0F2C8" w14:textId="77777777" w:rsidR="00A95424" w:rsidRDefault="00A95424" w:rsidP="00A95424">
      <w:pPr>
        <w:rPr>
          <w:rFonts w:ascii="Times New Roman" w:eastAsia="Times New Roman" w:hAnsi="Times New Roman" w:cs="Times New Roman"/>
          <w:sz w:val="20"/>
          <w:szCs w:val="20"/>
        </w:rPr>
      </w:pPr>
    </w:p>
    <w:p w14:paraId="2A9EA5DE" w14:textId="55191978" w:rsidR="00A95424" w:rsidRPr="00814B70" w:rsidRDefault="00A95424" w:rsidP="00A95424">
      <w:pPr>
        <w:jc w:val="both"/>
        <w:rPr>
          <w:rFonts w:ascii="Arial" w:eastAsia="Calibri" w:hAnsi="Arial" w:cs="Arial"/>
          <w:sz w:val="20"/>
          <w:szCs w:val="20"/>
        </w:rPr>
      </w:pPr>
      <w:r w:rsidRPr="00814B70">
        <w:rPr>
          <w:rFonts w:ascii="Arial" w:hAnsi="Arial" w:cs="Arial"/>
          <w:sz w:val="20"/>
          <w:szCs w:val="20"/>
        </w:rPr>
        <w:t xml:space="preserve">At a General Meeting of the Company, duly convened and held on </w:t>
      </w:r>
      <w:r w:rsidR="0027578A">
        <w:rPr>
          <w:rFonts w:ascii="Arial" w:hAnsi="Arial" w:cs="Arial"/>
          <w:sz w:val="20"/>
          <w:szCs w:val="20"/>
        </w:rPr>
        <w:t>28 January 2021</w:t>
      </w:r>
      <w:r w:rsidRPr="00814B70">
        <w:rPr>
          <w:rFonts w:ascii="Arial" w:hAnsi="Arial" w:cs="Arial"/>
          <w:sz w:val="20"/>
          <w:szCs w:val="20"/>
        </w:rPr>
        <w:t>, the following resolution</w:t>
      </w:r>
      <w:r w:rsidR="0027578A">
        <w:rPr>
          <w:rFonts w:ascii="Arial" w:hAnsi="Arial" w:cs="Arial"/>
          <w:sz w:val="20"/>
          <w:szCs w:val="20"/>
        </w:rPr>
        <w:t xml:space="preserve"> was</w:t>
      </w:r>
      <w:r w:rsidRPr="00814B70">
        <w:rPr>
          <w:rFonts w:ascii="Arial" w:hAnsi="Arial" w:cs="Arial"/>
          <w:sz w:val="20"/>
          <w:szCs w:val="20"/>
        </w:rPr>
        <w:t xml:space="preserve"> </w:t>
      </w:r>
      <w:r>
        <w:rPr>
          <w:rFonts w:ascii="Arial" w:hAnsi="Arial" w:cs="Arial"/>
          <w:sz w:val="20"/>
          <w:szCs w:val="20"/>
        </w:rPr>
        <w:t xml:space="preserve">passed as </w:t>
      </w:r>
      <w:r w:rsidR="0027578A">
        <w:rPr>
          <w:rFonts w:ascii="Arial" w:hAnsi="Arial" w:cs="Arial"/>
          <w:sz w:val="20"/>
          <w:szCs w:val="20"/>
        </w:rPr>
        <w:t xml:space="preserve">a </w:t>
      </w:r>
      <w:r>
        <w:rPr>
          <w:rFonts w:ascii="Arial" w:hAnsi="Arial" w:cs="Arial"/>
          <w:sz w:val="20"/>
          <w:szCs w:val="20"/>
        </w:rPr>
        <w:t>Special Resolution:</w:t>
      </w:r>
    </w:p>
    <w:p w14:paraId="4B9DBCB3" w14:textId="77777777" w:rsidR="0027578A" w:rsidRDefault="0027578A" w:rsidP="0027578A">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Resolution 1 – Reduction of nominal value</w:t>
      </w:r>
    </w:p>
    <w:p w14:paraId="0A66AD26" w14:textId="637EB028" w:rsidR="004D49A7" w:rsidRDefault="0027578A" w:rsidP="0027578A">
      <w:pPr>
        <w:autoSpaceDE w:val="0"/>
        <w:autoSpaceDN w:val="0"/>
        <w:adjustRightInd w:val="0"/>
        <w:spacing w:after="0" w:line="240" w:lineRule="auto"/>
        <w:rPr>
          <w:rFonts w:ascii="ArialMT" w:hAnsi="ArialMT" w:cs="ArialMT"/>
          <w:sz w:val="20"/>
          <w:szCs w:val="20"/>
        </w:rPr>
      </w:pPr>
      <w:r w:rsidRPr="00062D77">
        <w:rPr>
          <w:rFonts w:ascii="Arial-BoldMT" w:hAnsi="Arial-BoldMT" w:cs="Arial-BoldMT"/>
          <w:bCs/>
          <w:sz w:val="20"/>
          <w:szCs w:val="20"/>
        </w:rPr>
        <w:t>THAT</w:t>
      </w:r>
      <w:r w:rsidRPr="00062D77">
        <w:rPr>
          <w:rFonts w:ascii="ArialMT" w:hAnsi="ArialMT" w:cs="ArialMT"/>
          <w:sz w:val="20"/>
          <w:szCs w:val="20"/>
        </w:rPr>
        <w:t>,</w:t>
      </w:r>
      <w:r>
        <w:rPr>
          <w:rFonts w:ascii="ArialMT" w:hAnsi="ArialMT" w:cs="ArialMT"/>
          <w:sz w:val="20"/>
          <w:szCs w:val="20"/>
        </w:rPr>
        <w:t xml:space="preserve"> subject to the confirmation of the High Court of Justice in England and Wales, the issued share capital of the Company be reduced by cancelling and extinguishing capital to the extent of £3.03 on each issued fully paid up ordinary share of £3.04.</w:t>
      </w:r>
    </w:p>
    <w:p w14:paraId="79CC78DB" w14:textId="77777777" w:rsidR="0027578A" w:rsidRDefault="0027578A" w:rsidP="0027578A">
      <w:pPr>
        <w:spacing w:before="240"/>
        <w:jc w:val="both"/>
        <w:rPr>
          <w:rFonts w:ascii="ArialMT" w:hAnsi="ArialMT" w:cs="ArialMT"/>
          <w:sz w:val="20"/>
          <w:szCs w:val="20"/>
        </w:rPr>
      </w:pPr>
    </w:p>
    <w:p w14:paraId="34456040" w14:textId="77777777" w:rsidR="0027578A" w:rsidRDefault="0027578A" w:rsidP="0027578A">
      <w:pPr>
        <w:spacing w:before="240"/>
        <w:jc w:val="both"/>
        <w:rPr>
          <w:rFonts w:ascii="ArialMT" w:hAnsi="ArialMT" w:cs="ArialMT"/>
          <w:sz w:val="20"/>
          <w:szCs w:val="20"/>
        </w:rPr>
      </w:pPr>
      <w:bookmarkStart w:id="0" w:name="_GoBack"/>
      <w:bookmarkEnd w:id="0"/>
    </w:p>
    <w:p w14:paraId="648A3703" w14:textId="6FBD40FB" w:rsidR="0027578A" w:rsidRDefault="0027578A" w:rsidP="0027578A">
      <w:pPr>
        <w:spacing w:before="240"/>
        <w:jc w:val="both"/>
        <w:rPr>
          <w:rFonts w:ascii="ArialMT" w:hAnsi="ArialMT" w:cs="ArialMT"/>
          <w:sz w:val="20"/>
          <w:szCs w:val="20"/>
        </w:rPr>
      </w:pPr>
      <w:r>
        <w:rPr>
          <w:rFonts w:ascii="ArialMT" w:hAnsi="ArialMT" w:cs="ArialMT"/>
          <w:sz w:val="20"/>
          <w:szCs w:val="20"/>
        </w:rPr>
        <w:t>Jason Elphick</w:t>
      </w:r>
    </w:p>
    <w:p w14:paraId="256D5E09" w14:textId="0E94F7DC" w:rsidR="0027578A" w:rsidRDefault="0027578A" w:rsidP="0027578A">
      <w:pPr>
        <w:spacing w:before="240"/>
        <w:jc w:val="both"/>
        <w:rPr>
          <w:rFonts w:ascii="ArialMT" w:hAnsi="ArialMT" w:cs="ArialMT"/>
          <w:sz w:val="20"/>
          <w:szCs w:val="20"/>
        </w:rPr>
      </w:pPr>
      <w:r>
        <w:rPr>
          <w:rFonts w:ascii="ArialMT" w:hAnsi="ArialMT" w:cs="ArialMT"/>
          <w:sz w:val="20"/>
          <w:szCs w:val="20"/>
        </w:rPr>
        <w:t xml:space="preserve">Group General Counsel and Company Secretary </w:t>
      </w:r>
    </w:p>
    <w:p w14:paraId="03F56DBF" w14:textId="797FDC0D" w:rsidR="0027578A" w:rsidRPr="00D94FFD" w:rsidRDefault="0027578A" w:rsidP="0027578A">
      <w:pPr>
        <w:spacing w:before="240"/>
        <w:jc w:val="both"/>
        <w:rPr>
          <w:rFonts w:ascii="Arial" w:hAnsi="Arial" w:cs="Arial"/>
          <w:sz w:val="20"/>
          <w:szCs w:val="20"/>
        </w:rPr>
      </w:pPr>
      <w:r>
        <w:rPr>
          <w:rFonts w:ascii="ArialMT" w:hAnsi="ArialMT" w:cs="ArialMT"/>
          <w:sz w:val="20"/>
          <w:szCs w:val="20"/>
        </w:rPr>
        <w:t>28 January 2021</w:t>
      </w:r>
    </w:p>
    <w:p w14:paraId="67FCDF05" w14:textId="0724537F" w:rsidR="008F0B5D" w:rsidRPr="00D94FFD" w:rsidRDefault="008F0B5D" w:rsidP="0027578A"/>
    <w:sectPr w:rsidR="008F0B5D" w:rsidRPr="00D94FF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7F07D" w14:textId="77777777" w:rsidR="00803AF3" w:rsidRDefault="00803AF3" w:rsidP="00803AF3">
      <w:pPr>
        <w:spacing w:after="0" w:line="240" w:lineRule="auto"/>
      </w:pPr>
      <w:r>
        <w:separator/>
      </w:r>
    </w:p>
  </w:endnote>
  <w:endnote w:type="continuationSeparator" w:id="0">
    <w:p w14:paraId="76C49A82" w14:textId="77777777" w:rsidR="00803AF3" w:rsidRDefault="00803AF3" w:rsidP="0080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30A9C" w14:textId="77777777" w:rsidR="00803AF3" w:rsidRDefault="00803A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76030" w14:textId="77777777" w:rsidR="00803AF3" w:rsidRDefault="00803A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D1B52" w14:textId="77777777" w:rsidR="00803AF3" w:rsidRDefault="00803A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47FF1" w14:textId="77777777" w:rsidR="00803AF3" w:rsidRDefault="00803AF3" w:rsidP="00803AF3">
      <w:pPr>
        <w:spacing w:after="0" w:line="240" w:lineRule="auto"/>
      </w:pPr>
      <w:r>
        <w:separator/>
      </w:r>
    </w:p>
  </w:footnote>
  <w:footnote w:type="continuationSeparator" w:id="0">
    <w:p w14:paraId="4E74A9F1" w14:textId="77777777" w:rsidR="00803AF3" w:rsidRDefault="00803AF3" w:rsidP="00803A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22D5" w14:textId="77777777" w:rsidR="00803AF3" w:rsidRDefault="00803A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9FE98" w14:textId="77777777" w:rsidR="00803AF3" w:rsidRDefault="00803A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D9C5E" w14:textId="77777777" w:rsidR="00803AF3" w:rsidRDefault="00803A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EC044D"/>
    <w:multiLevelType w:val="hybridMultilevel"/>
    <w:tmpl w:val="6656588E"/>
    <w:lvl w:ilvl="0" w:tplc="772C6060">
      <w:start w:val="1"/>
      <w:numFmt w:val="decimal"/>
      <w:lvlText w:val="%1."/>
      <w:lvlJc w:val="left"/>
      <w:pPr>
        <w:ind w:left="720" w:hanging="360"/>
      </w:pPr>
      <w:rPr>
        <w:rFonts w:hint="default"/>
      </w:rPr>
    </w:lvl>
    <w:lvl w:ilvl="1" w:tplc="E58A6948">
      <w:start w:val="1"/>
      <w:numFmt w:val="lowerLetter"/>
      <w:lvlText w:val="(%2)"/>
      <w:lvlJc w:val="left"/>
      <w:pPr>
        <w:ind w:left="1440" w:hanging="360"/>
      </w:pPr>
      <w:rPr>
        <w:rFonts w:hint="default"/>
      </w:rPr>
    </w:lvl>
    <w:lvl w:ilvl="2" w:tplc="9556AA14">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B13432"/>
    <w:multiLevelType w:val="hybridMultilevel"/>
    <w:tmpl w:val="6656588E"/>
    <w:lvl w:ilvl="0" w:tplc="772C6060">
      <w:start w:val="1"/>
      <w:numFmt w:val="decimal"/>
      <w:lvlText w:val="%1."/>
      <w:lvlJc w:val="left"/>
      <w:pPr>
        <w:ind w:left="720" w:hanging="360"/>
      </w:pPr>
      <w:rPr>
        <w:rFonts w:hint="default"/>
      </w:rPr>
    </w:lvl>
    <w:lvl w:ilvl="1" w:tplc="E58A6948">
      <w:start w:val="1"/>
      <w:numFmt w:val="lowerLetter"/>
      <w:lvlText w:val="(%2)"/>
      <w:lvlJc w:val="left"/>
      <w:pPr>
        <w:ind w:left="1440" w:hanging="360"/>
      </w:pPr>
      <w:rPr>
        <w:rFonts w:hint="default"/>
      </w:rPr>
    </w:lvl>
    <w:lvl w:ilvl="2" w:tplc="9556AA14">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D36146"/>
    <w:rsid w:val="00014E7E"/>
    <w:rsid w:val="000418EE"/>
    <w:rsid w:val="00062D77"/>
    <w:rsid w:val="00094F78"/>
    <w:rsid w:val="000D09F3"/>
    <w:rsid w:val="0015636A"/>
    <w:rsid w:val="00157DDF"/>
    <w:rsid w:val="00172487"/>
    <w:rsid w:val="001839D9"/>
    <w:rsid w:val="00193103"/>
    <w:rsid w:val="00195746"/>
    <w:rsid w:val="001D09BE"/>
    <w:rsid w:val="001E0917"/>
    <w:rsid w:val="00213846"/>
    <w:rsid w:val="00214A78"/>
    <w:rsid w:val="002661D2"/>
    <w:rsid w:val="0027578A"/>
    <w:rsid w:val="002775F8"/>
    <w:rsid w:val="002B0C2E"/>
    <w:rsid w:val="002D4C7E"/>
    <w:rsid w:val="002E34B4"/>
    <w:rsid w:val="00310B0E"/>
    <w:rsid w:val="0036573C"/>
    <w:rsid w:val="003752D5"/>
    <w:rsid w:val="003B4569"/>
    <w:rsid w:val="003D320B"/>
    <w:rsid w:val="003E02D6"/>
    <w:rsid w:val="004000B6"/>
    <w:rsid w:val="00406439"/>
    <w:rsid w:val="00412FDA"/>
    <w:rsid w:val="00425AEF"/>
    <w:rsid w:val="004409F9"/>
    <w:rsid w:val="0046494D"/>
    <w:rsid w:val="004917C6"/>
    <w:rsid w:val="00496F53"/>
    <w:rsid w:val="00497E09"/>
    <w:rsid w:val="004B7029"/>
    <w:rsid w:val="004C4BDC"/>
    <w:rsid w:val="004D1107"/>
    <w:rsid w:val="004D49A7"/>
    <w:rsid w:val="004D548B"/>
    <w:rsid w:val="00500431"/>
    <w:rsid w:val="005556D9"/>
    <w:rsid w:val="00582AC5"/>
    <w:rsid w:val="005B5353"/>
    <w:rsid w:val="005C205A"/>
    <w:rsid w:val="005D114F"/>
    <w:rsid w:val="005F0271"/>
    <w:rsid w:val="00616628"/>
    <w:rsid w:val="00644638"/>
    <w:rsid w:val="0065528F"/>
    <w:rsid w:val="006A532B"/>
    <w:rsid w:val="006B06C3"/>
    <w:rsid w:val="006D0074"/>
    <w:rsid w:val="006F2434"/>
    <w:rsid w:val="007020F3"/>
    <w:rsid w:val="0072205D"/>
    <w:rsid w:val="00731765"/>
    <w:rsid w:val="007473CC"/>
    <w:rsid w:val="007744F2"/>
    <w:rsid w:val="007801BD"/>
    <w:rsid w:val="0078300C"/>
    <w:rsid w:val="0078738D"/>
    <w:rsid w:val="007E2B45"/>
    <w:rsid w:val="007E5C0F"/>
    <w:rsid w:val="007F028B"/>
    <w:rsid w:val="007F0DE2"/>
    <w:rsid w:val="00803AF3"/>
    <w:rsid w:val="00807054"/>
    <w:rsid w:val="0082206E"/>
    <w:rsid w:val="0083183A"/>
    <w:rsid w:val="00856F80"/>
    <w:rsid w:val="0086151C"/>
    <w:rsid w:val="00863851"/>
    <w:rsid w:val="00877475"/>
    <w:rsid w:val="00896314"/>
    <w:rsid w:val="008B3814"/>
    <w:rsid w:val="008B67F3"/>
    <w:rsid w:val="008C23F7"/>
    <w:rsid w:val="008D0F29"/>
    <w:rsid w:val="008D3B9D"/>
    <w:rsid w:val="008E0A77"/>
    <w:rsid w:val="008F0B5D"/>
    <w:rsid w:val="008F67DE"/>
    <w:rsid w:val="009165E4"/>
    <w:rsid w:val="00962B2D"/>
    <w:rsid w:val="0097006A"/>
    <w:rsid w:val="00976246"/>
    <w:rsid w:val="00984D1B"/>
    <w:rsid w:val="00992077"/>
    <w:rsid w:val="00993D41"/>
    <w:rsid w:val="009A00AD"/>
    <w:rsid w:val="009B1CBE"/>
    <w:rsid w:val="009D12AD"/>
    <w:rsid w:val="009D3958"/>
    <w:rsid w:val="009E2257"/>
    <w:rsid w:val="00A33CCD"/>
    <w:rsid w:val="00A50F7C"/>
    <w:rsid w:val="00A814B8"/>
    <w:rsid w:val="00A94366"/>
    <w:rsid w:val="00A95424"/>
    <w:rsid w:val="00AB6221"/>
    <w:rsid w:val="00AC31D6"/>
    <w:rsid w:val="00AF397C"/>
    <w:rsid w:val="00B12089"/>
    <w:rsid w:val="00B2200B"/>
    <w:rsid w:val="00B33FA8"/>
    <w:rsid w:val="00B37474"/>
    <w:rsid w:val="00B50A33"/>
    <w:rsid w:val="00B5285B"/>
    <w:rsid w:val="00B52925"/>
    <w:rsid w:val="00B5499F"/>
    <w:rsid w:val="00B607BB"/>
    <w:rsid w:val="00B63A02"/>
    <w:rsid w:val="00B7473A"/>
    <w:rsid w:val="00B91173"/>
    <w:rsid w:val="00BC0709"/>
    <w:rsid w:val="00BC4133"/>
    <w:rsid w:val="00BE093D"/>
    <w:rsid w:val="00BF16B4"/>
    <w:rsid w:val="00BF6D32"/>
    <w:rsid w:val="00C1490B"/>
    <w:rsid w:val="00C50413"/>
    <w:rsid w:val="00C6767D"/>
    <w:rsid w:val="00C8484F"/>
    <w:rsid w:val="00CA59FE"/>
    <w:rsid w:val="00CA66A5"/>
    <w:rsid w:val="00D0127E"/>
    <w:rsid w:val="00D26875"/>
    <w:rsid w:val="00D36146"/>
    <w:rsid w:val="00D41029"/>
    <w:rsid w:val="00D71584"/>
    <w:rsid w:val="00D832AE"/>
    <w:rsid w:val="00D93D05"/>
    <w:rsid w:val="00D94FFD"/>
    <w:rsid w:val="00E1088E"/>
    <w:rsid w:val="00E366B5"/>
    <w:rsid w:val="00E46501"/>
    <w:rsid w:val="00E56D47"/>
    <w:rsid w:val="00E57FDF"/>
    <w:rsid w:val="00EB5FC0"/>
    <w:rsid w:val="00EC6A81"/>
    <w:rsid w:val="00ED2AB6"/>
    <w:rsid w:val="00EE15E3"/>
    <w:rsid w:val="00EF37A3"/>
    <w:rsid w:val="00F05594"/>
    <w:rsid w:val="00F17735"/>
    <w:rsid w:val="00F374D7"/>
    <w:rsid w:val="00F37EEB"/>
    <w:rsid w:val="00F45768"/>
    <w:rsid w:val="00F9368A"/>
    <w:rsid w:val="00F94D5B"/>
    <w:rsid w:val="00FA5F22"/>
    <w:rsid w:val="00FA6B27"/>
    <w:rsid w:val="00FF1A18"/>
    <w:rsid w:val="00FF2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A95B"/>
  <w15:chartTrackingRefBased/>
  <w15:docId w15:val="{4230BCD9-E2FB-4A5E-AFCC-F7848164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2AE"/>
    <w:pPr>
      <w:ind w:left="720"/>
      <w:contextualSpacing/>
    </w:pPr>
  </w:style>
  <w:style w:type="paragraph" w:styleId="Header">
    <w:name w:val="header"/>
    <w:basedOn w:val="Normal"/>
    <w:link w:val="HeaderChar"/>
    <w:uiPriority w:val="99"/>
    <w:unhideWhenUsed/>
    <w:rsid w:val="00803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AF3"/>
  </w:style>
  <w:style w:type="paragraph" w:styleId="Footer">
    <w:name w:val="footer"/>
    <w:basedOn w:val="Normal"/>
    <w:link w:val="FooterChar"/>
    <w:uiPriority w:val="99"/>
    <w:unhideWhenUsed/>
    <w:rsid w:val="00803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AF3"/>
  </w:style>
  <w:style w:type="table" w:styleId="TableGrid">
    <w:name w:val="Table Grid"/>
    <w:basedOn w:val="TableNormal"/>
    <w:uiPriority w:val="39"/>
    <w:rsid w:val="0083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5594"/>
    <w:rPr>
      <w:sz w:val="16"/>
      <w:szCs w:val="16"/>
    </w:rPr>
  </w:style>
  <w:style w:type="paragraph" w:styleId="CommentText">
    <w:name w:val="annotation text"/>
    <w:basedOn w:val="Normal"/>
    <w:link w:val="CommentTextChar"/>
    <w:uiPriority w:val="99"/>
    <w:semiHidden/>
    <w:unhideWhenUsed/>
    <w:rsid w:val="00F05594"/>
    <w:pPr>
      <w:spacing w:line="240" w:lineRule="auto"/>
    </w:pPr>
    <w:rPr>
      <w:sz w:val="20"/>
      <w:szCs w:val="20"/>
    </w:rPr>
  </w:style>
  <w:style w:type="character" w:customStyle="1" w:styleId="CommentTextChar">
    <w:name w:val="Comment Text Char"/>
    <w:basedOn w:val="DefaultParagraphFont"/>
    <w:link w:val="CommentText"/>
    <w:uiPriority w:val="99"/>
    <w:semiHidden/>
    <w:rsid w:val="00F05594"/>
    <w:rPr>
      <w:sz w:val="20"/>
      <w:szCs w:val="20"/>
    </w:rPr>
  </w:style>
  <w:style w:type="paragraph" w:styleId="CommentSubject">
    <w:name w:val="annotation subject"/>
    <w:basedOn w:val="CommentText"/>
    <w:next w:val="CommentText"/>
    <w:link w:val="CommentSubjectChar"/>
    <w:uiPriority w:val="99"/>
    <w:semiHidden/>
    <w:unhideWhenUsed/>
    <w:rsid w:val="00F05594"/>
    <w:rPr>
      <w:b/>
      <w:bCs/>
    </w:rPr>
  </w:style>
  <w:style w:type="character" w:customStyle="1" w:styleId="CommentSubjectChar">
    <w:name w:val="Comment Subject Char"/>
    <w:basedOn w:val="CommentTextChar"/>
    <w:link w:val="CommentSubject"/>
    <w:uiPriority w:val="99"/>
    <w:semiHidden/>
    <w:rsid w:val="00F05594"/>
    <w:rPr>
      <w:b/>
      <w:bCs/>
      <w:sz w:val="20"/>
      <w:szCs w:val="20"/>
    </w:rPr>
  </w:style>
  <w:style w:type="paragraph" w:styleId="BalloonText">
    <w:name w:val="Balloon Text"/>
    <w:basedOn w:val="Normal"/>
    <w:link w:val="BalloonTextChar"/>
    <w:uiPriority w:val="99"/>
    <w:semiHidden/>
    <w:unhideWhenUsed/>
    <w:rsid w:val="00F05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594"/>
    <w:rPr>
      <w:rFonts w:ascii="Segoe UI" w:hAnsi="Segoe UI" w:cs="Segoe UI"/>
      <w:sz w:val="18"/>
      <w:szCs w:val="18"/>
    </w:rPr>
  </w:style>
  <w:style w:type="paragraph" w:styleId="FootnoteText">
    <w:name w:val="footnote text"/>
    <w:basedOn w:val="Normal"/>
    <w:link w:val="FootnoteTextChar"/>
    <w:uiPriority w:val="99"/>
    <w:semiHidden/>
    <w:unhideWhenUsed/>
    <w:rsid w:val="006446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638"/>
    <w:rPr>
      <w:sz w:val="20"/>
      <w:szCs w:val="20"/>
    </w:rPr>
  </w:style>
  <w:style w:type="character" w:styleId="FootnoteReference">
    <w:name w:val="footnote reference"/>
    <w:basedOn w:val="DefaultParagraphFont"/>
    <w:uiPriority w:val="99"/>
    <w:semiHidden/>
    <w:unhideWhenUsed/>
    <w:rsid w:val="006446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960128">
      <w:bodyDiv w:val="1"/>
      <w:marLeft w:val="0"/>
      <w:marRight w:val="0"/>
      <w:marTop w:val="0"/>
      <w:marBottom w:val="0"/>
      <w:divBdr>
        <w:top w:val="none" w:sz="0" w:space="0" w:color="auto"/>
        <w:left w:val="none" w:sz="0" w:space="0" w:color="auto"/>
        <w:bottom w:val="none" w:sz="0" w:space="0" w:color="auto"/>
        <w:right w:val="none" w:sz="0" w:space="0" w:color="auto"/>
      </w:divBdr>
      <w:divsChild>
        <w:div w:id="1458720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 C C ! 5 6 9 3 8 8 0 9 6 . 1 7 < / d o c u m e n t i d >  
     < s e n d e r i d > C Z E < / s e n d e r i d >  
     < s e n d e r e m a i l > C H A R L O T T E . E Y N O N @ S L A U G H T E R A N D M A Y . C O M < / s e n d e r e m a i l >  
     < l a s t m o d i f i e d > 2 0 2 0 - 1 1 - 1 6 T 1 4 : 3 5 : 0 0 . 0 0 0 0 0 0 0 + 0 0 : 0 0 < / l a s t m o d i f i e d >  
     < d a t a b a s e > C C < / 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3CE67-165E-4F0E-9ACB-7CCA8F916B99}">
  <ds:schemaRefs>
    <ds:schemaRef ds:uri="http://www.imanage.com/work/xmlschema"/>
  </ds:schemaRefs>
</ds:datastoreItem>
</file>

<file path=customXml/itemProps2.xml><?xml version="1.0" encoding="utf-8"?>
<ds:datastoreItem xmlns:ds="http://schemas.openxmlformats.org/officeDocument/2006/customXml" ds:itemID="{069FEE43-D738-437F-9495-2E70F2DC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Slaughter and May</Company>
  <LinksUpToDate>false</LinksUpToDate>
  <CharactersWithSpaces>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Eynon, Charlotte</dc:creator>
  <cp:keywords/>
  <dc:description/>
  <cp:lastModifiedBy>Nickesha Graham-Burrell</cp:lastModifiedBy>
  <cp:revision>4</cp:revision>
  <cp:lastPrinted>2020-11-16T19:40:00Z</cp:lastPrinted>
  <dcterms:created xsi:type="dcterms:W3CDTF">2021-01-27T15:38:00Z</dcterms:created>
  <dcterms:modified xsi:type="dcterms:W3CDTF">2021-01-28T13:19:00Z</dcterms:modified>
</cp:coreProperties>
</file>