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148B0B" w14:textId="77777777" w:rsidR="00391745" w:rsidRDefault="009236E2" w:rsidP="00391745">
      <w:pPr>
        <w:spacing w:after="0"/>
        <w:jc w:val="center"/>
        <w:rPr>
          <w:rFonts w:cstheme="minorHAnsi"/>
          <w:b/>
          <w:u w:val="single"/>
        </w:rPr>
      </w:pPr>
      <w:r>
        <w:rPr>
          <w:rFonts w:cstheme="minorHAnsi"/>
          <w:b/>
          <w:u w:val="single"/>
        </w:rPr>
        <w:t xml:space="preserve">POD POINT </w:t>
      </w:r>
      <w:r w:rsidR="005573D0" w:rsidRPr="00411591">
        <w:rPr>
          <w:rFonts w:cstheme="minorHAnsi"/>
          <w:b/>
          <w:u w:val="single"/>
        </w:rPr>
        <w:t xml:space="preserve">GROUP </w:t>
      </w:r>
      <w:r>
        <w:rPr>
          <w:rFonts w:cstheme="minorHAnsi"/>
          <w:b/>
          <w:u w:val="single"/>
        </w:rPr>
        <w:t xml:space="preserve">HOLDINGS </w:t>
      </w:r>
      <w:r w:rsidR="005573D0" w:rsidRPr="00411591">
        <w:rPr>
          <w:rFonts w:cstheme="minorHAnsi"/>
          <w:b/>
          <w:u w:val="single"/>
        </w:rPr>
        <w:t xml:space="preserve">PLC </w:t>
      </w:r>
    </w:p>
    <w:p w14:paraId="50BA16DA" w14:textId="77EA6B6A" w:rsidR="001A3C41" w:rsidRDefault="005573D0" w:rsidP="00391745">
      <w:pPr>
        <w:spacing w:after="240"/>
        <w:jc w:val="center"/>
        <w:rPr>
          <w:rFonts w:cstheme="minorHAnsi"/>
          <w:b/>
        </w:rPr>
      </w:pPr>
      <w:r w:rsidRPr="00391745">
        <w:rPr>
          <w:rFonts w:cstheme="minorHAnsi"/>
          <w:b/>
        </w:rPr>
        <w:t>(</w:t>
      </w:r>
      <w:r w:rsidR="00391745" w:rsidRPr="00391745">
        <w:rPr>
          <w:rFonts w:cstheme="minorHAnsi"/>
          <w:b/>
        </w:rPr>
        <w:t>the ‘Company’</w:t>
      </w:r>
      <w:r w:rsidRPr="00391745">
        <w:rPr>
          <w:rFonts w:cstheme="minorHAnsi"/>
          <w:b/>
        </w:rPr>
        <w:t>)</w:t>
      </w:r>
    </w:p>
    <w:p w14:paraId="7727A7A2" w14:textId="3C801FB8" w:rsidR="00391745" w:rsidRPr="00391745" w:rsidRDefault="00391745" w:rsidP="00391745">
      <w:pPr>
        <w:spacing w:after="240"/>
        <w:jc w:val="center"/>
        <w:rPr>
          <w:rFonts w:cstheme="minorHAnsi"/>
          <w:b/>
        </w:rPr>
      </w:pPr>
      <w:r>
        <w:rPr>
          <w:rFonts w:cstheme="minorHAnsi"/>
          <w:b/>
        </w:rPr>
        <w:t>Special Business Resolutions passed at the 2022 Annual General Meeting</w:t>
      </w:r>
    </w:p>
    <w:p w14:paraId="597B200D" w14:textId="20EABCB0" w:rsidR="001A3C41" w:rsidRPr="00411591" w:rsidRDefault="001A3C41" w:rsidP="009A0267">
      <w:pPr>
        <w:spacing w:after="240" w:line="240" w:lineRule="auto"/>
        <w:jc w:val="both"/>
        <w:rPr>
          <w:rFonts w:cstheme="minorHAnsi"/>
        </w:rPr>
      </w:pPr>
      <w:r w:rsidRPr="00411591">
        <w:rPr>
          <w:rFonts w:cstheme="minorHAnsi"/>
        </w:rPr>
        <w:t xml:space="preserve">At the </w:t>
      </w:r>
      <w:r w:rsidR="00391745">
        <w:rPr>
          <w:rFonts w:cstheme="minorHAnsi"/>
        </w:rPr>
        <w:t>a</w:t>
      </w:r>
      <w:r w:rsidRPr="00411591">
        <w:rPr>
          <w:rFonts w:cstheme="minorHAnsi"/>
        </w:rPr>
        <w:t xml:space="preserve">nnual </w:t>
      </w:r>
      <w:r w:rsidR="00391745">
        <w:rPr>
          <w:rFonts w:cstheme="minorHAnsi"/>
        </w:rPr>
        <w:t>g</w:t>
      </w:r>
      <w:r w:rsidRPr="00411591">
        <w:rPr>
          <w:rFonts w:cstheme="minorHAnsi"/>
        </w:rPr>
        <w:t xml:space="preserve">eneral </w:t>
      </w:r>
      <w:r w:rsidR="00391745">
        <w:rPr>
          <w:rFonts w:cstheme="minorHAnsi"/>
        </w:rPr>
        <w:t>m</w:t>
      </w:r>
      <w:r w:rsidRPr="00411591">
        <w:rPr>
          <w:rFonts w:cstheme="minorHAnsi"/>
        </w:rPr>
        <w:t xml:space="preserve">eeting of </w:t>
      </w:r>
      <w:r w:rsidR="00391745">
        <w:rPr>
          <w:rFonts w:cstheme="minorHAnsi"/>
        </w:rPr>
        <w:t>the Company</w:t>
      </w:r>
      <w:r w:rsidRPr="00411591">
        <w:rPr>
          <w:rFonts w:cstheme="minorHAnsi"/>
        </w:rPr>
        <w:t xml:space="preserve"> held on </w:t>
      </w:r>
      <w:r w:rsidR="00E479D1" w:rsidRPr="00411591">
        <w:rPr>
          <w:rFonts w:cstheme="minorHAnsi"/>
        </w:rPr>
        <w:t>T</w:t>
      </w:r>
      <w:r w:rsidR="0085436F">
        <w:rPr>
          <w:rFonts w:cstheme="minorHAnsi"/>
        </w:rPr>
        <w:t>ue</w:t>
      </w:r>
      <w:r w:rsidR="00E479D1" w:rsidRPr="00411591">
        <w:rPr>
          <w:rFonts w:cstheme="minorHAnsi"/>
        </w:rPr>
        <w:t>sday</w:t>
      </w:r>
      <w:r w:rsidRPr="00411591">
        <w:rPr>
          <w:rFonts w:cstheme="minorHAnsi"/>
        </w:rPr>
        <w:t xml:space="preserve">, </w:t>
      </w:r>
      <w:r w:rsidR="0085436F">
        <w:rPr>
          <w:rFonts w:cstheme="minorHAnsi"/>
        </w:rPr>
        <w:t>14 June</w:t>
      </w:r>
      <w:r w:rsidRPr="00411591">
        <w:rPr>
          <w:rFonts w:cstheme="minorHAnsi"/>
        </w:rPr>
        <w:t xml:space="preserve"> 20</w:t>
      </w:r>
      <w:r w:rsidR="0061464B" w:rsidRPr="00411591">
        <w:rPr>
          <w:rFonts w:cstheme="minorHAnsi"/>
        </w:rPr>
        <w:t>2</w:t>
      </w:r>
      <w:r w:rsidR="00E479D1" w:rsidRPr="00411591">
        <w:rPr>
          <w:rFonts w:cstheme="minorHAnsi"/>
        </w:rPr>
        <w:t>2</w:t>
      </w:r>
      <w:r w:rsidR="00391745">
        <w:rPr>
          <w:rFonts w:cstheme="minorHAnsi"/>
        </w:rPr>
        <w:t>,</w:t>
      </w:r>
      <w:r w:rsidRPr="00411591">
        <w:rPr>
          <w:rFonts w:cstheme="minorHAnsi"/>
        </w:rPr>
        <w:t xml:space="preserve"> the following </w:t>
      </w:r>
      <w:r w:rsidR="008F5D86">
        <w:rPr>
          <w:rFonts w:cstheme="minorHAnsi"/>
        </w:rPr>
        <w:t xml:space="preserve">special </w:t>
      </w:r>
      <w:r w:rsidR="00130F38">
        <w:rPr>
          <w:rFonts w:cstheme="minorHAnsi"/>
        </w:rPr>
        <w:t xml:space="preserve">business </w:t>
      </w:r>
      <w:r w:rsidR="006F2E74" w:rsidRPr="00411591">
        <w:rPr>
          <w:rFonts w:cstheme="minorHAnsi"/>
        </w:rPr>
        <w:t xml:space="preserve">resolutions </w:t>
      </w:r>
      <w:r w:rsidRPr="00411591">
        <w:rPr>
          <w:rFonts w:cstheme="minorHAnsi"/>
        </w:rPr>
        <w:t>were passed:</w:t>
      </w:r>
    </w:p>
    <w:p w14:paraId="38386E0E" w14:textId="633D571D" w:rsidR="00E50216" w:rsidRPr="00E50216" w:rsidRDefault="00E50216" w:rsidP="00E50216">
      <w:pPr>
        <w:spacing w:line="240" w:lineRule="auto"/>
        <w:jc w:val="both"/>
        <w:rPr>
          <w:rFonts w:cstheme="minorHAnsi"/>
          <w:b/>
          <w:u w:val="single"/>
        </w:rPr>
      </w:pPr>
      <w:r w:rsidRPr="00E50216">
        <w:rPr>
          <w:rFonts w:cstheme="minorHAnsi"/>
          <w:b/>
          <w:u w:val="single"/>
        </w:rPr>
        <w:t>ORDINARY RESOLUTION</w:t>
      </w:r>
    </w:p>
    <w:p w14:paraId="0957AC5B" w14:textId="0C2FA4C4" w:rsidR="007C514C" w:rsidRPr="00E50216" w:rsidRDefault="007C514C" w:rsidP="007C514C">
      <w:pPr>
        <w:autoSpaceDE w:val="0"/>
        <w:autoSpaceDN w:val="0"/>
        <w:adjustRightInd w:val="0"/>
        <w:spacing w:after="0" w:line="240" w:lineRule="auto"/>
        <w:jc w:val="both"/>
        <w:rPr>
          <w:rFonts w:cstheme="minorHAnsi"/>
          <w:b/>
          <w:u w:val="single"/>
        </w:rPr>
      </w:pPr>
      <w:r w:rsidRPr="00E50216">
        <w:rPr>
          <w:rFonts w:cstheme="minorHAnsi"/>
          <w:b/>
          <w:u w:val="single"/>
        </w:rPr>
        <w:t>Resolution 1</w:t>
      </w:r>
      <w:r>
        <w:rPr>
          <w:rFonts w:cstheme="minorHAnsi"/>
          <w:b/>
          <w:u w:val="single"/>
        </w:rPr>
        <w:t>6</w:t>
      </w:r>
      <w:r w:rsidRPr="00E50216">
        <w:rPr>
          <w:rFonts w:cstheme="minorHAnsi"/>
          <w:b/>
          <w:u w:val="single"/>
        </w:rPr>
        <w:t xml:space="preserve"> </w:t>
      </w:r>
      <w:r>
        <w:rPr>
          <w:rFonts w:cstheme="minorHAnsi"/>
          <w:b/>
          <w:u w:val="single"/>
        </w:rPr>
        <w:t>–</w:t>
      </w:r>
      <w:r w:rsidRPr="00E50216">
        <w:rPr>
          <w:rFonts w:cstheme="minorHAnsi"/>
          <w:b/>
          <w:u w:val="single"/>
        </w:rPr>
        <w:t xml:space="preserve"> </w:t>
      </w:r>
      <w:r w:rsidR="009A52E9">
        <w:rPr>
          <w:rFonts w:cstheme="minorHAnsi"/>
          <w:b/>
          <w:u w:val="single"/>
        </w:rPr>
        <w:t>Political donations</w:t>
      </w:r>
      <w:r w:rsidRPr="00E50216">
        <w:rPr>
          <w:rFonts w:cstheme="minorHAnsi"/>
          <w:b/>
          <w:u w:val="single"/>
        </w:rPr>
        <w:t>:</w:t>
      </w:r>
    </w:p>
    <w:p w14:paraId="45A549F5" w14:textId="77777777" w:rsidR="007D3ACA" w:rsidRPr="007D3ACA" w:rsidRDefault="007D3ACA" w:rsidP="00136EDE">
      <w:pPr>
        <w:autoSpaceDE w:val="0"/>
        <w:autoSpaceDN w:val="0"/>
        <w:adjustRightInd w:val="0"/>
        <w:spacing w:after="120" w:line="240" w:lineRule="auto"/>
        <w:ind w:left="567" w:hanging="567"/>
        <w:jc w:val="both"/>
        <w:rPr>
          <w:rFonts w:cstheme="minorHAnsi"/>
        </w:rPr>
      </w:pPr>
      <w:r w:rsidRPr="007D3ACA">
        <w:rPr>
          <w:rFonts w:cstheme="minorHAnsi"/>
        </w:rPr>
        <w:t>16.</w:t>
      </w:r>
      <w:r w:rsidRPr="007D3ACA">
        <w:rPr>
          <w:rFonts w:cstheme="minorHAnsi"/>
        </w:rPr>
        <w:tab/>
        <w:t>THAT the Company and any company which is a subsidiary of the Company at the time this resolution is passed or becomes a subsidiary of the Company at any time during the period for which this resolution has effect be generally authorised to:</w:t>
      </w:r>
    </w:p>
    <w:p w14:paraId="7113152A" w14:textId="77777777" w:rsidR="007D3ACA" w:rsidRPr="00136EDE" w:rsidRDefault="007D3ACA" w:rsidP="00136EDE">
      <w:pPr>
        <w:pStyle w:val="ListParagraph"/>
        <w:numPr>
          <w:ilvl w:val="0"/>
          <w:numId w:val="9"/>
        </w:numPr>
        <w:autoSpaceDE w:val="0"/>
        <w:autoSpaceDN w:val="0"/>
        <w:adjustRightInd w:val="0"/>
        <w:spacing w:after="120" w:line="240" w:lineRule="auto"/>
        <w:ind w:left="993" w:hanging="426"/>
        <w:contextualSpacing w:val="0"/>
        <w:jc w:val="both"/>
        <w:rPr>
          <w:rFonts w:cstheme="minorHAnsi"/>
        </w:rPr>
      </w:pPr>
      <w:r w:rsidRPr="00136EDE">
        <w:rPr>
          <w:rFonts w:cstheme="minorHAnsi"/>
        </w:rPr>
        <w:t xml:space="preserve">make donations to political parties and independent election candidates not exceeding £25,000 in </w:t>
      </w:r>
      <w:proofErr w:type="gramStart"/>
      <w:r w:rsidRPr="00136EDE">
        <w:rPr>
          <w:rFonts w:cstheme="minorHAnsi"/>
        </w:rPr>
        <w:t>total;</w:t>
      </w:r>
      <w:proofErr w:type="gramEnd"/>
    </w:p>
    <w:p w14:paraId="041FF24F" w14:textId="77777777" w:rsidR="007D3ACA" w:rsidRPr="00136EDE" w:rsidRDefault="007D3ACA" w:rsidP="00136EDE">
      <w:pPr>
        <w:pStyle w:val="ListParagraph"/>
        <w:numPr>
          <w:ilvl w:val="0"/>
          <w:numId w:val="9"/>
        </w:numPr>
        <w:autoSpaceDE w:val="0"/>
        <w:autoSpaceDN w:val="0"/>
        <w:adjustRightInd w:val="0"/>
        <w:spacing w:after="120" w:line="240" w:lineRule="auto"/>
        <w:ind w:left="993" w:hanging="426"/>
        <w:contextualSpacing w:val="0"/>
        <w:jc w:val="both"/>
        <w:rPr>
          <w:rFonts w:cstheme="minorHAnsi"/>
        </w:rPr>
      </w:pPr>
      <w:r w:rsidRPr="00136EDE">
        <w:rPr>
          <w:rFonts w:cstheme="minorHAnsi"/>
        </w:rPr>
        <w:t>make donations to political organisations other than political parties not exceeding £25,000 in total; and</w:t>
      </w:r>
    </w:p>
    <w:p w14:paraId="589F7286" w14:textId="77777777" w:rsidR="007D3ACA" w:rsidRPr="00136EDE" w:rsidRDefault="007D3ACA" w:rsidP="00136EDE">
      <w:pPr>
        <w:pStyle w:val="ListParagraph"/>
        <w:numPr>
          <w:ilvl w:val="0"/>
          <w:numId w:val="9"/>
        </w:numPr>
        <w:autoSpaceDE w:val="0"/>
        <w:autoSpaceDN w:val="0"/>
        <w:adjustRightInd w:val="0"/>
        <w:spacing w:after="120" w:line="240" w:lineRule="auto"/>
        <w:ind w:left="993" w:hanging="426"/>
        <w:jc w:val="both"/>
        <w:rPr>
          <w:rFonts w:cstheme="minorHAnsi"/>
        </w:rPr>
      </w:pPr>
      <w:r w:rsidRPr="00136EDE">
        <w:rPr>
          <w:rFonts w:cstheme="minorHAnsi"/>
        </w:rPr>
        <w:t>incur political expenditure not exceeding £25,000 in total,</w:t>
      </w:r>
    </w:p>
    <w:p w14:paraId="77F976DD" w14:textId="6D91AA9D" w:rsidR="007D3ACA" w:rsidRPr="007D3ACA" w:rsidRDefault="00136EDE" w:rsidP="00136EDE">
      <w:pPr>
        <w:autoSpaceDE w:val="0"/>
        <w:autoSpaceDN w:val="0"/>
        <w:adjustRightInd w:val="0"/>
        <w:spacing w:after="240" w:line="240" w:lineRule="auto"/>
        <w:ind w:left="567" w:hanging="567"/>
        <w:jc w:val="both"/>
        <w:rPr>
          <w:rFonts w:cstheme="minorHAnsi"/>
        </w:rPr>
      </w:pPr>
      <w:r>
        <w:rPr>
          <w:rFonts w:cstheme="minorHAnsi"/>
        </w:rPr>
        <w:tab/>
      </w:r>
      <w:r w:rsidR="007D3ACA" w:rsidRPr="007D3ACA">
        <w:rPr>
          <w:rFonts w:cstheme="minorHAnsi"/>
        </w:rPr>
        <w:t>provided that the total amount of all such donations and expenditure made by all companies to which this authority relates shall not exceed £</w:t>
      </w:r>
      <w:r>
        <w:rPr>
          <w:rFonts w:cstheme="minorHAnsi"/>
        </w:rPr>
        <w:t>25,00</w:t>
      </w:r>
      <w:r w:rsidR="007D3ACA" w:rsidRPr="007D3ACA">
        <w:rPr>
          <w:rFonts w:cstheme="minorHAnsi"/>
        </w:rPr>
        <w:t>.  This authority shall expire at the close of the next annual general meeting of the Company or on 14 September 2023 (whichever is earlier).  Words and expressions used in this resolution that are defined for the purpose of Part 14 of the Act shall have the same meaning for the purpose of this resolution.</w:t>
      </w:r>
    </w:p>
    <w:p w14:paraId="67E2E806" w14:textId="7B618B5D" w:rsidR="00E50216" w:rsidRPr="00E50216" w:rsidRDefault="00E50216" w:rsidP="00E50216">
      <w:pPr>
        <w:autoSpaceDE w:val="0"/>
        <w:autoSpaceDN w:val="0"/>
        <w:adjustRightInd w:val="0"/>
        <w:spacing w:after="0" w:line="240" w:lineRule="auto"/>
        <w:jc w:val="both"/>
        <w:rPr>
          <w:rFonts w:cstheme="minorHAnsi"/>
          <w:b/>
          <w:u w:val="single"/>
        </w:rPr>
      </w:pPr>
      <w:r w:rsidRPr="00E50216">
        <w:rPr>
          <w:rFonts w:cstheme="minorHAnsi"/>
          <w:b/>
          <w:u w:val="single"/>
        </w:rPr>
        <w:t>Resolution 1</w:t>
      </w:r>
      <w:r w:rsidR="007C514C">
        <w:rPr>
          <w:rFonts w:cstheme="minorHAnsi"/>
          <w:b/>
          <w:u w:val="single"/>
        </w:rPr>
        <w:t>7</w:t>
      </w:r>
      <w:r w:rsidRPr="00E50216">
        <w:rPr>
          <w:rFonts w:cstheme="minorHAnsi"/>
          <w:b/>
          <w:u w:val="single"/>
        </w:rPr>
        <w:t xml:space="preserve"> </w:t>
      </w:r>
      <w:r w:rsidR="007C514C">
        <w:rPr>
          <w:rFonts w:cstheme="minorHAnsi"/>
          <w:b/>
          <w:u w:val="single"/>
        </w:rPr>
        <w:t>–</w:t>
      </w:r>
      <w:r w:rsidRPr="00E50216">
        <w:rPr>
          <w:rFonts w:cstheme="minorHAnsi"/>
          <w:b/>
          <w:u w:val="single"/>
        </w:rPr>
        <w:t xml:space="preserve"> </w:t>
      </w:r>
      <w:r w:rsidR="007C514C">
        <w:rPr>
          <w:rFonts w:cstheme="minorHAnsi"/>
          <w:b/>
          <w:u w:val="single"/>
        </w:rPr>
        <w:t>Directors a</w:t>
      </w:r>
      <w:r w:rsidRPr="00E50216">
        <w:rPr>
          <w:rFonts w:cstheme="minorHAnsi"/>
          <w:b/>
          <w:u w:val="single"/>
        </w:rPr>
        <w:t>uthority to allot shares:</w:t>
      </w:r>
    </w:p>
    <w:p w14:paraId="79DE9530" w14:textId="77777777" w:rsidR="00743B4E" w:rsidRDefault="006A2E0E" w:rsidP="006710EB">
      <w:pPr>
        <w:autoSpaceDE w:val="0"/>
        <w:autoSpaceDN w:val="0"/>
        <w:adjustRightInd w:val="0"/>
        <w:spacing w:after="240" w:line="240" w:lineRule="auto"/>
        <w:ind w:left="567" w:hanging="567"/>
        <w:jc w:val="both"/>
        <w:rPr>
          <w:rFonts w:cstheme="minorHAnsi"/>
        </w:rPr>
      </w:pPr>
      <w:r w:rsidRPr="006A2E0E">
        <w:rPr>
          <w:rFonts w:cstheme="minorHAnsi"/>
        </w:rPr>
        <w:t>1</w:t>
      </w:r>
      <w:r w:rsidR="00136EDE">
        <w:rPr>
          <w:rFonts w:cstheme="minorHAnsi"/>
        </w:rPr>
        <w:t>7</w:t>
      </w:r>
      <w:r w:rsidRPr="006A2E0E">
        <w:rPr>
          <w:rFonts w:cstheme="minorHAnsi"/>
        </w:rPr>
        <w:t>.</w:t>
      </w:r>
      <w:r w:rsidRPr="006A2E0E">
        <w:rPr>
          <w:rFonts w:cstheme="minorHAnsi"/>
        </w:rPr>
        <w:tab/>
      </w:r>
      <w:r w:rsidR="00743B4E" w:rsidRPr="00743B4E">
        <w:rPr>
          <w:rFonts w:cstheme="minorHAnsi"/>
        </w:rPr>
        <w:t>THAT, the Directors of the Company be and are hereby generally and unconditionally authorised pursuant to section 551 of</w:t>
      </w:r>
      <w:r w:rsidR="00743B4E">
        <w:rPr>
          <w:rFonts w:cstheme="minorHAnsi"/>
        </w:rPr>
        <w:t xml:space="preserve"> </w:t>
      </w:r>
      <w:r w:rsidR="00743B4E" w:rsidRPr="00743B4E">
        <w:rPr>
          <w:rFonts w:cstheme="minorHAnsi"/>
        </w:rPr>
        <w:t>the Companies Act 2006 (the ‘Act’) to exercise all the powers of the Company to allot shares in the Company or to grant rights</w:t>
      </w:r>
      <w:r w:rsidR="00743B4E">
        <w:rPr>
          <w:rFonts w:cstheme="minorHAnsi"/>
        </w:rPr>
        <w:t xml:space="preserve"> </w:t>
      </w:r>
      <w:r w:rsidR="00743B4E" w:rsidRPr="00743B4E">
        <w:rPr>
          <w:rFonts w:cstheme="minorHAnsi"/>
        </w:rPr>
        <w:t>to subscribe for or to convert any security into shares in the Company up to an aggregate nominal amount of £51,317.51, such</w:t>
      </w:r>
      <w:r w:rsidR="00743B4E">
        <w:rPr>
          <w:rFonts w:cstheme="minorHAnsi"/>
        </w:rPr>
        <w:t xml:space="preserve"> </w:t>
      </w:r>
      <w:r w:rsidR="00743B4E" w:rsidRPr="00743B4E">
        <w:rPr>
          <w:rFonts w:cstheme="minorHAnsi"/>
        </w:rPr>
        <w:t>authority to apply in substitution for all previous authorities granted pursuant to section 551 of the Act without prejudice to</w:t>
      </w:r>
      <w:r w:rsidR="00743B4E">
        <w:rPr>
          <w:rFonts w:cstheme="minorHAnsi"/>
        </w:rPr>
        <w:t xml:space="preserve"> </w:t>
      </w:r>
      <w:r w:rsidR="00743B4E" w:rsidRPr="00743B4E">
        <w:rPr>
          <w:rFonts w:cstheme="minorHAnsi"/>
        </w:rPr>
        <w:t>the continuing authority of the directors to allot shares, or grant rights to subscribe for or convert any security into shares,</w:t>
      </w:r>
      <w:r w:rsidR="00743B4E">
        <w:rPr>
          <w:rFonts w:cstheme="minorHAnsi"/>
        </w:rPr>
        <w:t xml:space="preserve"> </w:t>
      </w:r>
      <w:r w:rsidR="00743B4E" w:rsidRPr="00743B4E">
        <w:rPr>
          <w:rFonts w:cstheme="minorHAnsi"/>
        </w:rPr>
        <w:t>pursuant to an offer or agreement made by the Company before the expiry of the authority pursuant to which such offeror agreement was made, and provided that this authority shall expire at the end of the next annual general meeting of the</w:t>
      </w:r>
      <w:r w:rsidR="00743B4E">
        <w:rPr>
          <w:rFonts w:cstheme="minorHAnsi"/>
        </w:rPr>
        <w:t xml:space="preserve"> </w:t>
      </w:r>
      <w:r w:rsidR="00743B4E" w:rsidRPr="00743B4E">
        <w:rPr>
          <w:rFonts w:cstheme="minorHAnsi"/>
        </w:rPr>
        <w:t>Company or at 6.00 p.m. on 14 September 2023, whichever is the earlier, save that the Company may before such expiry make</w:t>
      </w:r>
      <w:r w:rsidR="00743B4E">
        <w:rPr>
          <w:rFonts w:cstheme="minorHAnsi"/>
        </w:rPr>
        <w:t xml:space="preserve"> </w:t>
      </w:r>
      <w:r w:rsidR="00743B4E" w:rsidRPr="00743B4E">
        <w:rPr>
          <w:rFonts w:cstheme="minorHAnsi"/>
        </w:rPr>
        <w:t>offers and enter into agreements which would, or might, require shares to be allotted or rights to subscribe for or to convert</w:t>
      </w:r>
      <w:r w:rsidR="00743B4E">
        <w:rPr>
          <w:rFonts w:cstheme="minorHAnsi"/>
        </w:rPr>
        <w:t xml:space="preserve"> </w:t>
      </w:r>
      <w:r w:rsidR="00743B4E" w:rsidRPr="00743B4E">
        <w:rPr>
          <w:rFonts w:cstheme="minorHAnsi"/>
        </w:rPr>
        <w:t>any security into shares to be granted after the authority given by this resolution has expired.</w:t>
      </w:r>
    </w:p>
    <w:p w14:paraId="500110B5" w14:textId="77777777" w:rsidR="00391745" w:rsidRDefault="00391745" w:rsidP="00743B4E">
      <w:pPr>
        <w:autoSpaceDE w:val="0"/>
        <w:autoSpaceDN w:val="0"/>
        <w:adjustRightInd w:val="0"/>
        <w:spacing w:after="120" w:line="240" w:lineRule="auto"/>
        <w:ind w:left="567" w:hanging="567"/>
        <w:jc w:val="both"/>
        <w:rPr>
          <w:rFonts w:cstheme="minorHAnsi"/>
          <w:b/>
          <w:u w:val="single"/>
        </w:rPr>
      </w:pPr>
    </w:p>
    <w:p w14:paraId="0FA88DC0" w14:textId="77777777" w:rsidR="00391745" w:rsidRDefault="00391745">
      <w:pPr>
        <w:rPr>
          <w:rFonts w:cstheme="minorHAnsi"/>
          <w:b/>
          <w:u w:val="single"/>
        </w:rPr>
      </w:pPr>
      <w:r>
        <w:rPr>
          <w:rFonts w:cstheme="minorHAnsi"/>
          <w:b/>
          <w:u w:val="single"/>
        </w:rPr>
        <w:br w:type="page"/>
      </w:r>
    </w:p>
    <w:p w14:paraId="208C26C8" w14:textId="1F04A131" w:rsidR="007C4FD5" w:rsidRPr="00411591" w:rsidRDefault="007C4FD5" w:rsidP="00743B4E">
      <w:pPr>
        <w:autoSpaceDE w:val="0"/>
        <w:autoSpaceDN w:val="0"/>
        <w:adjustRightInd w:val="0"/>
        <w:spacing w:after="120" w:line="240" w:lineRule="auto"/>
        <w:ind w:left="567" w:hanging="567"/>
        <w:jc w:val="both"/>
        <w:rPr>
          <w:rFonts w:cstheme="minorHAnsi"/>
          <w:b/>
          <w:u w:val="single"/>
        </w:rPr>
      </w:pPr>
      <w:r w:rsidRPr="00411591">
        <w:rPr>
          <w:rFonts w:cstheme="minorHAnsi"/>
          <w:b/>
          <w:u w:val="single"/>
        </w:rPr>
        <w:lastRenderedPageBreak/>
        <w:t>SPECIAL RESOLUTIONS</w:t>
      </w:r>
    </w:p>
    <w:p w14:paraId="596C1F82" w14:textId="7C4497DC" w:rsidR="001A3C41" w:rsidRPr="00411591" w:rsidRDefault="001A3C41" w:rsidP="00CD5278">
      <w:pPr>
        <w:autoSpaceDE w:val="0"/>
        <w:autoSpaceDN w:val="0"/>
        <w:adjustRightInd w:val="0"/>
        <w:spacing w:after="0" w:line="240" w:lineRule="auto"/>
        <w:jc w:val="both"/>
        <w:rPr>
          <w:rFonts w:cstheme="minorHAnsi"/>
          <w:b/>
          <w:u w:val="single"/>
        </w:rPr>
      </w:pPr>
      <w:r w:rsidRPr="00411591">
        <w:rPr>
          <w:rFonts w:cstheme="minorHAnsi"/>
          <w:b/>
          <w:u w:val="single"/>
        </w:rPr>
        <w:t>Resolution 1</w:t>
      </w:r>
      <w:r w:rsidR="00985B8B">
        <w:rPr>
          <w:rFonts w:cstheme="minorHAnsi"/>
          <w:b/>
          <w:u w:val="single"/>
        </w:rPr>
        <w:t>8</w:t>
      </w:r>
      <w:r w:rsidRPr="00411591">
        <w:rPr>
          <w:rFonts w:cstheme="minorHAnsi"/>
          <w:b/>
          <w:u w:val="single"/>
        </w:rPr>
        <w:t xml:space="preserve"> </w:t>
      </w:r>
      <w:r w:rsidR="00B57FD5" w:rsidRPr="00411591">
        <w:rPr>
          <w:rFonts w:cstheme="minorHAnsi"/>
          <w:b/>
          <w:u w:val="single"/>
        </w:rPr>
        <w:t>–</w:t>
      </w:r>
      <w:r w:rsidRPr="00411591">
        <w:rPr>
          <w:rFonts w:cstheme="minorHAnsi"/>
          <w:b/>
          <w:u w:val="single"/>
        </w:rPr>
        <w:t xml:space="preserve"> </w:t>
      </w:r>
      <w:r w:rsidR="00B57FD5" w:rsidRPr="00411591">
        <w:rPr>
          <w:rFonts w:cstheme="minorHAnsi"/>
          <w:b/>
          <w:u w:val="single"/>
        </w:rPr>
        <w:t>Authority to purchase own shares</w:t>
      </w:r>
    </w:p>
    <w:p w14:paraId="3C255FB9" w14:textId="70E2431D" w:rsidR="00582F59" w:rsidRPr="00582F59" w:rsidRDefault="000A20CA" w:rsidP="00582F59">
      <w:pPr>
        <w:autoSpaceDE w:val="0"/>
        <w:autoSpaceDN w:val="0"/>
        <w:adjustRightInd w:val="0"/>
        <w:spacing w:after="120" w:line="240" w:lineRule="auto"/>
        <w:ind w:left="567" w:hanging="567"/>
        <w:jc w:val="both"/>
        <w:rPr>
          <w:rFonts w:cstheme="minorHAnsi"/>
        </w:rPr>
      </w:pPr>
      <w:r>
        <w:rPr>
          <w:rFonts w:cstheme="minorHAnsi"/>
        </w:rPr>
        <w:t>18.</w:t>
      </w:r>
      <w:r>
        <w:rPr>
          <w:rFonts w:cstheme="minorHAnsi"/>
        </w:rPr>
        <w:tab/>
      </w:r>
      <w:r w:rsidR="00582F59" w:rsidRPr="00582F59">
        <w:rPr>
          <w:rFonts w:cstheme="minorHAnsi"/>
        </w:rPr>
        <w:t>THAT, the Company be and is hereby generally and unconditionally authorised for the purpose of section 701 of the Act to make market purchases (as defined in section 693 of the Act) of Ordinary Shares in the capital of the Company, provided that:</w:t>
      </w:r>
    </w:p>
    <w:p w14:paraId="00D6197F" w14:textId="376B1BC2" w:rsidR="00582F59" w:rsidRPr="00582F59" w:rsidRDefault="00582F59" w:rsidP="00391745">
      <w:pPr>
        <w:autoSpaceDE w:val="0"/>
        <w:autoSpaceDN w:val="0"/>
        <w:adjustRightInd w:val="0"/>
        <w:spacing w:after="120" w:line="240" w:lineRule="auto"/>
        <w:ind w:left="993" w:hanging="426"/>
        <w:jc w:val="both"/>
        <w:rPr>
          <w:rFonts w:cstheme="minorHAnsi"/>
        </w:rPr>
      </w:pPr>
      <w:r w:rsidRPr="00582F59">
        <w:rPr>
          <w:rFonts w:cstheme="minorHAnsi"/>
        </w:rPr>
        <w:t>(a)</w:t>
      </w:r>
      <w:r w:rsidRPr="00582F59">
        <w:rPr>
          <w:rFonts w:cstheme="minorHAnsi"/>
        </w:rPr>
        <w:tab/>
        <w:t xml:space="preserve">the maximum number of Ordinary Shares that may be purchased is </w:t>
      </w:r>
      <w:proofErr w:type="gramStart"/>
      <w:r w:rsidR="009C4710">
        <w:rPr>
          <w:rFonts w:cstheme="minorHAnsi"/>
        </w:rPr>
        <w:t>15,395,253</w:t>
      </w:r>
      <w:r w:rsidRPr="00582F59">
        <w:rPr>
          <w:rFonts w:cstheme="minorHAnsi"/>
        </w:rPr>
        <w:t>;</w:t>
      </w:r>
      <w:proofErr w:type="gramEnd"/>
    </w:p>
    <w:p w14:paraId="309CD615" w14:textId="358256E3" w:rsidR="00582F59" w:rsidRDefault="00582F59" w:rsidP="00391745">
      <w:pPr>
        <w:autoSpaceDE w:val="0"/>
        <w:autoSpaceDN w:val="0"/>
        <w:adjustRightInd w:val="0"/>
        <w:spacing w:after="120" w:line="240" w:lineRule="auto"/>
        <w:ind w:left="993" w:hanging="426"/>
        <w:jc w:val="both"/>
        <w:rPr>
          <w:rFonts w:cstheme="minorHAnsi"/>
        </w:rPr>
      </w:pPr>
      <w:r w:rsidRPr="00582F59">
        <w:rPr>
          <w:rFonts w:cstheme="minorHAnsi"/>
        </w:rPr>
        <w:t>(b)</w:t>
      </w:r>
      <w:r w:rsidRPr="00582F59">
        <w:rPr>
          <w:rFonts w:cstheme="minorHAnsi"/>
        </w:rPr>
        <w:tab/>
        <w:t xml:space="preserve">the minimum price (exclusive of expenses) that may be paid for an Ordinary Share shall be not less than the nominal value of such </w:t>
      </w:r>
      <w:proofErr w:type="gramStart"/>
      <w:r w:rsidRPr="00582F59">
        <w:rPr>
          <w:rFonts w:cstheme="minorHAnsi"/>
        </w:rPr>
        <w:t>share;</w:t>
      </w:r>
      <w:proofErr w:type="gramEnd"/>
    </w:p>
    <w:p w14:paraId="0BCDBF45" w14:textId="77777777" w:rsidR="00582F59" w:rsidRPr="00582F59" w:rsidRDefault="00582F59" w:rsidP="00391745">
      <w:pPr>
        <w:autoSpaceDE w:val="0"/>
        <w:autoSpaceDN w:val="0"/>
        <w:adjustRightInd w:val="0"/>
        <w:spacing w:after="120" w:line="240" w:lineRule="auto"/>
        <w:ind w:left="993" w:hanging="426"/>
        <w:jc w:val="both"/>
        <w:rPr>
          <w:rFonts w:cstheme="minorHAnsi"/>
        </w:rPr>
      </w:pPr>
      <w:r w:rsidRPr="00582F59">
        <w:rPr>
          <w:rFonts w:cstheme="minorHAnsi"/>
        </w:rPr>
        <w:t>(c)</w:t>
      </w:r>
      <w:r w:rsidRPr="00582F59">
        <w:rPr>
          <w:rFonts w:cstheme="minorHAnsi"/>
        </w:rPr>
        <w:tab/>
        <w:t>the maximum price (exclusive of expenses) to be paid for each Ordinary Share shall be the higher of (</w:t>
      </w:r>
      <w:proofErr w:type="spellStart"/>
      <w:r w:rsidRPr="00582F59">
        <w:rPr>
          <w:rFonts w:cstheme="minorHAnsi"/>
        </w:rPr>
        <w:t>i</w:t>
      </w:r>
      <w:proofErr w:type="spellEnd"/>
      <w:r w:rsidRPr="00582F59">
        <w:rPr>
          <w:rFonts w:cstheme="minorHAnsi"/>
        </w:rPr>
        <w:t>) an amount equal to 5% above the average of the middle market quotation for the Company’s Ordinary Shares as derived from the London Stock Exchange’s Daily Official List for the five business days’ prior to the day on which such share is contracted to be purchased and (ii) the higher of the price of the last independent trade and the highest current independent bid for an Ordinary Share on the trading venue where the purchase is carried out;</w:t>
      </w:r>
    </w:p>
    <w:p w14:paraId="6F2F7EA9" w14:textId="77777777" w:rsidR="00582F59" w:rsidRPr="00582F59" w:rsidRDefault="00582F59" w:rsidP="00391745">
      <w:pPr>
        <w:autoSpaceDE w:val="0"/>
        <w:autoSpaceDN w:val="0"/>
        <w:adjustRightInd w:val="0"/>
        <w:spacing w:after="120" w:line="240" w:lineRule="auto"/>
        <w:ind w:left="993" w:hanging="426"/>
        <w:jc w:val="both"/>
        <w:rPr>
          <w:rFonts w:cstheme="minorHAnsi"/>
        </w:rPr>
      </w:pPr>
      <w:r w:rsidRPr="00582F59">
        <w:rPr>
          <w:rFonts w:cstheme="minorHAnsi"/>
        </w:rPr>
        <w:t>(d)</w:t>
      </w:r>
      <w:r w:rsidRPr="00582F59">
        <w:rPr>
          <w:rFonts w:cstheme="minorHAnsi"/>
        </w:rPr>
        <w:tab/>
        <w:t>this authority shall expire at the conclusion of the next annual general meeting of the Company or, if earlier, at 6.00 p.m. on 14 September 2023, unless such authority is previously renewed, varied or revoked by the Company in a general meeting; and</w:t>
      </w:r>
    </w:p>
    <w:p w14:paraId="149E52F4" w14:textId="0C1B119F" w:rsidR="00A00A4B" w:rsidRPr="00411591" w:rsidRDefault="00582F59" w:rsidP="00391745">
      <w:pPr>
        <w:autoSpaceDE w:val="0"/>
        <w:autoSpaceDN w:val="0"/>
        <w:adjustRightInd w:val="0"/>
        <w:spacing w:after="240" w:line="240" w:lineRule="auto"/>
        <w:ind w:left="993" w:hanging="426"/>
        <w:jc w:val="both"/>
        <w:rPr>
          <w:rFonts w:cstheme="minorHAnsi"/>
        </w:rPr>
      </w:pPr>
      <w:r w:rsidRPr="00582F59">
        <w:rPr>
          <w:rFonts w:cstheme="minorHAnsi"/>
        </w:rPr>
        <w:t>(e)</w:t>
      </w:r>
      <w:r w:rsidRPr="00582F59">
        <w:rPr>
          <w:rFonts w:cstheme="minorHAnsi"/>
        </w:rPr>
        <w:tab/>
        <w:t xml:space="preserve">the Company may </w:t>
      </w:r>
      <w:proofErr w:type="gramStart"/>
      <w:r w:rsidRPr="00582F59">
        <w:rPr>
          <w:rFonts w:cstheme="minorHAnsi"/>
        </w:rPr>
        <w:t>enter into</w:t>
      </w:r>
      <w:proofErr w:type="gramEnd"/>
      <w:r w:rsidRPr="00582F59">
        <w:rPr>
          <w:rFonts w:cstheme="minorHAnsi"/>
        </w:rPr>
        <w:t xml:space="preserve"> a contract to purchase its Ordinary Shares under this authority prior to its expiry, which will or may be executed wholly or partly after such expiry.</w:t>
      </w:r>
    </w:p>
    <w:p w14:paraId="0B7B8524" w14:textId="6C80461B" w:rsidR="00B57FD5" w:rsidRPr="00411591" w:rsidRDefault="00B57FD5" w:rsidP="00CD5278">
      <w:pPr>
        <w:autoSpaceDE w:val="0"/>
        <w:autoSpaceDN w:val="0"/>
        <w:adjustRightInd w:val="0"/>
        <w:spacing w:after="0" w:line="240" w:lineRule="auto"/>
        <w:jc w:val="both"/>
        <w:rPr>
          <w:rFonts w:cstheme="minorHAnsi"/>
          <w:b/>
          <w:u w:val="single"/>
        </w:rPr>
      </w:pPr>
      <w:r w:rsidRPr="00411591">
        <w:rPr>
          <w:rFonts w:cstheme="minorHAnsi"/>
          <w:b/>
          <w:u w:val="single"/>
        </w:rPr>
        <w:t>Resolution 1</w:t>
      </w:r>
      <w:r w:rsidR="00985B8B">
        <w:rPr>
          <w:rFonts w:cstheme="minorHAnsi"/>
          <w:b/>
          <w:u w:val="single"/>
        </w:rPr>
        <w:t>9</w:t>
      </w:r>
      <w:r w:rsidR="0019122F" w:rsidRPr="00411591">
        <w:rPr>
          <w:rFonts w:cstheme="minorHAnsi"/>
          <w:b/>
          <w:u w:val="single"/>
        </w:rPr>
        <w:t xml:space="preserve"> </w:t>
      </w:r>
      <w:r w:rsidRPr="00411591">
        <w:rPr>
          <w:rFonts w:cstheme="minorHAnsi"/>
          <w:b/>
          <w:u w:val="single"/>
        </w:rPr>
        <w:t xml:space="preserve">– Notice </w:t>
      </w:r>
      <w:r w:rsidR="009C4710">
        <w:rPr>
          <w:rFonts w:cstheme="minorHAnsi"/>
          <w:b/>
          <w:u w:val="single"/>
        </w:rPr>
        <w:t>of</w:t>
      </w:r>
      <w:r w:rsidRPr="00411591">
        <w:rPr>
          <w:rFonts w:cstheme="minorHAnsi"/>
          <w:b/>
          <w:u w:val="single"/>
        </w:rPr>
        <w:t xml:space="preserve"> General Meetings</w:t>
      </w:r>
    </w:p>
    <w:p w14:paraId="3C01DC7B" w14:textId="5ACDFF1E" w:rsidR="009A0267" w:rsidRPr="009A0267" w:rsidRDefault="009A0267" w:rsidP="009A0267">
      <w:pPr>
        <w:autoSpaceDE w:val="0"/>
        <w:autoSpaceDN w:val="0"/>
        <w:adjustRightInd w:val="0"/>
        <w:spacing w:after="240" w:line="240" w:lineRule="auto"/>
        <w:ind w:left="567" w:hanging="567"/>
        <w:jc w:val="both"/>
        <w:rPr>
          <w:rFonts w:cstheme="minorHAnsi"/>
        </w:rPr>
      </w:pPr>
      <w:r w:rsidRPr="009A0267">
        <w:rPr>
          <w:rFonts w:cstheme="minorHAnsi"/>
        </w:rPr>
        <w:t>19.</w:t>
      </w:r>
      <w:r w:rsidRPr="009A0267">
        <w:rPr>
          <w:rFonts w:cstheme="minorHAnsi"/>
        </w:rPr>
        <w:tab/>
        <w:t>THAT, a general meeting of the Company other than an annual general meeting, may be called on not less than 14 clear days’ notice, provided that facilities are available to shareholders to vote by electronic means for meetings called at such notice.</w:t>
      </w:r>
    </w:p>
    <w:sectPr w:rsidR="009A0267" w:rsidRPr="009A0267" w:rsidSect="00391745">
      <w:pgSz w:w="11906" w:h="16838"/>
      <w:pgMar w:top="993"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B49B2"/>
    <w:multiLevelType w:val="hybridMultilevel"/>
    <w:tmpl w:val="EA0C555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195C1FDB"/>
    <w:multiLevelType w:val="hybridMultilevel"/>
    <w:tmpl w:val="63506BC4"/>
    <w:lvl w:ilvl="0" w:tplc="0F26833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49494C"/>
    <w:multiLevelType w:val="hybridMultilevel"/>
    <w:tmpl w:val="617E9244"/>
    <w:lvl w:ilvl="0" w:tplc="D07E20F2">
      <w:start w:val="1"/>
      <w:numFmt w:val="lowerLetter"/>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255C14"/>
    <w:multiLevelType w:val="hybridMultilevel"/>
    <w:tmpl w:val="051C3EBE"/>
    <w:lvl w:ilvl="0" w:tplc="EF5C646C">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5BA45B11"/>
    <w:multiLevelType w:val="hybridMultilevel"/>
    <w:tmpl w:val="5ED6B69A"/>
    <w:lvl w:ilvl="0" w:tplc="4650CADE">
      <w:start w:val="1"/>
      <w:numFmt w:val="lowerLetter"/>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5777E3"/>
    <w:multiLevelType w:val="hybridMultilevel"/>
    <w:tmpl w:val="091275F6"/>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6" w15:restartNumberingAfterBreak="0">
    <w:nsid w:val="696524F4"/>
    <w:multiLevelType w:val="hybridMultilevel"/>
    <w:tmpl w:val="BEC62608"/>
    <w:lvl w:ilvl="0" w:tplc="CDBC465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6A656EF6"/>
    <w:multiLevelType w:val="hybridMultilevel"/>
    <w:tmpl w:val="67B85B2C"/>
    <w:lvl w:ilvl="0" w:tplc="4A6C82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AE5709B"/>
    <w:multiLevelType w:val="hybridMultilevel"/>
    <w:tmpl w:val="400A1E7E"/>
    <w:lvl w:ilvl="0" w:tplc="7B7A6B34">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2"/>
  </w:num>
  <w:num w:numId="2">
    <w:abstractNumId w:val="4"/>
  </w:num>
  <w:num w:numId="3">
    <w:abstractNumId w:val="3"/>
  </w:num>
  <w:num w:numId="4">
    <w:abstractNumId w:val="7"/>
  </w:num>
  <w:num w:numId="5">
    <w:abstractNumId w:val="8"/>
  </w:num>
  <w:num w:numId="6">
    <w:abstractNumId w:val="1"/>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41"/>
    <w:rsid w:val="00086E65"/>
    <w:rsid w:val="000A20CA"/>
    <w:rsid w:val="0011341A"/>
    <w:rsid w:val="00113861"/>
    <w:rsid w:val="00130F38"/>
    <w:rsid w:val="00136EDE"/>
    <w:rsid w:val="0019122F"/>
    <w:rsid w:val="001A3C41"/>
    <w:rsid w:val="001C3B54"/>
    <w:rsid w:val="00201426"/>
    <w:rsid w:val="002A4730"/>
    <w:rsid w:val="002E7003"/>
    <w:rsid w:val="00305B2C"/>
    <w:rsid w:val="00391745"/>
    <w:rsid w:val="00411591"/>
    <w:rsid w:val="00487AA1"/>
    <w:rsid w:val="004E4E8D"/>
    <w:rsid w:val="005573D0"/>
    <w:rsid w:val="00582F59"/>
    <w:rsid w:val="0061464B"/>
    <w:rsid w:val="006710EB"/>
    <w:rsid w:val="006864E5"/>
    <w:rsid w:val="006A2E0E"/>
    <w:rsid w:val="006E2240"/>
    <w:rsid w:val="006F2E74"/>
    <w:rsid w:val="00743B4E"/>
    <w:rsid w:val="007C4FD5"/>
    <w:rsid w:val="007C514C"/>
    <w:rsid w:val="007D3ACA"/>
    <w:rsid w:val="008032E5"/>
    <w:rsid w:val="0085436F"/>
    <w:rsid w:val="008F5D86"/>
    <w:rsid w:val="009236E2"/>
    <w:rsid w:val="00985B8B"/>
    <w:rsid w:val="009A0267"/>
    <w:rsid w:val="009A52E9"/>
    <w:rsid w:val="009C4710"/>
    <w:rsid w:val="009C6873"/>
    <w:rsid w:val="009D07AF"/>
    <w:rsid w:val="00A00A4B"/>
    <w:rsid w:val="00AC632E"/>
    <w:rsid w:val="00B57FD5"/>
    <w:rsid w:val="00BF44B2"/>
    <w:rsid w:val="00C05F80"/>
    <w:rsid w:val="00CA218C"/>
    <w:rsid w:val="00CA37D8"/>
    <w:rsid w:val="00CC482A"/>
    <w:rsid w:val="00CD5278"/>
    <w:rsid w:val="00D23890"/>
    <w:rsid w:val="00DF4974"/>
    <w:rsid w:val="00E479D1"/>
    <w:rsid w:val="00E50216"/>
    <w:rsid w:val="00E80103"/>
    <w:rsid w:val="00FE56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4A248"/>
  <w15:chartTrackingRefBased/>
  <w15:docId w15:val="{C9EDF428-C4EA-42FE-AAF7-E522A9E0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32E"/>
    <w:pPr>
      <w:ind w:left="720"/>
      <w:contextualSpacing/>
    </w:pPr>
  </w:style>
  <w:style w:type="paragraph" w:styleId="BodyText">
    <w:name w:val="Body Text"/>
    <w:basedOn w:val="Normal"/>
    <w:link w:val="BodyTextChar"/>
    <w:uiPriority w:val="1"/>
    <w:unhideWhenUsed/>
    <w:qFormat/>
    <w:rsid w:val="00201426"/>
    <w:pPr>
      <w:widowControl w:val="0"/>
      <w:autoSpaceDE w:val="0"/>
      <w:autoSpaceDN w:val="0"/>
      <w:spacing w:after="0" w:line="240" w:lineRule="auto"/>
    </w:pPr>
    <w:rPr>
      <w:rFonts w:ascii="Arial" w:eastAsia="Arial" w:hAnsi="Arial" w:cs="Arial"/>
      <w:sz w:val="16"/>
      <w:szCs w:val="16"/>
      <w:lang w:eastAsia="en-GB" w:bidi="en-GB"/>
    </w:rPr>
  </w:style>
  <w:style w:type="character" w:customStyle="1" w:styleId="BodyTextChar">
    <w:name w:val="Body Text Char"/>
    <w:basedOn w:val="DefaultParagraphFont"/>
    <w:link w:val="BodyText"/>
    <w:uiPriority w:val="1"/>
    <w:rsid w:val="00201426"/>
    <w:rPr>
      <w:rFonts w:ascii="Arial" w:eastAsia="Arial" w:hAnsi="Arial" w:cs="Arial"/>
      <w:sz w:val="16"/>
      <w:szCs w:val="16"/>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3530849">
      <w:bodyDiv w:val="1"/>
      <w:marLeft w:val="0"/>
      <w:marRight w:val="0"/>
      <w:marTop w:val="0"/>
      <w:marBottom w:val="0"/>
      <w:divBdr>
        <w:top w:val="none" w:sz="0" w:space="0" w:color="auto"/>
        <w:left w:val="none" w:sz="0" w:space="0" w:color="auto"/>
        <w:bottom w:val="none" w:sz="0" w:space="0" w:color="auto"/>
        <w:right w:val="none" w:sz="0" w:space="0" w:color="auto"/>
      </w:divBdr>
    </w:div>
    <w:div w:id="142923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7DD573C87BD9429AFD8921A197E38C" ma:contentTypeVersion="10" ma:contentTypeDescription="Create a new document." ma:contentTypeScope="" ma:versionID="53b1190f78214588e8f873d37e89df85">
  <xsd:schema xmlns:xsd="http://www.w3.org/2001/XMLSchema" xmlns:xs="http://www.w3.org/2001/XMLSchema" xmlns:p="http://schemas.microsoft.com/office/2006/metadata/properties" xmlns:ns3="a1b01bc4-7c86-445a-b0a4-3c1d94294fa6" targetNamespace="http://schemas.microsoft.com/office/2006/metadata/properties" ma:root="true" ma:fieldsID="73c4130b18f36ad6429f7fb3f23bdc3c" ns3:_="">
    <xsd:import namespace="a1b01bc4-7c86-445a-b0a4-3c1d94294fa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b01bc4-7c86-445a-b0a4-3c1d94294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D91D7F-F050-40BF-9D65-3DE710C5CF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AD3B99-4DEE-4693-865D-3D7C27B6E9E0}">
  <ds:schemaRefs>
    <ds:schemaRef ds:uri="http://schemas.microsoft.com/sharepoint/v3/contenttype/forms"/>
  </ds:schemaRefs>
</ds:datastoreItem>
</file>

<file path=customXml/itemProps3.xml><?xml version="1.0" encoding="utf-8"?>
<ds:datastoreItem xmlns:ds="http://schemas.openxmlformats.org/officeDocument/2006/customXml" ds:itemID="{C4B29FB6-067F-4532-BE0B-D108A57D0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b01bc4-7c86-445a-b0a4-3c1d9429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Stamp, Chris</cp:lastModifiedBy>
  <cp:revision>14</cp:revision>
  <cp:lastPrinted>2021-05-18T10:57:00Z</cp:lastPrinted>
  <dcterms:created xsi:type="dcterms:W3CDTF">2022-06-15T08:26:00Z</dcterms:created>
  <dcterms:modified xsi:type="dcterms:W3CDTF">2022-06-15T08:44:00Z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0x010100677DD573C87BD9429AFD8921A197E38C</vt:lpwstr>
  </property>
</Properties>
</file>