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3325" w14:textId="6670D0F7" w:rsidR="009D6D85" w:rsidRPr="00A20FD5" w:rsidRDefault="009D6D85" w:rsidP="009D6D85">
      <w:pPr>
        <w:pStyle w:val="Header"/>
        <w:rPr>
          <w:rFonts w:cs="Arial"/>
          <w:b/>
          <w:bCs/>
          <w:i/>
          <w:iCs/>
          <w:sz w:val="20"/>
          <w:szCs w:val="20"/>
        </w:rPr>
      </w:pPr>
      <w:r w:rsidRPr="00A20FD5">
        <w:rPr>
          <w:rFonts w:cs="Arial"/>
          <w:b/>
          <w:bCs/>
          <w:sz w:val="20"/>
          <w:szCs w:val="20"/>
        </w:rPr>
        <w:t>Company Number:</w:t>
      </w:r>
      <w:r w:rsidRPr="00A20FD5">
        <w:rPr>
          <w:rFonts w:cs="Arial"/>
          <w:bCs/>
          <w:sz w:val="20"/>
          <w:szCs w:val="20"/>
        </w:rPr>
        <w:t xml:space="preserve"> </w:t>
      </w:r>
      <w:r w:rsidRPr="00A20FD5">
        <w:rPr>
          <w:rStyle w:val="Strong"/>
          <w:rFonts w:cs="Arial"/>
          <w:sz w:val="20"/>
          <w:szCs w:val="20"/>
          <w:lang w:val="en"/>
        </w:rPr>
        <w:t>13611678</w:t>
      </w:r>
      <w:r w:rsidRPr="00A20FD5" w:rsidDel="0039135F">
        <w:rPr>
          <w:rStyle w:val="text1"/>
        </w:rPr>
        <w:t xml:space="preserve"> </w:t>
      </w:r>
    </w:p>
    <w:p w14:paraId="4840C372" w14:textId="77777777" w:rsidR="009D6D85" w:rsidRPr="00A20FD5" w:rsidRDefault="009D6D85" w:rsidP="009D6D85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</w:rPr>
      </w:pPr>
    </w:p>
    <w:p w14:paraId="7796BE4F" w14:textId="77777777" w:rsidR="009D6D85" w:rsidRPr="00A20FD5" w:rsidRDefault="009D6D85" w:rsidP="009D6D85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</w:rPr>
      </w:pPr>
      <w:r w:rsidRPr="00A20FD5">
        <w:rPr>
          <w:rFonts w:cs="Arial"/>
          <w:b/>
          <w:bCs/>
          <w:sz w:val="20"/>
          <w:szCs w:val="20"/>
        </w:rPr>
        <w:t>THE COMPANIES ACT 2006</w:t>
      </w:r>
    </w:p>
    <w:p w14:paraId="6D0FCAFE" w14:textId="77777777" w:rsidR="009D6D85" w:rsidRPr="00A20FD5" w:rsidRDefault="009D6D85" w:rsidP="009D6D85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</w:rPr>
      </w:pPr>
      <w:r w:rsidRPr="00A20FD5">
        <w:rPr>
          <w:rFonts w:cs="Arial"/>
          <w:b/>
          <w:bCs/>
          <w:sz w:val="20"/>
          <w:szCs w:val="20"/>
        </w:rPr>
        <w:t xml:space="preserve">PUBLIC COMPANY LIMITED BY SHARES </w:t>
      </w:r>
    </w:p>
    <w:p w14:paraId="11EB5A80" w14:textId="77777777" w:rsidR="009D6D85" w:rsidRPr="00A20FD5" w:rsidRDefault="009D6D85" w:rsidP="009D6D85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</w:rPr>
      </w:pPr>
    </w:p>
    <w:p w14:paraId="0CFBAD74" w14:textId="77777777" w:rsidR="009D6D85" w:rsidRPr="00A20FD5" w:rsidRDefault="009D6D85" w:rsidP="009D6D85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</w:rPr>
      </w:pPr>
      <w:r w:rsidRPr="00A20FD5">
        <w:rPr>
          <w:rFonts w:cs="Arial"/>
          <w:b/>
          <w:bCs/>
          <w:sz w:val="20"/>
          <w:szCs w:val="20"/>
        </w:rPr>
        <w:t xml:space="preserve">Notice of Resolutions passed at the Annual General Meeting </w:t>
      </w:r>
    </w:p>
    <w:p w14:paraId="2E3A0386" w14:textId="7B36C2DF" w:rsidR="009D6D85" w:rsidRPr="00A20FD5" w:rsidRDefault="009D6D85" w:rsidP="009D6D85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</w:rPr>
      </w:pPr>
      <w:r w:rsidRPr="00A20FD5">
        <w:rPr>
          <w:rFonts w:cs="Arial"/>
          <w:b/>
          <w:bCs/>
          <w:sz w:val="20"/>
          <w:szCs w:val="20"/>
        </w:rPr>
        <w:t xml:space="preserve">of </w:t>
      </w:r>
      <w:r w:rsidRPr="00A20FD5">
        <w:rPr>
          <w:rFonts w:cs="Arial"/>
          <w:b/>
          <w:bCs/>
          <w:iCs/>
          <w:sz w:val="20"/>
          <w:szCs w:val="20"/>
        </w:rPr>
        <w:t>Pantheon Infrastructure Plc (the “Company”)</w:t>
      </w:r>
    </w:p>
    <w:p w14:paraId="02A5F0FE" w14:textId="77777777" w:rsidR="009D6D85" w:rsidRPr="00A20FD5" w:rsidRDefault="009D6D85" w:rsidP="009D6D85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</w:rPr>
      </w:pPr>
    </w:p>
    <w:p w14:paraId="331AF46D" w14:textId="5EEDDCEE" w:rsidR="009D6D85" w:rsidRPr="00A20FD5" w:rsidRDefault="009D6D85" w:rsidP="009D6D85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</w:rPr>
      </w:pPr>
      <w:r w:rsidRPr="00A20FD5">
        <w:rPr>
          <w:rFonts w:cs="Arial"/>
          <w:b/>
          <w:bCs/>
          <w:sz w:val="20"/>
          <w:szCs w:val="20"/>
        </w:rPr>
        <w:t xml:space="preserve">held on </w:t>
      </w:r>
      <w:r w:rsidR="00354B8C">
        <w:rPr>
          <w:rFonts w:cs="Arial"/>
          <w:b/>
          <w:bCs/>
          <w:sz w:val="20"/>
          <w:szCs w:val="20"/>
        </w:rPr>
        <w:t>19</w:t>
      </w:r>
      <w:r w:rsidR="00FE7CC9" w:rsidRPr="00A20FD5">
        <w:rPr>
          <w:rFonts w:cs="Arial"/>
          <w:b/>
          <w:bCs/>
          <w:sz w:val="20"/>
          <w:szCs w:val="20"/>
        </w:rPr>
        <w:t xml:space="preserve"> June 202</w:t>
      </w:r>
      <w:r w:rsidR="00354B8C">
        <w:rPr>
          <w:rFonts w:cs="Arial"/>
          <w:b/>
          <w:bCs/>
          <w:sz w:val="20"/>
          <w:szCs w:val="20"/>
        </w:rPr>
        <w:t>5</w:t>
      </w:r>
    </w:p>
    <w:p w14:paraId="2C1FBD43" w14:textId="77777777" w:rsidR="009D6D85" w:rsidRPr="00A20FD5" w:rsidRDefault="009D6D85" w:rsidP="009D6D85">
      <w:pPr>
        <w:pStyle w:val="Header"/>
        <w:pBdr>
          <w:bottom w:val="single" w:sz="6" w:space="1" w:color="auto"/>
        </w:pBdr>
        <w:spacing w:after="0"/>
        <w:rPr>
          <w:rFonts w:cs="Arial"/>
          <w:b/>
          <w:bCs/>
          <w:sz w:val="20"/>
          <w:szCs w:val="20"/>
        </w:rPr>
      </w:pPr>
    </w:p>
    <w:p w14:paraId="58AC7EA4" w14:textId="77777777" w:rsidR="009D6D85" w:rsidRPr="00A20FD5" w:rsidRDefault="009D6D85" w:rsidP="009D6D85">
      <w:pPr>
        <w:pStyle w:val="Header"/>
        <w:pBdr>
          <w:bottom w:val="single" w:sz="6" w:space="1" w:color="auto"/>
        </w:pBdr>
        <w:jc w:val="center"/>
        <w:rPr>
          <w:rFonts w:cs="Arial"/>
          <w:b/>
          <w:bCs/>
          <w:sz w:val="20"/>
          <w:szCs w:val="20"/>
        </w:rPr>
      </w:pPr>
    </w:p>
    <w:p w14:paraId="796BA055" w14:textId="53644CC5" w:rsidR="009D6D85" w:rsidRPr="00A20FD5" w:rsidRDefault="009D6D85" w:rsidP="00EA77DA">
      <w:pPr>
        <w:pStyle w:val="Text"/>
        <w:spacing w:after="0"/>
        <w:rPr>
          <w:rFonts w:ascii="Arial" w:hAnsi="Arial" w:cs="Arial"/>
          <w:sz w:val="20"/>
        </w:rPr>
      </w:pPr>
      <w:r w:rsidRPr="00A20FD5">
        <w:rPr>
          <w:rFonts w:ascii="Arial" w:hAnsi="Arial" w:cs="Arial"/>
          <w:sz w:val="20"/>
        </w:rPr>
        <w:t>At an Annual General Meeting of the Company duly convened and held at 1</w:t>
      </w:r>
      <w:r w:rsidR="00354B8C">
        <w:rPr>
          <w:rFonts w:ascii="Arial" w:hAnsi="Arial" w:cs="Arial"/>
          <w:sz w:val="20"/>
        </w:rPr>
        <w:t>1</w:t>
      </w:r>
      <w:r w:rsidRPr="00A20FD5">
        <w:rPr>
          <w:rFonts w:ascii="Arial" w:hAnsi="Arial" w:cs="Arial"/>
          <w:sz w:val="20"/>
        </w:rPr>
        <w:t xml:space="preserve">.00 </w:t>
      </w:r>
      <w:r w:rsidR="00354B8C">
        <w:rPr>
          <w:rFonts w:ascii="Arial" w:hAnsi="Arial" w:cs="Arial"/>
          <w:sz w:val="20"/>
        </w:rPr>
        <w:t>a</w:t>
      </w:r>
      <w:r w:rsidR="00FE7CC9" w:rsidRPr="00A20FD5">
        <w:rPr>
          <w:rFonts w:ascii="Arial" w:hAnsi="Arial" w:cs="Arial"/>
          <w:sz w:val="20"/>
        </w:rPr>
        <w:t>.</w:t>
      </w:r>
      <w:r w:rsidRPr="00A20FD5">
        <w:rPr>
          <w:rFonts w:ascii="Arial" w:hAnsi="Arial" w:cs="Arial"/>
          <w:sz w:val="20"/>
        </w:rPr>
        <w:t xml:space="preserve">m. on </w:t>
      </w:r>
      <w:r w:rsidR="00354B8C">
        <w:rPr>
          <w:rFonts w:ascii="Arial" w:hAnsi="Arial" w:cs="Arial"/>
          <w:sz w:val="20"/>
        </w:rPr>
        <w:t>19</w:t>
      </w:r>
      <w:r w:rsidRPr="00A20FD5">
        <w:rPr>
          <w:rFonts w:ascii="Arial" w:hAnsi="Arial" w:cs="Arial"/>
          <w:sz w:val="20"/>
        </w:rPr>
        <w:t xml:space="preserve"> </w:t>
      </w:r>
      <w:r w:rsidR="00FE7CC9" w:rsidRPr="00A20FD5">
        <w:rPr>
          <w:rFonts w:ascii="Arial" w:hAnsi="Arial" w:cs="Arial"/>
          <w:sz w:val="20"/>
        </w:rPr>
        <w:t>June</w:t>
      </w:r>
      <w:r w:rsidRPr="00A20FD5">
        <w:rPr>
          <w:rFonts w:ascii="Arial" w:hAnsi="Arial" w:cs="Arial"/>
          <w:sz w:val="20"/>
        </w:rPr>
        <w:t xml:space="preserve"> 202</w:t>
      </w:r>
      <w:r w:rsidR="00354B8C">
        <w:rPr>
          <w:rFonts w:ascii="Arial" w:hAnsi="Arial" w:cs="Arial"/>
          <w:sz w:val="20"/>
        </w:rPr>
        <w:t>5</w:t>
      </w:r>
      <w:r w:rsidRPr="00A20FD5">
        <w:rPr>
          <w:rFonts w:ascii="Arial" w:hAnsi="Arial" w:cs="Arial"/>
          <w:sz w:val="20"/>
        </w:rPr>
        <w:t xml:space="preserve"> at 10 Finsbury Square, 4th Floor, London, EC2A 1AF</w:t>
      </w:r>
      <w:r w:rsidRPr="00A20FD5">
        <w:rPr>
          <w:rFonts w:ascii="Arial" w:hAnsi="Arial" w:cs="Arial"/>
          <w:color w:val="000000"/>
          <w:sz w:val="20"/>
        </w:rPr>
        <w:t xml:space="preserve">, </w:t>
      </w:r>
      <w:r w:rsidRPr="00A20FD5">
        <w:rPr>
          <w:rFonts w:ascii="Arial" w:hAnsi="Arial" w:cs="Arial"/>
          <w:sz w:val="20"/>
        </w:rPr>
        <w:t xml:space="preserve">the following Resolutions were duly passed: </w:t>
      </w:r>
    </w:p>
    <w:p w14:paraId="30F2E660" w14:textId="77777777" w:rsidR="009D6D85" w:rsidRPr="00A20FD5" w:rsidRDefault="009D6D85" w:rsidP="009D6D85">
      <w:pPr>
        <w:spacing w:after="0"/>
        <w:rPr>
          <w:rFonts w:cs="Arial"/>
          <w:b/>
          <w:sz w:val="20"/>
          <w:szCs w:val="20"/>
        </w:rPr>
      </w:pPr>
      <w:bookmarkStart w:id="0" w:name="_DV_M34"/>
      <w:bookmarkStart w:id="1" w:name="_DV_M35"/>
      <w:bookmarkEnd w:id="0"/>
      <w:bookmarkEnd w:id="1"/>
    </w:p>
    <w:p w14:paraId="45FC17B5" w14:textId="77777777" w:rsidR="00A20FD5" w:rsidRDefault="00A20FD5" w:rsidP="009D6D85">
      <w:pPr>
        <w:spacing w:after="0"/>
        <w:rPr>
          <w:rFonts w:cs="Arial"/>
          <w:sz w:val="20"/>
          <w:szCs w:val="20"/>
        </w:rPr>
      </w:pPr>
    </w:p>
    <w:p w14:paraId="285E8947" w14:textId="7BACD921" w:rsidR="00504F5F" w:rsidRPr="00504F5F" w:rsidRDefault="00FE7CC9" w:rsidP="00504F5F">
      <w:pPr>
        <w:spacing w:after="0"/>
        <w:rPr>
          <w:rFonts w:cs="Arial"/>
          <w:sz w:val="20"/>
          <w:szCs w:val="20"/>
          <w:lang w:val="x-none"/>
        </w:rPr>
      </w:pPr>
      <w:r w:rsidRPr="00B503B0">
        <w:rPr>
          <w:rFonts w:cs="Arial"/>
          <w:sz w:val="20"/>
          <w:szCs w:val="20"/>
        </w:rPr>
        <w:t xml:space="preserve">9. </w:t>
      </w:r>
      <w:r w:rsidR="00504F5F" w:rsidRPr="00B503B0">
        <w:rPr>
          <w:rFonts w:cs="Arial"/>
          <w:sz w:val="20"/>
          <w:szCs w:val="20"/>
          <w:lang w:val="x-none"/>
        </w:rPr>
        <w:t>THAT, in substitution for all existing authorities, in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accordance with Section 551 of the Companies Act 2006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(the “Act”), the Directors be and are hereby generally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and unconditionally authorised to exercise all the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powers of the Company to allot ordinary shares, up to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a maximum aggregate nominal amount of £1,562,083,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such authority to expire at the conclusion of the next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Annual General Meeting of the Company (unless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previously renewed, varied or revoked by the Company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in a general meeting), save that PINT may, before such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expiry, make offers or agreements which would or might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require ordinary shares to be allotted after such expiry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and the Directors may allot ordinary shares in pursuance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of such offers or agreements as if the authority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conferred by this resolution had not expired.</w:t>
      </w:r>
    </w:p>
    <w:p w14:paraId="43303832" w14:textId="4DC520FD" w:rsidR="009D6D85" w:rsidRPr="00A20FD5" w:rsidRDefault="009D6D85" w:rsidP="009D6D85">
      <w:pPr>
        <w:spacing w:after="0"/>
        <w:rPr>
          <w:rFonts w:cs="Arial"/>
          <w:sz w:val="20"/>
          <w:szCs w:val="20"/>
        </w:rPr>
      </w:pPr>
    </w:p>
    <w:p w14:paraId="6C33F3CE" w14:textId="77777777" w:rsidR="00FE7CC9" w:rsidRPr="00A20FD5" w:rsidRDefault="00FE7CC9" w:rsidP="009D6D85">
      <w:pPr>
        <w:spacing w:after="0"/>
        <w:rPr>
          <w:rFonts w:cs="Arial"/>
          <w:b/>
          <w:sz w:val="20"/>
          <w:szCs w:val="20"/>
        </w:rPr>
      </w:pPr>
    </w:p>
    <w:p w14:paraId="215FB331" w14:textId="77777777" w:rsidR="00A20FD5" w:rsidRDefault="00A20FD5" w:rsidP="009D6D85">
      <w:pPr>
        <w:spacing w:after="0"/>
        <w:jc w:val="center"/>
        <w:rPr>
          <w:rFonts w:cs="Arial"/>
          <w:b/>
          <w:sz w:val="20"/>
          <w:szCs w:val="20"/>
        </w:rPr>
      </w:pPr>
    </w:p>
    <w:p w14:paraId="2BE8A18B" w14:textId="73265A36" w:rsidR="009D6D85" w:rsidRPr="00A20FD5" w:rsidRDefault="009D6D85" w:rsidP="00B503B0">
      <w:pPr>
        <w:spacing w:after="0"/>
        <w:jc w:val="left"/>
        <w:rPr>
          <w:rFonts w:cs="Arial"/>
          <w:b/>
          <w:sz w:val="20"/>
          <w:szCs w:val="20"/>
        </w:rPr>
      </w:pPr>
      <w:r w:rsidRPr="00A20FD5">
        <w:rPr>
          <w:rFonts w:cs="Arial"/>
          <w:b/>
          <w:sz w:val="20"/>
          <w:szCs w:val="20"/>
        </w:rPr>
        <w:t>SPECIAL RESOLUTIONS</w:t>
      </w:r>
    </w:p>
    <w:p w14:paraId="58AA01A5" w14:textId="77777777" w:rsidR="00A20FD5" w:rsidRDefault="00A20FD5" w:rsidP="009D6D85">
      <w:pPr>
        <w:spacing w:after="0"/>
        <w:rPr>
          <w:rFonts w:cs="Arial"/>
          <w:sz w:val="20"/>
          <w:szCs w:val="20"/>
        </w:rPr>
      </w:pPr>
    </w:p>
    <w:p w14:paraId="14F63C4B" w14:textId="70F03881" w:rsidR="00504F5F" w:rsidRPr="00504F5F" w:rsidRDefault="00FE7CC9" w:rsidP="00504F5F">
      <w:pPr>
        <w:spacing w:after="0"/>
        <w:rPr>
          <w:rFonts w:cs="Arial"/>
          <w:sz w:val="20"/>
          <w:szCs w:val="20"/>
          <w:lang w:val="x-none"/>
        </w:rPr>
      </w:pPr>
      <w:r w:rsidRPr="00B503B0">
        <w:rPr>
          <w:rFonts w:cs="Arial"/>
          <w:sz w:val="20"/>
          <w:szCs w:val="20"/>
        </w:rPr>
        <w:t>10.</w:t>
      </w:r>
      <w:r w:rsidR="00504F5F" w:rsidRPr="00B503B0">
        <w:rPr>
          <w:rFonts w:ascii="Inter" w:hAnsi="Inter" w:cs="Inter"/>
          <w:color w:val="000000"/>
          <w:sz w:val="16"/>
          <w:lang w:val="x-none"/>
        </w:rPr>
        <w:t xml:space="preserve"> </w:t>
      </w:r>
      <w:r w:rsidR="00504F5F" w:rsidRPr="00B503B0">
        <w:rPr>
          <w:rFonts w:cs="Arial"/>
          <w:sz w:val="20"/>
          <w:szCs w:val="20"/>
          <w:lang w:val="x-none"/>
        </w:rPr>
        <w:t>THAT, in substitution for all existing authorities,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and subject to the passing of Resolution 9, and in</w:t>
      </w:r>
    </w:p>
    <w:p w14:paraId="0C767BE5" w14:textId="7D67879F" w:rsidR="00504F5F" w:rsidRPr="00504F5F" w:rsidRDefault="00504F5F" w:rsidP="00504F5F">
      <w:pPr>
        <w:spacing w:after="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accordance with Sections 570 and 573 of the Act, the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Directors be and are hereby generally empowered to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allot equity securities (as defined in Section 560(1) of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the Act) for cash, pursuant to the authority conferred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on the Directors by Resolution 9 and to sell ordinary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shares from treasury for cash, as if Section 561 of the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Act did not apply to any such allotment or sale, up to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an aggregate nominal amount of £480,000, such power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to expire at the conclusion of the next Annual General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Meeting of the Company (unless previously renewed,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varied or revoked by PINT in general meeting), or, if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earlier, at the close of business on 19 September 2026,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save that the Company may, at any time prior to the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expiry of such power, make an offer or enter into an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agreement which would or might require ordinary shares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to be allotted or sold from treasury after the expiry of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such power and the Directors may allot or sell ordinary</w:t>
      </w:r>
    </w:p>
    <w:p w14:paraId="0CC012E8" w14:textId="41031D8C" w:rsidR="00A20FD5" w:rsidRPr="00B503B0" w:rsidRDefault="00504F5F" w:rsidP="009D6D85">
      <w:pPr>
        <w:spacing w:after="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shares from treasury in pursuance of such an offer or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agreement as if such power had not expired.</w:t>
      </w:r>
    </w:p>
    <w:p w14:paraId="6E89CFE8" w14:textId="77777777" w:rsidR="00A20FD5" w:rsidRDefault="00A20FD5" w:rsidP="009D6D85">
      <w:pPr>
        <w:spacing w:after="0"/>
        <w:rPr>
          <w:rFonts w:cs="Arial"/>
          <w:sz w:val="20"/>
          <w:szCs w:val="20"/>
          <w:highlight w:val="yellow"/>
        </w:rPr>
      </w:pPr>
    </w:p>
    <w:p w14:paraId="74ADC5C0" w14:textId="77777777" w:rsidR="00B503B0" w:rsidRPr="00354B8C" w:rsidRDefault="00B503B0" w:rsidP="009D6D85">
      <w:pPr>
        <w:spacing w:after="0"/>
        <w:rPr>
          <w:rFonts w:cs="Arial"/>
          <w:sz w:val="20"/>
          <w:szCs w:val="20"/>
          <w:highlight w:val="yellow"/>
        </w:rPr>
      </w:pPr>
    </w:p>
    <w:p w14:paraId="08A4F31D" w14:textId="1A33D9C0" w:rsidR="00504F5F" w:rsidRPr="00504F5F" w:rsidRDefault="00FE7CC9" w:rsidP="00504F5F">
      <w:pPr>
        <w:spacing w:after="0"/>
        <w:rPr>
          <w:rFonts w:cs="Arial"/>
          <w:sz w:val="20"/>
          <w:szCs w:val="20"/>
          <w:lang w:val="x-none"/>
        </w:rPr>
      </w:pPr>
      <w:r w:rsidRPr="00B503B0">
        <w:rPr>
          <w:rFonts w:cs="Arial"/>
          <w:sz w:val="20"/>
          <w:szCs w:val="20"/>
        </w:rPr>
        <w:t xml:space="preserve">11. </w:t>
      </w:r>
      <w:r w:rsidR="00504F5F" w:rsidRPr="00B503B0">
        <w:rPr>
          <w:rFonts w:cs="Arial"/>
          <w:sz w:val="20"/>
          <w:szCs w:val="20"/>
          <w:lang w:val="x-none"/>
        </w:rPr>
        <w:t>THAT, subject to the passing of Resolution 9 and in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addition to the power conferred by Resolution 10,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in accordance with Sections 570 and 573 of the Act,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the Directors be and are hereby generally empowered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to allot equity securities (as defined in Section 560(1)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of the Act) for cash, pursuant to the authority conferred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on the Directors by Resolution 9 and by way of a sale of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ordinary shares from treasury for cash, as if Section 561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of the Act did not apply to any such allotment or sale,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provided that such authority:</w:t>
      </w:r>
    </w:p>
    <w:p w14:paraId="61B93C3B" w14:textId="77777777" w:rsidR="00B503B0" w:rsidRDefault="00B503B0" w:rsidP="00504F5F">
      <w:pPr>
        <w:spacing w:after="0"/>
        <w:rPr>
          <w:rFonts w:cs="Arial"/>
          <w:sz w:val="20"/>
          <w:szCs w:val="20"/>
          <w:highlight w:val="yellow"/>
          <w:lang w:val="x-none"/>
        </w:rPr>
      </w:pPr>
    </w:p>
    <w:p w14:paraId="05DC9A9F" w14:textId="60CAEA39" w:rsidR="00504F5F" w:rsidRPr="00504F5F" w:rsidRDefault="00504F5F" w:rsidP="00B503B0">
      <w:pPr>
        <w:spacing w:after="0"/>
        <w:ind w:left="72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a. shall be limited to the allotment of equity securities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or sale of treasury shares up to an aggregate nominal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amount equal to £480,000;</w:t>
      </w:r>
    </w:p>
    <w:p w14:paraId="3331BAB9" w14:textId="77777777" w:rsidR="00B503B0" w:rsidRPr="00B503B0" w:rsidRDefault="00B503B0" w:rsidP="00504F5F">
      <w:pPr>
        <w:spacing w:after="0"/>
        <w:rPr>
          <w:rFonts w:cs="Arial"/>
          <w:sz w:val="20"/>
          <w:szCs w:val="20"/>
          <w:lang w:val="x-none"/>
        </w:rPr>
      </w:pPr>
    </w:p>
    <w:p w14:paraId="0046492E" w14:textId="5024E9FF" w:rsidR="00504F5F" w:rsidRPr="00504F5F" w:rsidRDefault="00504F5F" w:rsidP="00B503B0">
      <w:pPr>
        <w:spacing w:after="0"/>
        <w:ind w:left="72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b. shall only be used for the purposes of financing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(or refinancing, if the authority is to be used within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12 months after the original transaction) a transaction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which the Directors determine to be an acquisition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or other capital investment of a kind contemplated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by the Statement of Principles on disapplying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pre-emption rights most recently published by the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Pre-Emption Group prior to the date of this Notice;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and</w:t>
      </w:r>
    </w:p>
    <w:p w14:paraId="2A1E1003" w14:textId="77777777" w:rsidR="00B503B0" w:rsidRPr="00B503B0" w:rsidRDefault="00B503B0" w:rsidP="00504F5F">
      <w:pPr>
        <w:spacing w:after="0"/>
        <w:rPr>
          <w:rFonts w:cs="Arial"/>
          <w:sz w:val="20"/>
          <w:szCs w:val="20"/>
          <w:lang w:val="x-none"/>
        </w:rPr>
      </w:pPr>
    </w:p>
    <w:p w14:paraId="21274D45" w14:textId="15D511F1" w:rsidR="00504F5F" w:rsidRPr="00504F5F" w:rsidRDefault="00504F5F" w:rsidP="00B503B0">
      <w:pPr>
        <w:spacing w:after="0"/>
        <w:ind w:left="72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lastRenderedPageBreak/>
        <w:t>c. to allot equity securities or sell treasury shares shall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be at a price not less than the net asset value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per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share.</w:t>
      </w:r>
    </w:p>
    <w:p w14:paraId="3810814A" w14:textId="77777777" w:rsidR="00B503B0" w:rsidRDefault="00B503B0" w:rsidP="00504F5F">
      <w:pPr>
        <w:spacing w:after="0"/>
        <w:rPr>
          <w:rFonts w:cs="Arial"/>
          <w:sz w:val="20"/>
          <w:szCs w:val="20"/>
          <w:highlight w:val="yellow"/>
          <w:lang w:val="x-none"/>
        </w:rPr>
      </w:pPr>
    </w:p>
    <w:p w14:paraId="0C1095E8" w14:textId="1C9F92FB" w:rsidR="00504F5F" w:rsidRPr="00504F5F" w:rsidRDefault="00504F5F" w:rsidP="00504F5F">
      <w:pPr>
        <w:spacing w:after="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such authority to expire at the end of the next AGM of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the Company (or, if earlier, at the close of business on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19 September 2026 but, in each case, prior to its expiry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the Company may make offers, and enter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into agreements,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which would, or might, require equity securities to be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allotted (and treasury shares to be sold) after the authority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expires and the Board may allot equity securities (and sell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treasury shares)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under any such offer or agreement as if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the authority had not expired).</w:t>
      </w:r>
    </w:p>
    <w:p w14:paraId="1C5C186C" w14:textId="77777777" w:rsidR="00504F5F" w:rsidRDefault="00504F5F" w:rsidP="009D6D85">
      <w:pPr>
        <w:spacing w:after="0"/>
        <w:rPr>
          <w:rFonts w:cs="Arial"/>
          <w:sz w:val="20"/>
          <w:szCs w:val="20"/>
          <w:highlight w:val="yellow"/>
        </w:rPr>
      </w:pPr>
    </w:p>
    <w:p w14:paraId="3B462236" w14:textId="77777777" w:rsidR="00A20FD5" w:rsidRPr="00354B8C" w:rsidRDefault="00A20FD5" w:rsidP="00A20FD5">
      <w:pPr>
        <w:spacing w:after="0"/>
        <w:rPr>
          <w:rFonts w:cs="Arial"/>
          <w:sz w:val="20"/>
          <w:szCs w:val="20"/>
          <w:highlight w:val="yellow"/>
        </w:rPr>
      </w:pPr>
    </w:p>
    <w:p w14:paraId="442F6550" w14:textId="183DAC00" w:rsidR="00504F5F" w:rsidRPr="00504F5F" w:rsidRDefault="00FE7CC9" w:rsidP="00B503B0">
      <w:pPr>
        <w:spacing w:after="0"/>
        <w:ind w:left="720" w:hanging="720"/>
        <w:rPr>
          <w:rFonts w:cs="Arial"/>
          <w:sz w:val="20"/>
          <w:szCs w:val="20"/>
          <w:lang w:val="x-none"/>
        </w:rPr>
      </w:pPr>
      <w:r w:rsidRPr="00B503B0">
        <w:rPr>
          <w:rFonts w:cs="Arial"/>
          <w:sz w:val="20"/>
          <w:szCs w:val="20"/>
        </w:rPr>
        <w:t>12.</w:t>
      </w:r>
      <w:r w:rsidR="00504F5F" w:rsidRPr="00B503B0">
        <w:rPr>
          <w:rFonts w:ascii="Inter" w:hAnsi="Inter" w:cs="Inter"/>
          <w:color w:val="000000"/>
          <w:sz w:val="16"/>
          <w:lang w:val="x-none"/>
        </w:rPr>
        <w:t xml:space="preserve"> </w:t>
      </w:r>
      <w:r w:rsidR="00504F5F" w:rsidRPr="00B503B0">
        <w:rPr>
          <w:rFonts w:cs="Arial"/>
          <w:sz w:val="20"/>
          <w:szCs w:val="20"/>
          <w:lang w:val="x-none"/>
        </w:rPr>
        <w:t>T</w:t>
      </w:r>
      <w:r w:rsidR="00B503B0">
        <w:rPr>
          <w:rFonts w:cs="Arial"/>
          <w:sz w:val="20"/>
          <w:szCs w:val="20"/>
          <w:lang w:val="x-none"/>
        </w:rPr>
        <w:t>HAT</w:t>
      </w:r>
      <w:r w:rsidR="00504F5F" w:rsidRPr="00B503B0">
        <w:rPr>
          <w:rFonts w:cs="Arial"/>
          <w:sz w:val="20"/>
          <w:szCs w:val="20"/>
          <w:lang w:val="x-none"/>
        </w:rPr>
        <w:t xml:space="preserve"> the Company be and is hereby generally and,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="00504F5F" w:rsidRPr="00504F5F">
        <w:rPr>
          <w:rFonts w:cs="Arial"/>
          <w:sz w:val="20"/>
          <w:szCs w:val="20"/>
          <w:lang w:val="x-none"/>
        </w:rPr>
        <w:t>subject as hereinafter provided, unconditionally</w:t>
      </w:r>
    </w:p>
    <w:p w14:paraId="3D0FACF9" w14:textId="00D5F172" w:rsidR="00504F5F" w:rsidRPr="00504F5F" w:rsidRDefault="00504F5F" w:rsidP="00B503B0">
      <w:pPr>
        <w:spacing w:after="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authorised in accordance with Section 701 of the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Act, in substitution for all subsisting authorities under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Section 701 of the Act, to make market purchases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(within the meaning of Section 693 of the Act) of</w:t>
      </w:r>
    </w:p>
    <w:p w14:paraId="1D6BB1EA" w14:textId="77777777" w:rsidR="00504F5F" w:rsidRPr="00504F5F" w:rsidRDefault="00504F5F" w:rsidP="00B503B0">
      <w:pPr>
        <w:spacing w:after="0"/>
        <w:ind w:left="720" w:hanging="72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ordinary shares provided that:</w:t>
      </w:r>
    </w:p>
    <w:p w14:paraId="475C02BF" w14:textId="77777777" w:rsidR="00B503B0" w:rsidRPr="00B503B0" w:rsidRDefault="00B503B0" w:rsidP="00B503B0">
      <w:pPr>
        <w:spacing w:after="0"/>
        <w:ind w:left="720" w:hanging="720"/>
        <w:rPr>
          <w:rFonts w:cs="Arial"/>
          <w:sz w:val="20"/>
          <w:szCs w:val="20"/>
          <w:lang w:val="x-none"/>
        </w:rPr>
      </w:pPr>
    </w:p>
    <w:p w14:paraId="7D805D9B" w14:textId="60D2FBCE" w:rsidR="00504F5F" w:rsidRPr="00504F5F" w:rsidRDefault="00504F5F" w:rsidP="00B503B0">
      <w:pPr>
        <w:spacing w:after="0"/>
        <w:ind w:left="72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a. the maximum number of shares hereby authorised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to be purchased is 70,246,887 shares, representing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14.99% of the number of ordinary shares in issue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(excluding ordinary shares held by the Company as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treasury shares (within the meaning of Section 724(5)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of the Act)) as at the date of this Notice;</w:t>
      </w:r>
    </w:p>
    <w:p w14:paraId="05AAA563" w14:textId="77777777" w:rsidR="00B503B0" w:rsidRPr="00B503B0" w:rsidRDefault="00B503B0" w:rsidP="00B503B0">
      <w:pPr>
        <w:spacing w:after="0"/>
        <w:rPr>
          <w:rFonts w:cs="Arial"/>
          <w:sz w:val="20"/>
          <w:szCs w:val="20"/>
          <w:lang w:val="x-none"/>
        </w:rPr>
      </w:pPr>
    </w:p>
    <w:p w14:paraId="76C75557" w14:textId="675DD92B" w:rsidR="00504F5F" w:rsidRPr="00504F5F" w:rsidRDefault="00504F5F" w:rsidP="00B503B0">
      <w:pPr>
        <w:spacing w:after="0"/>
        <w:ind w:left="72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b. the minimum price, exclusive of any expenses, which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may be paid for an ordinary share is the nominal value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of that ordinary share; and</w:t>
      </w:r>
    </w:p>
    <w:p w14:paraId="2B712F23" w14:textId="77777777" w:rsidR="00B503B0" w:rsidRPr="00B503B0" w:rsidRDefault="00B503B0" w:rsidP="00B503B0">
      <w:pPr>
        <w:spacing w:after="0"/>
        <w:rPr>
          <w:rFonts w:cs="Arial"/>
          <w:sz w:val="20"/>
          <w:szCs w:val="20"/>
          <w:lang w:val="x-none"/>
        </w:rPr>
      </w:pPr>
    </w:p>
    <w:p w14:paraId="7039C6EE" w14:textId="17897C2B" w:rsidR="00504F5F" w:rsidRPr="00504F5F" w:rsidRDefault="00504F5F" w:rsidP="00B503B0">
      <w:pPr>
        <w:spacing w:after="0"/>
        <w:ind w:left="72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c. the maximum price, exclusive of any expenses,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which may be paid for an ordinary share shall be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the higher of (</w:t>
      </w:r>
      <w:proofErr w:type="spellStart"/>
      <w:r w:rsidRPr="00504F5F">
        <w:rPr>
          <w:rFonts w:cs="Arial"/>
          <w:sz w:val="20"/>
          <w:szCs w:val="20"/>
          <w:lang w:val="x-none"/>
        </w:rPr>
        <w:t>i</w:t>
      </w:r>
      <w:proofErr w:type="spellEnd"/>
      <w:r w:rsidRPr="00504F5F">
        <w:rPr>
          <w:rFonts w:cs="Arial"/>
          <w:sz w:val="20"/>
          <w:szCs w:val="20"/>
          <w:lang w:val="x-none"/>
        </w:rPr>
        <w:t>) 5% above the average of the middle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market quotations for the ordinary shares as derived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from the London Stock Exchange’s Daily Official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List for the five business days before the purchase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is made and (ii) the price of the last independent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trade and the highest current independent bid on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the trading venue where the purchase is carried out;</w:t>
      </w:r>
    </w:p>
    <w:p w14:paraId="46E4CA8F" w14:textId="77777777" w:rsidR="00B503B0" w:rsidRDefault="00B503B0" w:rsidP="00B503B0">
      <w:pPr>
        <w:spacing w:after="0"/>
        <w:ind w:left="720" w:hanging="720"/>
        <w:rPr>
          <w:rFonts w:cs="Arial"/>
          <w:sz w:val="20"/>
          <w:szCs w:val="20"/>
          <w:highlight w:val="yellow"/>
          <w:lang w:val="x-none"/>
        </w:rPr>
      </w:pPr>
    </w:p>
    <w:p w14:paraId="44CA4E6D" w14:textId="158F8A97" w:rsidR="00504F5F" w:rsidRPr="00504F5F" w:rsidRDefault="00504F5F" w:rsidP="00B503B0">
      <w:pPr>
        <w:spacing w:after="0"/>
        <w:rPr>
          <w:rFonts w:cs="Arial"/>
          <w:sz w:val="20"/>
          <w:szCs w:val="20"/>
          <w:lang w:val="x-none"/>
        </w:rPr>
      </w:pPr>
      <w:r w:rsidRPr="00504F5F">
        <w:rPr>
          <w:rFonts w:cs="Arial"/>
          <w:sz w:val="20"/>
          <w:szCs w:val="20"/>
          <w:lang w:val="x-none"/>
        </w:rPr>
        <w:t>Unless renewed, varied or revoked, the authority hereby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conferred shall expire at the conclusion of the next AGM of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the Company or the date occurring 15 months from the date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on which this Resolution is passed, whichever is the earlier,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save that the Company may, prior to such expiry, enter into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 contract to purchase ordinary shares which will or may be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completed or executed wholly or partly after such expiry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and may make a purchase of ordinary shares in pursuance</w:t>
      </w:r>
      <w:r w:rsidR="00B503B0" w:rsidRPr="00B503B0">
        <w:rPr>
          <w:rFonts w:cs="Arial"/>
          <w:sz w:val="20"/>
          <w:szCs w:val="20"/>
          <w:lang w:val="x-none"/>
        </w:rPr>
        <w:t xml:space="preserve"> </w:t>
      </w:r>
      <w:r w:rsidRPr="00504F5F">
        <w:rPr>
          <w:rFonts w:cs="Arial"/>
          <w:sz w:val="20"/>
          <w:szCs w:val="20"/>
          <w:lang w:val="x-none"/>
        </w:rPr>
        <w:t>of any such contract.</w:t>
      </w:r>
    </w:p>
    <w:p w14:paraId="4ED2CEBA" w14:textId="202F7674" w:rsidR="00FE7CC9" w:rsidRPr="00A20FD5" w:rsidRDefault="00FE7CC9" w:rsidP="00504F5F">
      <w:pPr>
        <w:spacing w:after="0"/>
        <w:rPr>
          <w:rFonts w:cs="Arial"/>
          <w:sz w:val="20"/>
          <w:szCs w:val="20"/>
        </w:rPr>
      </w:pPr>
    </w:p>
    <w:p w14:paraId="0CCDD57D" w14:textId="77777777" w:rsidR="00A20FD5" w:rsidRDefault="00A20FD5" w:rsidP="009D6D85">
      <w:pPr>
        <w:spacing w:after="0"/>
        <w:rPr>
          <w:rFonts w:cs="Arial"/>
          <w:sz w:val="20"/>
          <w:szCs w:val="20"/>
        </w:rPr>
      </w:pPr>
    </w:p>
    <w:p w14:paraId="25EF229A" w14:textId="2EB264B2" w:rsidR="009D6D85" w:rsidRPr="00A20FD5" w:rsidRDefault="00FE7CC9" w:rsidP="009D6D85">
      <w:pPr>
        <w:spacing w:after="0"/>
        <w:rPr>
          <w:rFonts w:cs="Arial"/>
          <w:sz w:val="20"/>
          <w:szCs w:val="20"/>
        </w:rPr>
      </w:pPr>
      <w:r w:rsidRPr="00A20FD5">
        <w:rPr>
          <w:rFonts w:cs="Arial"/>
          <w:sz w:val="20"/>
          <w:szCs w:val="20"/>
        </w:rPr>
        <w:t>13.T</w:t>
      </w:r>
      <w:r w:rsidR="00A20FD5">
        <w:rPr>
          <w:rFonts w:cs="Arial"/>
          <w:sz w:val="20"/>
          <w:szCs w:val="20"/>
        </w:rPr>
        <w:t>HAT</w:t>
      </w:r>
      <w:r w:rsidRPr="00A20FD5">
        <w:rPr>
          <w:rFonts w:cs="Arial"/>
          <w:sz w:val="20"/>
          <w:szCs w:val="20"/>
        </w:rPr>
        <w:t>, a general meeting, other than an AGM, may be called on not less than 14 clear days’ notice.</w:t>
      </w:r>
    </w:p>
    <w:p w14:paraId="6170CDF1" w14:textId="77777777" w:rsidR="00D2699E" w:rsidRPr="00A20FD5" w:rsidRDefault="00D2699E">
      <w:pPr>
        <w:rPr>
          <w:rFonts w:cs="Arial"/>
          <w:sz w:val="20"/>
          <w:szCs w:val="20"/>
        </w:rPr>
      </w:pPr>
    </w:p>
    <w:sectPr w:rsidR="00D2699E" w:rsidRPr="00A20FD5" w:rsidSect="005908A5">
      <w:footerReference w:type="default" r:id="rId6"/>
      <w:pgSz w:w="11909" w:h="16834" w:code="9"/>
      <w:pgMar w:top="1134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FA78" w14:textId="77777777" w:rsidR="00EA5359" w:rsidRDefault="00EA5359">
      <w:pPr>
        <w:spacing w:after="0"/>
      </w:pPr>
      <w:r>
        <w:separator/>
      </w:r>
    </w:p>
  </w:endnote>
  <w:endnote w:type="continuationSeparator" w:id="0">
    <w:p w14:paraId="634DE46A" w14:textId="77777777" w:rsidR="00EA5359" w:rsidRDefault="00EA53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465C" w14:textId="77777777" w:rsidR="00EA5359" w:rsidRDefault="00EA5359" w:rsidP="00B36E8D">
    <w:pPr>
      <w:pStyle w:val="Footer"/>
      <w:jc w:val="center"/>
    </w:pPr>
  </w:p>
  <w:p w14:paraId="7F0B1E25" w14:textId="77777777" w:rsidR="00EA5359" w:rsidRDefault="00EA77DA" w:rsidP="00B36E8D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A742" w14:textId="77777777" w:rsidR="00EA5359" w:rsidRDefault="00EA5359">
      <w:pPr>
        <w:spacing w:after="0"/>
      </w:pPr>
      <w:r>
        <w:separator/>
      </w:r>
    </w:p>
  </w:footnote>
  <w:footnote w:type="continuationSeparator" w:id="0">
    <w:p w14:paraId="31CA3342" w14:textId="77777777" w:rsidR="00EA5359" w:rsidRDefault="00EA53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85"/>
    <w:rsid w:val="00354B8C"/>
    <w:rsid w:val="00504F5F"/>
    <w:rsid w:val="006645C0"/>
    <w:rsid w:val="009D4B3B"/>
    <w:rsid w:val="009D6D85"/>
    <w:rsid w:val="00A20FD5"/>
    <w:rsid w:val="00A53C03"/>
    <w:rsid w:val="00B503B0"/>
    <w:rsid w:val="00CC67D5"/>
    <w:rsid w:val="00D2699E"/>
    <w:rsid w:val="00EA5359"/>
    <w:rsid w:val="00EA77DA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8223"/>
  <w15:chartTrackingRefBased/>
  <w15:docId w15:val="{16F3AD02-7747-4FE0-954E-0823CD2C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85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D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D6D85"/>
    <w:rPr>
      <w:rFonts w:ascii="Arial" w:eastAsia="Times New Roman" w:hAnsi="Arial" w:cs="Times New Roman"/>
      <w:szCs w:val="24"/>
      <w:lang w:val="en-US"/>
    </w:rPr>
  </w:style>
  <w:style w:type="paragraph" w:styleId="Footer">
    <w:name w:val="footer"/>
    <w:basedOn w:val="Normal"/>
    <w:link w:val="FooterChar"/>
    <w:rsid w:val="009D6D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6D85"/>
    <w:rPr>
      <w:rFonts w:ascii="Arial" w:eastAsia="Times New Roman" w:hAnsi="Arial" w:cs="Times New Roman"/>
      <w:szCs w:val="24"/>
      <w:lang w:val="en-US"/>
    </w:rPr>
  </w:style>
  <w:style w:type="character" w:styleId="PageNumber">
    <w:name w:val="page number"/>
    <w:basedOn w:val="DefaultParagraphFont"/>
    <w:rsid w:val="009D6D85"/>
  </w:style>
  <w:style w:type="paragraph" w:customStyle="1" w:styleId="Text">
    <w:name w:val="Text"/>
    <w:basedOn w:val="Normal"/>
    <w:rsid w:val="009D6D85"/>
    <w:pPr>
      <w:tabs>
        <w:tab w:val="left" w:pos="284"/>
      </w:tabs>
      <w:overflowPunct w:val="0"/>
      <w:autoSpaceDE w:val="0"/>
      <w:autoSpaceDN w:val="0"/>
      <w:adjustRightInd w:val="0"/>
      <w:spacing w:after="260"/>
    </w:pPr>
    <w:rPr>
      <w:rFonts w:ascii="Times New Roman" w:hAnsi="Times New Roman"/>
      <w:szCs w:val="20"/>
      <w:lang w:val="en-GB"/>
    </w:rPr>
  </w:style>
  <w:style w:type="character" w:customStyle="1" w:styleId="text1">
    <w:name w:val="text1"/>
    <w:rsid w:val="009D6D85"/>
    <w:rPr>
      <w:rFonts w:ascii="Arial" w:hAnsi="Arial" w:cs="Arial" w:hint="default"/>
      <w:color w:val="000080"/>
      <w:sz w:val="20"/>
      <w:szCs w:val="20"/>
    </w:rPr>
  </w:style>
  <w:style w:type="character" w:styleId="Strong">
    <w:name w:val="Strong"/>
    <w:uiPriority w:val="22"/>
    <w:qFormat/>
    <w:rsid w:val="009D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2e9864-4a4d-4c53-8acd-a4541841055c}" enabled="1" method="Standard" siteId="{c12915cf-8045-418f-bc6a-20a1fbde030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</dc:creator>
  <cp:keywords/>
  <dc:description/>
  <cp:lastModifiedBy>Aleksandra Saldarini</cp:lastModifiedBy>
  <cp:revision>5</cp:revision>
  <dcterms:created xsi:type="dcterms:W3CDTF">2024-06-12T09:31:00Z</dcterms:created>
  <dcterms:modified xsi:type="dcterms:W3CDTF">2025-05-20T10:26:00Z</dcterms:modified>
</cp:coreProperties>
</file>