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1E" w:rsidRPr="00F1331E" w:rsidRDefault="00F1331E" w:rsidP="00F1331E">
      <w:pPr>
        <w:pStyle w:val="NormalWeb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F1331E">
        <w:rPr>
          <w:rFonts w:ascii="Arial" w:hAnsi="Arial" w:cs="Arial"/>
          <w:b/>
          <w:bCs/>
          <w:sz w:val="24"/>
          <w:szCs w:val="24"/>
          <w:lang w:val="es-ES_tradnl"/>
        </w:rPr>
        <w:t>ACUERDOS</w:t>
      </w:r>
    </w:p>
    <w:p w:rsidR="00F1331E" w:rsidRPr="00F1331E" w:rsidRDefault="00F1331E" w:rsidP="00F1331E">
      <w:pPr>
        <w:pStyle w:val="NormalWeb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F1331E">
        <w:rPr>
          <w:rFonts w:ascii="Arial" w:hAnsi="Arial" w:cs="Arial"/>
          <w:sz w:val="24"/>
          <w:szCs w:val="24"/>
          <w:lang w:val="es-ES_tradnl"/>
        </w:rPr>
        <w:t xml:space="preserve">A continuación se presenta un resumen de los acuerdos aprobados por la Asamblea General Ordinaria de Accionistas (la "Asamblea") de </w:t>
      </w:r>
      <w:r w:rsidRPr="00F1331E">
        <w:rPr>
          <w:rFonts w:ascii="Arial" w:hAnsi="Arial" w:cs="Arial"/>
          <w:b/>
          <w:sz w:val="24"/>
          <w:szCs w:val="24"/>
          <w:lang w:val="es-ES_tradnl"/>
        </w:rPr>
        <w:t>RLH Properties, S.A.</w:t>
      </w:r>
      <w:r w:rsidRPr="00F1331E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Pr="00F1331E">
        <w:rPr>
          <w:rFonts w:ascii="Arial" w:hAnsi="Arial" w:cs="Arial"/>
          <w:b/>
          <w:sz w:val="24"/>
          <w:szCs w:val="24"/>
          <w:lang w:val="es-ES_tradnl"/>
        </w:rPr>
        <w:t xml:space="preserve">B. </w:t>
      </w:r>
    </w:p>
    <w:p w:rsidR="00F1331E" w:rsidRPr="00F1331E" w:rsidRDefault="00F1331E" w:rsidP="00F1331E">
      <w:pPr>
        <w:tabs>
          <w:tab w:val="left" w:pos="2880"/>
        </w:tabs>
        <w:suppressAutoHyphens/>
        <w:ind w:firstLine="709"/>
        <w:jc w:val="both"/>
        <w:rPr>
          <w:rFonts w:ascii="Arial" w:hAnsi="Arial" w:cs="Arial"/>
        </w:rPr>
      </w:pPr>
      <w:r w:rsidRPr="00F1331E">
        <w:rPr>
          <w:rFonts w:ascii="Arial" w:hAnsi="Arial" w:cs="Arial"/>
          <w:b/>
          <w:spacing w:val="-3"/>
        </w:rPr>
        <w:t>“PRIMERA.</w:t>
      </w:r>
      <w:r w:rsidRPr="00F1331E">
        <w:rPr>
          <w:rFonts w:ascii="Arial" w:hAnsi="Arial" w:cs="Arial"/>
          <w:b/>
          <w:spacing w:val="-3"/>
        </w:rPr>
        <w:tab/>
      </w:r>
      <w:r w:rsidRPr="00F1331E">
        <w:rPr>
          <w:rFonts w:ascii="Arial" w:hAnsi="Arial" w:cs="Arial"/>
        </w:rPr>
        <w:t xml:space="preserve">Se </w:t>
      </w:r>
      <w:proofErr w:type="spellStart"/>
      <w:r w:rsidRPr="00F1331E">
        <w:rPr>
          <w:rFonts w:ascii="Arial" w:hAnsi="Arial" w:cs="Arial"/>
        </w:rPr>
        <w:t>toma</w:t>
      </w:r>
      <w:proofErr w:type="spellEnd"/>
      <w:r w:rsidRPr="00F1331E">
        <w:rPr>
          <w:rFonts w:ascii="Arial" w:hAnsi="Arial" w:cs="Arial"/>
        </w:rPr>
        <w:t xml:space="preserve"> nota y se </w:t>
      </w:r>
      <w:proofErr w:type="spellStart"/>
      <w:r w:rsidRPr="00F1331E">
        <w:rPr>
          <w:rFonts w:ascii="Arial" w:hAnsi="Arial" w:cs="Arial"/>
        </w:rPr>
        <w:t>aprueba</w:t>
      </w:r>
      <w:proofErr w:type="spellEnd"/>
      <w:r w:rsidRPr="00F1331E">
        <w:rPr>
          <w:rFonts w:ascii="Arial" w:hAnsi="Arial" w:cs="Arial"/>
        </w:rPr>
        <w:t xml:space="preserve"> la </w:t>
      </w:r>
      <w:proofErr w:type="spellStart"/>
      <w:r w:rsidRPr="00F1331E">
        <w:rPr>
          <w:rFonts w:ascii="Arial" w:hAnsi="Arial" w:cs="Arial"/>
        </w:rPr>
        <w:t>designación</w:t>
      </w:r>
      <w:proofErr w:type="spellEnd"/>
      <w:r w:rsidRPr="00F1331E">
        <w:rPr>
          <w:rFonts w:ascii="Arial" w:hAnsi="Arial" w:cs="Arial"/>
        </w:rPr>
        <w:t xml:space="preserve"> de Mauricio </w:t>
      </w:r>
      <w:proofErr w:type="spellStart"/>
      <w:r w:rsidRPr="00F1331E">
        <w:rPr>
          <w:rFonts w:ascii="Arial" w:hAnsi="Arial" w:cs="Arial"/>
        </w:rPr>
        <w:t>Adrián</w:t>
      </w:r>
      <w:proofErr w:type="spellEnd"/>
      <w:r w:rsidRPr="00F1331E">
        <w:rPr>
          <w:rFonts w:ascii="Arial" w:hAnsi="Arial" w:cs="Arial"/>
        </w:rPr>
        <w:t xml:space="preserve"> </w:t>
      </w:r>
      <w:proofErr w:type="spellStart"/>
      <w:r w:rsidRPr="00F1331E">
        <w:rPr>
          <w:rFonts w:ascii="Arial" w:hAnsi="Arial" w:cs="Arial"/>
        </w:rPr>
        <w:t>Alarcón</w:t>
      </w:r>
      <w:proofErr w:type="spellEnd"/>
      <w:r w:rsidRPr="00F1331E">
        <w:rPr>
          <w:rFonts w:ascii="Arial" w:hAnsi="Arial" w:cs="Arial"/>
        </w:rPr>
        <w:t xml:space="preserve"> Montes de </w:t>
      </w:r>
      <w:proofErr w:type="spellStart"/>
      <w:r w:rsidRPr="00F1331E">
        <w:rPr>
          <w:rFonts w:ascii="Arial" w:hAnsi="Arial" w:cs="Arial"/>
        </w:rPr>
        <w:t>Oca</w:t>
      </w:r>
      <w:proofErr w:type="spellEnd"/>
      <w:r w:rsidRPr="00F1331E">
        <w:rPr>
          <w:rFonts w:ascii="Arial" w:hAnsi="Arial" w:cs="Arial"/>
        </w:rPr>
        <w:t xml:space="preserve"> y Francisco Javier </w:t>
      </w:r>
      <w:proofErr w:type="spellStart"/>
      <w:r w:rsidRPr="00F1331E">
        <w:rPr>
          <w:rFonts w:ascii="Arial" w:hAnsi="Arial" w:cs="Arial"/>
        </w:rPr>
        <w:t>Martínez</w:t>
      </w:r>
      <w:proofErr w:type="spellEnd"/>
      <w:r w:rsidRPr="00F1331E">
        <w:rPr>
          <w:rFonts w:ascii="Arial" w:hAnsi="Arial" w:cs="Arial"/>
        </w:rPr>
        <w:t xml:space="preserve"> </w:t>
      </w:r>
      <w:proofErr w:type="spellStart"/>
      <w:r w:rsidRPr="00F1331E">
        <w:rPr>
          <w:rFonts w:ascii="Arial" w:hAnsi="Arial" w:cs="Arial"/>
        </w:rPr>
        <w:t>García</w:t>
      </w:r>
      <w:proofErr w:type="spellEnd"/>
      <w:r w:rsidRPr="00F1331E">
        <w:rPr>
          <w:rFonts w:ascii="Arial" w:hAnsi="Arial" w:cs="Arial"/>
        </w:rPr>
        <w:t xml:space="preserve"> </w:t>
      </w:r>
      <w:proofErr w:type="spellStart"/>
      <w:proofErr w:type="gramStart"/>
      <w:r w:rsidRPr="00F1331E">
        <w:rPr>
          <w:rFonts w:ascii="Arial" w:hAnsi="Arial" w:cs="Arial"/>
        </w:rPr>
        <w:t>como</w:t>
      </w:r>
      <w:proofErr w:type="spellEnd"/>
      <w:proofErr w:type="gramEnd"/>
      <w:r w:rsidRPr="00F1331E">
        <w:rPr>
          <w:rFonts w:ascii="Arial" w:hAnsi="Arial" w:cs="Arial"/>
        </w:rPr>
        <w:t xml:space="preserve"> </w:t>
      </w:r>
      <w:proofErr w:type="spellStart"/>
      <w:r w:rsidRPr="00F1331E">
        <w:rPr>
          <w:rFonts w:ascii="Arial" w:hAnsi="Arial" w:cs="Arial"/>
        </w:rPr>
        <w:t>Consejero</w:t>
      </w:r>
      <w:proofErr w:type="spellEnd"/>
      <w:r w:rsidRPr="00F1331E">
        <w:rPr>
          <w:rFonts w:ascii="Arial" w:hAnsi="Arial" w:cs="Arial"/>
        </w:rPr>
        <w:t xml:space="preserve"> </w:t>
      </w:r>
      <w:proofErr w:type="spellStart"/>
      <w:r w:rsidRPr="00F1331E">
        <w:rPr>
          <w:rFonts w:ascii="Arial" w:hAnsi="Arial" w:cs="Arial"/>
        </w:rPr>
        <w:t>Propietario</w:t>
      </w:r>
      <w:proofErr w:type="spellEnd"/>
      <w:r w:rsidRPr="00F1331E">
        <w:rPr>
          <w:rFonts w:ascii="Arial" w:hAnsi="Arial" w:cs="Arial"/>
        </w:rPr>
        <w:t xml:space="preserve"> y </w:t>
      </w:r>
      <w:proofErr w:type="spellStart"/>
      <w:r w:rsidRPr="00F1331E">
        <w:rPr>
          <w:rFonts w:ascii="Arial" w:hAnsi="Arial" w:cs="Arial"/>
        </w:rPr>
        <w:t>Suplente</w:t>
      </w:r>
      <w:proofErr w:type="spellEnd"/>
      <w:r w:rsidRPr="00F1331E">
        <w:rPr>
          <w:rFonts w:ascii="Arial" w:hAnsi="Arial" w:cs="Arial"/>
        </w:rPr>
        <w:t xml:space="preserve">, </w:t>
      </w:r>
      <w:proofErr w:type="spellStart"/>
      <w:r w:rsidRPr="00F1331E">
        <w:rPr>
          <w:rFonts w:ascii="Arial" w:hAnsi="Arial" w:cs="Arial"/>
        </w:rPr>
        <w:t>respectivamente</w:t>
      </w:r>
      <w:proofErr w:type="spellEnd"/>
      <w:r w:rsidRPr="00F1331E">
        <w:rPr>
          <w:rFonts w:ascii="Arial" w:hAnsi="Arial" w:cs="Arial"/>
        </w:rPr>
        <w:t>.”</w:t>
      </w:r>
    </w:p>
    <w:p w:rsidR="00F1331E" w:rsidRPr="00F1331E" w:rsidRDefault="00F1331E" w:rsidP="00F1331E">
      <w:pPr>
        <w:tabs>
          <w:tab w:val="left" w:pos="2880"/>
        </w:tabs>
        <w:suppressAutoHyphens/>
        <w:ind w:firstLine="709"/>
        <w:jc w:val="both"/>
        <w:rPr>
          <w:rFonts w:ascii="Arial" w:hAnsi="Arial" w:cs="Arial"/>
        </w:rPr>
      </w:pPr>
    </w:p>
    <w:p w:rsidR="00F1331E" w:rsidRPr="00F1331E" w:rsidRDefault="00F1331E" w:rsidP="00F1331E">
      <w:pPr>
        <w:tabs>
          <w:tab w:val="left" w:pos="2880"/>
        </w:tabs>
        <w:suppressAutoHyphens/>
        <w:ind w:firstLine="709"/>
        <w:jc w:val="both"/>
        <w:rPr>
          <w:rFonts w:ascii="Arial" w:hAnsi="Arial" w:cs="Arial"/>
        </w:rPr>
      </w:pPr>
      <w:r w:rsidRPr="00F1331E">
        <w:rPr>
          <w:rFonts w:ascii="Arial" w:hAnsi="Arial" w:cs="Arial"/>
          <w:b/>
        </w:rPr>
        <w:t>“SEGUNDA.</w:t>
      </w:r>
      <w:r w:rsidRPr="00F1331E">
        <w:rPr>
          <w:rFonts w:ascii="Arial" w:hAnsi="Arial" w:cs="Arial"/>
        </w:rPr>
        <w:t xml:space="preserve"> </w:t>
      </w:r>
      <w:r w:rsidRPr="00F1331E">
        <w:rPr>
          <w:rFonts w:ascii="Arial" w:hAnsi="Arial" w:cs="Arial"/>
        </w:rPr>
        <w:tab/>
        <w:t xml:space="preserve">Se </w:t>
      </w:r>
      <w:proofErr w:type="spellStart"/>
      <w:r w:rsidRPr="00F1331E">
        <w:rPr>
          <w:rFonts w:ascii="Arial" w:hAnsi="Arial" w:cs="Arial"/>
        </w:rPr>
        <w:t>hace</w:t>
      </w:r>
      <w:proofErr w:type="spellEnd"/>
      <w:r w:rsidRPr="00F1331E">
        <w:rPr>
          <w:rFonts w:ascii="Arial" w:hAnsi="Arial" w:cs="Arial"/>
        </w:rPr>
        <w:t xml:space="preserve"> </w:t>
      </w:r>
      <w:proofErr w:type="spellStart"/>
      <w:r w:rsidRPr="00F1331E">
        <w:rPr>
          <w:rFonts w:ascii="Arial" w:hAnsi="Arial" w:cs="Arial"/>
        </w:rPr>
        <w:t>constar</w:t>
      </w:r>
      <w:proofErr w:type="spellEnd"/>
      <w:r w:rsidRPr="00F1331E">
        <w:rPr>
          <w:rFonts w:ascii="Arial" w:hAnsi="Arial" w:cs="Arial"/>
        </w:rPr>
        <w:t xml:space="preserve"> </w:t>
      </w:r>
      <w:proofErr w:type="spellStart"/>
      <w:r w:rsidRPr="00F1331E">
        <w:rPr>
          <w:rFonts w:ascii="Arial" w:hAnsi="Arial" w:cs="Arial"/>
        </w:rPr>
        <w:t>que</w:t>
      </w:r>
      <w:proofErr w:type="spellEnd"/>
      <w:r w:rsidRPr="00F1331E">
        <w:rPr>
          <w:rFonts w:ascii="Arial" w:hAnsi="Arial" w:cs="Arial"/>
        </w:rPr>
        <w:t xml:space="preserve">, a </w:t>
      </w:r>
      <w:proofErr w:type="spellStart"/>
      <w:r w:rsidRPr="00F1331E">
        <w:rPr>
          <w:rFonts w:ascii="Arial" w:hAnsi="Arial" w:cs="Arial"/>
        </w:rPr>
        <w:t>partir</w:t>
      </w:r>
      <w:proofErr w:type="spellEnd"/>
      <w:r w:rsidRPr="00F1331E">
        <w:rPr>
          <w:rFonts w:ascii="Arial" w:hAnsi="Arial" w:cs="Arial"/>
        </w:rPr>
        <w:t xml:space="preserve"> de </w:t>
      </w:r>
      <w:proofErr w:type="spellStart"/>
      <w:r w:rsidRPr="00F1331E">
        <w:rPr>
          <w:rFonts w:ascii="Arial" w:hAnsi="Arial" w:cs="Arial"/>
        </w:rPr>
        <w:t>esta</w:t>
      </w:r>
      <w:proofErr w:type="spellEnd"/>
      <w:r w:rsidRPr="00F1331E">
        <w:rPr>
          <w:rFonts w:ascii="Arial" w:hAnsi="Arial" w:cs="Arial"/>
        </w:rPr>
        <w:t xml:space="preserve"> </w:t>
      </w:r>
      <w:proofErr w:type="spellStart"/>
      <w:r w:rsidRPr="00F1331E">
        <w:rPr>
          <w:rFonts w:ascii="Arial" w:hAnsi="Arial" w:cs="Arial"/>
        </w:rPr>
        <w:t>fecha</w:t>
      </w:r>
      <w:proofErr w:type="spellEnd"/>
      <w:r w:rsidRPr="00F1331E">
        <w:rPr>
          <w:rFonts w:ascii="Arial" w:hAnsi="Arial" w:cs="Arial"/>
        </w:rPr>
        <w:t xml:space="preserve">, el </w:t>
      </w:r>
      <w:proofErr w:type="spellStart"/>
      <w:r w:rsidRPr="00F1331E">
        <w:rPr>
          <w:rFonts w:ascii="Arial" w:hAnsi="Arial" w:cs="Arial"/>
        </w:rPr>
        <w:t>Consejo</w:t>
      </w:r>
      <w:proofErr w:type="spellEnd"/>
      <w:r w:rsidRPr="00F1331E">
        <w:rPr>
          <w:rFonts w:ascii="Arial" w:hAnsi="Arial" w:cs="Arial"/>
        </w:rPr>
        <w:t xml:space="preserve"> de </w:t>
      </w:r>
      <w:proofErr w:type="spellStart"/>
      <w:r w:rsidRPr="00F1331E">
        <w:rPr>
          <w:rFonts w:ascii="Arial" w:hAnsi="Arial" w:cs="Arial"/>
        </w:rPr>
        <w:t>Administración</w:t>
      </w:r>
      <w:proofErr w:type="spellEnd"/>
      <w:r w:rsidRPr="00F1331E">
        <w:rPr>
          <w:rFonts w:ascii="Arial" w:hAnsi="Arial" w:cs="Arial"/>
        </w:rPr>
        <w:t xml:space="preserve"> de la </w:t>
      </w:r>
      <w:proofErr w:type="spellStart"/>
      <w:r w:rsidRPr="00F1331E">
        <w:rPr>
          <w:rFonts w:ascii="Arial" w:hAnsi="Arial" w:cs="Arial"/>
        </w:rPr>
        <w:t>Sociedad</w:t>
      </w:r>
      <w:proofErr w:type="spellEnd"/>
      <w:r w:rsidRPr="00F1331E">
        <w:rPr>
          <w:rFonts w:ascii="Arial" w:hAnsi="Arial" w:cs="Arial"/>
        </w:rPr>
        <w:t xml:space="preserve"> </w:t>
      </w:r>
      <w:proofErr w:type="spellStart"/>
      <w:r w:rsidRPr="00F1331E">
        <w:rPr>
          <w:rFonts w:ascii="Arial" w:hAnsi="Arial" w:cs="Arial"/>
        </w:rPr>
        <w:t>queda</w:t>
      </w:r>
      <w:proofErr w:type="spellEnd"/>
      <w:r w:rsidRPr="00F1331E">
        <w:rPr>
          <w:rFonts w:ascii="Arial" w:hAnsi="Arial" w:cs="Arial"/>
        </w:rPr>
        <w:t xml:space="preserve"> </w:t>
      </w:r>
      <w:proofErr w:type="spellStart"/>
      <w:r w:rsidRPr="00F1331E">
        <w:rPr>
          <w:rFonts w:ascii="Arial" w:hAnsi="Arial" w:cs="Arial"/>
        </w:rPr>
        <w:t>integrado</w:t>
      </w:r>
      <w:proofErr w:type="spellEnd"/>
      <w:r w:rsidRPr="00F1331E">
        <w:rPr>
          <w:rFonts w:ascii="Arial" w:hAnsi="Arial" w:cs="Arial"/>
        </w:rPr>
        <w:t xml:space="preserve"> de la </w:t>
      </w:r>
      <w:proofErr w:type="spellStart"/>
      <w:r w:rsidRPr="00F1331E">
        <w:rPr>
          <w:rFonts w:ascii="Arial" w:hAnsi="Arial" w:cs="Arial"/>
        </w:rPr>
        <w:t>siguiente</w:t>
      </w:r>
      <w:proofErr w:type="spellEnd"/>
      <w:r w:rsidRPr="00F1331E">
        <w:rPr>
          <w:rFonts w:ascii="Arial" w:hAnsi="Arial" w:cs="Arial"/>
        </w:rPr>
        <w:t xml:space="preserve"> forma:</w:t>
      </w:r>
    </w:p>
    <w:p w:rsidR="00F1331E" w:rsidRPr="00F1331E" w:rsidRDefault="00F1331E" w:rsidP="00F1331E">
      <w:pPr>
        <w:tabs>
          <w:tab w:val="left" w:pos="2880"/>
        </w:tabs>
        <w:suppressAutoHyphens/>
        <w:ind w:firstLine="709"/>
        <w:jc w:val="both"/>
        <w:rPr>
          <w:rFonts w:ascii="Arial" w:hAnsi="Arial" w:cs="Arial"/>
        </w:rPr>
      </w:pPr>
    </w:p>
    <w:tbl>
      <w:tblPr>
        <w:tblW w:w="9684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5"/>
        <w:gridCol w:w="2362"/>
        <w:gridCol w:w="3167"/>
      </w:tblGrid>
      <w:tr w:rsidR="00F1331E" w:rsidRPr="00F1331E" w:rsidTr="00D3795C">
        <w:trPr>
          <w:jc w:val="center"/>
        </w:trPr>
        <w:tc>
          <w:tcPr>
            <w:tcW w:w="4155" w:type="dxa"/>
          </w:tcPr>
          <w:p w:rsidR="00F1331E" w:rsidRPr="00F1331E" w:rsidRDefault="00F1331E" w:rsidP="00F1331E">
            <w:pPr>
              <w:ind w:left="634"/>
              <w:rPr>
                <w:rFonts w:ascii="Arial" w:hAnsi="Arial" w:cs="Arial"/>
                <w:b/>
              </w:rPr>
            </w:pPr>
          </w:p>
          <w:p w:rsidR="00F1331E" w:rsidRPr="00F1331E" w:rsidRDefault="00F1331E" w:rsidP="00F1331E">
            <w:pPr>
              <w:ind w:left="634"/>
              <w:rPr>
                <w:rFonts w:ascii="Arial" w:hAnsi="Arial" w:cs="Arial"/>
                <w:b/>
              </w:rPr>
            </w:pPr>
            <w:proofErr w:type="spellStart"/>
            <w:r w:rsidRPr="00F1331E">
              <w:rPr>
                <w:rFonts w:ascii="Arial" w:hAnsi="Arial" w:cs="Arial"/>
                <w:b/>
              </w:rPr>
              <w:t>Miembros</w:t>
            </w:r>
            <w:proofErr w:type="spellEnd"/>
            <w:r w:rsidRPr="00F1331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1331E">
              <w:rPr>
                <w:rFonts w:ascii="Arial" w:hAnsi="Arial" w:cs="Arial"/>
                <w:b/>
              </w:rPr>
              <w:t>Propietarios</w:t>
            </w:r>
            <w:proofErr w:type="spellEnd"/>
          </w:p>
          <w:p w:rsidR="00F1331E" w:rsidRPr="00F1331E" w:rsidRDefault="00F1331E" w:rsidP="00F1331E">
            <w:pPr>
              <w:ind w:left="634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</w:tcPr>
          <w:p w:rsidR="00F1331E" w:rsidRPr="00F1331E" w:rsidRDefault="00F1331E" w:rsidP="00F1331E">
            <w:pPr>
              <w:jc w:val="center"/>
              <w:rPr>
                <w:rFonts w:ascii="Arial" w:hAnsi="Arial" w:cs="Arial"/>
                <w:b/>
              </w:rPr>
            </w:pPr>
          </w:p>
          <w:p w:rsidR="00F1331E" w:rsidRPr="00F1331E" w:rsidRDefault="00F1331E" w:rsidP="00F1331E">
            <w:pPr>
              <w:jc w:val="center"/>
              <w:rPr>
                <w:rFonts w:ascii="Arial" w:hAnsi="Arial" w:cs="Arial"/>
                <w:b/>
              </w:rPr>
            </w:pPr>
            <w:r w:rsidRPr="00F1331E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3167" w:type="dxa"/>
          </w:tcPr>
          <w:p w:rsidR="00F1331E" w:rsidRPr="00F1331E" w:rsidRDefault="00F1331E" w:rsidP="00F1331E">
            <w:pPr>
              <w:rPr>
                <w:rFonts w:ascii="Arial" w:hAnsi="Arial" w:cs="Arial"/>
                <w:b/>
              </w:rPr>
            </w:pPr>
          </w:p>
          <w:p w:rsidR="00F1331E" w:rsidRPr="00F1331E" w:rsidRDefault="00F1331E" w:rsidP="00F1331E">
            <w:pPr>
              <w:rPr>
                <w:rFonts w:ascii="Arial" w:hAnsi="Arial" w:cs="Arial"/>
                <w:b/>
              </w:rPr>
            </w:pPr>
            <w:proofErr w:type="spellStart"/>
            <w:r w:rsidRPr="00F1331E">
              <w:rPr>
                <w:rFonts w:ascii="Arial" w:hAnsi="Arial" w:cs="Arial"/>
                <w:b/>
              </w:rPr>
              <w:t>Miembros</w:t>
            </w:r>
            <w:proofErr w:type="spellEnd"/>
            <w:r w:rsidRPr="00F1331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1331E">
              <w:rPr>
                <w:rFonts w:ascii="Arial" w:hAnsi="Arial" w:cs="Arial"/>
                <w:b/>
              </w:rPr>
              <w:t>Suplentes</w:t>
            </w:r>
            <w:proofErr w:type="spellEnd"/>
          </w:p>
        </w:tc>
      </w:tr>
      <w:tr w:rsidR="00F1331E" w:rsidRPr="00F1331E" w:rsidTr="00D3795C">
        <w:trPr>
          <w:jc w:val="center"/>
        </w:trPr>
        <w:tc>
          <w:tcPr>
            <w:tcW w:w="4155" w:type="dxa"/>
            <w:hideMark/>
          </w:tcPr>
          <w:p w:rsidR="00F1331E" w:rsidRDefault="00F1331E" w:rsidP="00F1331E">
            <w:pPr>
              <w:ind w:left="634"/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 xml:space="preserve">Allen de </w:t>
            </w:r>
            <w:proofErr w:type="spellStart"/>
            <w:r w:rsidRPr="00F1331E">
              <w:rPr>
                <w:rFonts w:ascii="Arial" w:hAnsi="Arial" w:cs="Arial"/>
              </w:rPr>
              <w:t>Jesús</w:t>
            </w:r>
            <w:proofErr w:type="spellEnd"/>
            <w:r w:rsidRPr="00F1331E">
              <w:rPr>
                <w:rFonts w:ascii="Arial" w:hAnsi="Arial" w:cs="Arial"/>
              </w:rPr>
              <w:t xml:space="preserve"> </w:t>
            </w:r>
            <w:proofErr w:type="spellStart"/>
            <w:r w:rsidRPr="00F1331E">
              <w:rPr>
                <w:rFonts w:ascii="Arial" w:hAnsi="Arial" w:cs="Arial"/>
              </w:rPr>
              <w:t>Sangines</w:t>
            </w:r>
            <w:proofErr w:type="spellEnd"/>
            <w:r w:rsidRPr="00F1331E">
              <w:rPr>
                <w:rFonts w:ascii="Arial" w:hAnsi="Arial" w:cs="Arial"/>
              </w:rPr>
              <w:t xml:space="preserve"> Krause</w:t>
            </w:r>
          </w:p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</w:p>
        </w:tc>
        <w:tc>
          <w:tcPr>
            <w:tcW w:w="2362" w:type="dxa"/>
            <w:hideMark/>
          </w:tcPr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Presidente</w:t>
            </w:r>
            <w:proofErr w:type="spellEnd"/>
          </w:p>
        </w:tc>
        <w:tc>
          <w:tcPr>
            <w:tcW w:w="3167" w:type="dxa"/>
            <w:hideMark/>
          </w:tcPr>
          <w:p w:rsidR="00F1331E" w:rsidRPr="00F1331E" w:rsidRDefault="00F1331E" w:rsidP="00F1331E">
            <w:pPr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>Diego Laresgoiti Matute</w:t>
            </w:r>
          </w:p>
        </w:tc>
      </w:tr>
      <w:tr w:rsidR="00F1331E" w:rsidRPr="00F1331E" w:rsidTr="00D3795C">
        <w:trPr>
          <w:jc w:val="center"/>
        </w:trPr>
        <w:tc>
          <w:tcPr>
            <w:tcW w:w="4155" w:type="dxa"/>
            <w:hideMark/>
          </w:tcPr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Jerónimo</w:t>
            </w:r>
            <w:proofErr w:type="spellEnd"/>
            <w:r w:rsidRPr="00F1331E">
              <w:rPr>
                <w:rFonts w:ascii="Arial" w:hAnsi="Arial" w:cs="Arial"/>
              </w:rPr>
              <w:t xml:space="preserve"> Bremer </w:t>
            </w:r>
            <w:proofErr w:type="spellStart"/>
            <w:r w:rsidRPr="00F1331E">
              <w:rPr>
                <w:rFonts w:ascii="Arial" w:hAnsi="Arial" w:cs="Arial"/>
              </w:rPr>
              <w:t>Villaseñor</w:t>
            </w:r>
            <w:proofErr w:type="spellEnd"/>
          </w:p>
        </w:tc>
        <w:tc>
          <w:tcPr>
            <w:tcW w:w="2362" w:type="dxa"/>
            <w:hideMark/>
          </w:tcPr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Consejero</w:t>
            </w:r>
            <w:proofErr w:type="spellEnd"/>
          </w:p>
        </w:tc>
        <w:tc>
          <w:tcPr>
            <w:tcW w:w="3167" w:type="dxa"/>
            <w:hideMark/>
          </w:tcPr>
          <w:p w:rsidR="00F1331E" w:rsidRDefault="00F1331E" w:rsidP="00F1331E">
            <w:pPr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 xml:space="preserve">Francis Philippe Valéry </w:t>
            </w:r>
            <w:proofErr w:type="spellStart"/>
            <w:r w:rsidRPr="00F1331E">
              <w:rPr>
                <w:rFonts w:ascii="Arial" w:hAnsi="Arial" w:cs="Arial"/>
              </w:rPr>
              <w:t>Muûls</w:t>
            </w:r>
            <w:proofErr w:type="spellEnd"/>
          </w:p>
          <w:p w:rsidR="00F1331E" w:rsidRPr="00F1331E" w:rsidRDefault="00F1331E" w:rsidP="00F1331E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F1331E" w:rsidRPr="00F1331E" w:rsidTr="00D3795C">
        <w:trPr>
          <w:jc w:val="center"/>
        </w:trPr>
        <w:tc>
          <w:tcPr>
            <w:tcW w:w="4155" w:type="dxa"/>
            <w:hideMark/>
          </w:tcPr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 xml:space="preserve">Juan </w:t>
            </w:r>
            <w:proofErr w:type="spellStart"/>
            <w:r w:rsidRPr="00F1331E">
              <w:rPr>
                <w:rFonts w:ascii="Arial" w:hAnsi="Arial" w:cs="Arial"/>
              </w:rPr>
              <w:t>Cristóbal</w:t>
            </w:r>
            <w:proofErr w:type="spellEnd"/>
            <w:r w:rsidRPr="00F1331E">
              <w:rPr>
                <w:rFonts w:ascii="Arial" w:hAnsi="Arial" w:cs="Arial"/>
              </w:rPr>
              <w:t xml:space="preserve"> Bremer </w:t>
            </w:r>
            <w:proofErr w:type="spellStart"/>
            <w:r w:rsidRPr="00F1331E">
              <w:rPr>
                <w:rFonts w:ascii="Arial" w:hAnsi="Arial" w:cs="Arial"/>
              </w:rPr>
              <w:t>Villaseñor</w:t>
            </w:r>
            <w:proofErr w:type="spellEnd"/>
          </w:p>
        </w:tc>
        <w:tc>
          <w:tcPr>
            <w:tcW w:w="2362" w:type="dxa"/>
            <w:hideMark/>
          </w:tcPr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Consejero</w:t>
            </w:r>
            <w:proofErr w:type="spellEnd"/>
          </w:p>
        </w:tc>
        <w:tc>
          <w:tcPr>
            <w:tcW w:w="3167" w:type="dxa"/>
            <w:hideMark/>
          </w:tcPr>
          <w:p w:rsidR="00F1331E" w:rsidRPr="00F1331E" w:rsidRDefault="00F1331E" w:rsidP="00F1331E">
            <w:pPr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>Alejandro Hernández Delgado</w:t>
            </w:r>
          </w:p>
        </w:tc>
      </w:tr>
      <w:tr w:rsidR="00F1331E" w:rsidRPr="00F1331E" w:rsidTr="00D3795C">
        <w:trPr>
          <w:jc w:val="center"/>
        </w:trPr>
        <w:tc>
          <w:tcPr>
            <w:tcW w:w="4155" w:type="dxa"/>
            <w:hideMark/>
          </w:tcPr>
          <w:p w:rsidR="00F1331E" w:rsidRDefault="00F1331E" w:rsidP="00F1331E">
            <w:pPr>
              <w:ind w:left="634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 xml:space="preserve">Ignacio Gerardo </w:t>
            </w:r>
            <w:proofErr w:type="spellStart"/>
            <w:r w:rsidRPr="00F1331E">
              <w:rPr>
                <w:rFonts w:ascii="Arial" w:hAnsi="Arial" w:cs="Arial"/>
              </w:rPr>
              <w:t>Martínez</w:t>
            </w:r>
            <w:proofErr w:type="spellEnd"/>
            <w:r w:rsidRPr="00F1331E">
              <w:rPr>
                <w:rFonts w:ascii="Arial" w:hAnsi="Arial" w:cs="Arial"/>
              </w:rPr>
              <w:t xml:space="preserve"> González</w:t>
            </w:r>
          </w:p>
        </w:tc>
        <w:tc>
          <w:tcPr>
            <w:tcW w:w="2362" w:type="dxa"/>
            <w:hideMark/>
          </w:tcPr>
          <w:p w:rsidR="00F1331E" w:rsidRDefault="00F1331E" w:rsidP="00F1331E">
            <w:pPr>
              <w:jc w:val="center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Consejero</w:t>
            </w:r>
            <w:proofErr w:type="spellEnd"/>
          </w:p>
        </w:tc>
        <w:tc>
          <w:tcPr>
            <w:tcW w:w="3167" w:type="dxa"/>
          </w:tcPr>
          <w:p w:rsidR="00F1331E" w:rsidRDefault="00F1331E" w:rsidP="00F1331E">
            <w:pPr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 xml:space="preserve">Alejandro José </w:t>
            </w:r>
            <w:proofErr w:type="spellStart"/>
            <w:r w:rsidRPr="00F1331E">
              <w:rPr>
                <w:rFonts w:ascii="Arial" w:hAnsi="Arial" w:cs="Arial"/>
              </w:rPr>
              <w:t>Arizpe</w:t>
            </w:r>
            <w:proofErr w:type="spellEnd"/>
            <w:r w:rsidRPr="00F1331E">
              <w:rPr>
                <w:rFonts w:ascii="Arial" w:hAnsi="Arial" w:cs="Arial"/>
              </w:rPr>
              <w:t xml:space="preserve"> </w:t>
            </w:r>
            <w:proofErr w:type="spellStart"/>
            <w:r w:rsidRPr="00F1331E">
              <w:rPr>
                <w:rFonts w:ascii="Arial" w:hAnsi="Arial" w:cs="Arial"/>
              </w:rPr>
              <w:t>Narro</w:t>
            </w:r>
            <w:proofErr w:type="spellEnd"/>
          </w:p>
        </w:tc>
      </w:tr>
      <w:tr w:rsidR="00F1331E" w:rsidRPr="00F1331E" w:rsidTr="00D3795C">
        <w:trPr>
          <w:jc w:val="center"/>
        </w:trPr>
        <w:tc>
          <w:tcPr>
            <w:tcW w:w="4155" w:type="dxa"/>
            <w:hideMark/>
          </w:tcPr>
          <w:p w:rsidR="00F1331E" w:rsidRDefault="00F1331E" w:rsidP="00F1331E">
            <w:pPr>
              <w:ind w:left="634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 xml:space="preserve">José </w:t>
            </w:r>
            <w:proofErr w:type="spellStart"/>
            <w:r w:rsidRPr="00F1331E">
              <w:rPr>
                <w:rFonts w:ascii="Arial" w:hAnsi="Arial" w:cs="Arial"/>
              </w:rPr>
              <w:t>María</w:t>
            </w:r>
            <w:proofErr w:type="spellEnd"/>
            <w:r w:rsidRPr="00F1331E">
              <w:rPr>
                <w:rFonts w:ascii="Arial" w:hAnsi="Arial" w:cs="Arial"/>
              </w:rPr>
              <w:t xml:space="preserve"> de la Torre </w:t>
            </w:r>
            <w:proofErr w:type="spellStart"/>
            <w:r w:rsidRPr="00F1331E">
              <w:rPr>
                <w:rFonts w:ascii="Arial" w:hAnsi="Arial" w:cs="Arial"/>
              </w:rPr>
              <w:t>Verea</w:t>
            </w:r>
            <w:proofErr w:type="spellEnd"/>
          </w:p>
        </w:tc>
        <w:tc>
          <w:tcPr>
            <w:tcW w:w="2362" w:type="dxa"/>
            <w:hideMark/>
          </w:tcPr>
          <w:p w:rsidR="00F1331E" w:rsidRDefault="00F1331E" w:rsidP="00F1331E">
            <w:pPr>
              <w:jc w:val="center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Consejero</w:t>
            </w:r>
            <w:proofErr w:type="spellEnd"/>
          </w:p>
        </w:tc>
        <w:tc>
          <w:tcPr>
            <w:tcW w:w="3167" w:type="dxa"/>
          </w:tcPr>
          <w:p w:rsidR="00F1331E" w:rsidRDefault="00F1331E" w:rsidP="00F1331E">
            <w:pPr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>Luis Manuel Arcos Herrera</w:t>
            </w:r>
          </w:p>
        </w:tc>
      </w:tr>
      <w:tr w:rsidR="00F1331E" w:rsidRPr="00F1331E" w:rsidTr="00D3795C">
        <w:trPr>
          <w:jc w:val="center"/>
        </w:trPr>
        <w:tc>
          <w:tcPr>
            <w:tcW w:w="4155" w:type="dxa"/>
          </w:tcPr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</w:p>
        </w:tc>
        <w:tc>
          <w:tcPr>
            <w:tcW w:w="2362" w:type="dxa"/>
          </w:tcPr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7" w:type="dxa"/>
          </w:tcPr>
          <w:p w:rsidR="00F1331E" w:rsidRPr="00F1331E" w:rsidRDefault="00F1331E" w:rsidP="00F1331E">
            <w:pPr>
              <w:rPr>
                <w:rFonts w:ascii="Arial" w:hAnsi="Arial" w:cs="Arial"/>
              </w:rPr>
            </w:pPr>
          </w:p>
        </w:tc>
      </w:tr>
      <w:tr w:rsidR="00F1331E" w:rsidRPr="00F1331E" w:rsidTr="00D3795C">
        <w:trPr>
          <w:jc w:val="center"/>
        </w:trPr>
        <w:tc>
          <w:tcPr>
            <w:tcW w:w="4155" w:type="dxa"/>
          </w:tcPr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 xml:space="preserve">Mauricio </w:t>
            </w:r>
            <w:proofErr w:type="spellStart"/>
            <w:r w:rsidRPr="00F1331E">
              <w:rPr>
                <w:rFonts w:ascii="Arial" w:hAnsi="Arial" w:cs="Arial"/>
              </w:rPr>
              <w:t>Adrián</w:t>
            </w:r>
            <w:proofErr w:type="spellEnd"/>
            <w:r w:rsidRPr="00F1331E">
              <w:rPr>
                <w:rFonts w:ascii="Arial" w:hAnsi="Arial" w:cs="Arial"/>
              </w:rPr>
              <w:t xml:space="preserve"> </w:t>
            </w:r>
            <w:proofErr w:type="spellStart"/>
            <w:r w:rsidRPr="00F1331E">
              <w:rPr>
                <w:rFonts w:ascii="Arial" w:hAnsi="Arial" w:cs="Arial"/>
              </w:rPr>
              <w:t>Alarcón</w:t>
            </w:r>
            <w:proofErr w:type="spellEnd"/>
            <w:r w:rsidRPr="00F1331E">
              <w:rPr>
                <w:rFonts w:ascii="Arial" w:hAnsi="Arial" w:cs="Arial"/>
              </w:rPr>
              <w:t xml:space="preserve"> Montes de </w:t>
            </w:r>
            <w:proofErr w:type="spellStart"/>
            <w:r w:rsidRPr="00F1331E">
              <w:rPr>
                <w:rFonts w:ascii="Arial" w:hAnsi="Arial" w:cs="Arial"/>
              </w:rPr>
              <w:t>Oca</w:t>
            </w:r>
            <w:proofErr w:type="spellEnd"/>
          </w:p>
        </w:tc>
        <w:tc>
          <w:tcPr>
            <w:tcW w:w="2362" w:type="dxa"/>
          </w:tcPr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Consejero</w:t>
            </w:r>
            <w:proofErr w:type="spellEnd"/>
          </w:p>
        </w:tc>
        <w:tc>
          <w:tcPr>
            <w:tcW w:w="3167" w:type="dxa"/>
          </w:tcPr>
          <w:p w:rsidR="00F1331E" w:rsidRPr="00F1331E" w:rsidRDefault="00F1331E" w:rsidP="00F1331E">
            <w:pPr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 xml:space="preserve">Francisco Javier </w:t>
            </w:r>
            <w:proofErr w:type="spellStart"/>
            <w:r w:rsidRPr="00F1331E">
              <w:rPr>
                <w:rFonts w:ascii="Arial" w:hAnsi="Arial" w:cs="Arial"/>
              </w:rPr>
              <w:t>Martínez</w:t>
            </w:r>
            <w:proofErr w:type="spellEnd"/>
            <w:r w:rsidRPr="00F1331E">
              <w:rPr>
                <w:rFonts w:ascii="Arial" w:hAnsi="Arial" w:cs="Arial"/>
              </w:rPr>
              <w:t xml:space="preserve"> </w:t>
            </w:r>
            <w:proofErr w:type="spellStart"/>
            <w:r w:rsidRPr="00F1331E">
              <w:rPr>
                <w:rFonts w:ascii="Arial" w:hAnsi="Arial" w:cs="Arial"/>
              </w:rPr>
              <w:t>García</w:t>
            </w:r>
            <w:proofErr w:type="spellEnd"/>
          </w:p>
        </w:tc>
      </w:tr>
      <w:tr w:rsidR="00F1331E" w:rsidRPr="00F1331E" w:rsidTr="00D3795C">
        <w:trPr>
          <w:jc w:val="center"/>
        </w:trPr>
        <w:tc>
          <w:tcPr>
            <w:tcW w:w="4155" w:type="dxa"/>
          </w:tcPr>
          <w:p w:rsidR="00F1331E" w:rsidRDefault="00F1331E" w:rsidP="00F1331E">
            <w:pPr>
              <w:ind w:left="634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 xml:space="preserve">Jorge Santiago </w:t>
            </w:r>
            <w:proofErr w:type="spellStart"/>
            <w:r w:rsidRPr="00F1331E">
              <w:rPr>
                <w:rFonts w:ascii="Arial" w:hAnsi="Arial" w:cs="Arial"/>
              </w:rPr>
              <w:t>Landa</w:t>
            </w:r>
            <w:proofErr w:type="spellEnd"/>
          </w:p>
        </w:tc>
        <w:tc>
          <w:tcPr>
            <w:tcW w:w="2362" w:type="dxa"/>
            <w:hideMark/>
          </w:tcPr>
          <w:p w:rsidR="00F1331E" w:rsidRDefault="00F1331E" w:rsidP="00F1331E">
            <w:pPr>
              <w:jc w:val="center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Consejero</w:t>
            </w:r>
            <w:proofErr w:type="spellEnd"/>
            <w:r w:rsidRPr="00F1331E">
              <w:rPr>
                <w:rFonts w:ascii="Arial" w:hAnsi="Arial" w:cs="Arial"/>
              </w:rPr>
              <w:t xml:space="preserve"> (</w:t>
            </w:r>
            <w:proofErr w:type="spellStart"/>
            <w:r w:rsidRPr="00F1331E">
              <w:rPr>
                <w:rFonts w:ascii="Arial" w:hAnsi="Arial" w:cs="Arial"/>
              </w:rPr>
              <w:t>Independiente</w:t>
            </w:r>
            <w:proofErr w:type="spellEnd"/>
            <w:r w:rsidRPr="00F1331E">
              <w:rPr>
                <w:rFonts w:ascii="Arial" w:hAnsi="Arial" w:cs="Arial"/>
              </w:rPr>
              <w:t>)</w:t>
            </w:r>
          </w:p>
        </w:tc>
        <w:tc>
          <w:tcPr>
            <w:tcW w:w="3167" w:type="dxa"/>
          </w:tcPr>
          <w:p w:rsidR="00F1331E" w:rsidRPr="00F1331E" w:rsidRDefault="00F1331E" w:rsidP="00F1331E">
            <w:pPr>
              <w:rPr>
                <w:rFonts w:ascii="Arial" w:hAnsi="Arial" w:cs="Arial"/>
              </w:rPr>
            </w:pPr>
          </w:p>
        </w:tc>
      </w:tr>
      <w:tr w:rsidR="00F1331E" w:rsidRPr="00F1331E" w:rsidTr="00D3795C">
        <w:trPr>
          <w:jc w:val="center"/>
        </w:trPr>
        <w:tc>
          <w:tcPr>
            <w:tcW w:w="4155" w:type="dxa"/>
            <w:hideMark/>
          </w:tcPr>
          <w:p w:rsidR="00F1331E" w:rsidRDefault="00F1331E" w:rsidP="00F1331E">
            <w:pPr>
              <w:ind w:left="634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>Eugenio Garza y Garza</w:t>
            </w:r>
          </w:p>
        </w:tc>
        <w:tc>
          <w:tcPr>
            <w:tcW w:w="2362" w:type="dxa"/>
            <w:hideMark/>
          </w:tcPr>
          <w:p w:rsidR="00F1331E" w:rsidRDefault="00F1331E" w:rsidP="00F1331E">
            <w:pPr>
              <w:jc w:val="center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Consejero</w:t>
            </w:r>
            <w:proofErr w:type="spellEnd"/>
            <w:r w:rsidRPr="00F1331E">
              <w:rPr>
                <w:rFonts w:ascii="Arial" w:hAnsi="Arial" w:cs="Arial"/>
              </w:rPr>
              <w:t xml:space="preserve"> (</w:t>
            </w:r>
            <w:proofErr w:type="spellStart"/>
            <w:r w:rsidRPr="00F1331E">
              <w:rPr>
                <w:rFonts w:ascii="Arial" w:hAnsi="Arial" w:cs="Arial"/>
              </w:rPr>
              <w:t>Independiente</w:t>
            </w:r>
            <w:proofErr w:type="spellEnd"/>
            <w:r w:rsidRPr="00F1331E">
              <w:rPr>
                <w:rFonts w:ascii="Arial" w:hAnsi="Arial" w:cs="Arial"/>
              </w:rPr>
              <w:t>)</w:t>
            </w:r>
          </w:p>
        </w:tc>
        <w:tc>
          <w:tcPr>
            <w:tcW w:w="3167" w:type="dxa"/>
          </w:tcPr>
          <w:p w:rsidR="00F1331E" w:rsidRPr="00F1331E" w:rsidRDefault="00F1331E" w:rsidP="00F1331E">
            <w:pPr>
              <w:rPr>
                <w:rFonts w:ascii="Arial" w:hAnsi="Arial" w:cs="Arial"/>
              </w:rPr>
            </w:pPr>
          </w:p>
        </w:tc>
      </w:tr>
      <w:tr w:rsidR="00F1331E" w:rsidRPr="00F1331E" w:rsidTr="00D3795C">
        <w:trPr>
          <w:jc w:val="center"/>
        </w:trPr>
        <w:tc>
          <w:tcPr>
            <w:tcW w:w="4155" w:type="dxa"/>
            <w:hideMark/>
          </w:tcPr>
          <w:p w:rsidR="00F1331E" w:rsidRDefault="00F1331E" w:rsidP="00F1331E">
            <w:pPr>
              <w:ind w:left="634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ind w:left="634"/>
              <w:rPr>
                <w:rFonts w:ascii="Arial" w:hAnsi="Arial" w:cs="Arial"/>
              </w:rPr>
            </w:pPr>
            <w:r w:rsidRPr="00F1331E">
              <w:rPr>
                <w:rFonts w:ascii="Arial" w:hAnsi="Arial" w:cs="Arial"/>
              </w:rPr>
              <w:t>Gordon Viberg</w:t>
            </w:r>
          </w:p>
        </w:tc>
        <w:tc>
          <w:tcPr>
            <w:tcW w:w="2362" w:type="dxa"/>
            <w:hideMark/>
          </w:tcPr>
          <w:p w:rsidR="00F1331E" w:rsidRDefault="00F1331E" w:rsidP="00F1331E">
            <w:pPr>
              <w:jc w:val="center"/>
              <w:rPr>
                <w:rFonts w:ascii="Arial" w:hAnsi="Arial" w:cs="Arial"/>
              </w:rPr>
            </w:pPr>
          </w:p>
          <w:p w:rsidR="00F1331E" w:rsidRPr="00F1331E" w:rsidRDefault="00F1331E" w:rsidP="00F1331E">
            <w:pPr>
              <w:jc w:val="center"/>
              <w:rPr>
                <w:rFonts w:ascii="Arial" w:hAnsi="Arial" w:cs="Arial"/>
              </w:rPr>
            </w:pPr>
            <w:proofErr w:type="spellStart"/>
            <w:r w:rsidRPr="00F1331E">
              <w:rPr>
                <w:rFonts w:ascii="Arial" w:hAnsi="Arial" w:cs="Arial"/>
              </w:rPr>
              <w:t>Consejero</w:t>
            </w:r>
            <w:proofErr w:type="spellEnd"/>
            <w:r w:rsidRPr="00F1331E">
              <w:rPr>
                <w:rFonts w:ascii="Arial" w:hAnsi="Arial" w:cs="Arial"/>
              </w:rPr>
              <w:t xml:space="preserve"> (</w:t>
            </w:r>
            <w:proofErr w:type="spellStart"/>
            <w:r w:rsidRPr="00F1331E">
              <w:rPr>
                <w:rFonts w:ascii="Arial" w:hAnsi="Arial" w:cs="Arial"/>
              </w:rPr>
              <w:t>Independiente</w:t>
            </w:r>
            <w:proofErr w:type="spellEnd"/>
            <w:r w:rsidRPr="00F1331E">
              <w:rPr>
                <w:rFonts w:ascii="Arial" w:hAnsi="Arial" w:cs="Arial"/>
              </w:rPr>
              <w:t>)</w:t>
            </w:r>
          </w:p>
        </w:tc>
        <w:tc>
          <w:tcPr>
            <w:tcW w:w="3167" w:type="dxa"/>
          </w:tcPr>
          <w:p w:rsidR="00F1331E" w:rsidRPr="00F1331E" w:rsidRDefault="00F1331E" w:rsidP="00F1331E">
            <w:pPr>
              <w:rPr>
                <w:rFonts w:ascii="Arial" w:hAnsi="Arial" w:cs="Arial"/>
              </w:rPr>
            </w:pPr>
          </w:p>
        </w:tc>
      </w:tr>
    </w:tbl>
    <w:p w:rsidR="00F1331E" w:rsidRPr="00F1331E" w:rsidRDefault="00F1331E" w:rsidP="00F1331E">
      <w:pPr>
        <w:tabs>
          <w:tab w:val="left" w:pos="2880"/>
        </w:tabs>
        <w:suppressAutoHyphens/>
        <w:ind w:firstLine="709"/>
        <w:jc w:val="both"/>
        <w:rPr>
          <w:rFonts w:ascii="Arial" w:hAnsi="Arial" w:cs="Arial"/>
        </w:rPr>
      </w:pPr>
    </w:p>
    <w:p w:rsidR="00F1331E" w:rsidRPr="00F1331E" w:rsidRDefault="00F1331E" w:rsidP="00F1331E">
      <w:pPr>
        <w:tabs>
          <w:tab w:val="left" w:pos="2880"/>
        </w:tabs>
        <w:suppressAutoHyphens/>
        <w:ind w:firstLine="720"/>
        <w:jc w:val="both"/>
        <w:rPr>
          <w:rFonts w:ascii="Arial" w:hAnsi="Arial" w:cs="Arial"/>
          <w:spacing w:val="-3"/>
        </w:rPr>
      </w:pPr>
      <w:r w:rsidRPr="00F1331E">
        <w:rPr>
          <w:rFonts w:ascii="Arial" w:hAnsi="Arial" w:cs="Arial"/>
          <w:b/>
        </w:rPr>
        <w:t>“TERCERA.</w:t>
      </w:r>
      <w:r w:rsidRPr="00F1331E">
        <w:rPr>
          <w:rFonts w:ascii="Arial" w:hAnsi="Arial" w:cs="Arial"/>
        </w:rPr>
        <w:t xml:space="preserve"> </w:t>
      </w:r>
      <w:r w:rsidRPr="00F1331E">
        <w:rPr>
          <w:rFonts w:ascii="Arial" w:hAnsi="Arial" w:cs="Arial"/>
        </w:rPr>
        <w:tab/>
      </w:r>
      <w:r w:rsidRPr="00F1331E">
        <w:rPr>
          <w:rFonts w:ascii="Arial" w:hAnsi="Arial" w:cs="Arial"/>
          <w:spacing w:val="-3"/>
        </w:rPr>
        <w:t xml:space="preserve">Se </w:t>
      </w:r>
      <w:proofErr w:type="spellStart"/>
      <w:r w:rsidRPr="00F1331E">
        <w:rPr>
          <w:rFonts w:ascii="Arial" w:hAnsi="Arial" w:cs="Arial"/>
          <w:spacing w:val="-3"/>
        </w:rPr>
        <w:t>aprueba</w:t>
      </w:r>
      <w:proofErr w:type="spellEnd"/>
      <w:r w:rsidRPr="00F1331E">
        <w:rPr>
          <w:rFonts w:ascii="Arial" w:hAnsi="Arial" w:cs="Arial"/>
          <w:spacing w:val="-3"/>
        </w:rPr>
        <w:t xml:space="preserve"> la </w:t>
      </w:r>
      <w:proofErr w:type="spellStart"/>
      <w:r w:rsidRPr="00F1331E">
        <w:rPr>
          <w:rFonts w:ascii="Arial" w:hAnsi="Arial" w:cs="Arial"/>
          <w:spacing w:val="-3"/>
        </w:rPr>
        <w:t>política</w:t>
      </w:r>
      <w:proofErr w:type="spellEnd"/>
      <w:r w:rsidRPr="00F1331E">
        <w:rPr>
          <w:rFonts w:ascii="Arial" w:hAnsi="Arial" w:cs="Arial"/>
          <w:spacing w:val="-3"/>
        </w:rPr>
        <w:t xml:space="preserve"> de </w:t>
      </w:r>
      <w:proofErr w:type="spellStart"/>
      <w:r w:rsidRPr="00F1331E">
        <w:rPr>
          <w:rFonts w:ascii="Arial" w:hAnsi="Arial" w:cs="Arial"/>
          <w:spacing w:val="-3"/>
        </w:rPr>
        <w:t>dividendos</w:t>
      </w:r>
      <w:proofErr w:type="spellEnd"/>
      <w:r w:rsidRPr="00F1331E">
        <w:rPr>
          <w:rFonts w:ascii="Arial" w:hAnsi="Arial" w:cs="Arial"/>
          <w:spacing w:val="-3"/>
        </w:rPr>
        <w:t xml:space="preserve"> de la </w:t>
      </w:r>
      <w:proofErr w:type="spellStart"/>
      <w:r w:rsidRPr="00F1331E">
        <w:rPr>
          <w:rFonts w:ascii="Arial" w:hAnsi="Arial" w:cs="Arial"/>
          <w:spacing w:val="-3"/>
        </w:rPr>
        <w:t>Sociedad</w:t>
      </w:r>
      <w:proofErr w:type="spellEnd"/>
      <w:r w:rsidRPr="00F1331E">
        <w:rPr>
          <w:rFonts w:ascii="Arial" w:hAnsi="Arial" w:cs="Arial"/>
          <w:spacing w:val="-3"/>
        </w:rPr>
        <w:t xml:space="preserve">, </w:t>
      </w:r>
      <w:proofErr w:type="spellStart"/>
      <w:r w:rsidRPr="00F1331E">
        <w:rPr>
          <w:rFonts w:ascii="Arial" w:hAnsi="Arial" w:cs="Arial"/>
          <w:spacing w:val="-3"/>
        </w:rPr>
        <w:t>misma</w:t>
      </w:r>
      <w:proofErr w:type="spellEnd"/>
      <w:r w:rsidRPr="00F1331E">
        <w:rPr>
          <w:rFonts w:ascii="Arial" w:hAnsi="Arial" w:cs="Arial"/>
          <w:spacing w:val="-3"/>
        </w:rPr>
        <w:t xml:space="preserve"> </w:t>
      </w:r>
      <w:proofErr w:type="spellStart"/>
      <w:r w:rsidRPr="00F1331E">
        <w:rPr>
          <w:rFonts w:ascii="Arial" w:hAnsi="Arial" w:cs="Arial"/>
          <w:spacing w:val="-3"/>
        </w:rPr>
        <w:t>que</w:t>
      </w:r>
      <w:proofErr w:type="spellEnd"/>
      <w:r w:rsidRPr="00F1331E">
        <w:rPr>
          <w:rFonts w:ascii="Arial" w:hAnsi="Arial" w:cs="Arial"/>
          <w:spacing w:val="-3"/>
        </w:rPr>
        <w:t xml:space="preserve"> </w:t>
      </w:r>
      <w:proofErr w:type="spellStart"/>
      <w:r w:rsidRPr="00F1331E">
        <w:rPr>
          <w:rFonts w:ascii="Arial" w:hAnsi="Arial" w:cs="Arial"/>
          <w:spacing w:val="-3"/>
        </w:rPr>
        <w:t>queda</w:t>
      </w:r>
      <w:proofErr w:type="spellEnd"/>
      <w:r w:rsidRPr="00F1331E">
        <w:rPr>
          <w:rFonts w:ascii="Arial" w:hAnsi="Arial" w:cs="Arial"/>
          <w:spacing w:val="-3"/>
        </w:rPr>
        <w:t xml:space="preserve"> </w:t>
      </w:r>
      <w:proofErr w:type="spellStart"/>
      <w:r w:rsidRPr="00F1331E">
        <w:rPr>
          <w:rFonts w:ascii="Arial" w:hAnsi="Arial" w:cs="Arial"/>
          <w:spacing w:val="-3"/>
        </w:rPr>
        <w:t>adjunta</w:t>
      </w:r>
      <w:proofErr w:type="spellEnd"/>
      <w:r w:rsidRPr="00F1331E">
        <w:rPr>
          <w:rFonts w:ascii="Arial" w:hAnsi="Arial" w:cs="Arial"/>
          <w:spacing w:val="-3"/>
        </w:rPr>
        <w:t xml:space="preserve"> al </w:t>
      </w:r>
      <w:proofErr w:type="spellStart"/>
      <w:r w:rsidRPr="00F1331E">
        <w:rPr>
          <w:rFonts w:ascii="Arial" w:hAnsi="Arial" w:cs="Arial"/>
          <w:spacing w:val="-3"/>
        </w:rPr>
        <w:t>expediente</w:t>
      </w:r>
      <w:proofErr w:type="spellEnd"/>
      <w:r w:rsidRPr="00F1331E">
        <w:rPr>
          <w:rFonts w:ascii="Arial" w:hAnsi="Arial" w:cs="Arial"/>
          <w:spacing w:val="-3"/>
        </w:rPr>
        <w:t xml:space="preserve"> de la </w:t>
      </w:r>
      <w:proofErr w:type="spellStart"/>
      <w:r w:rsidRPr="00F1331E">
        <w:rPr>
          <w:rFonts w:ascii="Arial" w:hAnsi="Arial" w:cs="Arial"/>
          <w:spacing w:val="-3"/>
        </w:rPr>
        <w:t>presente</w:t>
      </w:r>
      <w:proofErr w:type="spellEnd"/>
      <w:r w:rsidRPr="00F1331E">
        <w:rPr>
          <w:rFonts w:ascii="Arial" w:hAnsi="Arial" w:cs="Arial"/>
          <w:spacing w:val="-3"/>
        </w:rPr>
        <w:t xml:space="preserve"> </w:t>
      </w:r>
      <w:proofErr w:type="spellStart"/>
      <w:r w:rsidRPr="00F1331E">
        <w:rPr>
          <w:rFonts w:ascii="Arial" w:hAnsi="Arial" w:cs="Arial"/>
          <w:spacing w:val="-3"/>
        </w:rPr>
        <w:t>Asamblea</w:t>
      </w:r>
      <w:proofErr w:type="spellEnd"/>
      <w:r w:rsidRPr="00F1331E">
        <w:rPr>
          <w:rFonts w:ascii="Arial" w:hAnsi="Arial" w:cs="Arial"/>
          <w:spacing w:val="-3"/>
        </w:rPr>
        <w:t xml:space="preserve"> </w:t>
      </w:r>
      <w:proofErr w:type="spellStart"/>
      <w:proofErr w:type="gramStart"/>
      <w:r w:rsidRPr="00F1331E">
        <w:rPr>
          <w:rFonts w:ascii="Arial" w:hAnsi="Arial" w:cs="Arial"/>
          <w:spacing w:val="-3"/>
        </w:rPr>
        <w:t>como</w:t>
      </w:r>
      <w:proofErr w:type="spellEnd"/>
      <w:proofErr w:type="gramEnd"/>
      <w:r w:rsidRPr="00F1331E">
        <w:rPr>
          <w:rFonts w:ascii="Arial" w:hAnsi="Arial" w:cs="Arial"/>
          <w:spacing w:val="-3"/>
        </w:rPr>
        <w:t xml:space="preserve"> </w:t>
      </w:r>
      <w:proofErr w:type="spellStart"/>
      <w:r w:rsidRPr="00F1331E">
        <w:rPr>
          <w:rFonts w:ascii="Arial" w:hAnsi="Arial" w:cs="Arial"/>
          <w:spacing w:val="-3"/>
          <w:u w:val="single"/>
        </w:rPr>
        <w:t>Anexo</w:t>
      </w:r>
      <w:proofErr w:type="spellEnd"/>
      <w:r w:rsidRPr="00F1331E">
        <w:rPr>
          <w:rFonts w:ascii="Arial" w:hAnsi="Arial" w:cs="Arial"/>
          <w:spacing w:val="-3"/>
          <w:u w:val="single"/>
        </w:rPr>
        <w:t xml:space="preserve"> “C”</w:t>
      </w:r>
      <w:r w:rsidRPr="00F1331E">
        <w:rPr>
          <w:rFonts w:ascii="Arial" w:hAnsi="Arial" w:cs="Arial"/>
          <w:spacing w:val="-3"/>
        </w:rPr>
        <w:t>.”</w:t>
      </w:r>
    </w:p>
    <w:p w:rsidR="00F1331E" w:rsidRPr="00F1331E" w:rsidRDefault="00F1331E" w:rsidP="00F1331E">
      <w:pPr>
        <w:pStyle w:val="NormalWeb"/>
        <w:jc w:val="both"/>
        <w:rPr>
          <w:rFonts w:ascii="Arial" w:hAnsi="Arial" w:cs="Arial"/>
          <w:sz w:val="24"/>
          <w:szCs w:val="24"/>
        </w:rPr>
      </w:pPr>
    </w:p>
    <w:p w:rsidR="00F1331E" w:rsidRPr="00F1331E" w:rsidRDefault="00F1331E" w:rsidP="00F1331E">
      <w:pPr>
        <w:pStyle w:val="NormalWeb"/>
        <w:jc w:val="both"/>
        <w:rPr>
          <w:rFonts w:ascii="Arial" w:hAnsi="Arial" w:cs="Arial"/>
          <w:sz w:val="24"/>
          <w:szCs w:val="24"/>
          <w:lang w:val="es-ES_tradnl"/>
        </w:rPr>
      </w:pPr>
      <w:r w:rsidRPr="00F1331E">
        <w:rPr>
          <w:rFonts w:ascii="Arial" w:hAnsi="Arial" w:cs="Arial"/>
          <w:sz w:val="24"/>
          <w:szCs w:val="24"/>
          <w:lang w:val="es-ES_tradnl"/>
        </w:rPr>
        <w:t>Se expide para todos los efectos legales a que haya lugar.</w:t>
      </w:r>
    </w:p>
    <w:p w:rsidR="00F1331E" w:rsidRPr="00F1331E" w:rsidRDefault="00F1331E" w:rsidP="00F1331E">
      <w:pPr>
        <w:pStyle w:val="NormalWeb"/>
        <w:jc w:val="both"/>
        <w:rPr>
          <w:rFonts w:ascii="Arial" w:hAnsi="Arial" w:cs="Arial"/>
          <w:sz w:val="24"/>
          <w:szCs w:val="24"/>
          <w:lang w:val="es-ES_tradnl"/>
        </w:rPr>
      </w:pPr>
      <w:r w:rsidRPr="00F1331E">
        <w:rPr>
          <w:rFonts w:ascii="Arial" w:hAnsi="Arial" w:cs="Arial"/>
          <w:sz w:val="24"/>
          <w:szCs w:val="24"/>
          <w:lang w:val="es-ES_tradnl"/>
        </w:rPr>
        <w:t>Ciudad de México, a 26</w:t>
      </w:r>
      <w:r w:rsidRPr="00F1331E">
        <w:rPr>
          <w:rFonts w:ascii="Arial" w:hAnsi="Arial" w:cs="Arial"/>
          <w:sz w:val="24"/>
          <w:szCs w:val="24"/>
          <w:lang w:val="es-ES_tradnl"/>
        </w:rPr>
        <w:t xml:space="preserve"> de </w:t>
      </w:r>
      <w:r w:rsidRPr="00F1331E">
        <w:rPr>
          <w:rFonts w:ascii="Arial" w:hAnsi="Arial" w:cs="Arial"/>
          <w:sz w:val="24"/>
          <w:szCs w:val="24"/>
          <w:lang w:val="es-ES_tradnl"/>
        </w:rPr>
        <w:t>septiembre</w:t>
      </w:r>
      <w:r w:rsidRPr="00F1331E">
        <w:rPr>
          <w:rFonts w:ascii="Arial" w:hAnsi="Arial" w:cs="Arial"/>
          <w:sz w:val="24"/>
          <w:szCs w:val="24"/>
          <w:lang w:val="es-ES_tradnl"/>
        </w:rPr>
        <w:t xml:space="preserve"> de 2016.</w:t>
      </w:r>
    </w:p>
    <w:p w:rsidR="00F1331E" w:rsidRPr="00F1331E" w:rsidRDefault="00F1331E" w:rsidP="00F1331E">
      <w:pPr>
        <w:pStyle w:val="NormalWeb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F1331E">
        <w:rPr>
          <w:rFonts w:ascii="Arial" w:hAnsi="Arial" w:cs="Arial"/>
          <w:sz w:val="24"/>
          <w:szCs w:val="24"/>
          <w:lang w:val="es-ES_tradnl"/>
        </w:rPr>
        <w:br/>
      </w:r>
      <w:r w:rsidRPr="00F1331E">
        <w:rPr>
          <w:rFonts w:ascii="Arial" w:hAnsi="Arial" w:cs="Arial"/>
          <w:b/>
          <w:sz w:val="24"/>
          <w:szCs w:val="24"/>
          <w:lang w:val="es-ES_tradnl"/>
        </w:rPr>
        <w:t xml:space="preserve">RLH Properties, S.A.B. de C.V. </w:t>
      </w:r>
    </w:p>
    <w:p w:rsidR="00F1331E" w:rsidRPr="00F1331E" w:rsidRDefault="00F1331E" w:rsidP="00F1331E">
      <w:pPr>
        <w:pStyle w:val="NormalWeb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F1331E" w:rsidRPr="00F1331E" w:rsidRDefault="00F1331E" w:rsidP="00F1331E">
      <w:pPr>
        <w:pStyle w:val="NormalWeb"/>
        <w:jc w:val="both"/>
        <w:rPr>
          <w:rFonts w:ascii="Arial" w:hAnsi="Arial" w:cs="Arial"/>
          <w:sz w:val="24"/>
          <w:szCs w:val="24"/>
          <w:lang w:val="es-ES_tradnl"/>
        </w:rPr>
      </w:pPr>
      <w:r w:rsidRPr="00F1331E">
        <w:rPr>
          <w:rFonts w:ascii="Arial" w:hAnsi="Arial" w:cs="Arial"/>
          <w:sz w:val="24"/>
          <w:szCs w:val="24"/>
          <w:lang w:val="es-ES_tradnl"/>
        </w:rPr>
        <w:t xml:space="preserve">__________________________________ </w:t>
      </w:r>
    </w:p>
    <w:p w:rsidR="00F1331E" w:rsidRPr="00F1331E" w:rsidRDefault="00F1331E" w:rsidP="00F1331E">
      <w:pPr>
        <w:pStyle w:val="NormalWeb"/>
        <w:rPr>
          <w:rFonts w:ascii="Arial" w:hAnsi="Arial" w:cs="Arial"/>
          <w:sz w:val="24"/>
          <w:szCs w:val="24"/>
          <w:lang w:val="es-ES_tradnl"/>
        </w:rPr>
      </w:pPr>
      <w:r w:rsidRPr="00F1331E">
        <w:rPr>
          <w:rFonts w:ascii="Arial" w:hAnsi="Arial" w:cs="Arial"/>
          <w:sz w:val="24"/>
          <w:szCs w:val="24"/>
          <w:lang w:val="es-ES_tradnl"/>
        </w:rPr>
        <w:t xml:space="preserve">Maurice </w:t>
      </w:r>
      <w:proofErr w:type="spellStart"/>
      <w:r w:rsidRPr="00F1331E">
        <w:rPr>
          <w:rFonts w:ascii="Arial" w:hAnsi="Arial" w:cs="Arial"/>
          <w:sz w:val="24"/>
          <w:szCs w:val="24"/>
          <w:lang w:val="es-ES_tradnl"/>
        </w:rPr>
        <w:t>Berkman</w:t>
      </w:r>
      <w:proofErr w:type="spellEnd"/>
      <w:r w:rsidRPr="00F1331E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F1331E">
        <w:rPr>
          <w:rFonts w:ascii="Arial" w:hAnsi="Arial" w:cs="Arial"/>
          <w:sz w:val="24"/>
          <w:szCs w:val="24"/>
          <w:lang w:val="es-ES_tradnl"/>
        </w:rPr>
        <w:t>Baksht</w:t>
      </w:r>
      <w:proofErr w:type="spellEnd"/>
      <w:r w:rsidRPr="00F1331E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F1331E">
        <w:rPr>
          <w:rFonts w:ascii="Arial" w:hAnsi="Arial" w:cs="Arial"/>
          <w:sz w:val="24"/>
          <w:szCs w:val="24"/>
          <w:lang w:val="es-ES_tradnl"/>
        </w:rPr>
        <w:br/>
        <w:t xml:space="preserve">Secretario No Miembro del Consejo de Administración </w:t>
      </w:r>
    </w:p>
    <w:p w:rsidR="00F1331E" w:rsidRPr="00F1331E" w:rsidRDefault="00F1331E" w:rsidP="00F1331E">
      <w:pPr>
        <w:jc w:val="both"/>
        <w:rPr>
          <w:rFonts w:ascii="Arial" w:hAnsi="Arial" w:cs="Arial"/>
          <w:lang w:val="es-ES_tradnl"/>
        </w:rPr>
      </w:pPr>
    </w:p>
    <w:p w:rsidR="00F1331E" w:rsidRPr="00F1331E" w:rsidRDefault="00F1331E" w:rsidP="00F1331E">
      <w:pPr>
        <w:rPr>
          <w:rFonts w:ascii="Arial" w:hAnsi="Arial" w:cs="Arial"/>
          <w:lang w:val="es-ES_tradnl"/>
        </w:rPr>
      </w:pPr>
    </w:p>
    <w:p w:rsidR="00F1331E" w:rsidRPr="00F1331E" w:rsidRDefault="00F1331E" w:rsidP="00F1331E">
      <w:pPr>
        <w:rPr>
          <w:rFonts w:ascii="Arial" w:hAnsi="Arial" w:cs="Arial"/>
        </w:rPr>
      </w:pPr>
    </w:p>
    <w:p w:rsidR="00F109E3" w:rsidRPr="00F1331E" w:rsidRDefault="00F109E3" w:rsidP="00F1331E">
      <w:pPr>
        <w:rPr>
          <w:rFonts w:ascii="Arial" w:hAnsi="Arial" w:cs="Arial"/>
        </w:rPr>
      </w:pPr>
    </w:p>
    <w:sectPr w:rsidR="00F109E3" w:rsidRPr="00F1331E" w:rsidSect="00F109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C50B8"/>
    <w:multiLevelType w:val="hybridMultilevel"/>
    <w:tmpl w:val="207EEBEE"/>
    <w:lvl w:ilvl="0" w:tplc="A2FC1C1A">
      <w:start w:val="1"/>
      <w:numFmt w:val="lowerLetter"/>
      <w:lvlText w:val="(%1)"/>
      <w:lvlJc w:val="left"/>
      <w:pPr>
        <w:ind w:left="92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BE3F45"/>
    <w:multiLevelType w:val="hybridMultilevel"/>
    <w:tmpl w:val="70BA106A"/>
    <w:lvl w:ilvl="0" w:tplc="10DE8A84">
      <w:start w:val="1"/>
      <w:numFmt w:val="lowerLetter"/>
      <w:lvlText w:val="(%1)"/>
      <w:lvlJc w:val="left"/>
      <w:pPr>
        <w:ind w:left="92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647" w:hanging="360"/>
      </w:pPr>
    </w:lvl>
    <w:lvl w:ilvl="2" w:tplc="080A001B">
      <w:start w:val="1"/>
      <w:numFmt w:val="lowerRoman"/>
      <w:lvlText w:val="%3."/>
      <w:lvlJc w:val="right"/>
      <w:pPr>
        <w:ind w:left="2367" w:hanging="180"/>
      </w:pPr>
    </w:lvl>
    <w:lvl w:ilvl="3" w:tplc="080A000F">
      <w:start w:val="1"/>
      <w:numFmt w:val="decimal"/>
      <w:lvlText w:val="%4."/>
      <w:lvlJc w:val="left"/>
      <w:pPr>
        <w:ind w:left="3087" w:hanging="360"/>
      </w:pPr>
    </w:lvl>
    <w:lvl w:ilvl="4" w:tplc="080A0019">
      <w:start w:val="1"/>
      <w:numFmt w:val="lowerLetter"/>
      <w:lvlText w:val="%5."/>
      <w:lvlJc w:val="left"/>
      <w:pPr>
        <w:ind w:left="3807" w:hanging="360"/>
      </w:pPr>
    </w:lvl>
    <w:lvl w:ilvl="5" w:tplc="080A001B">
      <w:start w:val="1"/>
      <w:numFmt w:val="lowerRoman"/>
      <w:lvlText w:val="%6."/>
      <w:lvlJc w:val="right"/>
      <w:pPr>
        <w:ind w:left="4527" w:hanging="180"/>
      </w:pPr>
    </w:lvl>
    <w:lvl w:ilvl="6" w:tplc="080A000F">
      <w:start w:val="1"/>
      <w:numFmt w:val="decimal"/>
      <w:lvlText w:val="%7."/>
      <w:lvlJc w:val="left"/>
      <w:pPr>
        <w:ind w:left="5247" w:hanging="360"/>
      </w:pPr>
    </w:lvl>
    <w:lvl w:ilvl="7" w:tplc="080A0019">
      <w:start w:val="1"/>
      <w:numFmt w:val="lowerLetter"/>
      <w:lvlText w:val="%8."/>
      <w:lvlJc w:val="left"/>
      <w:pPr>
        <w:ind w:left="5967" w:hanging="360"/>
      </w:pPr>
    </w:lvl>
    <w:lvl w:ilvl="8" w:tplc="080A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F72B6F"/>
    <w:multiLevelType w:val="hybridMultilevel"/>
    <w:tmpl w:val="ADCC1840"/>
    <w:lvl w:ilvl="0" w:tplc="83FAABF6">
      <w:start w:val="1"/>
      <w:numFmt w:val="lowerLetter"/>
      <w:lvlText w:val="(%1)"/>
      <w:lvlJc w:val="left"/>
      <w:pPr>
        <w:ind w:left="92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647" w:hanging="360"/>
      </w:pPr>
    </w:lvl>
    <w:lvl w:ilvl="2" w:tplc="080A001B">
      <w:start w:val="1"/>
      <w:numFmt w:val="lowerRoman"/>
      <w:lvlText w:val="%3."/>
      <w:lvlJc w:val="right"/>
      <w:pPr>
        <w:ind w:left="2367" w:hanging="180"/>
      </w:pPr>
    </w:lvl>
    <w:lvl w:ilvl="3" w:tplc="080A000F">
      <w:start w:val="1"/>
      <w:numFmt w:val="decimal"/>
      <w:lvlText w:val="%4."/>
      <w:lvlJc w:val="left"/>
      <w:pPr>
        <w:ind w:left="3087" w:hanging="360"/>
      </w:pPr>
    </w:lvl>
    <w:lvl w:ilvl="4" w:tplc="080A0019">
      <w:start w:val="1"/>
      <w:numFmt w:val="lowerLetter"/>
      <w:lvlText w:val="%5."/>
      <w:lvlJc w:val="left"/>
      <w:pPr>
        <w:ind w:left="3807" w:hanging="360"/>
      </w:pPr>
    </w:lvl>
    <w:lvl w:ilvl="5" w:tplc="080A001B">
      <w:start w:val="1"/>
      <w:numFmt w:val="lowerRoman"/>
      <w:lvlText w:val="%6."/>
      <w:lvlJc w:val="right"/>
      <w:pPr>
        <w:ind w:left="4527" w:hanging="180"/>
      </w:pPr>
    </w:lvl>
    <w:lvl w:ilvl="6" w:tplc="080A000F">
      <w:start w:val="1"/>
      <w:numFmt w:val="decimal"/>
      <w:lvlText w:val="%7."/>
      <w:lvlJc w:val="left"/>
      <w:pPr>
        <w:ind w:left="5247" w:hanging="360"/>
      </w:pPr>
    </w:lvl>
    <w:lvl w:ilvl="7" w:tplc="080A0019">
      <w:start w:val="1"/>
      <w:numFmt w:val="lowerLetter"/>
      <w:lvlText w:val="%8."/>
      <w:lvlJc w:val="left"/>
      <w:pPr>
        <w:ind w:left="5967" w:hanging="360"/>
      </w:pPr>
    </w:lvl>
    <w:lvl w:ilvl="8" w:tplc="080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1E"/>
    <w:rsid w:val="00F109E3"/>
    <w:rsid w:val="00F1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7D5F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331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MX"/>
    </w:rPr>
  </w:style>
  <w:style w:type="character" w:customStyle="1" w:styleId="ListParagraphChar">
    <w:name w:val="List Paragraph Char"/>
    <w:link w:val="ListParagraph"/>
    <w:uiPriority w:val="34"/>
    <w:locked/>
    <w:rsid w:val="00F1331E"/>
    <w:rPr>
      <w:rFonts w:cs="Times New Roman"/>
      <w:lang w:val="es-MX"/>
    </w:rPr>
  </w:style>
  <w:style w:type="paragraph" w:styleId="ListParagraph">
    <w:name w:val="List Paragraph"/>
    <w:basedOn w:val="Normal"/>
    <w:link w:val="ListParagraphChar"/>
    <w:uiPriority w:val="34"/>
    <w:qFormat/>
    <w:rsid w:val="00F1331E"/>
    <w:pPr>
      <w:spacing w:after="200" w:line="276" w:lineRule="auto"/>
      <w:ind w:left="720"/>
      <w:contextualSpacing/>
    </w:pPr>
    <w:rPr>
      <w:rFonts w:cs="Times New Roman"/>
      <w:lang w:val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331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MX"/>
    </w:rPr>
  </w:style>
  <w:style w:type="character" w:customStyle="1" w:styleId="ListParagraphChar">
    <w:name w:val="List Paragraph Char"/>
    <w:link w:val="ListParagraph"/>
    <w:uiPriority w:val="34"/>
    <w:locked/>
    <w:rsid w:val="00F1331E"/>
    <w:rPr>
      <w:rFonts w:cs="Times New Roman"/>
      <w:lang w:val="es-MX"/>
    </w:rPr>
  </w:style>
  <w:style w:type="paragraph" w:styleId="ListParagraph">
    <w:name w:val="List Paragraph"/>
    <w:basedOn w:val="Normal"/>
    <w:link w:val="ListParagraphChar"/>
    <w:uiPriority w:val="34"/>
    <w:qFormat/>
    <w:rsid w:val="00F1331E"/>
    <w:pPr>
      <w:spacing w:after="200" w:line="276" w:lineRule="auto"/>
      <w:ind w:left="720"/>
      <w:contextualSpacing/>
    </w:pPr>
    <w:rPr>
      <w:rFonts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</Words>
  <Characters>1279</Characters>
  <Application>Microsoft Macintosh Word</Application>
  <DocSecurity>0</DocSecurity>
  <Lines>37</Lines>
  <Paragraphs>11</Paragraphs>
  <ScaleCrop>false</ScaleCrop>
  <Company>BK Partners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Garcia</dc:creator>
  <cp:keywords/>
  <dc:description/>
  <cp:lastModifiedBy>Jessica Garcia</cp:lastModifiedBy>
  <cp:revision>1</cp:revision>
  <dcterms:created xsi:type="dcterms:W3CDTF">2016-09-26T18:23:00Z</dcterms:created>
  <dcterms:modified xsi:type="dcterms:W3CDTF">2016-09-26T18:31:00Z</dcterms:modified>
</cp:coreProperties>
</file>