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8A2" w:rsidRPr="008F2C76" w:rsidRDefault="0023459D" w:rsidP="0023459D">
      <w:pPr>
        <w:jc w:val="center"/>
        <w:rPr>
          <w:sz w:val="22"/>
        </w:rPr>
      </w:pPr>
      <w:r w:rsidRPr="008F2C76">
        <w:rPr>
          <w:noProof/>
          <w:sz w:val="22"/>
          <w:lang w:val="es-ES" w:eastAsia="es-ES"/>
        </w:rPr>
        <w:drawing>
          <wp:inline distT="0" distB="0" distL="0" distR="0" wp14:anchorId="6B3A821F" wp14:editId="3E9ECB9C">
            <wp:extent cx="2580005" cy="73152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0005" cy="731520"/>
                    </a:xfrm>
                    <a:prstGeom prst="rect">
                      <a:avLst/>
                    </a:prstGeom>
                    <a:noFill/>
                    <a:ln>
                      <a:noFill/>
                    </a:ln>
                  </pic:spPr>
                </pic:pic>
              </a:graphicData>
            </a:graphic>
          </wp:inline>
        </w:drawing>
      </w:r>
    </w:p>
    <w:p w:rsidR="0023459D" w:rsidRPr="008F2C76" w:rsidRDefault="0023459D" w:rsidP="0023459D">
      <w:pPr>
        <w:jc w:val="center"/>
        <w:rPr>
          <w:sz w:val="22"/>
        </w:rPr>
      </w:pPr>
    </w:p>
    <w:p w:rsidR="0023459D" w:rsidRPr="008F2C76" w:rsidRDefault="0023459D" w:rsidP="0023459D">
      <w:pPr>
        <w:jc w:val="center"/>
        <w:rPr>
          <w:b/>
          <w:sz w:val="22"/>
        </w:rPr>
      </w:pPr>
      <w:r w:rsidRPr="008F2C76">
        <w:rPr>
          <w:b/>
          <w:sz w:val="22"/>
        </w:rPr>
        <w:t>EVENTO RELEVANTE</w:t>
      </w:r>
    </w:p>
    <w:p w:rsidR="0023459D" w:rsidRPr="008F2C76" w:rsidRDefault="0023459D" w:rsidP="0023459D">
      <w:pPr>
        <w:jc w:val="center"/>
        <w:rPr>
          <w:sz w:val="22"/>
        </w:rPr>
      </w:pPr>
    </w:p>
    <w:p w:rsidR="0023459D" w:rsidRPr="008F2C76" w:rsidRDefault="0023459D" w:rsidP="0023459D">
      <w:pPr>
        <w:jc w:val="both"/>
        <w:rPr>
          <w:sz w:val="22"/>
        </w:rPr>
      </w:pPr>
    </w:p>
    <w:p w:rsidR="008F2C76" w:rsidRPr="008F2C76" w:rsidRDefault="008F2C76" w:rsidP="003B6D0F">
      <w:pPr>
        <w:jc w:val="both"/>
        <w:rPr>
          <w:sz w:val="22"/>
        </w:rPr>
      </w:pPr>
      <w:r w:rsidRPr="008F2C76">
        <w:rPr>
          <w:b/>
          <w:sz w:val="22"/>
        </w:rPr>
        <w:t>Asunto</w:t>
      </w:r>
      <w:r w:rsidRPr="008F2C76">
        <w:rPr>
          <w:sz w:val="22"/>
        </w:rPr>
        <w:t xml:space="preserve">: </w:t>
      </w:r>
      <w:r w:rsidR="003B6D0F">
        <w:rPr>
          <w:sz w:val="22"/>
        </w:rPr>
        <w:t>Comunicado de Prensa</w:t>
      </w:r>
    </w:p>
    <w:p w:rsidR="00DA27C4" w:rsidRDefault="00DA27C4" w:rsidP="008F2C76">
      <w:pPr>
        <w:jc w:val="both"/>
        <w:rPr>
          <w:sz w:val="22"/>
        </w:rPr>
      </w:pPr>
    </w:p>
    <w:p w:rsidR="003B6D0F" w:rsidRDefault="003B6D0F" w:rsidP="008F2C76">
      <w:pPr>
        <w:jc w:val="both"/>
        <w:rPr>
          <w:sz w:val="22"/>
        </w:rPr>
      </w:pPr>
    </w:p>
    <w:p w:rsidR="003B6D0F" w:rsidRPr="003B6D0F" w:rsidRDefault="003B6D0F" w:rsidP="003B6D0F">
      <w:pPr>
        <w:jc w:val="both"/>
        <w:rPr>
          <w:sz w:val="22"/>
        </w:rPr>
      </w:pPr>
      <w:r w:rsidRPr="003B6D0F">
        <w:rPr>
          <w:sz w:val="22"/>
        </w:rPr>
        <w:t xml:space="preserve">"RLH </w:t>
      </w:r>
      <w:proofErr w:type="spellStart"/>
      <w:r w:rsidRPr="003B6D0F">
        <w:rPr>
          <w:sz w:val="22"/>
        </w:rPr>
        <w:t>Properties</w:t>
      </w:r>
      <w:proofErr w:type="spellEnd"/>
      <w:r w:rsidRPr="003B6D0F">
        <w:rPr>
          <w:sz w:val="22"/>
        </w:rPr>
        <w:t>, S.A.B. de C.V., la segunda empresa mexicana del sector hotelero por capitalización bursátil y una de las empresas líderes de la industria hotelera de lujo en México, informa al público inversionista que después del terremoto ocurrido en el centro de México, no hay incidente alguno entre nuestros hué</w:t>
      </w:r>
      <w:bookmarkStart w:id="0" w:name="_GoBack"/>
      <w:bookmarkEnd w:id="0"/>
      <w:r w:rsidRPr="003B6D0F">
        <w:rPr>
          <w:sz w:val="22"/>
        </w:rPr>
        <w:t xml:space="preserve">spedes ni colaboradores de nuestra propiedad en la Ciudad de México, el Hotel </w:t>
      </w:r>
      <w:proofErr w:type="spellStart"/>
      <w:r w:rsidRPr="003B6D0F">
        <w:rPr>
          <w:sz w:val="22"/>
        </w:rPr>
        <w:t>Four</w:t>
      </w:r>
      <w:proofErr w:type="spellEnd"/>
      <w:r w:rsidRPr="003B6D0F">
        <w:rPr>
          <w:sz w:val="22"/>
        </w:rPr>
        <w:t xml:space="preserve"> </w:t>
      </w:r>
      <w:proofErr w:type="spellStart"/>
      <w:r w:rsidRPr="003B6D0F">
        <w:rPr>
          <w:sz w:val="22"/>
        </w:rPr>
        <w:t>Seasons</w:t>
      </w:r>
      <w:proofErr w:type="spellEnd"/>
      <w:r w:rsidRPr="003B6D0F">
        <w:rPr>
          <w:sz w:val="22"/>
        </w:rPr>
        <w:t xml:space="preserve"> ; así como que dicha propiedad no sufrió daño alguno y se encuentra operando de forma normal.  </w:t>
      </w:r>
    </w:p>
    <w:p w:rsidR="003B6D0F" w:rsidRPr="003B6D0F" w:rsidRDefault="003B6D0F" w:rsidP="003B6D0F">
      <w:pPr>
        <w:jc w:val="both"/>
        <w:rPr>
          <w:sz w:val="22"/>
        </w:rPr>
      </w:pPr>
    </w:p>
    <w:p w:rsidR="003B6D0F" w:rsidRPr="008F2C76" w:rsidRDefault="003B6D0F" w:rsidP="003B6D0F">
      <w:pPr>
        <w:jc w:val="both"/>
        <w:rPr>
          <w:sz w:val="22"/>
        </w:rPr>
      </w:pPr>
      <w:r w:rsidRPr="003B6D0F">
        <w:rPr>
          <w:sz w:val="22"/>
        </w:rPr>
        <w:t xml:space="preserve">RLH </w:t>
      </w:r>
      <w:proofErr w:type="spellStart"/>
      <w:r w:rsidRPr="003B6D0F">
        <w:rPr>
          <w:sz w:val="22"/>
        </w:rPr>
        <w:t>Properties</w:t>
      </w:r>
      <w:proofErr w:type="spellEnd"/>
      <w:r w:rsidRPr="003B6D0F">
        <w:rPr>
          <w:sz w:val="22"/>
        </w:rPr>
        <w:t xml:space="preserve"> y el Hotel </w:t>
      </w:r>
      <w:proofErr w:type="spellStart"/>
      <w:r w:rsidRPr="003B6D0F">
        <w:rPr>
          <w:sz w:val="22"/>
        </w:rPr>
        <w:t>Four</w:t>
      </w:r>
      <w:proofErr w:type="spellEnd"/>
      <w:r w:rsidRPr="003B6D0F">
        <w:rPr>
          <w:sz w:val="22"/>
        </w:rPr>
        <w:t xml:space="preserve"> están colaborado activamente con el Instituto Mexicano del Seguro Social para el apoyo de damnificados."</w:t>
      </w:r>
    </w:p>
    <w:sectPr w:rsidR="003B6D0F" w:rsidRPr="008F2C76" w:rsidSect="00AA0160">
      <w:footerReference w:type="default" r:id="rId7"/>
      <w:headerReference w:type="first" r:id="rId8"/>
      <w:footerReference w:type="first" r:id="rId9"/>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CC4" w:rsidRDefault="003D1CC4" w:rsidP="002376F6">
      <w:r>
        <w:separator/>
      </w:r>
    </w:p>
  </w:endnote>
  <w:endnote w:type="continuationSeparator" w:id="0">
    <w:p w:rsidR="003D1CC4" w:rsidRDefault="003D1CC4" w:rsidP="0023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F6" w:rsidRDefault="002376F6">
    <w:pPr>
      <w:pStyle w:val="Piedepgina"/>
    </w:pPr>
  </w:p>
  <w:p w:rsidR="002376F6" w:rsidRDefault="00F96454" w:rsidP="00F96454">
    <w:pPr>
      <w:pStyle w:val="Piedepgina"/>
    </w:pPr>
    <w:r w:rsidRPr="00F96454">
      <w:rPr>
        <w:rFonts w:cs="Times New Roman"/>
        <w:color w:val="4C4C4C"/>
        <w:sz w:val="16"/>
      </w:rPr>
      <w:t>GA #162374v1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79" w:rsidRDefault="00B46E79">
    <w:pPr>
      <w:pStyle w:val="Piedepgina"/>
    </w:pPr>
  </w:p>
  <w:p w:rsidR="00B46E79" w:rsidRDefault="00B46E79" w:rsidP="00F964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CC4" w:rsidRDefault="003D1CC4" w:rsidP="002376F6">
      <w:r>
        <w:separator/>
      </w:r>
    </w:p>
  </w:footnote>
  <w:footnote w:type="continuationSeparator" w:id="0">
    <w:p w:rsidR="003D1CC4" w:rsidRDefault="003D1CC4" w:rsidP="0023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8CE" w:rsidRDefault="000D18CE" w:rsidP="000D18CE">
    <w:pPr>
      <w:pStyle w:val="Encabezado"/>
      <w:jc w:val="right"/>
      <w:rPr>
        <w:b/>
        <w:i/>
      </w:rPr>
    </w:pPr>
  </w:p>
  <w:p w:rsidR="000D18CE" w:rsidRPr="000D18CE" w:rsidRDefault="000D18CE" w:rsidP="000D18CE">
    <w:pPr>
      <w:pStyle w:val="Encabezado"/>
      <w:jc w:val="right"/>
      <w:rPr>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9D"/>
    <w:rsid w:val="000804B6"/>
    <w:rsid w:val="000D18CE"/>
    <w:rsid w:val="00227642"/>
    <w:rsid w:val="0023459D"/>
    <w:rsid w:val="002376F6"/>
    <w:rsid w:val="00240D73"/>
    <w:rsid w:val="002C5BE8"/>
    <w:rsid w:val="002F385B"/>
    <w:rsid w:val="00323174"/>
    <w:rsid w:val="0032532E"/>
    <w:rsid w:val="003629C0"/>
    <w:rsid w:val="00385D52"/>
    <w:rsid w:val="003B6D0F"/>
    <w:rsid w:val="003D1CC4"/>
    <w:rsid w:val="00400206"/>
    <w:rsid w:val="004A2DB0"/>
    <w:rsid w:val="004A7631"/>
    <w:rsid w:val="004E1480"/>
    <w:rsid w:val="004F6A52"/>
    <w:rsid w:val="00541AC8"/>
    <w:rsid w:val="005550F7"/>
    <w:rsid w:val="00577DE7"/>
    <w:rsid w:val="00647DE3"/>
    <w:rsid w:val="00756076"/>
    <w:rsid w:val="00815DA0"/>
    <w:rsid w:val="008C2710"/>
    <w:rsid w:val="008F2C76"/>
    <w:rsid w:val="0091557A"/>
    <w:rsid w:val="00937638"/>
    <w:rsid w:val="00972123"/>
    <w:rsid w:val="00A75F29"/>
    <w:rsid w:val="00AA0160"/>
    <w:rsid w:val="00AA094C"/>
    <w:rsid w:val="00B22ECB"/>
    <w:rsid w:val="00B46E79"/>
    <w:rsid w:val="00B6002D"/>
    <w:rsid w:val="00BB1A47"/>
    <w:rsid w:val="00BB28A2"/>
    <w:rsid w:val="00C843C9"/>
    <w:rsid w:val="00C86E8C"/>
    <w:rsid w:val="00CA7DEA"/>
    <w:rsid w:val="00DA27C4"/>
    <w:rsid w:val="00DC7647"/>
    <w:rsid w:val="00DD6950"/>
    <w:rsid w:val="00EE7464"/>
    <w:rsid w:val="00F53177"/>
    <w:rsid w:val="00F725FC"/>
    <w:rsid w:val="00F94287"/>
    <w:rsid w:val="00F96454"/>
    <w:rsid w:val="00FD6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6921"/>
  <w15:chartTrackingRefBased/>
  <w15:docId w15:val="{35687479-56AD-4B01-AEAC-375A6486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themeColor="text1"/>
        <w:sz w:val="24"/>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53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76F6"/>
    <w:pPr>
      <w:tabs>
        <w:tab w:val="center" w:pos="4419"/>
        <w:tab w:val="right" w:pos="8838"/>
      </w:tabs>
    </w:pPr>
  </w:style>
  <w:style w:type="character" w:customStyle="1" w:styleId="EncabezadoCar">
    <w:name w:val="Encabezado Car"/>
    <w:basedOn w:val="Fuentedeprrafopredeter"/>
    <w:link w:val="Encabezado"/>
    <w:uiPriority w:val="99"/>
    <w:rsid w:val="002376F6"/>
  </w:style>
  <w:style w:type="paragraph" w:styleId="Piedepgina">
    <w:name w:val="footer"/>
    <w:basedOn w:val="Normal"/>
    <w:link w:val="PiedepginaCar"/>
    <w:uiPriority w:val="99"/>
    <w:unhideWhenUsed/>
    <w:rsid w:val="002376F6"/>
    <w:pPr>
      <w:tabs>
        <w:tab w:val="center" w:pos="4419"/>
        <w:tab w:val="right" w:pos="8838"/>
      </w:tabs>
    </w:pPr>
  </w:style>
  <w:style w:type="character" w:customStyle="1" w:styleId="PiedepginaCar">
    <w:name w:val="Pie de página Car"/>
    <w:basedOn w:val="Fuentedeprrafopredeter"/>
    <w:link w:val="Piedepgina"/>
    <w:uiPriority w:val="99"/>
    <w:rsid w:val="0023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3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588</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Javier Mendizábal H.</dc:creator>
  <cp:keywords/>
  <dc:description/>
  <cp:lastModifiedBy>Jessica Garcia</cp:lastModifiedBy>
  <cp:revision>2</cp:revision>
  <dcterms:created xsi:type="dcterms:W3CDTF">2017-09-25T17:51:00Z</dcterms:created>
  <dcterms:modified xsi:type="dcterms:W3CDTF">2017-09-25T17:51:00Z</dcterms:modified>
</cp:coreProperties>
</file>