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5A9495" w14:textId="77777777" w:rsidR="00044C22" w:rsidRPr="00044C22" w:rsidRDefault="00044C22" w:rsidP="00044C2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  <w:lang w:val="en-US"/>
        </w:rPr>
        <w:t>Company No 00109305</w:t>
      </w:r>
    </w:p>
    <w:p w14:paraId="0802D68C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p w14:paraId="6FED7819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  <w:lang w:val="en-US"/>
        </w:rPr>
        <w:t>THE COMPANIES ACT 2006</w:t>
      </w:r>
    </w:p>
    <w:p w14:paraId="04253C9D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  <w:lang w:val="en-US"/>
        </w:rPr>
        <w:t>PUBLIC LIMITED COMPANY</w:t>
      </w:r>
    </w:p>
    <w:p w14:paraId="23930B4F" w14:textId="77777777" w:rsidR="00044C22" w:rsidRPr="00044C22" w:rsidRDefault="00044C22" w:rsidP="00044C2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</w:p>
    <w:p w14:paraId="5B2598FC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  <w:lang w:val="en-US"/>
        </w:rPr>
        <w:t>Notice of Resolutions passed of</w:t>
      </w:r>
    </w:p>
    <w:p w14:paraId="4C6AD9BB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  <w:lang w:val="en-US"/>
        </w:rPr>
        <w:t>Majedie Investments PLC (the “Company”)</w:t>
      </w:r>
    </w:p>
    <w:p w14:paraId="3A2FC123" w14:textId="77777777" w:rsidR="00044C22" w:rsidRPr="00044C22" w:rsidRDefault="00044C22" w:rsidP="00044C2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5112C43" w14:textId="66530CB5" w:rsidR="00044C22" w:rsidRPr="00044C22" w:rsidRDefault="00044C22" w:rsidP="00044C22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2706D8">
        <w:rPr>
          <w:rFonts w:ascii="Arial" w:eastAsia="Times New Roman" w:hAnsi="Arial" w:cs="Arial"/>
          <w:bCs/>
          <w:sz w:val="20"/>
          <w:szCs w:val="20"/>
        </w:rPr>
        <w:t xml:space="preserve">At an Annual General Meeting of Majedie Investments PLC duly convened and held at </w:t>
      </w:r>
      <w:r w:rsidR="000640D6">
        <w:rPr>
          <w:rFonts w:ascii="Arial" w:eastAsia="Times New Roman" w:hAnsi="Arial" w:cs="Arial"/>
          <w:bCs/>
          <w:sz w:val="20"/>
          <w:szCs w:val="20"/>
        </w:rPr>
        <w:t>1 King’s Arms Yard, EC2R 7AF</w:t>
      </w:r>
      <w:r w:rsidRPr="002706D8">
        <w:rPr>
          <w:rFonts w:ascii="Arial" w:eastAsia="Times New Roman" w:hAnsi="Arial" w:cs="Arial"/>
          <w:bCs/>
          <w:sz w:val="20"/>
          <w:szCs w:val="20"/>
        </w:rPr>
        <w:t xml:space="preserve"> on </w:t>
      </w:r>
      <w:r w:rsidR="004F14F3">
        <w:rPr>
          <w:rFonts w:ascii="Arial" w:eastAsia="Times New Roman" w:hAnsi="Arial" w:cs="Arial"/>
          <w:bCs/>
          <w:sz w:val="20"/>
          <w:szCs w:val="20"/>
        </w:rPr>
        <w:t>2</w:t>
      </w:r>
      <w:r w:rsidR="00EC0212">
        <w:rPr>
          <w:rFonts w:ascii="Arial" w:eastAsia="Times New Roman" w:hAnsi="Arial" w:cs="Arial"/>
          <w:bCs/>
          <w:sz w:val="20"/>
          <w:szCs w:val="20"/>
        </w:rPr>
        <w:t>0</w:t>
      </w:r>
      <w:r w:rsidRPr="002706D8">
        <w:rPr>
          <w:rFonts w:ascii="Arial" w:eastAsia="Times New Roman" w:hAnsi="Arial" w:cs="Arial"/>
          <w:bCs/>
          <w:sz w:val="20"/>
          <w:szCs w:val="20"/>
        </w:rPr>
        <w:t xml:space="preserve"> January 20</w:t>
      </w:r>
      <w:r w:rsidR="004F14F3">
        <w:rPr>
          <w:rFonts w:ascii="Arial" w:eastAsia="Times New Roman" w:hAnsi="Arial" w:cs="Arial"/>
          <w:bCs/>
          <w:sz w:val="20"/>
          <w:szCs w:val="20"/>
        </w:rPr>
        <w:t>2</w:t>
      </w:r>
      <w:r w:rsidR="00EC0212">
        <w:rPr>
          <w:rFonts w:ascii="Arial" w:eastAsia="Times New Roman" w:hAnsi="Arial" w:cs="Arial"/>
          <w:bCs/>
          <w:sz w:val="20"/>
          <w:szCs w:val="20"/>
        </w:rPr>
        <w:t>1</w:t>
      </w:r>
      <w:r w:rsidRPr="002706D8">
        <w:rPr>
          <w:rFonts w:ascii="Arial" w:eastAsia="Times New Roman" w:hAnsi="Arial" w:cs="Arial"/>
          <w:bCs/>
          <w:sz w:val="20"/>
          <w:szCs w:val="20"/>
        </w:rPr>
        <w:t xml:space="preserve"> at 12 noon, all of the resolutions put to the meeting were duly passed, including the following:</w:t>
      </w:r>
    </w:p>
    <w:p w14:paraId="0EDBEA4C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5B824ED" w14:textId="013F7A4E" w:rsid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</w:rPr>
        <w:t>Ordinary Resolution</w:t>
      </w:r>
    </w:p>
    <w:p w14:paraId="7B43C000" w14:textId="7129ACA5" w:rsidR="004F14F3" w:rsidRDefault="004F14F3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7C56E0F4" w14:textId="77777777" w:rsidR="008652C7" w:rsidRPr="00044C22" w:rsidRDefault="008652C7" w:rsidP="00044C2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C4D7E0" w14:textId="4AF2051B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Resolution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="00EC0212">
        <w:rPr>
          <w:rFonts w:ascii="Arial" w:eastAsia="Times New Roman" w:hAnsi="Arial" w:cs="Arial"/>
          <w:b/>
          <w:color w:val="000000"/>
          <w:sz w:val="20"/>
          <w:szCs w:val="20"/>
        </w:rPr>
        <w:t>3</w:t>
      </w:r>
    </w:p>
    <w:p w14:paraId="249A6912" w14:textId="4664F9CB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HAT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for the purposes of section 551 of the Companies Act 2006 the Directors be generally and unconditionally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authorised to exercise all the powers of the Company to allot shares and grant rights to subscribe for, or convert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any securities into, Ordinary Shares up to a maximum number of 5,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296,087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Ordinary Shares, provided that:</w:t>
      </w:r>
    </w:p>
    <w:p w14:paraId="52BD8FF6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D48A197" w14:textId="7E443D84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a) The authority granted shall (unless previously revoked or renewed) expire at the conclusion of the next annual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general meeting of the Company in 20</w:t>
      </w:r>
      <w:r w:rsidR="00233D67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, or if earlier, on the expiry of 15 months from the passing of this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Resolution; and</w:t>
      </w:r>
    </w:p>
    <w:p w14:paraId="766BF3CC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674C010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b) The authority shall allow and enable the Directors to make an offer or agreement before the expiry of that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authority which would or might require relevant securities to be allotted after such expiry and the Directors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may allot relevant securities in pursuance of any such offer or agreement as if that authority had not expired.</w:t>
      </w:r>
    </w:p>
    <w:p w14:paraId="67F8EF77" w14:textId="77777777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54079746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044C22">
        <w:rPr>
          <w:rFonts w:ascii="Arial" w:eastAsia="Times New Roman" w:hAnsi="Arial" w:cs="Arial"/>
          <w:b/>
          <w:bCs/>
          <w:sz w:val="20"/>
          <w:szCs w:val="20"/>
        </w:rPr>
        <w:t>Special Resolutions</w:t>
      </w:r>
    </w:p>
    <w:p w14:paraId="4243399D" w14:textId="77777777" w:rsidR="00044C22" w:rsidRPr="00044C22" w:rsidRDefault="00044C22" w:rsidP="00044C2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28060611" w14:textId="5820A1B1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Resolution 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1</w:t>
      </w:r>
      <w:r w:rsidR="00EC0212">
        <w:rPr>
          <w:rFonts w:ascii="Arial" w:eastAsia="Times New Roman" w:hAnsi="Arial" w:cs="Arial"/>
          <w:b/>
          <w:color w:val="000000"/>
          <w:sz w:val="20"/>
          <w:szCs w:val="20"/>
        </w:rPr>
        <w:t>4</w:t>
      </w:r>
    </w:p>
    <w:p w14:paraId="0A237F57" w14:textId="4D21B4EF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HAT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, subject to the passing of resolution 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above, the Directors be empowered in accordance with section</w:t>
      </w:r>
      <w:r w:rsidR="00934FFE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570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and 573 of the Companies Act 2006 (the Act) to allot equity securities (within the meaning of section 560 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f the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Act) of the Company for cash pursuant to the authority conferred by resolution 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1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3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as if section 561 of the Act did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not apply to any such allotment, provided that:</w:t>
      </w:r>
    </w:p>
    <w:p w14:paraId="0ED8D2D2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F1C8E31" w14:textId="78D1754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a) </w:t>
      </w:r>
      <w:r w:rsidR="0029435A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he power granted shall be limited to the allotment of equity securities wholly for cash up to a maximum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number of </w:t>
      </w:r>
      <w:r w:rsidR="008652C7"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5,</w:t>
      </w:r>
      <w:r w:rsidR="008652C7">
        <w:rPr>
          <w:rFonts w:ascii="Arial" w:eastAsia="Times New Roman" w:hAnsi="Arial" w:cs="Arial"/>
          <w:color w:val="000000"/>
          <w:sz w:val="20"/>
          <w:szCs w:val="20"/>
        </w:rPr>
        <w:t>29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6,087</w:t>
      </w:r>
      <w:r w:rsidR="008652C7"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Ordinary Shares;</w:t>
      </w:r>
    </w:p>
    <w:p w14:paraId="7587C7B6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05901E" w14:textId="3BD78A2A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b) </w:t>
      </w:r>
      <w:r w:rsidR="0029435A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he authority granted shall (unless previously revoked) expire at the conclusion of the next Annual General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Meeting of the Company in 20</w:t>
      </w:r>
      <w:r w:rsidR="00233D67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or, if earlier, 15 months after the passing of this resolution;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and</w:t>
      </w:r>
    </w:p>
    <w:p w14:paraId="7176CA9A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54771F3" w14:textId="77B6C050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c) </w:t>
      </w:r>
      <w:r w:rsidR="0029435A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he said power shall allow </w:t>
      </w:r>
      <w:r w:rsidR="00934FFE">
        <w:rPr>
          <w:rFonts w:ascii="Arial" w:eastAsia="Times New Roman" w:hAnsi="Arial" w:cs="Arial"/>
          <w:color w:val="000000"/>
          <w:sz w:val="20"/>
          <w:szCs w:val="20"/>
        </w:rPr>
        <w:t xml:space="preserve">and enable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the Directors to make an offer or agreement before the expiry of that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power which would or might require equity securities to be allotted after such expiry and the Directors may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allot equity securities in pursuance of such offer or agreement as if that power had not expired.</w:t>
      </w:r>
    </w:p>
    <w:p w14:paraId="50EB68CB" w14:textId="77777777" w:rsidR="00044C22" w:rsidRPr="00044C22" w:rsidRDefault="00044C22" w:rsidP="00044C22">
      <w:pPr>
        <w:rPr>
          <w:rFonts w:ascii="Arial" w:hAnsi="Arial" w:cs="Arial"/>
          <w:sz w:val="20"/>
          <w:szCs w:val="20"/>
        </w:rPr>
      </w:pPr>
    </w:p>
    <w:p w14:paraId="722014C7" w14:textId="5CC2AEB1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Resolution </w:t>
      </w:r>
      <w:r w:rsidRPr="00044C22">
        <w:rPr>
          <w:rFonts w:ascii="Arial" w:eastAsia="Times New Roman" w:hAnsi="Arial" w:cs="Arial"/>
          <w:b/>
          <w:color w:val="000000"/>
          <w:sz w:val="20"/>
          <w:szCs w:val="20"/>
          <w:lang w:val="x-none"/>
        </w:rPr>
        <w:t>1</w:t>
      </w:r>
      <w:r w:rsidR="00EC0212">
        <w:rPr>
          <w:rFonts w:ascii="Arial" w:eastAsia="Times New Roman" w:hAnsi="Arial" w:cs="Arial"/>
          <w:b/>
          <w:color w:val="000000"/>
          <w:sz w:val="20"/>
          <w:szCs w:val="20"/>
        </w:rPr>
        <w:t>5</w:t>
      </w:r>
    </w:p>
    <w:p w14:paraId="53C9F8BF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THAT the Company be and is hereby generally and unconditionally authorised in accordance with Section 701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of the Companies Act 2006 (the Act) to make market purchases (within the meaning of Section 693 of the Act)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of Ordinary Shares of 10p each in the capital of the Company (Ordinary Shares), provided that:</w:t>
      </w:r>
    </w:p>
    <w:p w14:paraId="0658AB4E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12B082BD" w14:textId="715F13DC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(a) the maximum number of Ordinary Shares hereby authorised to be purchased shall be </w:t>
      </w:r>
      <w:r w:rsidR="008652C7">
        <w:rPr>
          <w:rFonts w:ascii="Arial" w:eastAsia="Times New Roman" w:hAnsi="Arial" w:cs="Arial"/>
          <w:color w:val="000000"/>
          <w:sz w:val="20"/>
          <w:szCs w:val="20"/>
        </w:rPr>
        <w:t>7,9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46,781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, or if less,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14.99% of the number of shares in circulation immediately following the passing of this Resolution;</w:t>
      </w:r>
    </w:p>
    <w:p w14:paraId="1894575E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DE8684D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(b) the minimum price which may be paid for each Ordinary Share is 10p;</w:t>
      </w:r>
    </w:p>
    <w:p w14:paraId="27F5F976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26FF325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(c) the maximum price payable by the Company for each Ordinary Share is the higher of:</w:t>
      </w:r>
    </w:p>
    <w:p w14:paraId="3BCF8CA9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4540E68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(i) 105% of the average of the middle market quotations of the Ordinary Shares in the Company for the five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business days prior to the date of the market purchase; and</w:t>
      </w:r>
    </w:p>
    <w:p w14:paraId="47B96B8C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2F5FA371" w14:textId="2F5FB8F6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(ii)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the higher of the price of the last independent trade of an Ordinary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Shares and the highest current 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>independent bid for an Ordinary Share on the trading venue wh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ere the </w:t>
      </w:r>
      <w:r w:rsidR="00EC0212">
        <w:rPr>
          <w:rFonts w:ascii="Arial" w:eastAsia="Times New Roman" w:hAnsi="Arial" w:cs="Arial"/>
          <w:color w:val="000000"/>
          <w:sz w:val="20"/>
          <w:szCs w:val="20"/>
        </w:rPr>
        <w:t>market purchases by the Company pursuant to the authority conferred by this Resolution 15 will be carried out;</w:t>
      </w:r>
    </w:p>
    <w:p w14:paraId="030DE7C4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7810925" w14:textId="3199BEC9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(d) the authority hereby conferred shall expire at the conclusion of the next Annual General Meeting of the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Company in 20</w:t>
      </w:r>
      <w:r w:rsidR="00233D67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="00A662EE">
        <w:rPr>
          <w:rFonts w:ascii="Arial" w:eastAsia="Times New Roman" w:hAnsi="Arial" w:cs="Arial"/>
          <w:color w:val="000000"/>
          <w:sz w:val="20"/>
          <w:szCs w:val="20"/>
        </w:rPr>
        <w:t>2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 or, if earlier, on the expiry of 18 months from the passing of this Resolution, unless such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authority is renewed prior to such time; and</w:t>
      </w:r>
    </w:p>
    <w:p w14:paraId="3C489A19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84C90C4" w14:textId="77777777" w:rsidR="00044C22" w:rsidRP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(e) the Company may make a contract to purchase Ordinary Shares under the authority hereby conferred prior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to the expiry of such authority which will or may be executed wholly or partly after the expiration of such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authority and may make a purchase of Ordinary Shares pursuant to any such contract.</w:t>
      </w:r>
    </w:p>
    <w:p w14:paraId="3C5A8752" w14:textId="77777777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78061FA4" w14:textId="77777777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1DF8C207" w14:textId="109E8F33" w:rsidR="00044C22" w:rsidRPr="00044C22" w:rsidRDefault="00044C22" w:rsidP="00044C22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Resolution </w:t>
      </w:r>
      <w:r w:rsidRPr="00044C22">
        <w:rPr>
          <w:rFonts w:ascii="Arial" w:eastAsia="Times New Roman" w:hAnsi="Arial" w:cs="Arial"/>
          <w:b/>
          <w:color w:val="000000"/>
          <w:sz w:val="20"/>
          <w:szCs w:val="20"/>
          <w:lang w:val="x-none"/>
        </w:rPr>
        <w:t>1</w:t>
      </w:r>
      <w:r w:rsidR="00A662EE">
        <w:rPr>
          <w:rFonts w:ascii="Arial" w:eastAsia="Times New Roman" w:hAnsi="Arial" w:cs="Arial"/>
          <w:b/>
          <w:color w:val="000000"/>
          <w:sz w:val="20"/>
          <w:szCs w:val="20"/>
        </w:rPr>
        <w:t>6</w:t>
      </w:r>
    </w:p>
    <w:p w14:paraId="6B384C4D" w14:textId="74C7B315" w:rsidR="00044C22" w:rsidRDefault="00044C22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THAT the Company be and is hereby generally and unconditionally authorised to hold general meetings (other</w:t>
      </w:r>
      <w:r w:rsidRPr="00044C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44C22">
        <w:rPr>
          <w:rFonts w:ascii="Arial" w:eastAsia="Times New Roman" w:hAnsi="Arial" w:cs="Arial"/>
          <w:color w:val="000000"/>
          <w:sz w:val="20"/>
          <w:szCs w:val="20"/>
          <w:lang w:val="x-none"/>
        </w:rPr>
        <w:t>than annual general meetings) on 14 clear days’ notice.</w:t>
      </w:r>
    </w:p>
    <w:p w14:paraId="2C2E2FD5" w14:textId="77777777" w:rsidR="00770225" w:rsidRPr="00044C22" w:rsidRDefault="00770225" w:rsidP="0029435A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</w:p>
    <w:p w14:paraId="6409778A" w14:textId="77777777" w:rsidR="00A662EE" w:rsidRDefault="00A662EE" w:rsidP="00A662E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4CA8CD50" w14:textId="4CEEA9CF" w:rsidR="00A662EE" w:rsidRDefault="00A662EE" w:rsidP="00A662EE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44C22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Resolution </w:t>
      </w:r>
      <w:r w:rsidRPr="00044C22">
        <w:rPr>
          <w:rFonts w:ascii="Arial" w:eastAsia="Times New Roman" w:hAnsi="Arial" w:cs="Arial"/>
          <w:b/>
          <w:color w:val="000000"/>
          <w:sz w:val="20"/>
          <w:szCs w:val="20"/>
          <w:lang w:val="x-none"/>
        </w:rPr>
        <w:t>1</w:t>
      </w:r>
      <w:r>
        <w:rPr>
          <w:rFonts w:ascii="Arial" w:eastAsia="Times New Roman" w:hAnsi="Arial" w:cs="Arial"/>
          <w:b/>
          <w:color w:val="000000"/>
          <w:sz w:val="20"/>
          <w:szCs w:val="20"/>
        </w:rPr>
        <w:t>7</w:t>
      </w:r>
    </w:p>
    <w:p w14:paraId="45FE0272" w14:textId="073511B2" w:rsidR="00A662EE" w:rsidRPr="00A662EE" w:rsidRDefault="00A662EE" w:rsidP="00A662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  <w:r w:rsidRPr="00A662EE">
        <w:rPr>
          <w:rFonts w:ascii="Arial" w:eastAsia="Times New Roman" w:hAnsi="Arial" w:cs="Arial"/>
          <w:color w:val="000000"/>
          <w:sz w:val="20"/>
          <w:szCs w:val="20"/>
          <w:lang w:val="x-none"/>
        </w:rPr>
        <w:t xml:space="preserve">THAT </w:t>
      </w:r>
      <w:r w:rsidRPr="00A662EE">
        <w:rPr>
          <w:rFonts w:ascii="Arial" w:eastAsia="Times New Roman" w:hAnsi="Arial" w:cs="Arial"/>
          <w:color w:val="000000"/>
          <w:sz w:val="20"/>
          <w:szCs w:val="20"/>
          <w:lang w:val="x-none"/>
        </w:rPr>
        <w:t>the Articles of Association produced to the meeting and signed by the chairman of the meeting for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662EE">
        <w:rPr>
          <w:rFonts w:ascii="Arial" w:eastAsia="Times New Roman" w:hAnsi="Arial" w:cs="Arial"/>
          <w:color w:val="000000"/>
          <w:sz w:val="20"/>
          <w:szCs w:val="20"/>
          <w:lang w:val="x-none"/>
        </w:rPr>
        <w:t>purposes of identification be approved and adopted as the Articles of Association of the Company in substitution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662EE">
        <w:rPr>
          <w:rFonts w:ascii="Arial" w:eastAsia="Times New Roman" w:hAnsi="Arial" w:cs="Arial"/>
          <w:color w:val="000000"/>
          <w:sz w:val="20"/>
          <w:szCs w:val="20"/>
          <w:lang w:val="x-none"/>
        </w:rPr>
        <w:t>for, and to the exclusion of, the existing Articles of Association with effect from the conclusion of the meeting.</w:t>
      </w:r>
    </w:p>
    <w:p w14:paraId="7AF53772" w14:textId="3CB0AD4D" w:rsidR="00A662EE" w:rsidRPr="00A662EE" w:rsidRDefault="00A662EE" w:rsidP="00A662EE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x-none"/>
        </w:rPr>
      </w:pPr>
    </w:p>
    <w:p w14:paraId="05A7B946" w14:textId="77777777" w:rsidR="00044C22" w:rsidRPr="00044C22" w:rsidRDefault="00044C22" w:rsidP="00044C22"/>
    <w:p w14:paraId="51169729" w14:textId="77777777" w:rsidR="00A803D5" w:rsidRDefault="000640D6"/>
    <w:sectPr w:rsidR="00A80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C22"/>
    <w:rsid w:val="00044C22"/>
    <w:rsid w:val="000640D6"/>
    <w:rsid w:val="00197497"/>
    <w:rsid w:val="00233D67"/>
    <w:rsid w:val="002706D8"/>
    <w:rsid w:val="0029435A"/>
    <w:rsid w:val="004F14F3"/>
    <w:rsid w:val="00555FE7"/>
    <w:rsid w:val="005A09C6"/>
    <w:rsid w:val="006A05BA"/>
    <w:rsid w:val="006B57E1"/>
    <w:rsid w:val="0073019A"/>
    <w:rsid w:val="00770225"/>
    <w:rsid w:val="008652C7"/>
    <w:rsid w:val="00934FFE"/>
    <w:rsid w:val="00A662EE"/>
    <w:rsid w:val="00C97E5C"/>
    <w:rsid w:val="00DD3C35"/>
    <w:rsid w:val="00E27902"/>
    <w:rsid w:val="00EC0212"/>
    <w:rsid w:val="00E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D008C"/>
  <w15:docId w15:val="{990A4668-8891-4239-BD4F-AC417F90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Pitts</dc:creator>
  <cp:lastModifiedBy>George Mills</cp:lastModifiedBy>
  <cp:revision>8</cp:revision>
  <dcterms:created xsi:type="dcterms:W3CDTF">2019-12-20T15:49:00Z</dcterms:created>
  <dcterms:modified xsi:type="dcterms:W3CDTF">2020-12-15T10:05:00Z</dcterms:modified>
</cp:coreProperties>
</file>