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F221" w14:textId="77777777" w:rsidR="00203183" w:rsidRDefault="00203183" w:rsidP="00F01288">
      <w:pPr>
        <w:pStyle w:val="BasicParagraph"/>
        <w:suppressAutoHyphens/>
        <w:spacing w:line="240" w:lineRule="auto"/>
        <w:jc w:val="both"/>
        <w:rPr>
          <w:rFonts w:ascii="Arial" w:hAnsi="Arial" w:cs="Arial"/>
          <w:b/>
          <w:bCs/>
          <w:color w:val="auto"/>
          <w:szCs w:val="20"/>
        </w:rPr>
      </w:pPr>
    </w:p>
    <w:p w14:paraId="5629CF01" w14:textId="77777777" w:rsidR="00E54BB4" w:rsidRPr="00C03028" w:rsidRDefault="00E54BB4" w:rsidP="00F01288">
      <w:pPr>
        <w:pStyle w:val="BasicParagraph"/>
        <w:suppressAutoHyphens/>
        <w:spacing w:line="240" w:lineRule="auto"/>
        <w:jc w:val="both"/>
        <w:rPr>
          <w:rFonts w:ascii="Arial" w:hAnsi="Arial" w:cs="Arial"/>
          <w:b/>
          <w:bCs/>
          <w:color w:val="auto"/>
          <w:szCs w:val="20"/>
        </w:rPr>
      </w:pPr>
    </w:p>
    <w:p w14:paraId="1CF72C3D" w14:textId="77777777" w:rsidR="00D1296C" w:rsidRPr="0011483F" w:rsidRDefault="00D1296C" w:rsidP="00460305">
      <w:pPr>
        <w:jc w:val="both"/>
        <w:rPr>
          <w:b/>
          <w:sz w:val="24"/>
        </w:rPr>
      </w:pPr>
    </w:p>
    <w:p w14:paraId="5168CF97" w14:textId="77777777" w:rsidR="000D68EB" w:rsidRDefault="000D68EB" w:rsidP="000D68EB">
      <w:pPr>
        <w:pStyle w:val="BasicParagraph"/>
        <w:suppressAutoHyphens/>
        <w:spacing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Oxford </w:t>
      </w:r>
      <w:proofErr w:type="spellStart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Biom</w:t>
      </w:r>
      <w:r w:rsidRPr="00C10F57">
        <w:rPr>
          <w:rFonts w:ascii="Arial" w:hAnsi="Arial" w:cs="Arial"/>
          <w:b/>
          <w:bCs/>
          <w:color w:val="000000" w:themeColor="text1"/>
          <w:sz w:val="28"/>
          <w:szCs w:val="28"/>
        </w:rPr>
        <w:t>edica</w:t>
      </w:r>
      <w:proofErr w:type="spellEnd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3CF0ACDF" w14:textId="77777777" w:rsidR="000D68EB" w:rsidRPr="000778AD" w:rsidRDefault="000D68EB" w:rsidP="000D68EB">
      <w:pPr>
        <w:pStyle w:val="Default"/>
        <w:rPr>
          <w:b/>
          <w:bCs/>
          <w:color w:val="000000" w:themeColor="text1"/>
          <w:sz w:val="28"/>
          <w:szCs w:val="28"/>
          <w:lang w:val="en-GB"/>
        </w:rPr>
      </w:pPr>
      <w:r>
        <w:rPr>
          <w:b/>
          <w:bCs/>
          <w:color w:val="000000" w:themeColor="text1"/>
          <w:sz w:val="28"/>
          <w:szCs w:val="28"/>
          <w:lang w:val="en-GB"/>
        </w:rPr>
        <w:t>Total</w:t>
      </w:r>
      <w:r w:rsidRPr="000778AD">
        <w:rPr>
          <w:b/>
          <w:bCs/>
          <w:color w:val="000000" w:themeColor="text1"/>
          <w:sz w:val="28"/>
          <w:szCs w:val="28"/>
          <w:lang w:val="en-GB"/>
        </w:rPr>
        <w:t xml:space="preserve"> V</w:t>
      </w:r>
      <w:r>
        <w:rPr>
          <w:b/>
          <w:bCs/>
          <w:color w:val="000000" w:themeColor="text1"/>
          <w:sz w:val="28"/>
          <w:szCs w:val="28"/>
          <w:lang w:val="en-GB"/>
        </w:rPr>
        <w:t>oting</w:t>
      </w:r>
      <w:r w:rsidRPr="000778AD">
        <w:rPr>
          <w:b/>
          <w:bCs/>
          <w:color w:val="000000" w:themeColor="text1"/>
          <w:sz w:val="28"/>
          <w:szCs w:val="28"/>
          <w:lang w:val="en-GB"/>
        </w:rPr>
        <w:t xml:space="preserve"> R</w:t>
      </w:r>
      <w:r>
        <w:rPr>
          <w:b/>
          <w:bCs/>
          <w:color w:val="000000" w:themeColor="text1"/>
          <w:sz w:val="28"/>
          <w:szCs w:val="28"/>
          <w:lang w:val="en-GB"/>
        </w:rPr>
        <w:t>ights</w:t>
      </w:r>
    </w:p>
    <w:p w14:paraId="7824B8C1" w14:textId="77777777" w:rsidR="000D68EB" w:rsidRDefault="000D68EB" w:rsidP="000D68EB">
      <w:pPr>
        <w:pStyle w:val="BasicParagraph"/>
        <w:suppressAutoHyphens/>
        <w:spacing w:line="240" w:lineRule="auto"/>
        <w:rPr>
          <w:rFonts w:ascii="Arial" w:hAnsi="Arial" w:cs="Arial"/>
          <w:szCs w:val="20"/>
        </w:rPr>
      </w:pPr>
    </w:p>
    <w:p w14:paraId="33D0CAD6" w14:textId="77777777" w:rsidR="000D68EB" w:rsidRPr="0093709E" w:rsidRDefault="000D68EB" w:rsidP="000D68EB">
      <w:pPr>
        <w:pStyle w:val="BasicParagraph"/>
        <w:suppressAutoHyphens/>
        <w:spacing w:line="240" w:lineRule="auto"/>
        <w:rPr>
          <w:rFonts w:ascii="Arial" w:hAnsi="Arial" w:cs="Arial"/>
          <w:szCs w:val="20"/>
        </w:rPr>
      </w:pPr>
    </w:p>
    <w:p w14:paraId="5DCAB0E5" w14:textId="61EFF968" w:rsidR="00666308" w:rsidRDefault="00666308" w:rsidP="00666308">
      <w:pPr>
        <w:pStyle w:val="br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Oxford, UK </w:t>
      </w:r>
      <w:r w:rsidR="00880798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67DCB">
        <w:rPr>
          <w:rFonts w:ascii="Arial" w:hAnsi="Arial" w:cs="Arial"/>
          <w:b/>
          <w:bCs/>
          <w:color w:val="000000"/>
          <w:sz w:val="20"/>
          <w:szCs w:val="20"/>
        </w:rPr>
        <w:t>1 November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202</w:t>
      </w:r>
      <w:r w:rsidR="008D0546">
        <w:rPr>
          <w:rFonts w:ascii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 Oxford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Biomedica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plc 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LSE:OXB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) ("Oxford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Biomedica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" or "the Company"), a </w:t>
      </w:r>
      <w:r w:rsidR="00C216F5" w:rsidRPr="00C216F5">
        <w:rPr>
          <w:rFonts w:ascii="Arial" w:hAnsi="Arial" w:cs="Arial"/>
          <w:color w:val="000000"/>
          <w:sz w:val="20"/>
          <w:szCs w:val="20"/>
        </w:rPr>
        <w:t>quality and innovation-led viral vector CDMO</w:t>
      </w:r>
      <w:r>
        <w:rPr>
          <w:rFonts w:ascii="Arial" w:hAnsi="Arial" w:cs="Arial"/>
          <w:color w:val="000000"/>
          <w:sz w:val="20"/>
          <w:szCs w:val="20"/>
        </w:rPr>
        <w:t>, today announces that in </w:t>
      </w:r>
      <w:r>
        <w:rPr>
          <w:rStyle w:val="bg"/>
          <w:rFonts w:ascii="Arial" w:hAnsi="Arial" w:cs="Arial"/>
          <w:color w:val="000000"/>
          <w:sz w:val="20"/>
          <w:szCs w:val="20"/>
        </w:rPr>
        <w:t>accordance with the FCA's Disclosure Guidance and Transparency Rule 5.6.1</w:t>
      </w:r>
      <w:r w:rsidR="00B10DA6">
        <w:rPr>
          <w:rStyle w:val="bg"/>
          <w:rFonts w:ascii="Arial" w:hAnsi="Arial" w:cs="Arial"/>
          <w:color w:val="000000"/>
          <w:sz w:val="20"/>
          <w:szCs w:val="20"/>
        </w:rPr>
        <w:t>R</w:t>
      </w:r>
      <w:r>
        <w:rPr>
          <w:rStyle w:val="bg"/>
          <w:rFonts w:ascii="Arial" w:hAnsi="Arial" w:cs="Arial"/>
          <w:color w:val="000000"/>
          <w:sz w:val="20"/>
          <w:szCs w:val="20"/>
        </w:rPr>
        <w:t xml:space="preserve">, the Company's issued share capital as at the close of business on </w:t>
      </w:r>
      <w:r w:rsidR="00967DCB">
        <w:rPr>
          <w:rStyle w:val="bg"/>
          <w:rFonts w:ascii="Arial" w:hAnsi="Arial" w:cs="Arial"/>
          <w:color w:val="000000"/>
          <w:sz w:val="20"/>
          <w:szCs w:val="20"/>
        </w:rPr>
        <w:t xml:space="preserve">31 October </w:t>
      </w:r>
      <w:r>
        <w:rPr>
          <w:rStyle w:val="bg"/>
          <w:rFonts w:ascii="Arial" w:hAnsi="Arial" w:cs="Arial"/>
          <w:color w:val="000000"/>
          <w:sz w:val="20"/>
          <w:szCs w:val="20"/>
        </w:rPr>
        <w:t>202</w:t>
      </w:r>
      <w:r w:rsidR="005617D8">
        <w:rPr>
          <w:rStyle w:val="bg"/>
          <w:rFonts w:ascii="Arial" w:hAnsi="Arial" w:cs="Arial"/>
          <w:color w:val="000000"/>
          <w:sz w:val="20"/>
          <w:szCs w:val="20"/>
        </w:rPr>
        <w:t>3</w:t>
      </w:r>
      <w:r>
        <w:rPr>
          <w:rStyle w:val="bg"/>
          <w:rFonts w:ascii="Arial" w:hAnsi="Arial" w:cs="Arial"/>
          <w:color w:val="000000"/>
          <w:sz w:val="20"/>
          <w:szCs w:val="20"/>
        </w:rPr>
        <w:t xml:space="preserve"> consisted of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="001E54BE" w:rsidRPr="001E54BE">
        <w:rPr>
          <w:rFonts w:ascii="Arial" w:hAnsi="Arial" w:cs="Arial"/>
          <w:color w:val="000000"/>
          <w:sz w:val="20"/>
          <w:szCs w:val="20"/>
        </w:rPr>
        <w:t>96,776,367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bg"/>
          <w:rFonts w:ascii="Arial" w:hAnsi="Arial" w:cs="Arial"/>
          <w:color w:val="000000"/>
          <w:sz w:val="20"/>
          <w:szCs w:val="20"/>
        </w:rPr>
        <w:t>ordinary shares of 50 pence each ("Ordinary Shares"). There are no Ordinary Shares held in treasury.</w:t>
      </w:r>
      <w:r w:rsidR="00C216F5">
        <w:rPr>
          <w:rStyle w:val="bg"/>
          <w:rFonts w:ascii="Arial" w:hAnsi="Arial" w:cs="Arial"/>
          <w:color w:val="000000"/>
          <w:sz w:val="20"/>
          <w:szCs w:val="20"/>
        </w:rPr>
        <w:t xml:space="preserve"> </w:t>
      </w:r>
    </w:p>
    <w:p w14:paraId="43F1224C" w14:textId="77777777" w:rsidR="00666308" w:rsidRDefault="00666308" w:rsidP="00666308">
      <w:pPr>
        <w:pStyle w:val="br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g"/>
          <w:rFonts w:ascii="Arial" w:hAnsi="Arial" w:cs="Arial"/>
          <w:color w:val="000000"/>
          <w:sz w:val="20"/>
          <w:szCs w:val="20"/>
        </w:rPr>
        <w:t> </w:t>
      </w:r>
    </w:p>
    <w:p w14:paraId="14BDA709" w14:textId="237FBF30" w:rsidR="00666308" w:rsidRDefault="00666308" w:rsidP="00666308">
      <w:pPr>
        <w:pStyle w:val="br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g"/>
          <w:rFonts w:ascii="Arial" w:hAnsi="Arial" w:cs="Arial"/>
          <w:color w:val="000000"/>
          <w:sz w:val="20"/>
          <w:szCs w:val="20"/>
        </w:rPr>
        <w:t xml:space="preserve">Accordingly, the total number of voting rights in Oxford </w:t>
      </w:r>
      <w:proofErr w:type="spellStart"/>
      <w:r>
        <w:rPr>
          <w:rStyle w:val="bg"/>
          <w:rFonts w:ascii="Arial" w:hAnsi="Arial" w:cs="Arial"/>
          <w:color w:val="000000"/>
          <w:sz w:val="20"/>
          <w:szCs w:val="20"/>
        </w:rPr>
        <w:t>Biomedica</w:t>
      </w:r>
      <w:proofErr w:type="spellEnd"/>
      <w:r>
        <w:rPr>
          <w:rStyle w:val="bg"/>
          <w:rFonts w:ascii="Arial" w:hAnsi="Arial" w:cs="Arial"/>
          <w:color w:val="000000"/>
          <w:sz w:val="20"/>
          <w:szCs w:val="20"/>
        </w:rPr>
        <w:t xml:space="preserve"> plc at the date of this notice is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="001E54BE" w:rsidRPr="001E54BE">
        <w:rPr>
          <w:rFonts w:ascii="Arial" w:hAnsi="Arial" w:cs="Arial"/>
          <w:color w:val="000000"/>
          <w:sz w:val="20"/>
          <w:szCs w:val="20"/>
        </w:rPr>
        <w:t>96,776,367</w:t>
      </w:r>
      <w:r>
        <w:rPr>
          <w:rStyle w:val="bg"/>
          <w:rFonts w:ascii="Arial" w:hAnsi="Arial" w:cs="Arial"/>
          <w:color w:val="000000"/>
          <w:sz w:val="20"/>
          <w:szCs w:val="20"/>
        </w:rPr>
        <w:t>.</w:t>
      </w:r>
      <w:r w:rsidR="0069792F">
        <w:rPr>
          <w:rStyle w:val="bg"/>
          <w:rFonts w:ascii="Arial" w:hAnsi="Arial" w:cs="Arial"/>
          <w:color w:val="000000"/>
          <w:sz w:val="20"/>
          <w:szCs w:val="20"/>
        </w:rPr>
        <w:t xml:space="preserve"> </w:t>
      </w:r>
    </w:p>
    <w:p w14:paraId="6E83666C" w14:textId="6AB5209F" w:rsidR="00666308" w:rsidRDefault="00666308" w:rsidP="00666308">
      <w:pPr>
        <w:pStyle w:val="br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g"/>
          <w:rFonts w:ascii="Arial" w:hAnsi="Arial" w:cs="Arial"/>
          <w:color w:val="000000"/>
          <w:sz w:val="20"/>
          <w:szCs w:val="20"/>
        </w:rPr>
        <w:t> </w:t>
      </w:r>
      <w:r w:rsidR="0069792F">
        <w:rPr>
          <w:rStyle w:val="bg"/>
          <w:rFonts w:ascii="Arial" w:hAnsi="Arial" w:cs="Arial"/>
          <w:color w:val="000000"/>
          <w:sz w:val="20"/>
          <w:szCs w:val="20"/>
        </w:rPr>
        <w:t xml:space="preserve"> </w:t>
      </w:r>
    </w:p>
    <w:p w14:paraId="41FD3306" w14:textId="465301BC" w:rsidR="00666308" w:rsidRDefault="00666308" w:rsidP="00666308">
      <w:pPr>
        <w:pStyle w:val="br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bg"/>
          <w:rFonts w:ascii="Arial" w:hAnsi="Arial" w:cs="Arial"/>
          <w:color w:val="000000"/>
          <w:sz w:val="20"/>
          <w:szCs w:val="20"/>
        </w:rPr>
        <w:t xml:space="preserve">The above figure </w:t>
      </w:r>
      <w:r w:rsidR="003C14EE">
        <w:rPr>
          <w:rStyle w:val="bg"/>
          <w:rFonts w:ascii="Arial" w:hAnsi="Arial" w:cs="Arial"/>
          <w:color w:val="000000"/>
          <w:sz w:val="20"/>
          <w:szCs w:val="20"/>
        </w:rPr>
        <w:t>(</w:t>
      </w:r>
      <w:r w:rsidR="00BE0ED4" w:rsidRPr="001E54BE">
        <w:rPr>
          <w:rFonts w:ascii="Arial" w:hAnsi="Arial" w:cs="Arial"/>
          <w:color w:val="000000"/>
          <w:sz w:val="20"/>
          <w:szCs w:val="20"/>
        </w:rPr>
        <w:t>96,776,367</w:t>
      </w:r>
      <w:r w:rsidR="003C14EE">
        <w:rPr>
          <w:rFonts w:ascii="Arial" w:hAnsi="Arial" w:cs="Arial"/>
          <w:color w:val="000000"/>
          <w:sz w:val="20"/>
          <w:szCs w:val="20"/>
        </w:rPr>
        <w:t>)</w:t>
      </w:r>
      <w:r w:rsidR="00BE0ED4">
        <w:rPr>
          <w:rFonts w:ascii="Arial" w:hAnsi="Arial" w:cs="Arial"/>
          <w:color w:val="000000"/>
          <w:sz w:val="20"/>
          <w:szCs w:val="20"/>
        </w:rPr>
        <w:t> </w:t>
      </w:r>
      <w:r>
        <w:rPr>
          <w:rStyle w:val="bg"/>
          <w:rFonts w:ascii="Arial" w:hAnsi="Arial" w:cs="Arial"/>
          <w:color w:val="000000"/>
          <w:sz w:val="20"/>
          <w:szCs w:val="20"/>
        </w:rPr>
        <w:t xml:space="preserve">may be used by shareholders as the denominator for the calculations by which they will determine if they are required to notify their interest in, or a change to their interest in, Oxford </w:t>
      </w:r>
      <w:proofErr w:type="spellStart"/>
      <w:r>
        <w:rPr>
          <w:rStyle w:val="bg"/>
          <w:rFonts w:ascii="Arial" w:hAnsi="Arial" w:cs="Arial"/>
          <w:color w:val="000000"/>
          <w:sz w:val="20"/>
          <w:szCs w:val="20"/>
        </w:rPr>
        <w:t>Biomedica</w:t>
      </w:r>
      <w:proofErr w:type="spellEnd"/>
      <w:r>
        <w:rPr>
          <w:rStyle w:val="bg"/>
          <w:rFonts w:ascii="Arial" w:hAnsi="Arial" w:cs="Arial"/>
          <w:color w:val="000000"/>
          <w:sz w:val="20"/>
          <w:szCs w:val="20"/>
        </w:rPr>
        <w:t xml:space="preserve"> plc under the FCA's Disclosure Guidance and Transparency Rules.</w:t>
      </w:r>
      <w:r w:rsidR="008D0546">
        <w:rPr>
          <w:rStyle w:val="bg"/>
          <w:rFonts w:ascii="Arial" w:hAnsi="Arial" w:cs="Arial"/>
          <w:color w:val="000000"/>
          <w:sz w:val="20"/>
          <w:szCs w:val="20"/>
        </w:rPr>
        <w:t xml:space="preserve"> </w:t>
      </w:r>
      <w:r w:rsidR="005617D8">
        <w:rPr>
          <w:rStyle w:val="bg"/>
          <w:rFonts w:ascii="Arial" w:hAnsi="Arial" w:cs="Arial"/>
          <w:color w:val="000000"/>
          <w:sz w:val="20"/>
          <w:szCs w:val="20"/>
        </w:rPr>
        <w:t xml:space="preserve"> </w:t>
      </w:r>
      <w:r w:rsidR="00613435">
        <w:rPr>
          <w:rStyle w:val="bg"/>
          <w:rFonts w:ascii="Arial" w:hAnsi="Arial" w:cs="Arial"/>
          <w:color w:val="000000"/>
          <w:sz w:val="20"/>
          <w:szCs w:val="20"/>
        </w:rPr>
        <w:t xml:space="preserve"> </w:t>
      </w:r>
      <w:r w:rsidR="00CD4ACC">
        <w:rPr>
          <w:rStyle w:val="bg"/>
          <w:rFonts w:ascii="Arial" w:hAnsi="Arial" w:cs="Arial"/>
          <w:color w:val="000000"/>
          <w:sz w:val="20"/>
          <w:szCs w:val="20"/>
        </w:rPr>
        <w:t xml:space="preserve"> </w:t>
      </w:r>
      <w:r w:rsidR="00C216F5">
        <w:rPr>
          <w:rStyle w:val="bg"/>
          <w:rFonts w:ascii="Arial" w:hAnsi="Arial" w:cs="Arial"/>
          <w:color w:val="000000"/>
          <w:sz w:val="20"/>
          <w:szCs w:val="20"/>
        </w:rPr>
        <w:t xml:space="preserve"> </w:t>
      </w:r>
      <w:r w:rsidR="00257877">
        <w:rPr>
          <w:rStyle w:val="bg"/>
          <w:rFonts w:ascii="Arial" w:hAnsi="Arial" w:cs="Arial"/>
          <w:color w:val="000000"/>
          <w:sz w:val="20"/>
          <w:szCs w:val="20"/>
        </w:rPr>
        <w:t xml:space="preserve"> </w:t>
      </w:r>
      <w:r w:rsidR="00111F2E">
        <w:rPr>
          <w:rStyle w:val="bg"/>
          <w:rFonts w:ascii="Arial" w:hAnsi="Arial" w:cs="Arial"/>
          <w:color w:val="000000"/>
          <w:sz w:val="20"/>
          <w:szCs w:val="20"/>
        </w:rPr>
        <w:t xml:space="preserve"> </w:t>
      </w:r>
      <w:r w:rsidR="00B90671">
        <w:rPr>
          <w:rStyle w:val="bg"/>
          <w:rFonts w:ascii="Arial" w:hAnsi="Arial" w:cs="Arial"/>
          <w:color w:val="000000"/>
          <w:sz w:val="20"/>
          <w:szCs w:val="20"/>
        </w:rPr>
        <w:t xml:space="preserve"> </w:t>
      </w:r>
    </w:p>
    <w:p w14:paraId="503F77E3" w14:textId="77777777" w:rsidR="00460305" w:rsidRPr="0051558D" w:rsidRDefault="00460305" w:rsidP="00460305">
      <w:pPr>
        <w:autoSpaceDE w:val="0"/>
        <w:autoSpaceDN w:val="0"/>
        <w:adjustRightInd w:val="0"/>
        <w:jc w:val="both"/>
        <w:rPr>
          <w:rFonts w:cs="Arial"/>
          <w:iCs/>
          <w:szCs w:val="20"/>
          <w:lang w:eastAsia="en-GB"/>
        </w:rPr>
      </w:pPr>
    </w:p>
    <w:p w14:paraId="2DE71A48" w14:textId="77777777" w:rsidR="00460305" w:rsidRDefault="00460305" w:rsidP="00460305">
      <w:pPr>
        <w:pStyle w:val="BasicParagraph"/>
        <w:suppressAutoHyphens/>
        <w:spacing w:line="240" w:lineRule="auto"/>
        <w:jc w:val="center"/>
        <w:rPr>
          <w:rFonts w:ascii="Arial" w:hAnsi="Arial" w:cs="Arial"/>
          <w:b/>
          <w:szCs w:val="20"/>
        </w:rPr>
      </w:pPr>
      <w:r w:rsidRPr="0051558D">
        <w:rPr>
          <w:rFonts w:ascii="Arial" w:hAnsi="Arial" w:cs="Arial"/>
          <w:b/>
          <w:szCs w:val="20"/>
        </w:rPr>
        <w:t>-Ends-</w:t>
      </w:r>
    </w:p>
    <w:p w14:paraId="15E7F554" w14:textId="77777777" w:rsidR="001125F1" w:rsidRDefault="001125F1" w:rsidP="001125F1">
      <w:pPr>
        <w:pStyle w:val="BasicParagraph"/>
        <w:suppressAutoHyphens/>
        <w:spacing w:line="240" w:lineRule="auto"/>
        <w:rPr>
          <w:rFonts w:ascii="Arial" w:hAnsi="Arial" w:cs="Arial"/>
          <w:b/>
          <w:szCs w:val="20"/>
        </w:rPr>
      </w:pPr>
    </w:p>
    <w:tbl>
      <w:tblPr>
        <w:tblW w:w="988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1"/>
        <w:gridCol w:w="4678"/>
      </w:tblGrid>
      <w:tr w:rsidR="00BD56CA" w:rsidRPr="008C1801" w14:paraId="0C194941" w14:textId="77777777" w:rsidTr="0042657F">
        <w:trPr>
          <w:cantSplit/>
        </w:trPr>
        <w:tc>
          <w:tcPr>
            <w:tcW w:w="5211" w:type="dxa"/>
            <w:tcMar>
              <w:left w:w="108" w:type="dxa"/>
              <w:right w:w="108" w:type="dxa"/>
            </w:tcMar>
          </w:tcPr>
          <w:p w14:paraId="7EBB61B1" w14:textId="77777777" w:rsidR="00BD56CA" w:rsidRPr="00545069" w:rsidRDefault="00BD56CA" w:rsidP="00F0709E">
            <w:pPr>
              <w:keepNext/>
              <w:keepLines/>
              <w:rPr>
                <w:rFonts w:eastAsia="Times New Roman" w:cs="Arial"/>
                <w:b/>
                <w:szCs w:val="20"/>
              </w:rPr>
            </w:pPr>
            <w:r w:rsidRPr="00330FF0">
              <w:rPr>
                <w:rFonts w:eastAsia="Times New Roman" w:cs="Arial"/>
                <w:b/>
                <w:szCs w:val="20"/>
              </w:rPr>
              <w:br w:type="page"/>
            </w:r>
            <w:r w:rsidRPr="00545069">
              <w:rPr>
                <w:rFonts w:eastAsia="Times New Roman" w:cs="Arial"/>
                <w:b/>
                <w:szCs w:val="20"/>
              </w:rPr>
              <w:t>For further information, please contact:</w:t>
            </w:r>
          </w:p>
        </w:tc>
        <w:tc>
          <w:tcPr>
            <w:tcW w:w="4678" w:type="dxa"/>
            <w:tcMar>
              <w:left w:w="108" w:type="dxa"/>
              <w:right w:w="108" w:type="dxa"/>
            </w:tcMar>
          </w:tcPr>
          <w:p w14:paraId="759FBCC2" w14:textId="77777777" w:rsidR="00BD56CA" w:rsidRPr="00545069" w:rsidRDefault="00BD56CA" w:rsidP="00F0709E">
            <w:pPr>
              <w:keepNext/>
              <w:keepLines/>
              <w:rPr>
                <w:rFonts w:eastAsia="Times New Roman" w:cs="Arial"/>
                <w:szCs w:val="20"/>
              </w:rPr>
            </w:pPr>
          </w:p>
        </w:tc>
      </w:tr>
      <w:tr w:rsidR="00BD56CA" w:rsidRPr="00D242CF" w14:paraId="16D83DF9" w14:textId="77777777" w:rsidTr="0042657F">
        <w:trPr>
          <w:cantSplit/>
        </w:trPr>
        <w:tc>
          <w:tcPr>
            <w:tcW w:w="5211" w:type="dxa"/>
            <w:tcMar>
              <w:left w:w="108" w:type="dxa"/>
              <w:right w:w="108" w:type="dxa"/>
            </w:tcMar>
          </w:tcPr>
          <w:p w14:paraId="411BEFF2" w14:textId="77777777" w:rsidR="00BD56CA" w:rsidRPr="00330FF0" w:rsidRDefault="00BD56CA" w:rsidP="00F0709E">
            <w:pPr>
              <w:keepNext/>
              <w:keepLines/>
              <w:rPr>
                <w:rFonts w:eastAsia="Times New Roman" w:cs="Arial"/>
                <w:b/>
                <w:szCs w:val="20"/>
              </w:rPr>
            </w:pPr>
          </w:p>
          <w:p w14:paraId="67D0ECA1" w14:textId="77777777" w:rsidR="00BD56CA" w:rsidRPr="00330FF0" w:rsidRDefault="00BD56CA" w:rsidP="00F0709E">
            <w:pPr>
              <w:keepNext/>
              <w:keepLines/>
              <w:rPr>
                <w:rFonts w:eastAsia="Times New Roman" w:cs="Arial"/>
                <w:b/>
                <w:szCs w:val="20"/>
              </w:rPr>
            </w:pPr>
            <w:r w:rsidRPr="00330FF0">
              <w:rPr>
                <w:rFonts w:eastAsia="Times New Roman" w:cs="Arial"/>
                <w:b/>
                <w:szCs w:val="20"/>
              </w:rPr>
              <w:t xml:space="preserve">Oxford </w:t>
            </w:r>
            <w:proofErr w:type="spellStart"/>
            <w:r w:rsidRPr="00330FF0">
              <w:rPr>
                <w:rFonts w:eastAsia="Times New Roman" w:cs="Arial"/>
                <w:b/>
                <w:szCs w:val="20"/>
              </w:rPr>
              <w:t>Biomedica</w:t>
            </w:r>
            <w:proofErr w:type="spellEnd"/>
            <w:r w:rsidRPr="00330FF0">
              <w:rPr>
                <w:rFonts w:eastAsia="Times New Roman" w:cs="Arial"/>
                <w:b/>
                <w:szCs w:val="20"/>
              </w:rPr>
              <w:t xml:space="preserve"> plc: </w:t>
            </w:r>
          </w:p>
          <w:p w14:paraId="5512D4E6" w14:textId="77777777" w:rsidR="00BD56CA" w:rsidRPr="00CE4E52" w:rsidRDefault="0028450F" w:rsidP="0028450F">
            <w:pPr>
              <w:keepNext/>
              <w:keepLines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Natalie</w:t>
            </w:r>
            <w:r w:rsidR="00BD56CA" w:rsidRPr="00CE4E52">
              <w:rPr>
                <w:rFonts w:eastAsia="Times New Roman" w:cs="Arial"/>
                <w:szCs w:val="20"/>
              </w:rPr>
              <w:t xml:space="preserve"> </w:t>
            </w:r>
            <w:r>
              <w:rPr>
                <w:rFonts w:eastAsia="Times New Roman" w:cs="Arial"/>
                <w:szCs w:val="20"/>
              </w:rPr>
              <w:t>Walter</w:t>
            </w:r>
            <w:r w:rsidR="00BD56CA" w:rsidRPr="00CE4E52">
              <w:rPr>
                <w:rFonts w:eastAsia="Times New Roman" w:cs="Arial"/>
                <w:szCs w:val="20"/>
              </w:rPr>
              <w:t>, Company Secretary</w:t>
            </w:r>
          </w:p>
        </w:tc>
        <w:tc>
          <w:tcPr>
            <w:tcW w:w="4678" w:type="dxa"/>
            <w:tcMar>
              <w:left w:w="108" w:type="dxa"/>
              <w:right w:w="108" w:type="dxa"/>
            </w:tcMar>
          </w:tcPr>
          <w:p w14:paraId="4E7E516C" w14:textId="77777777" w:rsidR="00BD56CA" w:rsidRPr="00330FF0" w:rsidRDefault="00BD56CA" w:rsidP="00F0709E">
            <w:pPr>
              <w:keepNext/>
              <w:keepLines/>
              <w:rPr>
                <w:rFonts w:eastAsia="Times New Roman" w:cs="Arial"/>
                <w:szCs w:val="20"/>
              </w:rPr>
            </w:pPr>
          </w:p>
          <w:p w14:paraId="5F067C37" w14:textId="77777777" w:rsidR="00BD56CA" w:rsidRPr="00545069" w:rsidRDefault="00BD56CA" w:rsidP="00F0709E">
            <w:pPr>
              <w:keepNext/>
              <w:keepLines/>
              <w:rPr>
                <w:rFonts w:eastAsia="Times New Roman" w:cs="Arial"/>
                <w:szCs w:val="20"/>
              </w:rPr>
            </w:pPr>
            <w:r w:rsidRPr="00330FF0">
              <w:rPr>
                <w:rFonts w:eastAsia="Times New Roman" w:cs="Arial"/>
                <w:szCs w:val="20"/>
              </w:rPr>
              <w:t>Tel: +44 (0)1865 783 000</w:t>
            </w:r>
          </w:p>
        </w:tc>
      </w:tr>
    </w:tbl>
    <w:p w14:paraId="00CE33D5" w14:textId="77777777" w:rsidR="001125F1" w:rsidRPr="0051558D" w:rsidRDefault="001125F1" w:rsidP="001125F1">
      <w:pPr>
        <w:pStyle w:val="BasicParagraph"/>
        <w:suppressAutoHyphens/>
        <w:spacing w:line="240" w:lineRule="auto"/>
        <w:rPr>
          <w:rFonts w:ascii="Arial" w:hAnsi="Arial" w:cs="Arial"/>
          <w:b/>
          <w:szCs w:val="20"/>
        </w:rPr>
      </w:pPr>
    </w:p>
    <w:p w14:paraId="01A7129A" w14:textId="77777777" w:rsidR="001125F1" w:rsidRDefault="001125F1" w:rsidP="001125F1">
      <w:pPr>
        <w:pStyle w:val="cv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19A914FD" w14:textId="77777777" w:rsidR="00871CBE" w:rsidRPr="00C66A3D" w:rsidRDefault="00871CBE" w:rsidP="00871CBE">
      <w:pPr>
        <w:jc w:val="both"/>
        <w:rPr>
          <w:rFonts w:cs="Arial"/>
          <w:szCs w:val="20"/>
        </w:rPr>
      </w:pPr>
      <w:r w:rsidRPr="00C66A3D">
        <w:rPr>
          <w:rFonts w:cs="Arial"/>
          <w:szCs w:val="20"/>
        </w:rPr>
        <w:t xml:space="preserve">Oxford </w:t>
      </w:r>
      <w:proofErr w:type="spellStart"/>
      <w:r w:rsidRPr="00C66A3D">
        <w:rPr>
          <w:rFonts w:cs="Arial"/>
          <w:szCs w:val="20"/>
        </w:rPr>
        <w:t>Biomedica</w:t>
      </w:r>
      <w:proofErr w:type="spellEnd"/>
      <w:r w:rsidRPr="00C66A3D">
        <w:rPr>
          <w:rFonts w:cs="Arial"/>
          <w:szCs w:val="20"/>
        </w:rPr>
        <w:t xml:space="preserve"> (LSE: OXB) is a quality and innovation-led cell and gene therapy CDMO with a mission to enable its clients to deliver life changing therapies to patients around the world. </w:t>
      </w:r>
    </w:p>
    <w:p w14:paraId="0696F53F" w14:textId="77777777" w:rsidR="00871CBE" w:rsidRPr="00C66A3D" w:rsidRDefault="00871CBE" w:rsidP="00871CBE">
      <w:pPr>
        <w:jc w:val="both"/>
        <w:rPr>
          <w:rFonts w:cs="Arial"/>
          <w:szCs w:val="20"/>
        </w:rPr>
      </w:pPr>
    </w:p>
    <w:p w14:paraId="684B225D" w14:textId="77777777" w:rsidR="00871CBE" w:rsidRPr="00C66A3D" w:rsidRDefault="00871CBE" w:rsidP="00871CBE">
      <w:pPr>
        <w:jc w:val="both"/>
        <w:rPr>
          <w:rFonts w:cs="Arial"/>
          <w:szCs w:val="20"/>
        </w:rPr>
      </w:pPr>
      <w:r w:rsidRPr="00C66A3D">
        <w:rPr>
          <w:rFonts w:cs="Arial"/>
          <w:szCs w:val="20"/>
        </w:rPr>
        <w:t xml:space="preserve">One of the original pioneers in cell and gene therapy, the Company has more than 25 years of experience in viral vectors; the driving force behind </w:t>
      </w:r>
      <w:proofErr w:type="gramStart"/>
      <w:r w:rsidRPr="00C66A3D">
        <w:rPr>
          <w:rFonts w:cs="Arial"/>
          <w:szCs w:val="20"/>
        </w:rPr>
        <w:t>the majority of</w:t>
      </w:r>
      <w:proofErr w:type="gramEnd"/>
      <w:r w:rsidRPr="00C66A3D">
        <w:rPr>
          <w:rFonts w:cs="Arial"/>
          <w:szCs w:val="20"/>
        </w:rPr>
        <w:t xml:space="preserve"> gene therapies. The Company collaborates with some of the world’s most innovative pharmaceutical and biotechnology companies, providing viral vector development and manufacturing expertise in lentivirus, adeno-associated virus (AAV) and adenoviral vectors. Oxford </w:t>
      </w:r>
      <w:proofErr w:type="spellStart"/>
      <w:r w:rsidRPr="00C66A3D">
        <w:rPr>
          <w:rFonts w:cs="Arial"/>
          <w:szCs w:val="20"/>
        </w:rPr>
        <w:t>Biomedica’s</w:t>
      </w:r>
      <w:proofErr w:type="spellEnd"/>
      <w:r w:rsidRPr="00C66A3D">
        <w:rPr>
          <w:rFonts w:cs="Arial"/>
          <w:szCs w:val="20"/>
        </w:rPr>
        <w:t xml:space="preserve"> world-class capabilities span from early-stage development to commercialisation. These capabilities are supported by robust quality-assurance systems, analytical methods and depth of regulatory expertise.</w:t>
      </w:r>
    </w:p>
    <w:p w14:paraId="257237A2" w14:textId="77777777" w:rsidR="00871CBE" w:rsidRPr="00C66A3D" w:rsidRDefault="00871CBE" w:rsidP="00871CBE">
      <w:pPr>
        <w:jc w:val="both"/>
        <w:rPr>
          <w:rFonts w:cs="Arial"/>
          <w:szCs w:val="20"/>
        </w:rPr>
      </w:pPr>
    </w:p>
    <w:p w14:paraId="29CD0045" w14:textId="77777777" w:rsidR="00871CBE" w:rsidRPr="004C29B0" w:rsidRDefault="00871CBE" w:rsidP="00871CBE">
      <w:pPr>
        <w:jc w:val="both"/>
        <w:rPr>
          <w:rFonts w:cs="Arial"/>
        </w:rPr>
      </w:pPr>
      <w:r w:rsidRPr="00C66A3D">
        <w:rPr>
          <w:rFonts w:cs="Arial"/>
          <w:szCs w:val="20"/>
        </w:rPr>
        <w:t xml:space="preserve">Oxford </w:t>
      </w:r>
      <w:proofErr w:type="spellStart"/>
      <w:r w:rsidRPr="00C66A3D">
        <w:rPr>
          <w:rFonts w:cs="Arial"/>
          <w:szCs w:val="20"/>
        </w:rPr>
        <w:t>Biomedica</w:t>
      </w:r>
      <w:proofErr w:type="spellEnd"/>
      <w:r w:rsidRPr="00C66A3D">
        <w:rPr>
          <w:rFonts w:cs="Arial"/>
          <w:szCs w:val="20"/>
        </w:rPr>
        <w:t xml:space="preserve">, a FTSE4Good constituent, is headquartered in Oxford, UK. </w:t>
      </w:r>
      <w:r w:rsidRPr="00C66A3D">
        <w:rPr>
          <w:rFonts w:cs="Arial"/>
          <w:color w:val="000000"/>
          <w:szCs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It has locations across Oxfordshire, UK and near Boston, MA, US. Learn more at </w:t>
      </w:r>
      <w:hyperlink r:id="rId11" w:history="1">
        <w:r w:rsidRPr="006B22ED">
          <w:rPr>
            <w:rStyle w:val="Hyperlink"/>
            <w:rFonts w:cs="Arial"/>
            <w:szCs w:val="20"/>
          </w:rPr>
          <w:t>www.oxb.com</w:t>
        </w:r>
      </w:hyperlink>
      <w:r w:rsidRPr="006B22ED">
        <w:rPr>
          <w:rStyle w:val="Hyperlink"/>
        </w:rPr>
        <w:t>,</w:t>
      </w:r>
      <w:r w:rsidRPr="00C66A3D">
        <w:rPr>
          <w:rFonts w:cs="Arial"/>
          <w:color w:val="000000"/>
          <w:szCs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and follow us on </w:t>
      </w:r>
      <w:hyperlink r:id="rId12" w:history="1">
        <w:r w:rsidRPr="006B22ED">
          <w:rPr>
            <w:rStyle w:val="Hyperlink"/>
            <w:rFonts w:cs="Arial"/>
            <w:szCs w:val="20"/>
          </w:rPr>
          <w:t>LinkedIn</w:t>
        </w:r>
      </w:hyperlink>
      <w:r w:rsidRPr="00C66A3D">
        <w:rPr>
          <w:rFonts w:cs="Arial"/>
          <w:color w:val="000000"/>
          <w:szCs w:val="2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hyperlink r:id="rId13" w:history="1">
        <w:r w:rsidRPr="006B22ED">
          <w:rPr>
            <w:rStyle w:val="Hyperlink"/>
            <w:rFonts w:cs="Arial"/>
            <w:szCs w:val="20"/>
          </w:rPr>
          <w:t>YouTube</w:t>
        </w:r>
      </w:hyperlink>
      <w:r w:rsidRPr="00C66A3D">
        <w:rPr>
          <w:rStyle w:val="Hyperlink"/>
          <w:rFonts w:cs="Arial"/>
          <w:szCs w:val="20"/>
        </w:rPr>
        <w:t>.</w:t>
      </w:r>
      <w:r w:rsidRPr="004C29B0">
        <w:rPr>
          <w:rFonts w:cs="Arial"/>
        </w:rPr>
        <w:t xml:space="preserve"> </w:t>
      </w:r>
    </w:p>
    <w:p w14:paraId="2F8AFEDB" w14:textId="77777777" w:rsidR="002F3AAE" w:rsidRDefault="002F3AAE" w:rsidP="00C16250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  <w:shd w:val="clear" w:color="auto" w:fill="FFFFFF"/>
        </w:rPr>
      </w:pPr>
    </w:p>
    <w:p w14:paraId="3352A388" w14:textId="77777777" w:rsidR="002F3AAE" w:rsidRDefault="002F3AAE" w:rsidP="00C16250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  <w:shd w:val="clear" w:color="auto" w:fill="FFFFFF"/>
        </w:rPr>
      </w:pPr>
    </w:p>
    <w:p w14:paraId="5F337416" w14:textId="77777777" w:rsidR="00581333" w:rsidRDefault="00581333" w:rsidP="00BE3222">
      <w:pPr>
        <w:jc w:val="both"/>
        <w:rPr>
          <w:rFonts w:cs="Arial"/>
          <w:color w:val="000000" w:themeColor="text1"/>
          <w:szCs w:val="20"/>
          <w:shd w:val="clear" w:color="auto" w:fill="FFFFFF"/>
        </w:rPr>
      </w:pPr>
    </w:p>
    <w:p w14:paraId="53F96986" w14:textId="77777777" w:rsidR="00D1296C" w:rsidRDefault="00D1296C" w:rsidP="00D1296C">
      <w:pPr>
        <w:rPr>
          <w:rFonts w:cs="Arial"/>
          <w:sz w:val="18"/>
        </w:rPr>
      </w:pPr>
    </w:p>
    <w:p w14:paraId="22522B59" w14:textId="77777777" w:rsidR="00554BA5" w:rsidRPr="00460305" w:rsidRDefault="00554BA5" w:rsidP="00D1296C">
      <w:pPr>
        <w:rPr>
          <w:rFonts w:cs="Arial"/>
          <w:sz w:val="18"/>
        </w:rPr>
      </w:pPr>
    </w:p>
    <w:p w14:paraId="4555BDDD" w14:textId="77777777" w:rsidR="00AE28E1" w:rsidRPr="00460305" w:rsidRDefault="00AE28E1" w:rsidP="00B1180E">
      <w:pPr>
        <w:autoSpaceDE w:val="0"/>
        <w:autoSpaceDN w:val="0"/>
        <w:adjustRightInd w:val="0"/>
        <w:jc w:val="both"/>
        <w:rPr>
          <w:rFonts w:cs="Arial"/>
          <w:iCs/>
          <w:sz w:val="18"/>
          <w:szCs w:val="20"/>
          <w:lang w:eastAsia="en-GB"/>
        </w:rPr>
      </w:pPr>
    </w:p>
    <w:sectPr w:rsidR="00AE28E1" w:rsidRPr="00460305" w:rsidSect="00E47687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C9D9" w14:textId="77777777" w:rsidR="00D9459A" w:rsidRDefault="00D9459A" w:rsidP="003B26A9">
      <w:r>
        <w:separator/>
      </w:r>
    </w:p>
  </w:endnote>
  <w:endnote w:type="continuationSeparator" w:id="0">
    <w:p w14:paraId="2141E0F3" w14:textId="77777777" w:rsidR="00D9459A" w:rsidRDefault="00D9459A" w:rsidP="003B26A9">
      <w:r>
        <w:continuationSeparator/>
      </w:r>
    </w:p>
  </w:endnote>
  <w:endnote w:type="continuationNotice" w:id="1">
    <w:p w14:paraId="2764FB66" w14:textId="77777777" w:rsidR="00D9459A" w:rsidRDefault="00D94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6346" w14:textId="77777777" w:rsidR="00362611" w:rsidRDefault="00362611" w:rsidP="00362611">
    <w:pPr>
      <w:pStyle w:val="Footer"/>
    </w:pPr>
    <w:r w:rsidRPr="000163A6">
      <w:rPr>
        <w:sz w:val="16"/>
        <w:szCs w:val="16"/>
      </w:rPr>
      <w:t xml:space="preserve">Page </w:t>
    </w:r>
    <w:r w:rsidRPr="000163A6">
      <w:rPr>
        <w:sz w:val="16"/>
        <w:szCs w:val="16"/>
      </w:rPr>
      <w:fldChar w:fldCharType="begin"/>
    </w:r>
    <w:r w:rsidRPr="000163A6">
      <w:rPr>
        <w:sz w:val="16"/>
        <w:szCs w:val="16"/>
      </w:rPr>
      <w:instrText xml:space="preserve"> PAGE </w:instrText>
    </w:r>
    <w:r w:rsidRPr="000163A6">
      <w:rPr>
        <w:sz w:val="16"/>
        <w:szCs w:val="16"/>
      </w:rPr>
      <w:fldChar w:fldCharType="separate"/>
    </w:r>
    <w:r w:rsidR="00581333">
      <w:rPr>
        <w:noProof/>
        <w:sz w:val="16"/>
        <w:szCs w:val="16"/>
      </w:rPr>
      <w:t>2</w:t>
    </w:r>
    <w:r w:rsidRPr="000163A6">
      <w:rPr>
        <w:sz w:val="16"/>
        <w:szCs w:val="16"/>
      </w:rPr>
      <w:fldChar w:fldCharType="end"/>
    </w:r>
    <w:r w:rsidRPr="000163A6">
      <w:rPr>
        <w:sz w:val="16"/>
        <w:szCs w:val="16"/>
      </w:rPr>
      <w:t xml:space="preserve"> of </w:t>
    </w:r>
    <w:r w:rsidRPr="000163A6">
      <w:rPr>
        <w:sz w:val="16"/>
        <w:szCs w:val="16"/>
      </w:rPr>
      <w:fldChar w:fldCharType="begin"/>
    </w:r>
    <w:r w:rsidRPr="000163A6">
      <w:rPr>
        <w:sz w:val="16"/>
        <w:szCs w:val="16"/>
      </w:rPr>
      <w:instrText xml:space="preserve"> NUMPAGES </w:instrText>
    </w:r>
    <w:r w:rsidRPr="000163A6">
      <w:rPr>
        <w:sz w:val="16"/>
        <w:szCs w:val="16"/>
      </w:rPr>
      <w:fldChar w:fldCharType="separate"/>
    </w:r>
    <w:r w:rsidR="00581333">
      <w:rPr>
        <w:noProof/>
        <w:sz w:val="16"/>
        <w:szCs w:val="16"/>
      </w:rPr>
      <w:t>2</w:t>
    </w:r>
    <w:r w:rsidRPr="000163A6">
      <w:rPr>
        <w:sz w:val="16"/>
        <w:szCs w:val="16"/>
      </w:rPr>
      <w:fldChar w:fldCharType="end"/>
    </w:r>
  </w:p>
  <w:p w14:paraId="665F5FBA" w14:textId="77777777" w:rsidR="00362611" w:rsidRPr="00362611" w:rsidRDefault="00362611" w:rsidP="00362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D5C2" w14:textId="77777777" w:rsidR="00362611" w:rsidRDefault="00362611">
    <w:pPr>
      <w:pStyle w:val="Footer"/>
    </w:pPr>
    <w:r w:rsidRPr="000163A6">
      <w:rPr>
        <w:sz w:val="16"/>
        <w:szCs w:val="16"/>
      </w:rPr>
      <w:t xml:space="preserve">Page </w:t>
    </w:r>
    <w:r w:rsidRPr="000163A6">
      <w:rPr>
        <w:sz w:val="16"/>
        <w:szCs w:val="16"/>
      </w:rPr>
      <w:fldChar w:fldCharType="begin"/>
    </w:r>
    <w:r w:rsidRPr="000163A6">
      <w:rPr>
        <w:sz w:val="16"/>
        <w:szCs w:val="16"/>
      </w:rPr>
      <w:instrText xml:space="preserve"> PAGE </w:instrText>
    </w:r>
    <w:r w:rsidRPr="000163A6">
      <w:rPr>
        <w:sz w:val="16"/>
        <w:szCs w:val="16"/>
      </w:rPr>
      <w:fldChar w:fldCharType="separate"/>
    </w:r>
    <w:r w:rsidR="00581333">
      <w:rPr>
        <w:noProof/>
        <w:sz w:val="16"/>
        <w:szCs w:val="16"/>
      </w:rPr>
      <w:t>1</w:t>
    </w:r>
    <w:r w:rsidRPr="000163A6">
      <w:rPr>
        <w:sz w:val="16"/>
        <w:szCs w:val="16"/>
      </w:rPr>
      <w:fldChar w:fldCharType="end"/>
    </w:r>
    <w:r w:rsidRPr="000163A6">
      <w:rPr>
        <w:sz w:val="16"/>
        <w:szCs w:val="16"/>
      </w:rPr>
      <w:t xml:space="preserve"> of </w:t>
    </w:r>
    <w:r w:rsidRPr="000163A6">
      <w:rPr>
        <w:sz w:val="16"/>
        <w:szCs w:val="16"/>
      </w:rPr>
      <w:fldChar w:fldCharType="begin"/>
    </w:r>
    <w:r w:rsidRPr="000163A6">
      <w:rPr>
        <w:sz w:val="16"/>
        <w:szCs w:val="16"/>
      </w:rPr>
      <w:instrText xml:space="preserve"> NUMPAGES </w:instrText>
    </w:r>
    <w:r w:rsidRPr="000163A6">
      <w:rPr>
        <w:sz w:val="16"/>
        <w:szCs w:val="16"/>
      </w:rPr>
      <w:fldChar w:fldCharType="separate"/>
    </w:r>
    <w:r w:rsidR="00581333">
      <w:rPr>
        <w:noProof/>
        <w:sz w:val="16"/>
        <w:szCs w:val="16"/>
      </w:rPr>
      <w:t>1</w:t>
    </w:r>
    <w:r w:rsidRPr="000163A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9EC5" w14:textId="77777777" w:rsidR="00D9459A" w:rsidRDefault="00D9459A" w:rsidP="003B26A9">
      <w:r>
        <w:separator/>
      </w:r>
    </w:p>
  </w:footnote>
  <w:footnote w:type="continuationSeparator" w:id="0">
    <w:p w14:paraId="60634C8E" w14:textId="77777777" w:rsidR="00D9459A" w:rsidRDefault="00D9459A" w:rsidP="003B26A9">
      <w:r>
        <w:continuationSeparator/>
      </w:r>
    </w:p>
  </w:footnote>
  <w:footnote w:type="continuationNotice" w:id="1">
    <w:p w14:paraId="3C334577" w14:textId="77777777" w:rsidR="00D9459A" w:rsidRDefault="00D94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C56A" w14:textId="77777777" w:rsidR="008C19D6" w:rsidRPr="003E3AA0" w:rsidRDefault="008C19D6" w:rsidP="0011483F">
    <w:pPr>
      <w:pStyle w:val="Header"/>
      <w:tabs>
        <w:tab w:val="clear" w:pos="4320"/>
        <w:tab w:val="clear" w:pos="8640"/>
      </w:tabs>
      <w:ind w:right="-619"/>
      <w:rPr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77A17EE" wp14:editId="51F5037D">
          <wp:simplePos x="0" y="0"/>
          <wp:positionH relativeFrom="column">
            <wp:posOffset>5198110</wp:posOffset>
          </wp:positionH>
          <wp:positionV relativeFrom="paragraph">
            <wp:posOffset>-137795</wp:posOffset>
          </wp:positionV>
          <wp:extent cx="906780" cy="307975"/>
          <wp:effectExtent l="0" t="0" r="7620" b="0"/>
          <wp:wrapNone/>
          <wp:docPr id="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35293" w14:textId="77777777" w:rsidR="008C19D6" w:rsidRDefault="00362611" w:rsidP="0011483F">
    <w:pPr>
      <w:pStyle w:val="Header"/>
      <w:tabs>
        <w:tab w:val="clear" w:pos="4320"/>
        <w:tab w:val="clear" w:pos="8640"/>
      </w:tabs>
      <w:ind w:right="-619"/>
      <w:jc w:val="right"/>
      <w:rPr>
        <w:noProof/>
        <w:lang w:eastAsia="en-GB"/>
      </w:rPr>
    </w:pPr>
    <w:r>
      <w:rPr>
        <w:noProof/>
        <w:lang w:eastAsia="en-GB"/>
      </w:rPr>
      <w:t xml:space="preserve"> </w:t>
    </w:r>
    <w:r w:rsidR="00E47687">
      <w:rPr>
        <w:noProof/>
        <w:sz w:val="16"/>
        <w:szCs w:val="16"/>
        <w:lang w:eastAsia="en-GB"/>
      </w:rPr>
      <w:drawing>
        <wp:inline distT="0" distB="0" distL="0" distR="0" wp14:anchorId="3F93C02E" wp14:editId="22408286">
          <wp:extent cx="1331572" cy="432982"/>
          <wp:effectExtent l="0" t="0" r="254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XB_Master Logo_2019_Full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933" cy="436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83AA59" w14:textId="77777777" w:rsidR="008845F5" w:rsidRDefault="008845F5" w:rsidP="008845F5">
    <w:pPr>
      <w:pStyle w:val="Header"/>
      <w:tabs>
        <w:tab w:val="clear" w:pos="4320"/>
        <w:tab w:val="clear" w:pos="8640"/>
      </w:tabs>
      <w:rPr>
        <w:noProof/>
        <w:lang w:eastAsia="en-GB"/>
      </w:rPr>
    </w:pPr>
  </w:p>
  <w:p w14:paraId="782ABCBE" w14:textId="77777777" w:rsidR="008845F5" w:rsidRDefault="008845F5" w:rsidP="008845F5">
    <w:pPr>
      <w:pStyle w:val="Header"/>
      <w:tabs>
        <w:tab w:val="clear" w:pos="4320"/>
        <w:tab w:val="clear" w:pos="8640"/>
      </w:tabs>
      <w:rPr>
        <w:noProof/>
        <w:lang w:eastAsia="en-GB"/>
      </w:rPr>
    </w:pPr>
  </w:p>
  <w:p w14:paraId="1A97CFDE" w14:textId="77777777" w:rsidR="008845F5" w:rsidRPr="008845F5" w:rsidRDefault="008845F5" w:rsidP="008845F5">
    <w:pPr>
      <w:jc w:val="both"/>
      <w:rPr>
        <w:rFonts w:ascii="Museo Sans 500" w:hAnsi="Museo Sans 500"/>
        <w:color w:val="0073CD"/>
        <w:sz w:val="56"/>
      </w:rPr>
    </w:pPr>
    <w:r w:rsidRPr="008845F5">
      <w:rPr>
        <w:rFonts w:ascii="Museo Sans 500" w:hAnsi="Museo Sans 500"/>
        <w:color w:val="0073CD"/>
        <w:sz w:val="56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79A4"/>
    <w:multiLevelType w:val="hybridMultilevel"/>
    <w:tmpl w:val="90D6D7CE"/>
    <w:lvl w:ilvl="0" w:tplc="C29EAB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A6D8A"/>
    <w:multiLevelType w:val="hybridMultilevel"/>
    <w:tmpl w:val="179E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310D6"/>
    <w:multiLevelType w:val="hybridMultilevel"/>
    <w:tmpl w:val="401CDAD0"/>
    <w:lvl w:ilvl="0" w:tplc="13F4FB7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92853"/>
    <w:multiLevelType w:val="hybridMultilevel"/>
    <w:tmpl w:val="4F38718A"/>
    <w:lvl w:ilvl="0" w:tplc="C2E435D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81054B"/>
    <w:multiLevelType w:val="hybridMultilevel"/>
    <w:tmpl w:val="ED9ACEC2"/>
    <w:lvl w:ilvl="0" w:tplc="C7E2C794">
      <w:numFmt w:val="bullet"/>
      <w:lvlText w:val="-"/>
      <w:lvlJc w:val="left"/>
      <w:pPr>
        <w:ind w:left="432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47DC7F25"/>
    <w:multiLevelType w:val="hybridMultilevel"/>
    <w:tmpl w:val="C05C1C8C"/>
    <w:lvl w:ilvl="0" w:tplc="BFF848FE">
      <w:start w:val="1"/>
      <w:numFmt w:val="bullet"/>
      <w:lvlText w:val=""/>
      <w:lvlJc w:val="left"/>
      <w:pPr>
        <w:ind w:left="720" w:hanging="360"/>
      </w:pPr>
      <w:rPr>
        <w:rFonts w:ascii="Wingdings" w:eastAsia="MS Mincho" w:hAnsi="Wingdings" w:cs="Arial" w:hint="default"/>
        <w:b/>
        <w:i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86DD4"/>
    <w:multiLevelType w:val="hybridMultilevel"/>
    <w:tmpl w:val="65E0A32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E3099B"/>
    <w:multiLevelType w:val="hybridMultilevel"/>
    <w:tmpl w:val="8FD0CA6C"/>
    <w:lvl w:ilvl="0" w:tplc="FC2E0B5E">
      <w:start w:val="23"/>
      <w:numFmt w:val="bullet"/>
      <w:lvlText w:val="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31D5D"/>
    <w:multiLevelType w:val="hybridMultilevel"/>
    <w:tmpl w:val="DCD09462"/>
    <w:lvl w:ilvl="0" w:tplc="F62C9112">
      <w:numFmt w:val="bullet"/>
      <w:lvlText w:val="-"/>
      <w:lvlJc w:val="left"/>
      <w:pPr>
        <w:ind w:left="44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9" w15:restartNumberingAfterBreak="0">
    <w:nsid w:val="5A635236"/>
    <w:multiLevelType w:val="hybridMultilevel"/>
    <w:tmpl w:val="618E1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A2370"/>
    <w:multiLevelType w:val="hybridMultilevel"/>
    <w:tmpl w:val="C1B26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01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65975"/>
    <w:multiLevelType w:val="hybridMultilevel"/>
    <w:tmpl w:val="8A02121A"/>
    <w:lvl w:ilvl="0" w:tplc="3E4448D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141152">
    <w:abstractNumId w:val="9"/>
  </w:num>
  <w:num w:numId="2" w16cid:durableId="1507133696">
    <w:abstractNumId w:val="10"/>
  </w:num>
  <w:num w:numId="3" w16cid:durableId="1703899327">
    <w:abstractNumId w:val="1"/>
  </w:num>
  <w:num w:numId="4" w16cid:durableId="1334796481">
    <w:abstractNumId w:val="6"/>
  </w:num>
  <w:num w:numId="5" w16cid:durableId="1959020844">
    <w:abstractNumId w:val="2"/>
  </w:num>
  <w:num w:numId="6" w16cid:durableId="540213731">
    <w:abstractNumId w:val="7"/>
  </w:num>
  <w:num w:numId="7" w16cid:durableId="963925046">
    <w:abstractNumId w:val="5"/>
  </w:num>
  <w:num w:numId="8" w16cid:durableId="993218355">
    <w:abstractNumId w:val="0"/>
  </w:num>
  <w:num w:numId="9" w16cid:durableId="736585346">
    <w:abstractNumId w:val="3"/>
  </w:num>
  <w:num w:numId="10" w16cid:durableId="25763222">
    <w:abstractNumId w:val="8"/>
  </w:num>
  <w:num w:numId="11" w16cid:durableId="3629584">
    <w:abstractNumId w:val="11"/>
  </w:num>
  <w:num w:numId="12" w16cid:durableId="1248539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WzMLEwMzYytTQytjRX0lEKTi0uzszPAykwqgUAHbXnwSwAAAA="/>
    <w:docVar w:name="APWAFVersion" w:val="5.0"/>
  </w:docVars>
  <w:rsids>
    <w:rsidRoot w:val="00F95CD2"/>
    <w:rsid w:val="000044E6"/>
    <w:rsid w:val="0000582A"/>
    <w:rsid w:val="000076CD"/>
    <w:rsid w:val="00010E0A"/>
    <w:rsid w:val="00011781"/>
    <w:rsid w:val="0001181B"/>
    <w:rsid w:val="000121D8"/>
    <w:rsid w:val="000136AC"/>
    <w:rsid w:val="00014B05"/>
    <w:rsid w:val="000163A6"/>
    <w:rsid w:val="00017017"/>
    <w:rsid w:val="000218F0"/>
    <w:rsid w:val="000261FE"/>
    <w:rsid w:val="0003300C"/>
    <w:rsid w:val="00040B87"/>
    <w:rsid w:val="000417F0"/>
    <w:rsid w:val="000424EE"/>
    <w:rsid w:val="00042D10"/>
    <w:rsid w:val="00042D4D"/>
    <w:rsid w:val="00042E91"/>
    <w:rsid w:val="00043D79"/>
    <w:rsid w:val="00045541"/>
    <w:rsid w:val="00045EF7"/>
    <w:rsid w:val="00047051"/>
    <w:rsid w:val="0004710B"/>
    <w:rsid w:val="00050BB6"/>
    <w:rsid w:val="00051D41"/>
    <w:rsid w:val="00052BB0"/>
    <w:rsid w:val="0005400A"/>
    <w:rsid w:val="00054DE2"/>
    <w:rsid w:val="000552C4"/>
    <w:rsid w:val="000605C6"/>
    <w:rsid w:val="00062F78"/>
    <w:rsid w:val="0006555A"/>
    <w:rsid w:val="00066BC5"/>
    <w:rsid w:val="0006708B"/>
    <w:rsid w:val="00067C89"/>
    <w:rsid w:val="00067C97"/>
    <w:rsid w:val="00071092"/>
    <w:rsid w:val="0007162B"/>
    <w:rsid w:val="00071F4D"/>
    <w:rsid w:val="00073123"/>
    <w:rsid w:val="00073CEE"/>
    <w:rsid w:val="00076382"/>
    <w:rsid w:val="000801D9"/>
    <w:rsid w:val="000806CC"/>
    <w:rsid w:val="00081088"/>
    <w:rsid w:val="00081678"/>
    <w:rsid w:val="00082793"/>
    <w:rsid w:val="00083014"/>
    <w:rsid w:val="000842E1"/>
    <w:rsid w:val="00086732"/>
    <w:rsid w:val="00086C3C"/>
    <w:rsid w:val="00090BBC"/>
    <w:rsid w:val="0009250F"/>
    <w:rsid w:val="00092A55"/>
    <w:rsid w:val="00092E10"/>
    <w:rsid w:val="000964E9"/>
    <w:rsid w:val="000A06BE"/>
    <w:rsid w:val="000A15B6"/>
    <w:rsid w:val="000A228A"/>
    <w:rsid w:val="000A342D"/>
    <w:rsid w:val="000A697A"/>
    <w:rsid w:val="000A6ABF"/>
    <w:rsid w:val="000A7275"/>
    <w:rsid w:val="000A763C"/>
    <w:rsid w:val="000B0C8E"/>
    <w:rsid w:val="000B124D"/>
    <w:rsid w:val="000B2A64"/>
    <w:rsid w:val="000B4757"/>
    <w:rsid w:val="000B48FD"/>
    <w:rsid w:val="000B615A"/>
    <w:rsid w:val="000B68BB"/>
    <w:rsid w:val="000C0B17"/>
    <w:rsid w:val="000C0C32"/>
    <w:rsid w:val="000C1CC0"/>
    <w:rsid w:val="000C2C9C"/>
    <w:rsid w:val="000C573F"/>
    <w:rsid w:val="000C6CC5"/>
    <w:rsid w:val="000C6ED2"/>
    <w:rsid w:val="000C6EF7"/>
    <w:rsid w:val="000C7678"/>
    <w:rsid w:val="000D14FB"/>
    <w:rsid w:val="000D233E"/>
    <w:rsid w:val="000D38A2"/>
    <w:rsid w:val="000D42A0"/>
    <w:rsid w:val="000D4572"/>
    <w:rsid w:val="000D466B"/>
    <w:rsid w:val="000D52F3"/>
    <w:rsid w:val="000D56A5"/>
    <w:rsid w:val="000D68EB"/>
    <w:rsid w:val="000D6BD9"/>
    <w:rsid w:val="000D6F4B"/>
    <w:rsid w:val="000D6F70"/>
    <w:rsid w:val="000D78FD"/>
    <w:rsid w:val="000E1177"/>
    <w:rsid w:val="000E1645"/>
    <w:rsid w:val="000E1B93"/>
    <w:rsid w:val="000E1DDD"/>
    <w:rsid w:val="000E38B7"/>
    <w:rsid w:val="000E64E9"/>
    <w:rsid w:val="000E7252"/>
    <w:rsid w:val="000F1039"/>
    <w:rsid w:val="000F240F"/>
    <w:rsid w:val="000F3C9E"/>
    <w:rsid w:val="000F4FF3"/>
    <w:rsid w:val="000F72DD"/>
    <w:rsid w:val="000F76B0"/>
    <w:rsid w:val="00100702"/>
    <w:rsid w:val="001014F9"/>
    <w:rsid w:val="00101A53"/>
    <w:rsid w:val="00101DDA"/>
    <w:rsid w:val="001040A9"/>
    <w:rsid w:val="00105E96"/>
    <w:rsid w:val="00106AD3"/>
    <w:rsid w:val="0010747F"/>
    <w:rsid w:val="00107C4D"/>
    <w:rsid w:val="00111DB2"/>
    <w:rsid w:val="00111F2E"/>
    <w:rsid w:val="0011203E"/>
    <w:rsid w:val="001121C5"/>
    <w:rsid w:val="0011238F"/>
    <w:rsid w:val="001125F1"/>
    <w:rsid w:val="00113263"/>
    <w:rsid w:val="00113BDA"/>
    <w:rsid w:val="0011483F"/>
    <w:rsid w:val="00114955"/>
    <w:rsid w:val="00116536"/>
    <w:rsid w:val="001167BD"/>
    <w:rsid w:val="0012026C"/>
    <w:rsid w:val="0012332F"/>
    <w:rsid w:val="001233D5"/>
    <w:rsid w:val="001236FC"/>
    <w:rsid w:val="00123AD2"/>
    <w:rsid w:val="00123DA9"/>
    <w:rsid w:val="00123F61"/>
    <w:rsid w:val="001258AB"/>
    <w:rsid w:val="0012674E"/>
    <w:rsid w:val="00127D46"/>
    <w:rsid w:val="0013215F"/>
    <w:rsid w:val="00132D90"/>
    <w:rsid w:val="00134E8B"/>
    <w:rsid w:val="001351D6"/>
    <w:rsid w:val="0013548E"/>
    <w:rsid w:val="0013659F"/>
    <w:rsid w:val="00136F17"/>
    <w:rsid w:val="001378B9"/>
    <w:rsid w:val="001409EA"/>
    <w:rsid w:val="001413CF"/>
    <w:rsid w:val="0014185B"/>
    <w:rsid w:val="00145B92"/>
    <w:rsid w:val="001466AF"/>
    <w:rsid w:val="00147464"/>
    <w:rsid w:val="00151727"/>
    <w:rsid w:val="001526EA"/>
    <w:rsid w:val="001527CC"/>
    <w:rsid w:val="00153126"/>
    <w:rsid w:val="00155934"/>
    <w:rsid w:val="001566B3"/>
    <w:rsid w:val="001569D8"/>
    <w:rsid w:val="00156B81"/>
    <w:rsid w:val="00156C61"/>
    <w:rsid w:val="00156DAD"/>
    <w:rsid w:val="001608E0"/>
    <w:rsid w:val="00162619"/>
    <w:rsid w:val="00162AF4"/>
    <w:rsid w:val="00163CFE"/>
    <w:rsid w:val="00164F78"/>
    <w:rsid w:val="00165210"/>
    <w:rsid w:val="00170B62"/>
    <w:rsid w:val="00170FB7"/>
    <w:rsid w:val="0017400D"/>
    <w:rsid w:val="00174AC9"/>
    <w:rsid w:val="00175E25"/>
    <w:rsid w:val="00176449"/>
    <w:rsid w:val="0017706D"/>
    <w:rsid w:val="00180762"/>
    <w:rsid w:val="001814BC"/>
    <w:rsid w:val="0018207E"/>
    <w:rsid w:val="00184C9A"/>
    <w:rsid w:val="0018588A"/>
    <w:rsid w:val="001862B5"/>
    <w:rsid w:val="00187582"/>
    <w:rsid w:val="00190A24"/>
    <w:rsid w:val="001912BF"/>
    <w:rsid w:val="00192347"/>
    <w:rsid w:val="00194030"/>
    <w:rsid w:val="00194279"/>
    <w:rsid w:val="00194B8B"/>
    <w:rsid w:val="0019526D"/>
    <w:rsid w:val="00196B5A"/>
    <w:rsid w:val="00197D87"/>
    <w:rsid w:val="001A13DE"/>
    <w:rsid w:val="001A1722"/>
    <w:rsid w:val="001A2E01"/>
    <w:rsid w:val="001A4137"/>
    <w:rsid w:val="001A6F49"/>
    <w:rsid w:val="001A7620"/>
    <w:rsid w:val="001A7A42"/>
    <w:rsid w:val="001B0990"/>
    <w:rsid w:val="001B0BE5"/>
    <w:rsid w:val="001B108E"/>
    <w:rsid w:val="001B52C6"/>
    <w:rsid w:val="001B6085"/>
    <w:rsid w:val="001B66DE"/>
    <w:rsid w:val="001B6941"/>
    <w:rsid w:val="001B6EC2"/>
    <w:rsid w:val="001B7841"/>
    <w:rsid w:val="001C00AC"/>
    <w:rsid w:val="001C45CD"/>
    <w:rsid w:val="001D000A"/>
    <w:rsid w:val="001D1C3D"/>
    <w:rsid w:val="001D280D"/>
    <w:rsid w:val="001D3C67"/>
    <w:rsid w:val="001D432D"/>
    <w:rsid w:val="001D472B"/>
    <w:rsid w:val="001D4BB0"/>
    <w:rsid w:val="001D4C9C"/>
    <w:rsid w:val="001D6E86"/>
    <w:rsid w:val="001E068D"/>
    <w:rsid w:val="001E097D"/>
    <w:rsid w:val="001E338C"/>
    <w:rsid w:val="001E509E"/>
    <w:rsid w:val="001E54BE"/>
    <w:rsid w:val="001F00A4"/>
    <w:rsid w:val="001F0A7E"/>
    <w:rsid w:val="001F19B9"/>
    <w:rsid w:val="001F3C64"/>
    <w:rsid w:val="001F3D98"/>
    <w:rsid w:val="001F4326"/>
    <w:rsid w:val="001F49AC"/>
    <w:rsid w:val="001F525E"/>
    <w:rsid w:val="001F52D3"/>
    <w:rsid w:val="001F5A86"/>
    <w:rsid w:val="001F6945"/>
    <w:rsid w:val="0020136E"/>
    <w:rsid w:val="0020195B"/>
    <w:rsid w:val="002024A4"/>
    <w:rsid w:val="00203183"/>
    <w:rsid w:val="00203CD3"/>
    <w:rsid w:val="0020467D"/>
    <w:rsid w:val="00204B84"/>
    <w:rsid w:val="002063CF"/>
    <w:rsid w:val="00206F53"/>
    <w:rsid w:val="00207438"/>
    <w:rsid w:val="0020767A"/>
    <w:rsid w:val="00207691"/>
    <w:rsid w:val="00210462"/>
    <w:rsid w:val="002128A1"/>
    <w:rsid w:val="00212995"/>
    <w:rsid w:val="00213481"/>
    <w:rsid w:val="0021430B"/>
    <w:rsid w:val="002143F6"/>
    <w:rsid w:val="0021671B"/>
    <w:rsid w:val="0022069C"/>
    <w:rsid w:val="0022094F"/>
    <w:rsid w:val="0022217D"/>
    <w:rsid w:val="00223BB9"/>
    <w:rsid w:val="00224F15"/>
    <w:rsid w:val="00225B0B"/>
    <w:rsid w:val="00227229"/>
    <w:rsid w:val="002310CE"/>
    <w:rsid w:val="002312AC"/>
    <w:rsid w:val="00235639"/>
    <w:rsid w:val="0023623E"/>
    <w:rsid w:val="00241575"/>
    <w:rsid w:val="002418E9"/>
    <w:rsid w:val="002432C1"/>
    <w:rsid w:val="0024361C"/>
    <w:rsid w:val="0024687C"/>
    <w:rsid w:val="00250C47"/>
    <w:rsid w:val="00251BA8"/>
    <w:rsid w:val="002548FB"/>
    <w:rsid w:val="00254C69"/>
    <w:rsid w:val="00254CDA"/>
    <w:rsid w:val="00254FE9"/>
    <w:rsid w:val="0025753F"/>
    <w:rsid w:val="00257877"/>
    <w:rsid w:val="002600FB"/>
    <w:rsid w:val="00261631"/>
    <w:rsid w:val="00261A5B"/>
    <w:rsid w:val="00267156"/>
    <w:rsid w:val="00271986"/>
    <w:rsid w:val="00273A90"/>
    <w:rsid w:val="00274F99"/>
    <w:rsid w:val="00275BF1"/>
    <w:rsid w:val="0028090F"/>
    <w:rsid w:val="00282865"/>
    <w:rsid w:val="00282EBD"/>
    <w:rsid w:val="002836DF"/>
    <w:rsid w:val="00284320"/>
    <w:rsid w:val="0028450F"/>
    <w:rsid w:val="00286448"/>
    <w:rsid w:val="002872C0"/>
    <w:rsid w:val="0029257C"/>
    <w:rsid w:val="002936B7"/>
    <w:rsid w:val="00294449"/>
    <w:rsid w:val="00295DBF"/>
    <w:rsid w:val="002971F4"/>
    <w:rsid w:val="002978ED"/>
    <w:rsid w:val="002A0C1C"/>
    <w:rsid w:val="002A3065"/>
    <w:rsid w:val="002A5461"/>
    <w:rsid w:val="002A76AB"/>
    <w:rsid w:val="002B0699"/>
    <w:rsid w:val="002B0E51"/>
    <w:rsid w:val="002B200A"/>
    <w:rsid w:val="002B2669"/>
    <w:rsid w:val="002B329E"/>
    <w:rsid w:val="002B428C"/>
    <w:rsid w:val="002B5509"/>
    <w:rsid w:val="002B6307"/>
    <w:rsid w:val="002C0AC4"/>
    <w:rsid w:val="002C42DD"/>
    <w:rsid w:val="002C4540"/>
    <w:rsid w:val="002D3D1B"/>
    <w:rsid w:val="002D544C"/>
    <w:rsid w:val="002D5813"/>
    <w:rsid w:val="002D5B52"/>
    <w:rsid w:val="002D6186"/>
    <w:rsid w:val="002D6C55"/>
    <w:rsid w:val="002E36A0"/>
    <w:rsid w:val="002E55BF"/>
    <w:rsid w:val="002F05F5"/>
    <w:rsid w:val="002F0BB9"/>
    <w:rsid w:val="002F185A"/>
    <w:rsid w:val="002F2A47"/>
    <w:rsid w:val="002F3086"/>
    <w:rsid w:val="002F31D8"/>
    <w:rsid w:val="002F3AAE"/>
    <w:rsid w:val="002F45B3"/>
    <w:rsid w:val="002F576C"/>
    <w:rsid w:val="00300454"/>
    <w:rsid w:val="00301EF7"/>
    <w:rsid w:val="00303150"/>
    <w:rsid w:val="00303E60"/>
    <w:rsid w:val="00305E7A"/>
    <w:rsid w:val="0030680D"/>
    <w:rsid w:val="00310175"/>
    <w:rsid w:val="00313710"/>
    <w:rsid w:val="00315028"/>
    <w:rsid w:val="00315EAC"/>
    <w:rsid w:val="00324A98"/>
    <w:rsid w:val="003262B8"/>
    <w:rsid w:val="0032688C"/>
    <w:rsid w:val="003270CB"/>
    <w:rsid w:val="003319B1"/>
    <w:rsid w:val="00332517"/>
    <w:rsid w:val="0033252C"/>
    <w:rsid w:val="00333360"/>
    <w:rsid w:val="00333469"/>
    <w:rsid w:val="00333531"/>
    <w:rsid w:val="003345FF"/>
    <w:rsid w:val="00334752"/>
    <w:rsid w:val="00335E52"/>
    <w:rsid w:val="0033730C"/>
    <w:rsid w:val="00337602"/>
    <w:rsid w:val="00340F5F"/>
    <w:rsid w:val="00341EFD"/>
    <w:rsid w:val="00342323"/>
    <w:rsid w:val="003429E4"/>
    <w:rsid w:val="00342CFE"/>
    <w:rsid w:val="00342E5D"/>
    <w:rsid w:val="00346D09"/>
    <w:rsid w:val="003476D3"/>
    <w:rsid w:val="00347BF5"/>
    <w:rsid w:val="003504BB"/>
    <w:rsid w:val="0035160A"/>
    <w:rsid w:val="003518DB"/>
    <w:rsid w:val="003530C1"/>
    <w:rsid w:val="00353D43"/>
    <w:rsid w:val="00355950"/>
    <w:rsid w:val="00355BCE"/>
    <w:rsid w:val="003575FA"/>
    <w:rsid w:val="0036015F"/>
    <w:rsid w:val="00361F40"/>
    <w:rsid w:val="00362611"/>
    <w:rsid w:val="0036288E"/>
    <w:rsid w:val="00365E08"/>
    <w:rsid w:val="00366ADB"/>
    <w:rsid w:val="0036787C"/>
    <w:rsid w:val="00370CB6"/>
    <w:rsid w:val="00371B48"/>
    <w:rsid w:val="003722EF"/>
    <w:rsid w:val="00372773"/>
    <w:rsid w:val="003762C6"/>
    <w:rsid w:val="00377408"/>
    <w:rsid w:val="0038337E"/>
    <w:rsid w:val="003859E6"/>
    <w:rsid w:val="0038726A"/>
    <w:rsid w:val="00390C24"/>
    <w:rsid w:val="00390CF0"/>
    <w:rsid w:val="00392583"/>
    <w:rsid w:val="00392BA6"/>
    <w:rsid w:val="003A04A6"/>
    <w:rsid w:val="003A1736"/>
    <w:rsid w:val="003A1BD1"/>
    <w:rsid w:val="003A3835"/>
    <w:rsid w:val="003A3BD2"/>
    <w:rsid w:val="003A3F85"/>
    <w:rsid w:val="003A4063"/>
    <w:rsid w:val="003A7EE5"/>
    <w:rsid w:val="003B0590"/>
    <w:rsid w:val="003B20F4"/>
    <w:rsid w:val="003B26A9"/>
    <w:rsid w:val="003B2FC6"/>
    <w:rsid w:val="003B4DA1"/>
    <w:rsid w:val="003B52E3"/>
    <w:rsid w:val="003B568A"/>
    <w:rsid w:val="003B5D29"/>
    <w:rsid w:val="003B61F3"/>
    <w:rsid w:val="003B62B0"/>
    <w:rsid w:val="003B6FBE"/>
    <w:rsid w:val="003B7738"/>
    <w:rsid w:val="003B77B2"/>
    <w:rsid w:val="003C14EE"/>
    <w:rsid w:val="003C29C0"/>
    <w:rsid w:val="003C33DF"/>
    <w:rsid w:val="003C6B9F"/>
    <w:rsid w:val="003C771B"/>
    <w:rsid w:val="003D03F5"/>
    <w:rsid w:val="003D085C"/>
    <w:rsid w:val="003D0F9A"/>
    <w:rsid w:val="003D18C7"/>
    <w:rsid w:val="003D3962"/>
    <w:rsid w:val="003D4038"/>
    <w:rsid w:val="003D48E8"/>
    <w:rsid w:val="003D4A28"/>
    <w:rsid w:val="003D7D01"/>
    <w:rsid w:val="003E0A30"/>
    <w:rsid w:val="003E1006"/>
    <w:rsid w:val="003E14A9"/>
    <w:rsid w:val="003E3AA0"/>
    <w:rsid w:val="003E6BCF"/>
    <w:rsid w:val="003E6EFF"/>
    <w:rsid w:val="003E713A"/>
    <w:rsid w:val="003E7421"/>
    <w:rsid w:val="003F18FF"/>
    <w:rsid w:val="003F2916"/>
    <w:rsid w:val="003F2AF0"/>
    <w:rsid w:val="003F4348"/>
    <w:rsid w:val="003F6805"/>
    <w:rsid w:val="003F7F3F"/>
    <w:rsid w:val="004002AD"/>
    <w:rsid w:val="00401FC2"/>
    <w:rsid w:val="0040210B"/>
    <w:rsid w:val="00402493"/>
    <w:rsid w:val="00402C84"/>
    <w:rsid w:val="00402CAB"/>
    <w:rsid w:val="00402CEA"/>
    <w:rsid w:val="00403F89"/>
    <w:rsid w:val="004044B9"/>
    <w:rsid w:val="00404630"/>
    <w:rsid w:val="00405532"/>
    <w:rsid w:val="004161AF"/>
    <w:rsid w:val="004162DE"/>
    <w:rsid w:val="00417B9C"/>
    <w:rsid w:val="0042386C"/>
    <w:rsid w:val="0042462B"/>
    <w:rsid w:val="00426544"/>
    <w:rsid w:val="0042657F"/>
    <w:rsid w:val="004313F8"/>
    <w:rsid w:val="00434216"/>
    <w:rsid w:val="00434885"/>
    <w:rsid w:val="004352AE"/>
    <w:rsid w:val="004352F8"/>
    <w:rsid w:val="004374EF"/>
    <w:rsid w:val="00437A90"/>
    <w:rsid w:val="00437B31"/>
    <w:rsid w:val="0044194C"/>
    <w:rsid w:val="004424B7"/>
    <w:rsid w:val="004442CA"/>
    <w:rsid w:val="004461A5"/>
    <w:rsid w:val="00447DBA"/>
    <w:rsid w:val="004505DB"/>
    <w:rsid w:val="004509B9"/>
    <w:rsid w:val="004509C3"/>
    <w:rsid w:val="00455BF8"/>
    <w:rsid w:val="004561B7"/>
    <w:rsid w:val="00457EB0"/>
    <w:rsid w:val="00460305"/>
    <w:rsid w:val="004612A8"/>
    <w:rsid w:val="004635E0"/>
    <w:rsid w:val="00463647"/>
    <w:rsid w:val="00464A2F"/>
    <w:rsid w:val="00464AB6"/>
    <w:rsid w:val="00464CE6"/>
    <w:rsid w:val="004706F4"/>
    <w:rsid w:val="00471A21"/>
    <w:rsid w:val="004728D2"/>
    <w:rsid w:val="00472A5F"/>
    <w:rsid w:val="0047329E"/>
    <w:rsid w:val="00475ED0"/>
    <w:rsid w:val="00476DA3"/>
    <w:rsid w:val="004806F4"/>
    <w:rsid w:val="004809EF"/>
    <w:rsid w:val="00480E72"/>
    <w:rsid w:val="0048114B"/>
    <w:rsid w:val="00484B79"/>
    <w:rsid w:val="00484C63"/>
    <w:rsid w:val="00485825"/>
    <w:rsid w:val="00485D26"/>
    <w:rsid w:val="00486AF8"/>
    <w:rsid w:val="00490BF4"/>
    <w:rsid w:val="00491388"/>
    <w:rsid w:val="00492711"/>
    <w:rsid w:val="00492B1C"/>
    <w:rsid w:val="00493DE7"/>
    <w:rsid w:val="00493F94"/>
    <w:rsid w:val="00494255"/>
    <w:rsid w:val="0049598C"/>
    <w:rsid w:val="004959B7"/>
    <w:rsid w:val="00496CD7"/>
    <w:rsid w:val="00497D51"/>
    <w:rsid w:val="004A118A"/>
    <w:rsid w:val="004A1B79"/>
    <w:rsid w:val="004A3140"/>
    <w:rsid w:val="004A31A5"/>
    <w:rsid w:val="004A42E7"/>
    <w:rsid w:val="004A56D8"/>
    <w:rsid w:val="004A7309"/>
    <w:rsid w:val="004B0359"/>
    <w:rsid w:val="004B0C4B"/>
    <w:rsid w:val="004B0F6F"/>
    <w:rsid w:val="004B13B2"/>
    <w:rsid w:val="004B197E"/>
    <w:rsid w:val="004B24A4"/>
    <w:rsid w:val="004B2B75"/>
    <w:rsid w:val="004B61B9"/>
    <w:rsid w:val="004B6320"/>
    <w:rsid w:val="004C1621"/>
    <w:rsid w:val="004C2B5A"/>
    <w:rsid w:val="004D18A6"/>
    <w:rsid w:val="004D39C0"/>
    <w:rsid w:val="004D416A"/>
    <w:rsid w:val="004D4A69"/>
    <w:rsid w:val="004D4A6E"/>
    <w:rsid w:val="004D6539"/>
    <w:rsid w:val="004D6BEC"/>
    <w:rsid w:val="004D7ABA"/>
    <w:rsid w:val="004E176D"/>
    <w:rsid w:val="004E43EB"/>
    <w:rsid w:val="004E55AB"/>
    <w:rsid w:val="004E5602"/>
    <w:rsid w:val="004E79A8"/>
    <w:rsid w:val="004F0C99"/>
    <w:rsid w:val="004F0E41"/>
    <w:rsid w:val="004F23D7"/>
    <w:rsid w:val="004F4D52"/>
    <w:rsid w:val="004F5FEF"/>
    <w:rsid w:val="00503748"/>
    <w:rsid w:val="00503F9D"/>
    <w:rsid w:val="005040A1"/>
    <w:rsid w:val="005042A4"/>
    <w:rsid w:val="00504FCD"/>
    <w:rsid w:val="005055BC"/>
    <w:rsid w:val="00505A2F"/>
    <w:rsid w:val="005063D0"/>
    <w:rsid w:val="005073D1"/>
    <w:rsid w:val="005136F9"/>
    <w:rsid w:val="00513CFF"/>
    <w:rsid w:val="0051558D"/>
    <w:rsid w:val="005169BC"/>
    <w:rsid w:val="005200BF"/>
    <w:rsid w:val="00522DF4"/>
    <w:rsid w:val="0052441D"/>
    <w:rsid w:val="00526051"/>
    <w:rsid w:val="0052793C"/>
    <w:rsid w:val="00531003"/>
    <w:rsid w:val="00531458"/>
    <w:rsid w:val="005356E0"/>
    <w:rsid w:val="00537772"/>
    <w:rsid w:val="0054085F"/>
    <w:rsid w:val="00540F91"/>
    <w:rsid w:val="00541976"/>
    <w:rsid w:val="00542A7B"/>
    <w:rsid w:val="00544E3C"/>
    <w:rsid w:val="005478C3"/>
    <w:rsid w:val="00550F1A"/>
    <w:rsid w:val="005525D9"/>
    <w:rsid w:val="00552AD5"/>
    <w:rsid w:val="00553A4A"/>
    <w:rsid w:val="00554BA5"/>
    <w:rsid w:val="0055576C"/>
    <w:rsid w:val="005565EC"/>
    <w:rsid w:val="00560B1D"/>
    <w:rsid w:val="005617D8"/>
    <w:rsid w:val="0056266D"/>
    <w:rsid w:val="005629FD"/>
    <w:rsid w:val="005633E8"/>
    <w:rsid w:val="0056346F"/>
    <w:rsid w:val="00566682"/>
    <w:rsid w:val="00566B77"/>
    <w:rsid w:val="00567FE9"/>
    <w:rsid w:val="005700AF"/>
    <w:rsid w:val="0057050F"/>
    <w:rsid w:val="00570682"/>
    <w:rsid w:val="005706C8"/>
    <w:rsid w:val="00570819"/>
    <w:rsid w:val="00570DE2"/>
    <w:rsid w:val="00571A56"/>
    <w:rsid w:val="00571DEB"/>
    <w:rsid w:val="005726CD"/>
    <w:rsid w:val="00574434"/>
    <w:rsid w:val="005748F1"/>
    <w:rsid w:val="0057505E"/>
    <w:rsid w:val="005756C3"/>
    <w:rsid w:val="00576C67"/>
    <w:rsid w:val="0057733F"/>
    <w:rsid w:val="00581333"/>
    <w:rsid w:val="00582C2E"/>
    <w:rsid w:val="00582D9D"/>
    <w:rsid w:val="00583F95"/>
    <w:rsid w:val="005845F9"/>
    <w:rsid w:val="00585146"/>
    <w:rsid w:val="00585339"/>
    <w:rsid w:val="005855A0"/>
    <w:rsid w:val="00585ABA"/>
    <w:rsid w:val="005877CD"/>
    <w:rsid w:val="00587DCD"/>
    <w:rsid w:val="0059026F"/>
    <w:rsid w:val="005914B9"/>
    <w:rsid w:val="0059171B"/>
    <w:rsid w:val="00592A27"/>
    <w:rsid w:val="00593936"/>
    <w:rsid w:val="005A007A"/>
    <w:rsid w:val="005A087E"/>
    <w:rsid w:val="005A0D6A"/>
    <w:rsid w:val="005A27FF"/>
    <w:rsid w:val="005A76F3"/>
    <w:rsid w:val="005A7999"/>
    <w:rsid w:val="005B03EE"/>
    <w:rsid w:val="005B1365"/>
    <w:rsid w:val="005B2B94"/>
    <w:rsid w:val="005B321E"/>
    <w:rsid w:val="005B4D79"/>
    <w:rsid w:val="005B4F7C"/>
    <w:rsid w:val="005B524A"/>
    <w:rsid w:val="005B613D"/>
    <w:rsid w:val="005B6661"/>
    <w:rsid w:val="005B79B4"/>
    <w:rsid w:val="005C0615"/>
    <w:rsid w:val="005C0B89"/>
    <w:rsid w:val="005C1F24"/>
    <w:rsid w:val="005C220D"/>
    <w:rsid w:val="005C2DEC"/>
    <w:rsid w:val="005C38E8"/>
    <w:rsid w:val="005C3C0D"/>
    <w:rsid w:val="005C48AB"/>
    <w:rsid w:val="005C6FDA"/>
    <w:rsid w:val="005D14C9"/>
    <w:rsid w:val="005D15A8"/>
    <w:rsid w:val="005D2B7D"/>
    <w:rsid w:val="005D2BC0"/>
    <w:rsid w:val="005D3EAA"/>
    <w:rsid w:val="005D435A"/>
    <w:rsid w:val="005D4A3B"/>
    <w:rsid w:val="005D5DFB"/>
    <w:rsid w:val="005D6B53"/>
    <w:rsid w:val="005D6F78"/>
    <w:rsid w:val="005D72E6"/>
    <w:rsid w:val="005E0E36"/>
    <w:rsid w:val="005E3488"/>
    <w:rsid w:val="005E3CC2"/>
    <w:rsid w:val="005E4C6B"/>
    <w:rsid w:val="005F2812"/>
    <w:rsid w:val="005F28DB"/>
    <w:rsid w:val="005F471E"/>
    <w:rsid w:val="005F56BF"/>
    <w:rsid w:val="005F57D3"/>
    <w:rsid w:val="005F6C05"/>
    <w:rsid w:val="005F6DCB"/>
    <w:rsid w:val="005F742E"/>
    <w:rsid w:val="005F7D31"/>
    <w:rsid w:val="006010B4"/>
    <w:rsid w:val="00603132"/>
    <w:rsid w:val="00603A3F"/>
    <w:rsid w:val="00605724"/>
    <w:rsid w:val="0060583C"/>
    <w:rsid w:val="00605DEF"/>
    <w:rsid w:val="00606FD1"/>
    <w:rsid w:val="00610ABB"/>
    <w:rsid w:val="00613435"/>
    <w:rsid w:val="0061659A"/>
    <w:rsid w:val="00617C21"/>
    <w:rsid w:val="0062524B"/>
    <w:rsid w:val="00626348"/>
    <w:rsid w:val="006272B2"/>
    <w:rsid w:val="00632E76"/>
    <w:rsid w:val="0063370E"/>
    <w:rsid w:val="006339CD"/>
    <w:rsid w:val="006353B5"/>
    <w:rsid w:val="0063569E"/>
    <w:rsid w:val="00636D6D"/>
    <w:rsid w:val="00640263"/>
    <w:rsid w:val="00641874"/>
    <w:rsid w:val="0064311B"/>
    <w:rsid w:val="0064465B"/>
    <w:rsid w:val="0064554F"/>
    <w:rsid w:val="00647BD8"/>
    <w:rsid w:val="0065023B"/>
    <w:rsid w:val="00651777"/>
    <w:rsid w:val="00652D01"/>
    <w:rsid w:val="006544C8"/>
    <w:rsid w:val="00655C54"/>
    <w:rsid w:val="00656391"/>
    <w:rsid w:val="006577EB"/>
    <w:rsid w:val="00660AC6"/>
    <w:rsid w:val="006640B2"/>
    <w:rsid w:val="00666308"/>
    <w:rsid w:val="0067289F"/>
    <w:rsid w:val="0067291F"/>
    <w:rsid w:val="00672961"/>
    <w:rsid w:val="00673390"/>
    <w:rsid w:val="00673DAA"/>
    <w:rsid w:val="00675B13"/>
    <w:rsid w:val="00675E17"/>
    <w:rsid w:val="00677200"/>
    <w:rsid w:val="00680956"/>
    <w:rsid w:val="00680A70"/>
    <w:rsid w:val="00681A6C"/>
    <w:rsid w:val="00682B8F"/>
    <w:rsid w:val="00685248"/>
    <w:rsid w:val="00692BCC"/>
    <w:rsid w:val="00693295"/>
    <w:rsid w:val="00693AEB"/>
    <w:rsid w:val="00693B7C"/>
    <w:rsid w:val="00694795"/>
    <w:rsid w:val="0069792F"/>
    <w:rsid w:val="006A37EA"/>
    <w:rsid w:val="006A5196"/>
    <w:rsid w:val="006A5ED1"/>
    <w:rsid w:val="006A6076"/>
    <w:rsid w:val="006A62EA"/>
    <w:rsid w:val="006A79AF"/>
    <w:rsid w:val="006B0B6F"/>
    <w:rsid w:val="006B1D96"/>
    <w:rsid w:val="006B3624"/>
    <w:rsid w:val="006B41A4"/>
    <w:rsid w:val="006B4E74"/>
    <w:rsid w:val="006B5204"/>
    <w:rsid w:val="006C0799"/>
    <w:rsid w:val="006C1450"/>
    <w:rsid w:val="006C2954"/>
    <w:rsid w:val="006C361D"/>
    <w:rsid w:val="006C4676"/>
    <w:rsid w:val="006D0560"/>
    <w:rsid w:val="006D17B3"/>
    <w:rsid w:val="006D2E00"/>
    <w:rsid w:val="006D2EED"/>
    <w:rsid w:val="006D40D7"/>
    <w:rsid w:val="006E028C"/>
    <w:rsid w:val="006E0928"/>
    <w:rsid w:val="006E1F75"/>
    <w:rsid w:val="006E38C5"/>
    <w:rsid w:val="006E46B0"/>
    <w:rsid w:val="006F04ED"/>
    <w:rsid w:val="006F147F"/>
    <w:rsid w:val="006F47F1"/>
    <w:rsid w:val="006F5950"/>
    <w:rsid w:val="006F67E5"/>
    <w:rsid w:val="006F6CA1"/>
    <w:rsid w:val="006F760D"/>
    <w:rsid w:val="00704321"/>
    <w:rsid w:val="00704487"/>
    <w:rsid w:val="00710D5B"/>
    <w:rsid w:val="007116A4"/>
    <w:rsid w:val="00711F66"/>
    <w:rsid w:val="007148F8"/>
    <w:rsid w:val="0071582F"/>
    <w:rsid w:val="00716370"/>
    <w:rsid w:val="0071657E"/>
    <w:rsid w:val="00720914"/>
    <w:rsid w:val="00724C42"/>
    <w:rsid w:val="00725554"/>
    <w:rsid w:val="0072598B"/>
    <w:rsid w:val="00726A25"/>
    <w:rsid w:val="00727060"/>
    <w:rsid w:val="00730D57"/>
    <w:rsid w:val="007312BD"/>
    <w:rsid w:val="00733408"/>
    <w:rsid w:val="00733DE7"/>
    <w:rsid w:val="0073420C"/>
    <w:rsid w:val="00734BA9"/>
    <w:rsid w:val="00735985"/>
    <w:rsid w:val="0074032E"/>
    <w:rsid w:val="00740AB0"/>
    <w:rsid w:val="00741907"/>
    <w:rsid w:val="0074385F"/>
    <w:rsid w:val="00745A3E"/>
    <w:rsid w:val="00746771"/>
    <w:rsid w:val="007474F9"/>
    <w:rsid w:val="00747918"/>
    <w:rsid w:val="0075404D"/>
    <w:rsid w:val="00756744"/>
    <w:rsid w:val="00757106"/>
    <w:rsid w:val="0075770A"/>
    <w:rsid w:val="00762C1C"/>
    <w:rsid w:val="00763979"/>
    <w:rsid w:val="0076638B"/>
    <w:rsid w:val="0076669F"/>
    <w:rsid w:val="00774485"/>
    <w:rsid w:val="00775950"/>
    <w:rsid w:val="00776A4C"/>
    <w:rsid w:val="007841CB"/>
    <w:rsid w:val="00784ADB"/>
    <w:rsid w:val="00787CDA"/>
    <w:rsid w:val="0079045B"/>
    <w:rsid w:val="00790DC5"/>
    <w:rsid w:val="00790E42"/>
    <w:rsid w:val="0079183E"/>
    <w:rsid w:val="007930CA"/>
    <w:rsid w:val="00793C5B"/>
    <w:rsid w:val="007952E7"/>
    <w:rsid w:val="0079577D"/>
    <w:rsid w:val="00795CB7"/>
    <w:rsid w:val="007A00E2"/>
    <w:rsid w:val="007A0798"/>
    <w:rsid w:val="007A104A"/>
    <w:rsid w:val="007A3B1B"/>
    <w:rsid w:val="007A411C"/>
    <w:rsid w:val="007A4A64"/>
    <w:rsid w:val="007A5FE0"/>
    <w:rsid w:val="007A6C45"/>
    <w:rsid w:val="007B4339"/>
    <w:rsid w:val="007B5D56"/>
    <w:rsid w:val="007B6E18"/>
    <w:rsid w:val="007C0344"/>
    <w:rsid w:val="007C09F1"/>
    <w:rsid w:val="007C1192"/>
    <w:rsid w:val="007C1D55"/>
    <w:rsid w:val="007C22A1"/>
    <w:rsid w:val="007C2330"/>
    <w:rsid w:val="007C2B18"/>
    <w:rsid w:val="007C3262"/>
    <w:rsid w:val="007C3AD7"/>
    <w:rsid w:val="007C3B5B"/>
    <w:rsid w:val="007C3E48"/>
    <w:rsid w:val="007C7BA2"/>
    <w:rsid w:val="007D059B"/>
    <w:rsid w:val="007D1009"/>
    <w:rsid w:val="007D2259"/>
    <w:rsid w:val="007D410F"/>
    <w:rsid w:val="007D4447"/>
    <w:rsid w:val="007D4CFD"/>
    <w:rsid w:val="007D6442"/>
    <w:rsid w:val="007D65FD"/>
    <w:rsid w:val="007D7051"/>
    <w:rsid w:val="007D714B"/>
    <w:rsid w:val="007D78FF"/>
    <w:rsid w:val="007E0583"/>
    <w:rsid w:val="007E09ED"/>
    <w:rsid w:val="007E15E9"/>
    <w:rsid w:val="007E1D96"/>
    <w:rsid w:val="007E276F"/>
    <w:rsid w:val="007E499B"/>
    <w:rsid w:val="007E4D9B"/>
    <w:rsid w:val="007E58F1"/>
    <w:rsid w:val="007E745C"/>
    <w:rsid w:val="007E7721"/>
    <w:rsid w:val="007E77B0"/>
    <w:rsid w:val="007F1EC5"/>
    <w:rsid w:val="007F399F"/>
    <w:rsid w:val="007F4739"/>
    <w:rsid w:val="007F48A3"/>
    <w:rsid w:val="007F5E68"/>
    <w:rsid w:val="007F728E"/>
    <w:rsid w:val="0080284E"/>
    <w:rsid w:val="00804524"/>
    <w:rsid w:val="00806A5C"/>
    <w:rsid w:val="0080755C"/>
    <w:rsid w:val="00812C63"/>
    <w:rsid w:val="00812E64"/>
    <w:rsid w:val="00813FF6"/>
    <w:rsid w:val="00816D72"/>
    <w:rsid w:val="00820E2E"/>
    <w:rsid w:val="00821333"/>
    <w:rsid w:val="0082133D"/>
    <w:rsid w:val="008228DB"/>
    <w:rsid w:val="00822B12"/>
    <w:rsid w:val="00823D2F"/>
    <w:rsid w:val="00824301"/>
    <w:rsid w:val="008267C5"/>
    <w:rsid w:val="00826C3F"/>
    <w:rsid w:val="00826C7C"/>
    <w:rsid w:val="00827EA9"/>
    <w:rsid w:val="00830621"/>
    <w:rsid w:val="00831114"/>
    <w:rsid w:val="00831430"/>
    <w:rsid w:val="00831D58"/>
    <w:rsid w:val="0083387E"/>
    <w:rsid w:val="00833AAA"/>
    <w:rsid w:val="00842630"/>
    <w:rsid w:val="00845372"/>
    <w:rsid w:val="008454E1"/>
    <w:rsid w:val="008458C4"/>
    <w:rsid w:val="008471EB"/>
    <w:rsid w:val="00852323"/>
    <w:rsid w:val="00852BB0"/>
    <w:rsid w:val="00852FA6"/>
    <w:rsid w:val="008530B5"/>
    <w:rsid w:val="008531FC"/>
    <w:rsid w:val="00854E90"/>
    <w:rsid w:val="00857941"/>
    <w:rsid w:val="00861347"/>
    <w:rsid w:val="008640FA"/>
    <w:rsid w:val="00864F3C"/>
    <w:rsid w:val="0086557F"/>
    <w:rsid w:val="00865695"/>
    <w:rsid w:val="00865FAB"/>
    <w:rsid w:val="008675C7"/>
    <w:rsid w:val="008678D6"/>
    <w:rsid w:val="008701AF"/>
    <w:rsid w:val="00871247"/>
    <w:rsid w:val="00871CBE"/>
    <w:rsid w:val="00872BF7"/>
    <w:rsid w:val="00874806"/>
    <w:rsid w:val="00875811"/>
    <w:rsid w:val="00876F62"/>
    <w:rsid w:val="00880798"/>
    <w:rsid w:val="00881F30"/>
    <w:rsid w:val="0088263C"/>
    <w:rsid w:val="00883E27"/>
    <w:rsid w:val="008845F5"/>
    <w:rsid w:val="00884EAE"/>
    <w:rsid w:val="00884F29"/>
    <w:rsid w:val="00894A43"/>
    <w:rsid w:val="00894F67"/>
    <w:rsid w:val="00896345"/>
    <w:rsid w:val="00897DBF"/>
    <w:rsid w:val="008A0AE0"/>
    <w:rsid w:val="008A1399"/>
    <w:rsid w:val="008A3039"/>
    <w:rsid w:val="008A780F"/>
    <w:rsid w:val="008A7B72"/>
    <w:rsid w:val="008B07D3"/>
    <w:rsid w:val="008B5F16"/>
    <w:rsid w:val="008B5F6B"/>
    <w:rsid w:val="008B636F"/>
    <w:rsid w:val="008B63F2"/>
    <w:rsid w:val="008B7AE6"/>
    <w:rsid w:val="008C033E"/>
    <w:rsid w:val="008C0F02"/>
    <w:rsid w:val="008C1801"/>
    <w:rsid w:val="008C19D6"/>
    <w:rsid w:val="008C23C8"/>
    <w:rsid w:val="008C4F1F"/>
    <w:rsid w:val="008C5123"/>
    <w:rsid w:val="008C6494"/>
    <w:rsid w:val="008C7780"/>
    <w:rsid w:val="008C7AAD"/>
    <w:rsid w:val="008D0546"/>
    <w:rsid w:val="008D0EA9"/>
    <w:rsid w:val="008D3E17"/>
    <w:rsid w:val="008D5851"/>
    <w:rsid w:val="008D5C1A"/>
    <w:rsid w:val="008E3221"/>
    <w:rsid w:val="008E6FA0"/>
    <w:rsid w:val="008E6FB7"/>
    <w:rsid w:val="008E769E"/>
    <w:rsid w:val="008F04CE"/>
    <w:rsid w:val="008F1871"/>
    <w:rsid w:val="008F3E7E"/>
    <w:rsid w:val="008F4088"/>
    <w:rsid w:val="008F6A33"/>
    <w:rsid w:val="008F6F70"/>
    <w:rsid w:val="00904B44"/>
    <w:rsid w:val="00907416"/>
    <w:rsid w:val="009103DB"/>
    <w:rsid w:val="009116C5"/>
    <w:rsid w:val="00912384"/>
    <w:rsid w:val="0091350E"/>
    <w:rsid w:val="00915D22"/>
    <w:rsid w:val="00916915"/>
    <w:rsid w:val="00917540"/>
    <w:rsid w:val="00917803"/>
    <w:rsid w:val="0092179B"/>
    <w:rsid w:val="009218EF"/>
    <w:rsid w:val="0092240C"/>
    <w:rsid w:val="00923A56"/>
    <w:rsid w:val="00924403"/>
    <w:rsid w:val="009246FA"/>
    <w:rsid w:val="00925265"/>
    <w:rsid w:val="009312B4"/>
    <w:rsid w:val="00931CF6"/>
    <w:rsid w:val="00935417"/>
    <w:rsid w:val="00940C5A"/>
    <w:rsid w:val="00941791"/>
    <w:rsid w:val="00941EC0"/>
    <w:rsid w:val="0094702C"/>
    <w:rsid w:val="00950233"/>
    <w:rsid w:val="009505BD"/>
    <w:rsid w:val="00952CFA"/>
    <w:rsid w:val="00953142"/>
    <w:rsid w:val="00955E19"/>
    <w:rsid w:val="0095624D"/>
    <w:rsid w:val="0095655B"/>
    <w:rsid w:val="009600A6"/>
    <w:rsid w:val="0096064A"/>
    <w:rsid w:val="00961F44"/>
    <w:rsid w:val="009621EC"/>
    <w:rsid w:val="0096224A"/>
    <w:rsid w:val="00962330"/>
    <w:rsid w:val="00963DDF"/>
    <w:rsid w:val="0096442D"/>
    <w:rsid w:val="00967290"/>
    <w:rsid w:val="00967DCB"/>
    <w:rsid w:val="009710FC"/>
    <w:rsid w:val="009718D4"/>
    <w:rsid w:val="00971A0A"/>
    <w:rsid w:val="00972219"/>
    <w:rsid w:val="0097258A"/>
    <w:rsid w:val="009737B8"/>
    <w:rsid w:val="0097556D"/>
    <w:rsid w:val="00976695"/>
    <w:rsid w:val="0097712C"/>
    <w:rsid w:val="00977847"/>
    <w:rsid w:val="00977BF1"/>
    <w:rsid w:val="00980241"/>
    <w:rsid w:val="00981108"/>
    <w:rsid w:val="009813B5"/>
    <w:rsid w:val="00982DD4"/>
    <w:rsid w:val="009833BA"/>
    <w:rsid w:val="0098397A"/>
    <w:rsid w:val="009840FD"/>
    <w:rsid w:val="0098740E"/>
    <w:rsid w:val="00987861"/>
    <w:rsid w:val="00987DAB"/>
    <w:rsid w:val="00990730"/>
    <w:rsid w:val="00991BCC"/>
    <w:rsid w:val="009926D4"/>
    <w:rsid w:val="009936DD"/>
    <w:rsid w:val="00994B89"/>
    <w:rsid w:val="0099538F"/>
    <w:rsid w:val="00995C1A"/>
    <w:rsid w:val="00996A3B"/>
    <w:rsid w:val="009A2E0E"/>
    <w:rsid w:val="009A365E"/>
    <w:rsid w:val="009A4FFA"/>
    <w:rsid w:val="009A561F"/>
    <w:rsid w:val="009A6315"/>
    <w:rsid w:val="009B0872"/>
    <w:rsid w:val="009B2A4F"/>
    <w:rsid w:val="009B2EBA"/>
    <w:rsid w:val="009B3577"/>
    <w:rsid w:val="009B45ED"/>
    <w:rsid w:val="009B4C18"/>
    <w:rsid w:val="009B5277"/>
    <w:rsid w:val="009B5B46"/>
    <w:rsid w:val="009B63DE"/>
    <w:rsid w:val="009B7DF1"/>
    <w:rsid w:val="009C11A3"/>
    <w:rsid w:val="009C27C4"/>
    <w:rsid w:val="009C362D"/>
    <w:rsid w:val="009C5BC6"/>
    <w:rsid w:val="009C624E"/>
    <w:rsid w:val="009C62F5"/>
    <w:rsid w:val="009C745F"/>
    <w:rsid w:val="009D30A8"/>
    <w:rsid w:val="009D40DF"/>
    <w:rsid w:val="009D5028"/>
    <w:rsid w:val="009E010E"/>
    <w:rsid w:val="009E0127"/>
    <w:rsid w:val="009E1515"/>
    <w:rsid w:val="009E1881"/>
    <w:rsid w:val="009E1DA0"/>
    <w:rsid w:val="009E4450"/>
    <w:rsid w:val="009E73FA"/>
    <w:rsid w:val="009F3090"/>
    <w:rsid w:val="009F49FB"/>
    <w:rsid w:val="009F4ADE"/>
    <w:rsid w:val="00A02C75"/>
    <w:rsid w:val="00A03221"/>
    <w:rsid w:val="00A05A9A"/>
    <w:rsid w:val="00A0613B"/>
    <w:rsid w:val="00A062A3"/>
    <w:rsid w:val="00A10E39"/>
    <w:rsid w:val="00A112C0"/>
    <w:rsid w:val="00A118E1"/>
    <w:rsid w:val="00A11DC3"/>
    <w:rsid w:val="00A12FE3"/>
    <w:rsid w:val="00A14CCF"/>
    <w:rsid w:val="00A15EFD"/>
    <w:rsid w:val="00A2080B"/>
    <w:rsid w:val="00A2324F"/>
    <w:rsid w:val="00A25636"/>
    <w:rsid w:val="00A26617"/>
    <w:rsid w:val="00A30202"/>
    <w:rsid w:val="00A30A84"/>
    <w:rsid w:val="00A32880"/>
    <w:rsid w:val="00A35CD7"/>
    <w:rsid w:val="00A360F1"/>
    <w:rsid w:val="00A36D91"/>
    <w:rsid w:val="00A36F0C"/>
    <w:rsid w:val="00A409C7"/>
    <w:rsid w:val="00A420DB"/>
    <w:rsid w:val="00A472C9"/>
    <w:rsid w:val="00A476A0"/>
    <w:rsid w:val="00A52237"/>
    <w:rsid w:val="00A53271"/>
    <w:rsid w:val="00A56A43"/>
    <w:rsid w:val="00A56FE2"/>
    <w:rsid w:val="00A6146D"/>
    <w:rsid w:val="00A62719"/>
    <w:rsid w:val="00A67979"/>
    <w:rsid w:val="00A67C08"/>
    <w:rsid w:val="00A70EC1"/>
    <w:rsid w:val="00A7101F"/>
    <w:rsid w:val="00A720E1"/>
    <w:rsid w:val="00A7218A"/>
    <w:rsid w:val="00A76AEE"/>
    <w:rsid w:val="00A77536"/>
    <w:rsid w:val="00A81380"/>
    <w:rsid w:val="00A81B87"/>
    <w:rsid w:val="00A823A9"/>
    <w:rsid w:val="00A8285E"/>
    <w:rsid w:val="00A83527"/>
    <w:rsid w:val="00A91297"/>
    <w:rsid w:val="00A91B4F"/>
    <w:rsid w:val="00A93666"/>
    <w:rsid w:val="00A937B2"/>
    <w:rsid w:val="00A94908"/>
    <w:rsid w:val="00A9782C"/>
    <w:rsid w:val="00AA506C"/>
    <w:rsid w:val="00AA5A33"/>
    <w:rsid w:val="00AB00CB"/>
    <w:rsid w:val="00AB0179"/>
    <w:rsid w:val="00AB153C"/>
    <w:rsid w:val="00AB2081"/>
    <w:rsid w:val="00AB2B09"/>
    <w:rsid w:val="00AB2FDF"/>
    <w:rsid w:val="00AB34C8"/>
    <w:rsid w:val="00AB41C2"/>
    <w:rsid w:val="00AB4A66"/>
    <w:rsid w:val="00AB6160"/>
    <w:rsid w:val="00AB730B"/>
    <w:rsid w:val="00AB7376"/>
    <w:rsid w:val="00AC0A3B"/>
    <w:rsid w:val="00AC1503"/>
    <w:rsid w:val="00AC165E"/>
    <w:rsid w:val="00AC2A30"/>
    <w:rsid w:val="00AC2CDD"/>
    <w:rsid w:val="00AD0981"/>
    <w:rsid w:val="00AD16F3"/>
    <w:rsid w:val="00AD1943"/>
    <w:rsid w:val="00AD2050"/>
    <w:rsid w:val="00AD2561"/>
    <w:rsid w:val="00AD3E37"/>
    <w:rsid w:val="00AD60F7"/>
    <w:rsid w:val="00AD62B5"/>
    <w:rsid w:val="00AE28E1"/>
    <w:rsid w:val="00AE5736"/>
    <w:rsid w:val="00AE5DA0"/>
    <w:rsid w:val="00AE6015"/>
    <w:rsid w:val="00AE70FB"/>
    <w:rsid w:val="00AE73ED"/>
    <w:rsid w:val="00AF0E68"/>
    <w:rsid w:val="00AF0F91"/>
    <w:rsid w:val="00AF2434"/>
    <w:rsid w:val="00AF2501"/>
    <w:rsid w:val="00AF31D5"/>
    <w:rsid w:val="00AF4421"/>
    <w:rsid w:val="00AF516C"/>
    <w:rsid w:val="00AF72CE"/>
    <w:rsid w:val="00B006E0"/>
    <w:rsid w:val="00B02241"/>
    <w:rsid w:val="00B030A5"/>
    <w:rsid w:val="00B04930"/>
    <w:rsid w:val="00B0545A"/>
    <w:rsid w:val="00B0622E"/>
    <w:rsid w:val="00B06A47"/>
    <w:rsid w:val="00B07461"/>
    <w:rsid w:val="00B07720"/>
    <w:rsid w:val="00B07A4D"/>
    <w:rsid w:val="00B10DA6"/>
    <w:rsid w:val="00B1180E"/>
    <w:rsid w:val="00B11970"/>
    <w:rsid w:val="00B11BDD"/>
    <w:rsid w:val="00B1378F"/>
    <w:rsid w:val="00B15243"/>
    <w:rsid w:val="00B15972"/>
    <w:rsid w:val="00B17EC0"/>
    <w:rsid w:val="00B208E5"/>
    <w:rsid w:val="00B21197"/>
    <w:rsid w:val="00B2318A"/>
    <w:rsid w:val="00B23D01"/>
    <w:rsid w:val="00B2479B"/>
    <w:rsid w:val="00B24D03"/>
    <w:rsid w:val="00B25E3D"/>
    <w:rsid w:val="00B3036A"/>
    <w:rsid w:val="00B30EE9"/>
    <w:rsid w:val="00B31B06"/>
    <w:rsid w:val="00B32948"/>
    <w:rsid w:val="00B339C2"/>
    <w:rsid w:val="00B33B16"/>
    <w:rsid w:val="00B34BA1"/>
    <w:rsid w:val="00B35E83"/>
    <w:rsid w:val="00B364AF"/>
    <w:rsid w:val="00B364DA"/>
    <w:rsid w:val="00B37556"/>
    <w:rsid w:val="00B42976"/>
    <w:rsid w:val="00B43E00"/>
    <w:rsid w:val="00B4430A"/>
    <w:rsid w:val="00B443B6"/>
    <w:rsid w:val="00B44AFA"/>
    <w:rsid w:val="00B4654E"/>
    <w:rsid w:val="00B466C8"/>
    <w:rsid w:val="00B46708"/>
    <w:rsid w:val="00B46923"/>
    <w:rsid w:val="00B479DD"/>
    <w:rsid w:val="00B500B9"/>
    <w:rsid w:val="00B5228F"/>
    <w:rsid w:val="00B528A7"/>
    <w:rsid w:val="00B52A51"/>
    <w:rsid w:val="00B55DAB"/>
    <w:rsid w:val="00B55F33"/>
    <w:rsid w:val="00B6186E"/>
    <w:rsid w:val="00B61A15"/>
    <w:rsid w:val="00B61BFA"/>
    <w:rsid w:val="00B61E48"/>
    <w:rsid w:val="00B6216A"/>
    <w:rsid w:val="00B6257F"/>
    <w:rsid w:val="00B62702"/>
    <w:rsid w:val="00B66B60"/>
    <w:rsid w:val="00B676C0"/>
    <w:rsid w:val="00B67D5C"/>
    <w:rsid w:val="00B7149E"/>
    <w:rsid w:val="00B7190C"/>
    <w:rsid w:val="00B725B0"/>
    <w:rsid w:val="00B7321E"/>
    <w:rsid w:val="00B76ED9"/>
    <w:rsid w:val="00B776CB"/>
    <w:rsid w:val="00B80674"/>
    <w:rsid w:val="00B807DD"/>
    <w:rsid w:val="00B85807"/>
    <w:rsid w:val="00B877D1"/>
    <w:rsid w:val="00B90671"/>
    <w:rsid w:val="00B91DC1"/>
    <w:rsid w:val="00B9221A"/>
    <w:rsid w:val="00B92BB0"/>
    <w:rsid w:val="00B92BCD"/>
    <w:rsid w:val="00B94431"/>
    <w:rsid w:val="00B94C5F"/>
    <w:rsid w:val="00B94D7F"/>
    <w:rsid w:val="00B94EFB"/>
    <w:rsid w:val="00B95267"/>
    <w:rsid w:val="00BA0784"/>
    <w:rsid w:val="00BA0E20"/>
    <w:rsid w:val="00BA2FA6"/>
    <w:rsid w:val="00BA3309"/>
    <w:rsid w:val="00BA459B"/>
    <w:rsid w:val="00BA6197"/>
    <w:rsid w:val="00BA628E"/>
    <w:rsid w:val="00BB1185"/>
    <w:rsid w:val="00BB583A"/>
    <w:rsid w:val="00BB6132"/>
    <w:rsid w:val="00BB6A40"/>
    <w:rsid w:val="00BC1FA8"/>
    <w:rsid w:val="00BC2576"/>
    <w:rsid w:val="00BC2F58"/>
    <w:rsid w:val="00BC4FBD"/>
    <w:rsid w:val="00BC6A9B"/>
    <w:rsid w:val="00BC7DBA"/>
    <w:rsid w:val="00BD1645"/>
    <w:rsid w:val="00BD195C"/>
    <w:rsid w:val="00BD1DE1"/>
    <w:rsid w:val="00BD2C49"/>
    <w:rsid w:val="00BD4C42"/>
    <w:rsid w:val="00BD56CA"/>
    <w:rsid w:val="00BD6162"/>
    <w:rsid w:val="00BE0C84"/>
    <w:rsid w:val="00BE0ED4"/>
    <w:rsid w:val="00BE115F"/>
    <w:rsid w:val="00BE28D1"/>
    <w:rsid w:val="00BE3222"/>
    <w:rsid w:val="00BE3F89"/>
    <w:rsid w:val="00BE48A1"/>
    <w:rsid w:val="00BE5393"/>
    <w:rsid w:val="00BE7853"/>
    <w:rsid w:val="00BF353D"/>
    <w:rsid w:val="00BF3D76"/>
    <w:rsid w:val="00BF3E2A"/>
    <w:rsid w:val="00BF49B8"/>
    <w:rsid w:val="00BF5FDB"/>
    <w:rsid w:val="00BF7044"/>
    <w:rsid w:val="00BF7C65"/>
    <w:rsid w:val="00C00429"/>
    <w:rsid w:val="00C02928"/>
    <w:rsid w:val="00C02BFC"/>
    <w:rsid w:val="00C03028"/>
    <w:rsid w:val="00C04C7B"/>
    <w:rsid w:val="00C04DD2"/>
    <w:rsid w:val="00C05F6E"/>
    <w:rsid w:val="00C061DA"/>
    <w:rsid w:val="00C06A00"/>
    <w:rsid w:val="00C07063"/>
    <w:rsid w:val="00C073DF"/>
    <w:rsid w:val="00C1156F"/>
    <w:rsid w:val="00C11BBF"/>
    <w:rsid w:val="00C12069"/>
    <w:rsid w:val="00C14431"/>
    <w:rsid w:val="00C14910"/>
    <w:rsid w:val="00C14FB8"/>
    <w:rsid w:val="00C15356"/>
    <w:rsid w:val="00C16250"/>
    <w:rsid w:val="00C16498"/>
    <w:rsid w:val="00C17082"/>
    <w:rsid w:val="00C17978"/>
    <w:rsid w:val="00C207FF"/>
    <w:rsid w:val="00C2121F"/>
    <w:rsid w:val="00C216F5"/>
    <w:rsid w:val="00C223EA"/>
    <w:rsid w:val="00C24110"/>
    <w:rsid w:val="00C271D3"/>
    <w:rsid w:val="00C272CA"/>
    <w:rsid w:val="00C31D49"/>
    <w:rsid w:val="00C31FC5"/>
    <w:rsid w:val="00C331F4"/>
    <w:rsid w:val="00C349E8"/>
    <w:rsid w:val="00C4255F"/>
    <w:rsid w:val="00C44B84"/>
    <w:rsid w:val="00C45A14"/>
    <w:rsid w:val="00C45D56"/>
    <w:rsid w:val="00C47270"/>
    <w:rsid w:val="00C47BF5"/>
    <w:rsid w:val="00C503AF"/>
    <w:rsid w:val="00C50E0D"/>
    <w:rsid w:val="00C52C3B"/>
    <w:rsid w:val="00C5330B"/>
    <w:rsid w:val="00C53F53"/>
    <w:rsid w:val="00C6052E"/>
    <w:rsid w:val="00C6171C"/>
    <w:rsid w:val="00C622EF"/>
    <w:rsid w:val="00C6271C"/>
    <w:rsid w:val="00C62EC1"/>
    <w:rsid w:val="00C64292"/>
    <w:rsid w:val="00C65291"/>
    <w:rsid w:val="00C66F82"/>
    <w:rsid w:val="00C71319"/>
    <w:rsid w:val="00C71936"/>
    <w:rsid w:val="00C72662"/>
    <w:rsid w:val="00C72803"/>
    <w:rsid w:val="00C72E70"/>
    <w:rsid w:val="00C73704"/>
    <w:rsid w:val="00C740EA"/>
    <w:rsid w:val="00C74116"/>
    <w:rsid w:val="00C74563"/>
    <w:rsid w:val="00C74C3B"/>
    <w:rsid w:val="00C75714"/>
    <w:rsid w:val="00C77C91"/>
    <w:rsid w:val="00C80A5F"/>
    <w:rsid w:val="00C84316"/>
    <w:rsid w:val="00C86A35"/>
    <w:rsid w:val="00C86BC1"/>
    <w:rsid w:val="00C87675"/>
    <w:rsid w:val="00C87D15"/>
    <w:rsid w:val="00C9083D"/>
    <w:rsid w:val="00C90EA2"/>
    <w:rsid w:val="00C93E88"/>
    <w:rsid w:val="00C9750E"/>
    <w:rsid w:val="00CA008F"/>
    <w:rsid w:val="00CA1A0D"/>
    <w:rsid w:val="00CA2925"/>
    <w:rsid w:val="00CA3295"/>
    <w:rsid w:val="00CA49FC"/>
    <w:rsid w:val="00CA4A7E"/>
    <w:rsid w:val="00CA5531"/>
    <w:rsid w:val="00CA57C0"/>
    <w:rsid w:val="00CA6402"/>
    <w:rsid w:val="00CB1284"/>
    <w:rsid w:val="00CB3C9D"/>
    <w:rsid w:val="00CB4156"/>
    <w:rsid w:val="00CB4FE7"/>
    <w:rsid w:val="00CB607C"/>
    <w:rsid w:val="00CB76C6"/>
    <w:rsid w:val="00CB7E3A"/>
    <w:rsid w:val="00CC034B"/>
    <w:rsid w:val="00CC0876"/>
    <w:rsid w:val="00CC1609"/>
    <w:rsid w:val="00CC2BAC"/>
    <w:rsid w:val="00CC2D50"/>
    <w:rsid w:val="00CC32D8"/>
    <w:rsid w:val="00CC45FB"/>
    <w:rsid w:val="00CC6551"/>
    <w:rsid w:val="00CC6F7C"/>
    <w:rsid w:val="00CC7E3A"/>
    <w:rsid w:val="00CD0972"/>
    <w:rsid w:val="00CD21C8"/>
    <w:rsid w:val="00CD2A5C"/>
    <w:rsid w:val="00CD2AD2"/>
    <w:rsid w:val="00CD4ACC"/>
    <w:rsid w:val="00CE09BE"/>
    <w:rsid w:val="00CE0D4B"/>
    <w:rsid w:val="00CE2283"/>
    <w:rsid w:val="00CE2AEE"/>
    <w:rsid w:val="00CE2BFD"/>
    <w:rsid w:val="00CE3BAB"/>
    <w:rsid w:val="00CE3FDE"/>
    <w:rsid w:val="00CE4E52"/>
    <w:rsid w:val="00CE6777"/>
    <w:rsid w:val="00CE6833"/>
    <w:rsid w:val="00CF06B3"/>
    <w:rsid w:val="00CF115F"/>
    <w:rsid w:val="00CF1E4C"/>
    <w:rsid w:val="00CF357F"/>
    <w:rsid w:val="00CF621C"/>
    <w:rsid w:val="00D00608"/>
    <w:rsid w:val="00D00BFC"/>
    <w:rsid w:val="00D0141B"/>
    <w:rsid w:val="00D02BDA"/>
    <w:rsid w:val="00D0360D"/>
    <w:rsid w:val="00D03624"/>
    <w:rsid w:val="00D06260"/>
    <w:rsid w:val="00D11670"/>
    <w:rsid w:val="00D11840"/>
    <w:rsid w:val="00D12281"/>
    <w:rsid w:val="00D1296C"/>
    <w:rsid w:val="00D16C84"/>
    <w:rsid w:val="00D16D6C"/>
    <w:rsid w:val="00D17709"/>
    <w:rsid w:val="00D21A8A"/>
    <w:rsid w:val="00D22388"/>
    <w:rsid w:val="00D242CF"/>
    <w:rsid w:val="00D30926"/>
    <w:rsid w:val="00D30CFF"/>
    <w:rsid w:val="00D33373"/>
    <w:rsid w:val="00D33C67"/>
    <w:rsid w:val="00D34257"/>
    <w:rsid w:val="00D34DAE"/>
    <w:rsid w:val="00D34ECC"/>
    <w:rsid w:val="00D35CCA"/>
    <w:rsid w:val="00D369BE"/>
    <w:rsid w:val="00D370AD"/>
    <w:rsid w:val="00D37656"/>
    <w:rsid w:val="00D40D9F"/>
    <w:rsid w:val="00D41350"/>
    <w:rsid w:val="00D448D7"/>
    <w:rsid w:val="00D45228"/>
    <w:rsid w:val="00D4599A"/>
    <w:rsid w:val="00D503DD"/>
    <w:rsid w:val="00D50B43"/>
    <w:rsid w:val="00D50F39"/>
    <w:rsid w:val="00D50FA5"/>
    <w:rsid w:val="00D514F0"/>
    <w:rsid w:val="00D54020"/>
    <w:rsid w:val="00D54305"/>
    <w:rsid w:val="00D57232"/>
    <w:rsid w:val="00D60825"/>
    <w:rsid w:val="00D61EA9"/>
    <w:rsid w:val="00D62A9E"/>
    <w:rsid w:val="00D64A53"/>
    <w:rsid w:val="00D66732"/>
    <w:rsid w:val="00D71076"/>
    <w:rsid w:val="00D7149D"/>
    <w:rsid w:val="00D726A7"/>
    <w:rsid w:val="00D74158"/>
    <w:rsid w:val="00D77699"/>
    <w:rsid w:val="00D8069C"/>
    <w:rsid w:val="00D80F3C"/>
    <w:rsid w:val="00D80F76"/>
    <w:rsid w:val="00D817A1"/>
    <w:rsid w:val="00D81C8A"/>
    <w:rsid w:val="00D82B56"/>
    <w:rsid w:val="00D83979"/>
    <w:rsid w:val="00D84DA8"/>
    <w:rsid w:val="00D859AA"/>
    <w:rsid w:val="00D871FD"/>
    <w:rsid w:val="00D87EFC"/>
    <w:rsid w:val="00D9030A"/>
    <w:rsid w:val="00D90502"/>
    <w:rsid w:val="00D90941"/>
    <w:rsid w:val="00D9194F"/>
    <w:rsid w:val="00D92CE5"/>
    <w:rsid w:val="00D9459A"/>
    <w:rsid w:val="00D95409"/>
    <w:rsid w:val="00D9560D"/>
    <w:rsid w:val="00D979E4"/>
    <w:rsid w:val="00DA1F29"/>
    <w:rsid w:val="00DA322C"/>
    <w:rsid w:val="00DA38FE"/>
    <w:rsid w:val="00DA3EDD"/>
    <w:rsid w:val="00DA6156"/>
    <w:rsid w:val="00DA662D"/>
    <w:rsid w:val="00DA743C"/>
    <w:rsid w:val="00DA76B5"/>
    <w:rsid w:val="00DB03AB"/>
    <w:rsid w:val="00DB0989"/>
    <w:rsid w:val="00DB1248"/>
    <w:rsid w:val="00DB3229"/>
    <w:rsid w:val="00DB53F7"/>
    <w:rsid w:val="00DB6072"/>
    <w:rsid w:val="00DC2334"/>
    <w:rsid w:val="00DC3EEE"/>
    <w:rsid w:val="00DC58FC"/>
    <w:rsid w:val="00DC5C9A"/>
    <w:rsid w:val="00DD208E"/>
    <w:rsid w:val="00DD2C9C"/>
    <w:rsid w:val="00DD3011"/>
    <w:rsid w:val="00DD4348"/>
    <w:rsid w:val="00DD6103"/>
    <w:rsid w:val="00DD7795"/>
    <w:rsid w:val="00DE3324"/>
    <w:rsid w:val="00DE3DF9"/>
    <w:rsid w:val="00DE4A45"/>
    <w:rsid w:val="00DE547A"/>
    <w:rsid w:val="00DE70A6"/>
    <w:rsid w:val="00DE7327"/>
    <w:rsid w:val="00DE74F8"/>
    <w:rsid w:val="00DE7C72"/>
    <w:rsid w:val="00DF1C56"/>
    <w:rsid w:val="00DF256E"/>
    <w:rsid w:val="00DF3321"/>
    <w:rsid w:val="00DF446C"/>
    <w:rsid w:val="00DF48D3"/>
    <w:rsid w:val="00DF5212"/>
    <w:rsid w:val="00DF5C47"/>
    <w:rsid w:val="00DF64E7"/>
    <w:rsid w:val="00DF65AA"/>
    <w:rsid w:val="00DF7057"/>
    <w:rsid w:val="00DF7D5D"/>
    <w:rsid w:val="00E008D7"/>
    <w:rsid w:val="00E00BCD"/>
    <w:rsid w:val="00E00CA6"/>
    <w:rsid w:val="00E03A9D"/>
    <w:rsid w:val="00E03F7A"/>
    <w:rsid w:val="00E064C9"/>
    <w:rsid w:val="00E07A7A"/>
    <w:rsid w:val="00E07C87"/>
    <w:rsid w:val="00E1039A"/>
    <w:rsid w:val="00E10869"/>
    <w:rsid w:val="00E1370B"/>
    <w:rsid w:val="00E158F2"/>
    <w:rsid w:val="00E16DB4"/>
    <w:rsid w:val="00E1724F"/>
    <w:rsid w:val="00E176EB"/>
    <w:rsid w:val="00E209A9"/>
    <w:rsid w:val="00E21ABD"/>
    <w:rsid w:val="00E21D27"/>
    <w:rsid w:val="00E22874"/>
    <w:rsid w:val="00E23836"/>
    <w:rsid w:val="00E2434D"/>
    <w:rsid w:val="00E30C19"/>
    <w:rsid w:val="00E31F9B"/>
    <w:rsid w:val="00E34EF8"/>
    <w:rsid w:val="00E3620B"/>
    <w:rsid w:val="00E371DD"/>
    <w:rsid w:val="00E41785"/>
    <w:rsid w:val="00E423B0"/>
    <w:rsid w:val="00E444AF"/>
    <w:rsid w:val="00E445F2"/>
    <w:rsid w:val="00E44CCA"/>
    <w:rsid w:val="00E45094"/>
    <w:rsid w:val="00E45672"/>
    <w:rsid w:val="00E4762F"/>
    <w:rsid w:val="00E47687"/>
    <w:rsid w:val="00E505AB"/>
    <w:rsid w:val="00E50B93"/>
    <w:rsid w:val="00E52CDC"/>
    <w:rsid w:val="00E54096"/>
    <w:rsid w:val="00E5496E"/>
    <w:rsid w:val="00E54BB4"/>
    <w:rsid w:val="00E55493"/>
    <w:rsid w:val="00E61C60"/>
    <w:rsid w:val="00E64325"/>
    <w:rsid w:val="00E64620"/>
    <w:rsid w:val="00E649D4"/>
    <w:rsid w:val="00E66A09"/>
    <w:rsid w:val="00E67498"/>
    <w:rsid w:val="00E709DC"/>
    <w:rsid w:val="00E70B6F"/>
    <w:rsid w:val="00E7169F"/>
    <w:rsid w:val="00E718FD"/>
    <w:rsid w:val="00E729FD"/>
    <w:rsid w:val="00E75668"/>
    <w:rsid w:val="00E775B9"/>
    <w:rsid w:val="00E77BAE"/>
    <w:rsid w:val="00E805EA"/>
    <w:rsid w:val="00E80DD1"/>
    <w:rsid w:val="00E81491"/>
    <w:rsid w:val="00E86A46"/>
    <w:rsid w:val="00E90E5E"/>
    <w:rsid w:val="00E93AA4"/>
    <w:rsid w:val="00E94662"/>
    <w:rsid w:val="00E9530C"/>
    <w:rsid w:val="00E97B5B"/>
    <w:rsid w:val="00EA0A6A"/>
    <w:rsid w:val="00EA534B"/>
    <w:rsid w:val="00EA7BA2"/>
    <w:rsid w:val="00EB1318"/>
    <w:rsid w:val="00EB2030"/>
    <w:rsid w:val="00EB2B57"/>
    <w:rsid w:val="00EB391E"/>
    <w:rsid w:val="00EB708A"/>
    <w:rsid w:val="00EB72C2"/>
    <w:rsid w:val="00EC0249"/>
    <w:rsid w:val="00EC039E"/>
    <w:rsid w:val="00EC19E1"/>
    <w:rsid w:val="00EC28EC"/>
    <w:rsid w:val="00EC7641"/>
    <w:rsid w:val="00ED18CF"/>
    <w:rsid w:val="00ED1E39"/>
    <w:rsid w:val="00ED290E"/>
    <w:rsid w:val="00ED2A7A"/>
    <w:rsid w:val="00ED3163"/>
    <w:rsid w:val="00ED425A"/>
    <w:rsid w:val="00ED692A"/>
    <w:rsid w:val="00ED78E1"/>
    <w:rsid w:val="00EE146E"/>
    <w:rsid w:val="00EE1DB0"/>
    <w:rsid w:val="00EE2034"/>
    <w:rsid w:val="00EE5301"/>
    <w:rsid w:val="00EE78AD"/>
    <w:rsid w:val="00EF0D4A"/>
    <w:rsid w:val="00EF306E"/>
    <w:rsid w:val="00EF3479"/>
    <w:rsid w:val="00EF60A1"/>
    <w:rsid w:val="00EF65DE"/>
    <w:rsid w:val="00EF7264"/>
    <w:rsid w:val="00F01288"/>
    <w:rsid w:val="00F02E7B"/>
    <w:rsid w:val="00F03DA7"/>
    <w:rsid w:val="00F04925"/>
    <w:rsid w:val="00F051A6"/>
    <w:rsid w:val="00F07901"/>
    <w:rsid w:val="00F11AB9"/>
    <w:rsid w:val="00F11C2B"/>
    <w:rsid w:val="00F1337C"/>
    <w:rsid w:val="00F14FBF"/>
    <w:rsid w:val="00F15699"/>
    <w:rsid w:val="00F175EE"/>
    <w:rsid w:val="00F24686"/>
    <w:rsid w:val="00F25C63"/>
    <w:rsid w:val="00F26475"/>
    <w:rsid w:val="00F27944"/>
    <w:rsid w:val="00F31D62"/>
    <w:rsid w:val="00F31F79"/>
    <w:rsid w:val="00F332A3"/>
    <w:rsid w:val="00F33506"/>
    <w:rsid w:val="00F33B91"/>
    <w:rsid w:val="00F33C92"/>
    <w:rsid w:val="00F343DC"/>
    <w:rsid w:val="00F344D9"/>
    <w:rsid w:val="00F34DC6"/>
    <w:rsid w:val="00F354D5"/>
    <w:rsid w:val="00F35FE9"/>
    <w:rsid w:val="00F3632E"/>
    <w:rsid w:val="00F37F87"/>
    <w:rsid w:val="00F400DE"/>
    <w:rsid w:val="00F418AD"/>
    <w:rsid w:val="00F41A93"/>
    <w:rsid w:val="00F4200E"/>
    <w:rsid w:val="00F45E43"/>
    <w:rsid w:val="00F472B1"/>
    <w:rsid w:val="00F47CE6"/>
    <w:rsid w:val="00F513AF"/>
    <w:rsid w:val="00F521BD"/>
    <w:rsid w:val="00F52EF0"/>
    <w:rsid w:val="00F62961"/>
    <w:rsid w:val="00F62B5D"/>
    <w:rsid w:val="00F63380"/>
    <w:rsid w:val="00F64463"/>
    <w:rsid w:val="00F64D65"/>
    <w:rsid w:val="00F66286"/>
    <w:rsid w:val="00F7086A"/>
    <w:rsid w:val="00F710A7"/>
    <w:rsid w:val="00F71B3B"/>
    <w:rsid w:val="00F7390A"/>
    <w:rsid w:val="00F7522E"/>
    <w:rsid w:val="00F758C2"/>
    <w:rsid w:val="00F75EE4"/>
    <w:rsid w:val="00F77010"/>
    <w:rsid w:val="00F7715C"/>
    <w:rsid w:val="00F77484"/>
    <w:rsid w:val="00F81B3E"/>
    <w:rsid w:val="00F826F4"/>
    <w:rsid w:val="00F829A7"/>
    <w:rsid w:val="00F83A1A"/>
    <w:rsid w:val="00F95CD2"/>
    <w:rsid w:val="00FA0EFD"/>
    <w:rsid w:val="00FA40C9"/>
    <w:rsid w:val="00FA41D0"/>
    <w:rsid w:val="00FA49C7"/>
    <w:rsid w:val="00FA49F3"/>
    <w:rsid w:val="00FA4C5F"/>
    <w:rsid w:val="00FA507C"/>
    <w:rsid w:val="00FA5323"/>
    <w:rsid w:val="00FA6635"/>
    <w:rsid w:val="00FA760F"/>
    <w:rsid w:val="00FB05F1"/>
    <w:rsid w:val="00FB10EC"/>
    <w:rsid w:val="00FB32D0"/>
    <w:rsid w:val="00FB6A9A"/>
    <w:rsid w:val="00FC4316"/>
    <w:rsid w:val="00FC4D4D"/>
    <w:rsid w:val="00FC5A17"/>
    <w:rsid w:val="00FC5D4F"/>
    <w:rsid w:val="00FC635E"/>
    <w:rsid w:val="00FC7634"/>
    <w:rsid w:val="00FD0979"/>
    <w:rsid w:val="00FD24B0"/>
    <w:rsid w:val="00FD2EF0"/>
    <w:rsid w:val="00FD3061"/>
    <w:rsid w:val="00FD30D1"/>
    <w:rsid w:val="00FD5CDA"/>
    <w:rsid w:val="00FD7255"/>
    <w:rsid w:val="00FE0109"/>
    <w:rsid w:val="00FE047B"/>
    <w:rsid w:val="00FE27F5"/>
    <w:rsid w:val="00FE4525"/>
    <w:rsid w:val="00FE4610"/>
    <w:rsid w:val="00FE47CF"/>
    <w:rsid w:val="00FE499F"/>
    <w:rsid w:val="00FE76CC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CEEC9"/>
  <w15:docId w15:val="{90BDFA7A-C754-4140-A0A7-CCE555A4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11B"/>
    <w:rPr>
      <w:rFonts w:ascii="Arial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7F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67FE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C7131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C71319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C71319"/>
    <w:rPr>
      <w:color w:val="221E1F"/>
      <w:sz w:val="20"/>
    </w:rPr>
  </w:style>
  <w:style w:type="paragraph" w:customStyle="1" w:styleId="Pa1">
    <w:name w:val="Pa1"/>
    <w:basedOn w:val="Default"/>
    <w:next w:val="Default"/>
    <w:uiPriority w:val="99"/>
    <w:rsid w:val="00C71319"/>
    <w:pPr>
      <w:spacing w:line="24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3B26A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3B26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26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B26A9"/>
    <w:rPr>
      <w:rFonts w:cs="Times New Roman"/>
    </w:rPr>
  </w:style>
  <w:style w:type="paragraph" w:customStyle="1" w:styleId="BasicParagraph">
    <w:name w:val="[Basic Paragraph]"/>
    <w:basedOn w:val="Normal"/>
    <w:uiPriority w:val="99"/>
    <w:rsid w:val="00C331F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E23836"/>
    <w:pPr>
      <w:ind w:left="720"/>
      <w:contextualSpacing/>
    </w:pPr>
  </w:style>
  <w:style w:type="character" w:styleId="Hyperlink">
    <w:name w:val="Hyperlink"/>
    <w:uiPriority w:val="99"/>
    <w:rsid w:val="00E2383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52441D"/>
    <w:rPr>
      <w:rFonts w:cs="Times New Roman"/>
      <w:color w:val="800080"/>
      <w:u w:val="single"/>
    </w:rPr>
  </w:style>
  <w:style w:type="character" w:styleId="Strong">
    <w:name w:val="Strong"/>
    <w:uiPriority w:val="22"/>
    <w:qFormat/>
    <w:locked/>
    <w:rsid w:val="0019526D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F0E68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E549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496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496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96E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8F04CE"/>
    <w:rPr>
      <w:rFonts w:ascii="Arial" w:hAnsi="Arial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7390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/>
    </w:rPr>
  </w:style>
  <w:style w:type="character" w:customStyle="1" w:styleId="apple-converted-space">
    <w:name w:val="apple-converted-space"/>
    <w:basedOn w:val="DefaultParagraphFont"/>
    <w:rsid w:val="00F7390A"/>
  </w:style>
  <w:style w:type="paragraph" w:customStyle="1" w:styleId="wd">
    <w:name w:val="wd"/>
    <w:basedOn w:val="Normal"/>
    <w:rsid w:val="00BA0E20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customStyle="1" w:styleId="vu">
    <w:name w:val="vu"/>
    <w:basedOn w:val="Normal"/>
    <w:rsid w:val="00BA0E20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customStyle="1" w:styleId="a">
    <w:name w:val="a"/>
    <w:basedOn w:val="Normal"/>
    <w:rsid w:val="00BA0E20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28E1"/>
    <w:rPr>
      <w:color w:val="808080"/>
      <w:shd w:val="clear" w:color="auto" w:fill="E6E6E6"/>
    </w:rPr>
  </w:style>
  <w:style w:type="paragraph" w:customStyle="1" w:styleId="cv">
    <w:name w:val="cv"/>
    <w:basedOn w:val="Normal"/>
    <w:rsid w:val="00D1296C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an">
    <w:name w:val="an"/>
    <w:basedOn w:val="DefaultParagraphFont"/>
    <w:rsid w:val="00D1296C"/>
  </w:style>
  <w:style w:type="paragraph" w:customStyle="1" w:styleId="cw">
    <w:name w:val="cw"/>
    <w:basedOn w:val="Normal"/>
    <w:rsid w:val="00D1296C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al">
    <w:name w:val="al"/>
    <w:basedOn w:val="DefaultParagraphFont"/>
    <w:rsid w:val="00D1296C"/>
  </w:style>
  <w:style w:type="paragraph" w:customStyle="1" w:styleId="cx">
    <w:name w:val="cx"/>
    <w:basedOn w:val="Normal"/>
    <w:rsid w:val="00D1296C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aj">
    <w:name w:val="aj"/>
    <w:basedOn w:val="DefaultParagraphFont"/>
    <w:rsid w:val="00D1296C"/>
  </w:style>
  <w:style w:type="character" w:customStyle="1" w:styleId="ai">
    <w:name w:val="ai"/>
    <w:basedOn w:val="DefaultParagraphFont"/>
    <w:rsid w:val="00D1296C"/>
  </w:style>
  <w:style w:type="character" w:customStyle="1" w:styleId="ah">
    <w:name w:val="ah"/>
    <w:basedOn w:val="DefaultParagraphFont"/>
    <w:rsid w:val="00D1296C"/>
  </w:style>
  <w:style w:type="paragraph" w:customStyle="1" w:styleId="bb">
    <w:name w:val="bb"/>
    <w:basedOn w:val="Normal"/>
    <w:rsid w:val="003A3BD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35CD7"/>
    <w:rPr>
      <w:color w:val="605E5C"/>
      <w:shd w:val="clear" w:color="auto" w:fill="E1DFDD"/>
    </w:rPr>
  </w:style>
  <w:style w:type="character" w:customStyle="1" w:styleId="bc">
    <w:name w:val="bc"/>
    <w:basedOn w:val="DefaultParagraphFont"/>
    <w:rsid w:val="002F3AAE"/>
  </w:style>
  <w:style w:type="character" w:customStyle="1" w:styleId="ci">
    <w:name w:val="ci"/>
    <w:basedOn w:val="DefaultParagraphFont"/>
    <w:rsid w:val="002F3AAE"/>
  </w:style>
  <w:style w:type="paragraph" w:customStyle="1" w:styleId="br">
    <w:name w:val="br"/>
    <w:basedOn w:val="Normal"/>
    <w:rsid w:val="00666308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character" w:customStyle="1" w:styleId="bg">
    <w:name w:val="bg"/>
    <w:basedOn w:val="DefaultParagraphFont"/>
    <w:rsid w:val="00666308"/>
  </w:style>
  <w:style w:type="paragraph" w:customStyle="1" w:styleId="Body">
    <w:name w:val="Body"/>
    <w:rsid w:val="008758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875811"/>
    <w:rPr>
      <w:outline w:val="0"/>
      <w:color w:val="0000FF"/>
      <w:u w:val="single" w:color="0000F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75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675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75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577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75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675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7578">
                      <w:marLeft w:val="0"/>
                      <w:marRight w:val="6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2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75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6758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7596">
                      <w:marLeft w:val="0"/>
                      <w:marRight w:val="6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2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75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675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2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75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675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user/OxfordBioMedi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oxford-biomedica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xb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101f72-8923-44a4-b2ad-927e0c4453f5">
      <Terms xmlns="http://schemas.microsoft.com/office/infopath/2007/PartnerControls"/>
    </lcf76f155ced4ddcb4097134ff3c332f>
    <TaxCatchAll xmlns="81c08594-7f4c-40de-8df0-0bc0253cbd0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486C3A142B042B216F16C72EEDBEF" ma:contentTypeVersion="16" ma:contentTypeDescription="Create a new document." ma:contentTypeScope="" ma:versionID="c1503990b86df446390666c50b7b09d8">
  <xsd:schema xmlns:xsd="http://www.w3.org/2001/XMLSchema" xmlns:xs="http://www.w3.org/2001/XMLSchema" xmlns:p="http://schemas.microsoft.com/office/2006/metadata/properties" xmlns:ns2="af101f72-8923-44a4-b2ad-927e0c4453f5" xmlns:ns3="81c08594-7f4c-40de-8df0-0bc0253cbd05" targetNamespace="http://schemas.microsoft.com/office/2006/metadata/properties" ma:root="true" ma:fieldsID="dee9fcfdff1a5fa09517450facfd2335" ns2:_="" ns3:_="">
    <xsd:import namespace="af101f72-8923-44a4-b2ad-927e0c4453f5"/>
    <xsd:import namespace="81c08594-7f4c-40de-8df0-0bc0253cb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01f72-8923-44a4-b2ad-927e0c445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c07dcf-c8b7-43bc-91fe-a3f54d8769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8594-7f4c-40de-8df0-0bc0253cb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4cfe5b-1297-4c3c-9e15-6e519dd20729}" ma:internalName="TaxCatchAll" ma:showField="CatchAllData" ma:web="81c08594-7f4c-40de-8df0-0bc0253cb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99F31-D1A2-4664-AE23-98E70AD0F78B}">
  <ds:schemaRefs>
    <ds:schemaRef ds:uri="http://schemas.microsoft.com/office/2006/metadata/properties"/>
    <ds:schemaRef ds:uri="http://schemas.microsoft.com/office/infopath/2007/PartnerControls"/>
    <ds:schemaRef ds:uri="af101f72-8923-44a4-b2ad-927e0c4453f5"/>
    <ds:schemaRef ds:uri="81c08594-7f4c-40de-8df0-0bc0253cbd05"/>
  </ds:schemaRefs>
</ds:datastoreItem>
</file>

<file path=customXml/itemProps2.xml><?xml version="1.0" encoding="utf-8"?>
<ds:datastoreItem xmlns:ds="http://schemas.openxmlformats.org/officeDocument/2006/customXml" ds:itemID="{F884A663-B53F-4E02-91A2-79D382C77A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2B2DBF-D5EF-4FD7-98CF-66F8CB63E6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CF19E-023E-4A45-871E-52D6AEE03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01f72-8923-44a4-b2ad-927e0c4453f5"/>
    <ds:schemaRef ds:uri="81c08594-7f4c-40de-8df0-0bc0253cb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BioMedica Announces Initiation of Phase II Collaborative Study for TroVax® in Mesothelioma</vt:lpstr>
    </vt:vector>
  </TitlesOfParts>
  <Company>Microsoft</Company>
  <LinksUpToDate>false</LinksUpToDate>
  <CharactersWithSpaces>2265</CharactersWithSpaces>
  <SharedDoc>false</SharedDoc>
  <HLinks>
    <vt:vector size="6" baseType="variant"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http://www.oxfordbiomedica.co.uk/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BioMedica Announces Initiation of Phase II Collaborative Study for TroVax® in Mesothelioma</dc:title>
  <dc:creator>Alex Lewis</dc:creator>
  <cp:lastModifiedBy>Puja Chopra</cp:lastModifiedBy>
  <cp:revision>15</cp:revision>
  <cp:lastPrinted>2021-02-19T13:28:00Z</cp:lastPrinted>
  <dcterms:created xsi:type="dcterms:W3CDTF">2023-06-27T10:19:00Z</dcterms:created>
  <dcterms:modified xsi:type="dcterms:W3CDTF">2023-10-31T16:45:00Z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0x010100D43486C3A142B042B216F16C72EEDBEF</vt:lpwstr>
  </property>
  <property fmtid="{D5CDD505-2E9C-101B-9397-08002B2CF9AE}" pid="3" name="_NewReviewCycle">
    <vt:lpwstr/>
  </property>
  <property fmtid="{D5CDD505-2E9C-101B-9397-08002B2CF9AE}" pid="4" name="_DocHome">
    <vt:i4>1510610683</vt:i4>
  </property>
  <property fmtid="{D5CDD505-2E9C-101B-9397-08002B2CF9AE}" pid="5" name="MSIP_Label_f42aa342-8706-4288-bd11-ebb85995028c_Enabled">
    <vt:lpwstr>True</vt:lpwstr>
  </property>
  <property fmtid="{D5CDD505-2E9C-101B-9397-08002B2CF9AE}" pid="6" name="MSIP_Label_f42aa342-8706-4288-bd11-ebb85995028c_SiteId">
    <vt:lpwstr>72f988bf-86f1-41af-91ab-2d7cd011db47</vt:lpwstr>
  </property>
  <property fmtid="{D5CDD505-2E9C-101B-9397-08002B2CF9AE}" pid="7" name="MSIP_Label_f42aa342-8706-4288-bd11-ebb85995028c_Owner">
    <vt:lpwstr>bomccr@microsoft.com</vt:lpwstr>
  </property>
  <property fmtid="{D5CDD505-2E9C-101B-9397-08002B2CF9AE}" pid="8" name="MSIP_Label_f42aa342-8706-4288-bd11-ebb85995028c_SetDate">
    <vt:lpwstr>2019-03-06T00:37:40.6305693Z</vt:lpwstr>
  </property>
  <property fmtid="{D5CDD505-2E9C-101B-9397-08002B2CF9AE}" pid="9" name="MSIP_Label_f42aa342-8706-4288-bd11-ebb85995028c_Name">
    <vt:lpwstr>General</vt:lpwstr>
  </property>
  <property fmtid="{D5CDD505-2E9C-101B-9397-08002B2CF9AE}" pid="10" name="MSIP_Label_f42aa342-8706-4288-bd11-ebb85995028c_Application">
    <vt:lpwstr>Microsoft Azure Information Protection</vt:lpwstr>
  </property>
  <property fmtid="{D5CDD505-2E9C-101B-9397-08002B2CF9AE}" pid="11" name="MSIP_Label_f42aa342-8706-4288-bd11-ebb85995028c_ActionId">
    <vt:lpwstr>4d23fe42-6e6d-44de-8da5-10b372b0bc53</vt:lpwstr>
  </property>
  <property fmtid="{D5CDD505-2E9C-101B-9397-08002B2CF9AE}" pid="12" name="MSIP_Label_f42aa342-8706-4288-bd11-ebb85995028c_Extended_MSFT_Method">
    <vt:lpwstr>Automatic</vt:lpwstr>
  </property>
  <property fmtid="{D5CDD505-2E9C-101B-9397-08002B2CF9AE}" pid="13" name="Sensitivity">
    <vt:lpwstr>General</vt:lpwstr>
  </property>
  <property fmtid="{D5CDD505-2E9C-101B-9397-08002B2CF9AE}" pid="14" name="GrammarlyDocumentId">
    <vt:lpwstr>c1f48ca7ebd097b7280f7edbde74564f496302185ebeaebf0ded6caa5cc4b521</vt:lpwstr>
  </property>
  <property fmtid="{D5CDD505-2E9C-101B-9397-08002B2CF9AE}" pid="15" name="MediaServiceImageTags">
    <vt:lpwstr/>
  </property>
</Properties>
</file>