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E540F" w14:textId="77777777" w:rsidR="00D203BD" w:rsidRPr="009431F6" w:rsidRDefault="00D203BD" w:rsidP="009431F6">
      <w:pPr>
        <w:suppressAutoHyphens/>
        <w:spacing w:after="240"/>
        <w:jc w:val="right"/>
        <w:rPr>
          <w:rFonts w:cs="Arial"/>
        </w:rPr>
      </w:pPr>
      <w:r w:rsidRPr="009431F6">
        <w:rPr>
          <w:rFonts w:cs="Arial"/>
        </w:rPr>
        <w:t>Company No. 647788</w:t>
      </w:r>
    </w:p>
    <w:p w14:paraId="4C5E5410" w14:textId="77777777" w:rsidR="00D203BD" w:rsidRPr="009431F6" w:rsidRDefault="00D203BD" w:rsidP="009431F6">
      <w:pPr>
        <w:suppressAutoHyphens/>
        <w:jc w:val="center"/>
        <w:rPr>
          <w:rFonts w:cs="Arial"/>
          <w:b/>
        </w:rPr>
      </w:pPr>
      <w:r w:rsidRPr="009431F6">
        <w:rPr>
          <w:rFonts w:cs="Arial"/>
          <w:b/>
        </w:rPr>
        <w:t xml:space="preserve">THE COMPANIES ACT </w:t>
      </w:r>
      <w:r w:rsidR="0082217B" w:rsidRPr="009431F6">
        <w:rPr>
          <w:rFonts w:cs="Arial"/>
          <w:b/>
        </w:rPr>
        <w:t>2006</w:t>
      </w:r>
    </w:p>
    <w:p w14:paraId="4C5E5411" w14:textId="77777777" w:rsidR="00D203BD" w:rsidRPr="009431F6" w:rsidRDefault="00D203BD" w:rsidP="009431F6">
      <w:pPr>
        <w:suppressAutoHyphens/>
        <w:jc w:val="center"/>
        <w:rPr>
          <w:rFonts w:cs="Arial"/>
          <w:b/>
        </w:rPr>
      </w:pPr>
      <w:r w:rsidRPr="009431F6">
        <w:rPr>
          <w:rFonts w:cs="Arial"/>
          <w:b/>
        </w:rPr>
        <w:t xml:space="preserve">PUBLIC COMPANY LIMITED BY SHARES </w:t>
      </w:r>
    </w:p>
    <w:p w14:paraId="4C5E5412" w14:textId="77777777" w:rsidR="00D203BD" w:rsidRPr="009431F6" w:rsidRDefault="004C114B" w:rsidP="009431F6">
      <w:pPr>
        <w:suppressAutoHyphens/>
        <w:jc w:val="center"/>
        <w:rPr>
          <w:rFonts w:cs="Arial"/>
          <w:b/>
        </w:rPr>
      </w:pPr>
      <w:r w:rsidRPr="009431F6">
        <w:rPr>
          <w:rFonts w:cs="Arial"/>
          <w:b/>
        </w:rPr>
        <w:t>RESOLUTION</w:t>
      </w:r>
    </w:p>
    <w:p w14:paraId="4C5E5413" w14:textId="77777777" w:rsidR="00D203BD" w:rsidRPr="009431F6" w:rsidRDefault="00D203BD" w:rsidP="009431F6">
      <w:pPr>
        <w:suppressAutoHyphens/>
        <w:jc w:val="center"/>
        <w:rPr>
          <w:rFonts w:cs="Arial"/>
          <w:b/>
        </w:rPr>
      </w:pPr>
      <w:r w:rsidRPr="009431F6">
        <w:rPr>
          <w:rFonts w:cs="Arial"/>
          <w:b/>
        </w:rPr>
        <w:t>of</w:t>
      </w:r>
    </w:p>
    <w:p w14:paraId="4C5E5414" w14:textId="01A42B60" w:rsidR="00D203BD" w:rsidRPr="009431F6" w:rsidRDefault="0038440B" w:rsidP="009431F6">
      <w:pPr>
        <w:suppressAutoHyphens/>
        <w:jc w:val="center"/>
        <w:rPr>
          <w:rFonts w:cs="Arial"/>
          <w:b/>
        </w:rPr>
      </w:pPr>
      <w:r>
        <w:rPr>
          <w:rFonts w:cs="Arial"/>
          <w:b/>
        </w:rPr>
        <w:t xml:space="preserve">RS GROUP </w:t>
      </w:r>
      <w:r w:rsidR="00D203BD" w:rsidRPr="009431F6">
        <w:rPr>
          <w:rFonts w:cs="Arial"/>
          <w:b/>
        </w:rPr>
        <w:t>PLC</w:t>
      </w:r>
    </w:p>
    <w:p w14:paraId="4C5E5415" w14:textId="77777777" w:rsidR="009074B7" w:rsidRDefault="009074B7" w:rsidP="009431F6">
      <w:pPr>
        <w:suppressAutoHyphens/>
        <w:jc w:val="center"/>
        <w:rPr>
          <w:rFonts w:cs="Arial"/>
          <w:b/>
        </w:rPr>
      </w:pPr>
    </w:p>
    <w:p w14:paraId="4C5E5416" w14:textId="48BD58EC" w:rsidR="00D203BD" w:rsidRPr="009431F6" w:rsidRDefault="00D203BD" w:rsidP="009431F6">
      <w:pPr>
        <w:suppressAutoHyphens/>
        <w:jc w:val="center"/>
        <w:rPr>
          <w:rFonts w:cs="Arial"/>
          <w:b/>
        </w:rPr>
      </w:pPr>
      <w:r w:rsidRPr="009431F6">
        <w:rPr>
          <w:rFonts w:cs="Arial"/>
          <w:b/>
        </w:rPr>
        <w:t xml:space="preserve">Passed </w:t>
      </w:r>
      <w:r w:rsidR="00AA0DD3">
        <w:rPr>
          <w:rFonts w:cs="Arial"/>
          <w:b/>
        </w:rPr>
        <w:t>1</w:t>
      </w:r>
      <w:r w:rsidR="0038440B">
        <w:rPr>
          <w:rFonts w:cs="Arial"/>
          <w:b/>
        </w:rPr>
        <w:t>4</w:t>
      </w:r>
      <w:r w:rsidRPr="009431F6">
        <w:rPr>
          <w:rFonts w:cs="Arial"/>
          <w:b/>
        </w:rPr>
        <w:t xml:space="preserve"> July 20</w:t>
      </w:r>
      <w:r w:rsidR="00AA0DD3">
        <w:rPr>
          <w:rFonts w:cs="Arial"/>
          <w:b/>
        </w:rPr>
        <w:t>2</w:t>
      </w:r>
      <w:r w:rsidR="0038440B">
        <w:rPr>
          <w:rFonts w:cs="Arial"/>
          <w:b/>
        </w:rPr>
        <w:t>2</w:t>
      </w:r>
    </w:p>
    <w:p w14:paraId="4C5E5417" w14:textId="6B2943DD" w:rsidR="00AF6D60" w:rsidRDefault="00D203BD" w:rsidP="00821D44">
      <w:pPr>
        <w:pStyle w:val="BodyText3"/>
        <w:rPr>
          <w:rFonts w:cs="Arial"/>
          <w:sz w:val="20"/>
        </w:rPr>
      </w:pPr>
      <w:r w:rsidRPr="009431F6">
        <w:rPr>
          <w:rFonts w:cs="Arial"/>
          <w:sz w:val="20"/>
        </w:rPr>
        <w:t>At an Annual General Meeting of the above</w:t>
      </w:r>
      <w:r w:rsidRPr="009431F6">
        <w:rPr>
          <w:rFonts w:cs="Arial"/>
          <w:sz w:val="20"/>
        </w:rPr>
        <w:noBreakHyphen/>
        <w:t xml:space="preserve">named Company, duly </w:t>
      </w:r>
      <w:proofErr w:type="gramStart"/>
      <w:r w:rsidRPr="009431F6">
        <w:rPr>
          <w:rFonts w:cs="Arial"/>
          <w:sz w:val="20"/>
        </w:rPr>
        <w:t>convened</w:t>
      </w:r>
      <w:proofErr w:type="gramEnd"/>
      <w:r w:rsidRPr="009431F6">
        <w:rPr>
          <w:rFonts w:cs="Arial"/>
          <w:sz w:val="20"/>
        </w:rPr>
        <w:t xml:space="preserve"> and held on </w:t>
      </w:r>
      <w:r w:rsidR="00AA0DD3">
        <w:rPr>
          <w:rFonts w:cs="Arial"/>
          <w:sz w:val="20"/>
        </w:rPr>
        <w:t>1</w:t>
      </w:r>
      <w:r w:rsidR="0038440B">
        <w:rPr>
          <w:rFonts w:cs="Arial"/>
          <w:sz w:val="20"/>
        </w:rPr>
        <w:t>4</w:t>
      </w:r>
      <w:r w:rsidRPr="009431F6">
        <w:rPr>
          <w:rFonts w:cs="Arial"/>
          <w:sz w:val="20"/>
        </w:rPr>
        <w:t xml:space="preserve"> July 20</w:t>
      </w:r>
      <w:r w:rsidR="00AA0DD3">
        <w:rPr>
          <w:rFonts w:cs="Arial"/>
          <w:sz w:val="20"/>
        </w:rPr>
        <w:t>2</w:t>
      </w:r>
      <w:r w:rsidR="0038440B">
        <w:rPr>
          <w:rFonts w:cs="Arial"/>
          <w:sz w:val="20"/>
        </w:rPr>
        <w:t>2</w:t>
      </w:r>
      <w:r w:rsidR="00AA0DD3">
        <w:rPr>
          <w:rFonts w:cs="Arial"/>
          <w:sz w:val="20"/>
        </w:rPr>
        <w:t xml:space="preserve"> and</w:t>
      </w:r>
      <w:r w:rsidR="004C114B" w:rsidRPr="009431F6">
        <w:rPr>
          <w:rFonts w:cs="Arial"/>
          <w:sz w:val="20"/>
        </w:rPr>
        <w:t xml:space="preserve"> the following resolution</w:t>
      </w:r>
      <w:r w:rsidR="001E7BB6" w:rsidRPr="009431F6">
        <w:rPr>
          <w:rFonts w:cs="Arial"/>
          <w:sz w:val="20"/>
        </w:rPr>
        <w:t>s</w:t>
      </w:r>
      <w:r w:rsidRPr="009431F6">
        <w:rPr>
          <w:rFonts w:cs="Arial"/>
          <w:sz w:val="20"/>
        </w:rPr>
        <w:t xml:space="preserve"> w</w:t>
      </w:r>
      <w:r w:rsidR="001E7BB6" w:rsidRPr="009431F6">
        <w:rPr>
          <w:rFonts w:cs="Arial"/>
          <w:sz w:val="20"/>
        </w:rPr>
        <w:t>ere</w:t>
      </w:r>
      <w:r w:rsidRPr="009431F6">
        <w:rPr>
          <w:rFonts w:cs="Arial"/>
          <w:sz w:val="20"/>
        </w:rPr>
        <w:t xml:space="preserve"> duly passed</w:t>
      </w:r>
      <w:r w:rsidR="00403BAE" w:rsidRPr="00403BAE">
        <w:rPr>
          <w:rFonts w:cs="Arial"/>
          <w:sz w:val="20"/>
        </w:rPr>
        <w:t>:</w:t>
      </w:r>
    </w:p>
    <w:p w14:paraId="4C5E5418" w14:textId="77777777" w:rsidR="004E7558" w:rsidRDefault="004E7558" w:rsidP="00821D44">
      <w:pPr>
        <w:pStyle w:val="BodyText3"/>
        <w:rPr>
          <w:rFonts w:cs="Arial"/>
          <w:sz w:val="20"/>
        </w:rPr>
      </w:pPr>
    </w:p>
    <w:p w14:paraId="4C5E5419" w14:textId="6BB750CC" w:rsidR="004E7558" w:rsidRPr="009431F6" w:rsidRDefault="004E7558" w:rsidP="004E7558">
      <w:pPr>
        <w:pStyle w:val="BodyText3"/>
        <w:jc w:val="center"/>
        <w:rPr>
          <w:rFonts w:cs="Arial"/>
          <w:b/>
          <w:sz w:val="20"/>
        </w:rPr>
      </w:pPr>
      <w:r w:rsidRPr="009431F6">
        <w:rPr>
          <w:rFonts w:cs="Arial"/>
          <w:b/>
          <w:sz w:val="20"/>
        </w:rPr>
        <w:t>ORDINARY RESOLUTION (RESOLUTION 1</w:t>
      </w:r>
      <w:r w:rsidR="0038440B">
        <w:rPr>
          <w:rFonts w:cs="Arial"/>
          <w:b/>
          <w:sz w:val="20"/>
        </w:rPr>
        <w:t>7</w:t>
      </w:r>
      <w:r w:rsidRPr="009431F6">
        <w:rPr>
          <w:rFonts w:cs="Arial"/>
          <w:b/>
          <w:sz w:val="20"/>
        </w:rPr>
        <w:t>)</w:t>
      </w:r>
    </w:p>
    <w:p w14:paraId="4C5E541A" w14:textId="77777777" w:rsidR="004E7558" w:rsidRDefault="004E7558" w:rsidP="007E0609">
      <w:pPr>
        <w:spacing w:line="240" w:lineRule="auto"/>
        <w:rPr>
          <w:rFonts w:cs="Arial"/>
          <w:b/>
        </w:rPr>
      </w:pPr>
      <w:r>
        <w:rPr>
          <w:rFonts w:cs="Arial"/>
          <w:b/>
        </w:rPr>
        <w:t>Political Donations</w:t>
      </w:r>
    </w:p>
    <w:p w14:paraId="4C5E541B" w14:textId="77777777" w:rsidR="004E7558" w:rsidRDefault="004E7558" w:rsidP="007E0609">
      <w:pPr>
        <w:spacing w:line="240" w:lineRule="auto"/>
        <w:rPr>
          <w:rFonts w:cs="Arial"/>
        </w:rPr>
      </w:pPr>
    </w:p>
    <w:p w14:paraId="4C5E541C" w14:textId="09C4D254" w:rsidR="004E7558" w:rsidRPr="00434899" w:rsidRDefault="004E7558" w:rsidP="004E7558">
      <w:pPr>
        <w:autoSpaceDE w:val="0"/>
        <w:autoSpaceDN w:val="0"/>
        <w:adjustRightInd w:val="0"/>
        <w:spacing w:line="240" w:lineRule="auto"/>
        <w:ind w:left="426" w:hanging="426"/>
        <w:rPr>
          <w:rFonts w:cs="Arial"/>
        </w:rPr>
      </w:pPr>
      <w:r w:rsidRPr="00434899">
        <w:rPr>
          <w:rFonts w:cs="Arial"/>
        </w:rPr>
        <w:t>1</w:t>
      </w:r>
      <w:r w:rsidR="0038440B">
        <w:rPr>
          <w:rFonts w:cs="Arial"/>
        </w:rPr>
        <w:t>7</w:t>
      </w:r>
      <w:r w:rsidRPr="00434899">
        <w:rPr>
          <w:rFonts w:cs="Arial"/>
        </w:rPr>
        <w:t>. That in accordance with s</w:t>
      </w:r>
      <w:r>
        <w:rPr>
          <w:rFonts w:cs="Arial"/>
        </w:rPr>
        <w:t xml:space="preserve">ection 366 of the Companies Act </w:t>
      </w:r>
      <w:r w:rsidRPr="00434899">
        <w:rPr>
          <w:rFonts w:cs="Arial"/>
        </w:rPr>
        <w:t xml:space="preserve">2006, the Company and all </w:t>
      </w:r>
      <w:r>
        <w:rPr>
          <w:rFonts w:cs="Arial"/>
        </w:rPr>
        <w:t xml:space="preserve">companies that are subsidiaries </w:t>
      </w:r>
      <w:r w:rsidRPr="00434899">
        <w:rPr>
          <w:rFonts w:cs="Arial"/>
        </w:rPr>
        <w:t>of the Company at any time d</w:t>
      </w:r>
      <w:r>
        <w:rPr>
          <w:rFonts w:cs="Arial"/>
        </w:rPr>
        <w:t xml:space="preserve">uring the period for which this </w:t>
      </w:r>
      <w:r w:rsidRPr="00434899">
        <w:rPr>
          <w:rFonts w:cs="Arial"/>
        </w:rPr>
        <w:t>Resolution has effect are authorised to:</w:t>
      </w:r>
    </w:p>
    <w:p w14:paraId="4C5E541D" w14:textId="77777777" w:rsidR="004E7558" w:rsidRDefault="004E7558" w:rsidP="004E7558">
      <w:pPr>
        <w:autoSpaceDE w:val="0"/>
        <w:autoSpaceDN w:val="0"/>
        <w:adjustRightInd w:val="0"/>
        <w:spacing w:line="240" w:lineRule="auto"/>
        <w:ind w:left="993" w:hanging="273"/>
        <w:rPr>
          <w:rFonts w:cs="Arial"/>
        </w:rPr>
      </w:pPr>
      <w:r w:rsidRPr="00434899">
        <w:rPr>
          <w:rFonts w:cs="Arial"/>
        </w:rPr>
        <w:t>(a) make political donations to p</w:t>
      </w:r>
      <w:r>
        <w:rPr>
          <w:rFonts w:cs="Arial"/>
        </w:rPr>
        <w:t xml:space="preserve">olitical parties or independent </w:t>
      </w:r>
      <w:r w:rsidRPr="00434899">
        <w:rPr>
          <w:rFonts w:cs="Arial"/>
        </w:rPr>
        <w:t>election candidates, n</w:t>
      </w:r>
      <w:r>
        <w:rPr>
          <w:rFonts w:cs="Arial"/>
        </w:rPr>
        <w:t xml:space="preserve">ot exceeding £100,000 in </w:t>
      </w:r>
      <w:proofErr w:type="gramStart"/>
      <w:r>
        <w:rPr>
          <w:rFonts w:cs="Arial"/>
        </w:rPr>
        <w:t>total;</w:t>
      </w:r>
      <w:proofErr w:type="gramEnd"/>
    </w:p>
    <w:p w14:paraId="4C5E541E" w14:textId="77777777" w:rsidR="004E7558" w:rsidRPr="00434899" w:rsidRDefault="004E7558" w:rsidP="004E7558">
      <w:pPr>
        <w:autoSpaceDE w:val="0"/>
        <w:autoSpaceDN w:val="0"/>
        <w:adjustRightInd w:val="0"/>
        <w:spacing w:line="240" w:lineRule="auto"/>
        <w:ind w:left="993" w:hanging="273"/>
        <w:rPr>
          <w:rFonts w:cs="Arial"/>
        </w:rPr>
      </w:pPr>
      <w:r w:rsidRPr="00434899">
        <w:rPr>
          <w:rFonts w:cs="Arial"/>
        </w:rPr>
        <w:t>(b) make political donations to pol</w:t>
      </w:r>
      <w:r>
        <w:rPr>
          <w:rFonts w:cs="Arial"/>
        </w:rPr>
        <w:t xml:space="preserve">itical organisations other </w:t>
      </w:r>
      <w:proofErr w:type="gramStart"/>
      <w:r>
        <w:rPr>
          <w:rFonts w:cs="Arial"/>
        </w:rPr>
        <w:t xml:space="preserve">than  </w:t>
      </w:r>
      <w:r w:rsidRPr="00434899">
        <w:rPr>
          <w:rFonts w:cs="Arial"/>
        </w:rPr>
        <w:t>political</w:t>
      </w:r>
      <w:proofErr w:type="gramEnd"/>
      <w:r w:rsidRPr="00434899">
        <w:rPr>
          <w:rFonts w:cs="Arial"/>
        </w:rPr>
        <w:t xml:space="preserve"> parties, not exceeding £100,000 in total; and</w:t>
      </w:r>
    </w:p>
    <w:p w14:paraId="4C5E541F" w14:textId="77777777" w:rsidR="004E7558" w:rsidRDefault="004E7558" w:rsidP="004E7558">
      <w:pPr>
        <w:autoSpaceDE w:val="0"/>
        <w:autoSpaceDN w:val="0"/>
        <w:adjustRightInd w:val="0"/>
        <w:spacing w:line="240" w:lineRule="auto"/>
        <w:ind w:left="993" w:hanging="273"/>
        <w:rPr>
          <w:rFonts w:cs="Arial"/>
        </w:rPr>
      </w:pPr>
      <w:r w:rsidRPr="00434899">
        <w:rPr>
          <w:rFonts w:cs="Arial"/>
        </w:rPr>
        <w:t>(c) incur political expenditure n</w:t>
      </w:r>
      <w:r>
        <w:rPr>
          <w:rFonts w:cs="Arial"/>
        </w:rPr>
        <w:t>ot exceeding £100,000 in total,</w:t>
      </w:r>
    </w:p>
    <w:p w14:paraId="4C5E5420" w14:textId="4B6863CA" w:rsidR="004E7558" w:rsidRDefault="004E7558" w:rsidP="004E7558">
      <w:pPr>
        <w:autoSpaceDE w:val="0"/>
        <w:autoSpaceDN w:val="0"/>
        <w:adjustRightInd w:val="0"/>
        <w:spacing w:line="240" w:lineRule="auto"/>
        <w:ind w:left="426"/>
        <w:rPr>
          <w:rFonts w:cs="Arial"/>
        </w:rPr>
      </w:pPr>
      <w:r w:rsidRPr="00434899">
        <w:rPr>
          <w:rFonts w:cs="Arial"/>
        </w:rPr>
        <w:t>provided that the aggregate a</w:t>
      </w:r>
      <w:r>
        <w:rPr>
          <w:rFonts w:cs="Arial"/>
        </w:rPr>
        <w:t xml:space="preserve">mount of any such donations and </w:t>
      </w:r>
      <w:r w:rsidRPr="00434899">
        <w:rPr>
          <w:rFonts w:cs="Arial"/>
        </w:rPr>
        <w:t>expenditure shall not exceed £100,0</w:t>
      </w:r>
      <w:r>
        <w:rPr>
          <w:rFonts w:cs="Arial"/>
        </w:rPr>
        <w:t xml:space="preserve">00, during the period beginning </w:t>
      </w:r>
      <w:r w:rsidRPr="00434899">
        <w:rPr>
          <w:rFonts w:cs="Arial"/>
        </w:rPr>
        <w:t>with the date of the passing of th</w:t>
      </w:r>
      <w:r>
        <w:rPr>
          <w:rFonts w:cs="Arial"/>
        </w:rPr>
        <w:t xml:space="preserve">is Resolution and ending at the </w:t>
      </w:r>
      <w:r w:rsidRPr="00434899">
        <w:rPr>
          <w:rFonts w:cs="Arial"/>
        </w:rPr>
        <w:t>conclusion of the next annual gener</w:t>
      </w:r>
      <w:r>
        <w:rPr>
          <w:rFonts w:cs="Arial"/>
        </w:rPr>
        <w:t xml:space="preserve">al meeting of the Company after </w:t>
      </w:r>
      <w:r w:rsidRPr="00434899">
        <w:rPr>
          <w:rFonts w:cs="Arial"/>
        </w:rPr>
        <w:t>the passing of this Resolution or, if ea</w:t>
      </w:r>
      <w:r>
        <w:rPr>
          <w:rFonts w:cs="Arial"/>
        </w:rPr>
        <w:t xml:space="preserve">rlier, at the close of business </w:t>
      </w:r>
      <w:r w:rsidRPr="00434899">
        <w:rPr>
          <w:rFonts w:cs="Arial"/>
        </w:rPr>
        <w:t>o</w:t>
      </w:r>
      <w:r>
        <w:rPr>
          <w:rFonts w:cs="Arial"/>
        </w:rPr>
        <w:t>n 30 September 202</w:t>
      </w:r>
      <w:r w:rsidR="0049493A">
        <w:rPr>
          <w:rFonts w:cs="Arial"/>
        </w:rPr>
        <w:t>3</w:t>
      </w:r>
      <w:r>
        <w:rPr>
          <w:rFonts w:cs="Arial"/>
        </w:rPr>
        <w:t xml:space="preserve">. </w:t>
      </w:r>
    </w:p>
    <w:p w14:paraId="4C5E5421" w14:textId="77777777" w:rsidR="004E7558" w:rsidRDefault="004E7558" w:rsidP="004E7558">
      <w:pPr>
        <w:autoSpaceDE w:val="0"/>
        <w:autoSpaceDN w:val="0"/>
        <w:adjustRightInd w:val="0"/>
        <w:spacing w:line="240" w:lineRule="auto"/>
        <w:ind w:left="426"/>
        <w:rPr>
          <w:rFonts w:cs="Arial"/>
        </w:rPr>
      </w:pPr>
    </w:p>
    <w:p w14:paraId="4C5E5422" w14:textId="77777777" w:rsidR="004E7558" w:rsidRPr="00804303" w:rsidRDefault="004E7558" w:rsidP="004E7558">
      <w:pPr>
        <w:autoSpaceDE w:val="0"/>
        <w:autoSpaceDN w:val="0"/>
        <w:adjustRightInd w:val="0"/>
        <w:spacing w:line="240" w:lineRule="auto"/>
        <w:ind w:left="426"/>
        <w:rPr>
          <w:rFonts w:cs="Arial"/>
        </w:rPr>
      </w:pPr>
      <w:r w:rsidRPr="00434899">
        <w:rPr>
          <w:rFonts w:cs="Arial"/>
        </w:rPr>
        <w:t>For the purpose of this Resolution t</w:t>
      </w:r>
      <w:r>
        <w:rPr>
          <w:rFonts w:cs="Arial"/>
        </w:rPr>
        <w:t xml:space="preserve">he terms ‘political donations’, </w:t>
      </w:r>
      <w:r w:rsidRPr="00434899">
        <w:rPr>
          <w:rFonts w:cs="Arial"/>
        </w:rPr>
        <w:t>‘political parties’, ‘independent elec</w:t>
      </w:r>
      <w:r>
        <w:rPr>
          <w:rFonts w:cs="Arial"/>
        </w:rPr>
        <w:t xml:space="preserve">tion candidates’, ‘political </w:t>
      </w:r>
      <w:r w:rsidRPr="00434899">
        <w:rPr>
          <w:rFonts w:cs="Arial"/>
        </w:rPr>
        <w:t>organisations’ and ‘</w:t>
      </w:r>
      <w:r>
        <w:rPr>
          <w:rFonts w:cs="Arial"/>
        </w:rPr>
        <w:t xml:space="preserve">political expenditure’ have the meanings set out </w:t>
      </w:r>
      <w:r w:rsidRPr="00434899">
        <w:rPr>
          <w:rFonts w:cs="Arial"/>
        </w:rPr>
        <w:t>in sections 363 to 365 of the Companies Act 2006.</w:t>
      </w:r>
    </w:p>
    <w:p w14:paraId="4C5E5423" w14:textId="77777777" w:rsidR="004E7558" w:rsidRPr="009431F6" w:rsidRDefault="004E7558" w:rsidP="00821D44">
      <w:pPr>
        <w:pStyle w:val="BodyText3"/>
        <w:rPr>
          <w:rFonts w:cs="Arial"/>
          <w:sz w:val="20"/>
        </w:rPr>
      </w:pPr>
    </w:p>
    <w:p w14:paraId="4C5E5424" w14:textId="77777777" w:rsidR="009074B7" w:rsidRDefault="009074B7" w:rsidP="00AF6D60">
      <w:pPr>
        <w:pStyle w:val="BodyText3"/>
        <w:jc w:val="center"/>
        <w:rPr>
          <w:rFonts w:cs="Arial"/>
          <w:b/>
          <w:sz w:val="20"/>
        </w:rPr>
      </w:pPr>
    </w:p>
    <w:p w14:paraId="4C5E5425" w14:textId="5DEABC03" w:rsidR="00AF6D60" w:rsidRPr="009431F6" w:rsidRDefault="00AF6D60" w:rsidP="00AF6D60">
      <w:pPr>
        <w:pStyle w:val="BodyText3"/>
        <w:jc w:val="center"/>
        <w:rPr>
          <w:rFonts w:cs="Arial"/>
          <w:b/>
          <w:sz w:val="20"/>
        </w:rPr>
      </w:pPr>
      <w:r w:rsidRPr="009431F6">
        <w:rPr>
          <w:rFonts w:cs="Arial"/>
          <w:b/>
          <w:sz w:val="20"/>
        </w:rPr>
        <w:t>ORDINARY RESOLUTION (RESOLUTION 1</w:t>
      </w:r>
      <w:r w:rsidR="0038440B">
        <w:rPr>
          <w:rFonts w:cs="Arial"/>
          <w:b/>
          <w:sz w:val="20"/>
        </w:rPr>
        <w:t>8</w:t>
      </w:r>
      <w:r w:rsidRPr="009431F6">
        <w:rPr>
          <w:rFonts w:cs="Arial"/>
          <w:b/>
          <w:sz w:val="20"/>
        </w:rPr>
        <w:t>)</w:t>
      </w:r>
    </w:p>
    <w:p w14:paraId="4C5E5426" w14:textId="77777777" w:rsidR="00AF6D60" w:rsidRPr="009431F6" w:rsidRDefault="00AF6D60" w:rsidP="00AF6D60">
      <w:pPr>
        <w:spacing w:line="240" w:lineRule="auto"/>
        <w:rPr>
          <w:rFonts w:cs="Arial"/>
          <w:b/>
        </w:rPr>
      </w:pPr>
      <w:r w:rsidRPr="009431F6">
        <w:rPr>
          <w:rFonts w:cs="Arial"/>
          <w:b/>
        </w:rPr>
        <w:t>Directors’ authority to allot shares</w:t>
      </w:r>
    </w:p>
    <w:p w14:paraId="4C5E5427" w14:textId="77777777" w:rsidR="00AF6D60" w:rsidRPr="009431F6" w:rsidRDefault="00AF6D60" w:rsidP="00AF6D60">
      <w:pPr>
        <w:spacing w:line="240" w:lineRule="auto"/>
        <w:rPr>
          <w:rFonts w:cs="Arial"/>
          <w:b/>
        </w:rPr>
      </w:pPr>
    </w:p>
    <w:p w14:paraId="4C5E5428" w14:textId="37D0E3D7" w:rsidR="00723050" w:rsidRPr="00804303" w:rsidRDefault="00723050" w:rsidP="00723050">
      <w:pPr>
        <w:autoSpaceDE w:val="0"/>
        <w:autoSpaceDN w:val="0"/>
        <w:adjustRightInd w:val="0"/>
        <w:spacing w:line="240" w:lineRule="auto"/>
        <w:rPr>
          <w:rFonts w:cs="Arial"/>
        </w:rPr>
      </w:pPr>
      <w:r w:rsidRPr="00804303">
        <w:rPr>
          <w:rFonts w:cs="Arial"/>
        </w:rPr>
        <w:t>1</w:t>
      </w:r>
      <w:r w:rsidR="0038440B">
        <w:rPr>
          <w:rFonts w:cs="Arial"/>
        </w:rPr>
        <w:t>8</w:t>
      </w:r>
      <w:r w:rsidRPr="00804303">
        <w:rPr>
          <w:rFonts w:cs="Arial"/>
        </w:rPr>
        <w:t>. That:</w:t>
      </w:r>
    </w:p>
    <w:p w14:paraId="4C5E5429" w14:textId="77777777" w:rsidR="00723050" w:rsidRPr="00804303" w:rsidRDefault="00723050" w:rsidP="00723050">
      <w:pPr>
        <w:autoSpaceDE w:val="0"/>
        <w:autoSpaceDN w:val="0"/>
        <w:adjustRightInd w:val="0"/>
        <w:spacing w:line="240" w:lineRule="auto"/>
        <w:ind w:left="284" w:hanging="284"/>
        <w:rPr>
          <w:rFonts w:cs="Arial"/>
        </w:rPr>
      </w:pPr>
      <w:r w:rsidRPr="00804303">
        <w:rPr>
          <w:rFonts w:cs="Arial"/>
        </w:rPr>
        <w:t>(</w:t>
      </w:r>
      <w:proofErr w:type="spellStart"/>
      <w:r w:rsidRPr="00804303">
        <w:rPr>
          <w:rFonts w:cs="Arial"/>
        </w:rPr>
        <w:t>i</w:t>
      </w:r>
      <w:proofErr w:type="spellEnd"/>
      <w:r w:rsidRPr="00804303">
        <w:rPr>
          <w:rFonts w:cs="Arial"/>
        </w:rPr>
        <w:t xml:space="preserve">) the Directors be generally </w:t>
      </w:r>
      <w:r>
        <w:rPr>
          <w:rFonts w:cs="Arial"/>
        </w:rPr>
        <w:t xml:space="preserve">and unconditionally authorised, </w:t>
      </w:r>
      <w:r w:rsidRPr="00804303">
        <w:rPr>
          <w:rFonts w:cs="Arial"/>
        </w:rPr>
        <w:t>in acc</w:t>
      </w:r>
      <w:r>
        <w:rPr>
          <w:rFonts w:cs="Arial"/>
        </w:rPr>
        <w:t xml:space="preserve">ordance with section 551 of the Companies Act 2006, </w:t>
      </w:r>
      <w:r w:rsidRPr="00804303">
        <w:rPr>
          <w:rFonts w:cs="Arial"/>
        </w:rPr>
        <w:t>to exercise all powers of the</w:t>
      </w:r>
      <w:r>
        <w:rPr>
          <w:rFonts w:cs="Arial"/>
        </w:rPr>
        <w:t xml:space="preserve"> Company to allot shares in the </w:t>
      </w:r>
      <w:r w:rsidRPr="00804303">
        <w:rPr>
          <w:rFonts w:cs="Arial"/>
        </w:rPr>
        <w:t>Company or grant rights t</w:t>
      </w:r>
      <w:r>
        <w:rPr>
          <w:rFonts w:cs="Arial"/>
        </w:rPr>
        <w:t xml:space="preserve">o subscribe for, or convert any </w:t>
      </w:r>
      <w:r w:rsidRPr="00804303">
        <w:rPr>
          <w:rFonts w:cs="Arial"/>
        </w:rPr>
        <w:t>security into, shares in the Company:</w:t>
      </w:r>
    </w:p>
    <w:p w14:paraId="4C5E542A" w14:textId="17619103" w:rsidR="00723050" w:rsidRDefault="00723050" w:rsidP="00723050">
      <w:pPr>
        <w:autoSpaceDE w:val="0"/>
        <w:autoSpaceDN w:val="0"/>
        <w:adjustRightInd w:val="0"/>
        <w:spacing w:line="240" w:lineRule="auto"/>
        <w:ind w:left="993" w:hanging="273"/>
        <w:rPr>
          <w:rFonts w:cs="Arial"/>
        </w:rPr>
      </w:pPr>
      <w:r w:rsidRPr="00804303">
        <w:rPr>
          <w:rFonts w:cs="Arial"/>
        </w:rPr>
        <w:t>a) up to a maximu</w:t>
      </w:r>
      <w:r>
        <w:rPr>
          <w:rFonts w:cs="Arial"/>
        </w:rPr>
        <w:t>m nominal amount of £</w:t>
      </w:r>
      <w:r w:rsidR="0038440B" w:rsidRPr="0038440B">
        <w:rPr>
          <w:rFonts w:cs="Arial"/>
        </w:rPr>
        <w:t xml:space="preserve">15,701,024 </w:t>
      </w:r>
      <w:r w:rsidRPr="00804303">
        <w:rPr>
          <w:rFonts w:cs="Arial"/>
        </w:rPr>
        <w:t>(such amount to b</w:t>
      </w:r>
      <w:r>
        <w:rPr>
          <w:rFonts w:cs="Arial"/>
        </w:rPr>
        <w:t xml:space="preserve">e reduced by the nominal amount </w:t>
      </w:r>
      <w:r w:rsidRPr="00804303">
        <w:rPr>
          <w:rFonts w:cs="Arial"/>
        </w:rPr>
        <w:t>of any equity securitie</w:t>
      </w:r>
      <w:r>
        <w:rPr>
          <w:rFonts w:cs="Arial"/>
        </w:rPr>
        <w:t xml:space="preserve">s (as defined in section 560 of </w:t>
      </w:r>
      <w:r w:rsidRPr="00804303">
        <w:rPr>
          <w:rFonts w:cs="Arial"/>
        </w:rPr>
        <w:t>the Comp</w:t>
      </w:r>
      <w:r>
        <w:rPr>
          <w:rFonts w:cs="Arial"/>
        </w:rPr>
        <w:t xml:space="preserve">anies Act 2006) allotted under paragraph b) </w:t>
      </w:r>
      <w:r w:rsidRPr="00804303">
        <w:rPr>
          <w:rFonts w:cs="Arial"/>
        </w:rPr>
        <w:t>below in excess of £</w:t>
      </w:r>
      <w:r w:rsidR="0038440B" w:rsidRPr="0038440B">
        <w:rPr>
          <w:rFonts w:cs="Arial"/>
        </w:rPr>
        <w:t>15,701,024</w:t>
      </w:r>
      <w:r w:rsidRPr="00804303">
        <w:rPr>
          <w:rFonts w:cs="Arial"/>
        </w:rPr>
        <w:t>); and</w:t>
      </w:r>
    </w:p>
    <w:p w14:paraId="4C5E542B" w14:textId="7FC4ADF8" w:rsidR="00723050" w:rsidRDefault="00723050" w:rsidP="00723050">
      <w:pPr>
        <w:autoSpaceDE w:val="0"/>
        <w:autoSpaceDN w:val="0"/>
        <w:adjustRightInd w:val="0"/>
        <w:spacing w:line="240" w:lineRule="auto"/>
        <w:ind w:left="993" w:hanging="273"/>
        <w:rPr>
          <w:rFonts w:cs="Arial"/>
        </w:rPr>
      </w:pPr>
      <w:r w:rsidRPr="00804303">
        <w:rPr>
          <w:rFonts w:cs="Arial"/>
        </w:rPr>
        <w:t>b) comprising equity securi</w:t>
      </w:r>
      <w:r>
        <w:rPr>
          <w:rFonts w:cs="Arial"/>
        </w:rPr>
        <w:t xml:space="preserve">ties (as defined in section 560 </w:t>
      </w:r>
      <w:r w:rsidRPr="00804303">
        <w:rPr>
          <w:rFonts w:cs="Arial"/>
        </w:rPr>
        <w:t>of the Companies Ac</w:t>
      </w:r>
      <w:r>
        <w:rPr>
          <w:rFonts w:cs="Arial"/>
        </w:rPr>
        <w:t xml:space="preserve">t 2006) up to a maximum nominal </w:t>
      </w:r>
      <w:r w:rsidRPr="00804303">
        <w:rPr>
          <w:rFonts w:cs="Arial"/>
        </w:rPr>
        <w:t>amount of £</w:t>
      </w:r>
      <w:r w:rsidR="0038440B" w:rsidRPr="0038440B">
        <w:rPr>
          <w:rFonts w:cs="Arial"/>
        </w:rPr>
        <w:t xml:space="preserve">31,402,048 </w:t>
      </w:r>
      <w:r>
        <w:rPr>
          <w:rFonts w:cs="Arial"/>
        </w:rPr>
        <w:t xml:space="preserve">(such amount to be reduced by </w:t>
      </w:r>
      <w:r w:rsidRPr="00804303">
        <w:rPr>
          <w:rFonts w:cs="Arial"/>
        </w:rPr>
        <w:t>any shares allotted or</w:t>
      </w:r>
      <w:r>
        <w:rPr>
          <w:rFonts w:cs="Arial"/>
        </w:rPr>
        <w:t xml:space="preserve"> rights granted under paragraph </w:t>
      </w:r>
      <w:r w:rsidRPr="00804303">
        <w:rPr>
          <w:rFonts w:cs="Arial"/>
        </w:rPr>
        <w:t>a) above) in connection w</w:t>
      </w:r>
      <w:r>
        <w:rPr>
          <w:rFonts w:cs="Arial"/>
        </w:rPr>
        <w:t>ith an offer by way of a rights issue:</w:t>
      </w:r>
    </w:p>
    <w:p w14:paraId="4C5E542C" w14:textId="77777777" w:rsidR="00723050" w:rsidRDefault="00723050" w:rsidP="00723050">
      <w:pPr>
        <w:autoSpaceDE w:val="0"/>
        <w:autoSpaceDN w:val="0"/>
        <w:adjustRightInd w:val="0"/>
        <w:spacing w:line="240" w:lineRule="auto"/>
        <w:ind w:left="1266" w:hanging="273"/>
        <w:rPr>
          <w:rFonts w:cs="Arial"/>
        </w:rPr>
      </w:pPr>
      <w:r w:rsidRPr="00804303">
        <w:rPr>
          <w:rFonts w:cs="Arial"/>
        </w:rPr>
        <w:t xml:space="preserve">(A) to holders of ordinary </w:t>
      </w:r>
      <w:r>
        <w:rPr>
          <w:rFonts w:cs="Arial"/>
        </w:rPr>
        <w:t xml:space="preserve">shares in proportion (as nearly </w:t>
      </w:r>
      <w:r w:rsidRPr="00804303">
        <w:rPr>
          <w:rFonts w:cs="Arial"/>
        </w:rPr>
        <w:t>as may be practicable) to their existing holdings; and</w:t>
      </w:r>
    </w:p>
    <w:p w14:paraId="4C5E542D" w14:textId="77777777" w:rsidR="00723050" w:rsidRDefault="00723050" w:rsidP="00723050">
      <w:pPr>
        <w:autoSpaceDE w:val="0"/>
        <w:autoSpaceDN w:val="0"/>
        <w:adjustRightInd w:val="0"/>
        <w:spacing w:line="240" w:lineRule="auto"/>
        <w:ind w:left="1407" w:hanging="414"/>
        <w:rPr>
          <w:rFonts w:cs="Arial"/>
        </w:rPr>
      </w:pPr>
      <w:r w:rsidRPr="00804303">
        <w:rPr>
          <w:rFonts w:cs="Arial"/>
        </w:rPr>
        <w:lastRenderedPageBreak/>
        <w:t>(B) to holders of other equity securi</w:t>
      </w:r>
      <w:r>
        <w:rPr>
          <w:rFonts w:cs="Arial"/>
        </w:rPr>
        <w:t xml:space="preserve">ties if this is required </w:t>
      </w:r>
      <w:r w:rsidRPr="00804303">
        <w:rPr>
          <w:rFonts w:cs="Arial"/>
        </w:rPr>
        <w:t>by the rights</w:t>
      </w:r>
      <w:r>
        <w:rPr>
          <w:rFonts w:cs="Arial"/>
        </w:rPr>
        <w:t xml:space="preserve"> of those securities or, if the Directors </w:t>
      </w:r>
      <w:r w:rsidRPr="00804303">
        <w:rPr>
          <w:rFonts w:cs="Arial"/>
        </w:rPr>
        <w:t>consider it necess</w:t>
      </w:r>
      <w:r>
        <w:rPr>
          <w:rFonts w:cs="Arial"/>
        </w:rPr>
        <w:t xml:space="preserve">ary, as permitted by the rights of those securities; and so that the </w:t>
      </w:r>
      <w:r w:rsidRPr="00804303">
        <w:rPr>
          <w:rFonts w:cs="Arial"/>
        </w:rPr>
        <w:t>Dir</w:t>
      </w:r>
      <w:r>
        <w:rPr>
          <w:rFonts w:cs="Arial"/>
        </w:rPr>
        <w:t xml:space="preserve">ectors may make such exclusions </w:t>
      </w:r>
      <w:r w:rsidRPr="00804303">
        <w:rPr>
          <w:rFonts w:cs="Arial"/>
        </w:rPr>
        <w:t>or other arrangem</w:t>
      </w:r>
      <w:r>
        <w:rPr>
          <w:rFonts w:cs="Arial"/>
        </w:rPr>
        <w:t xml:space="preserve">ents as they consider expedient </w:t>
      </w:r>
      <w:r w:rsidRPr="00804303">
        <w:rPr>
          <w:rFonts w:cs="Arial"/>
        </w:rPr>
        <w:t>in relation to treasury s</w:t>
      </w:r>
      <w:r>
        <w:rPr>
          <w:rFonts w:cs="Arial"/>
        </w:rPr>
        <w:t xml:space="preserve">hares, fractional entitlements, </w:t>
      </w:r>
      <w:r w:rsidRPr="00804303">
        <w:rPr>
          <w:rFonts w:cs="Arial"/>
        </w:rPr>
        <w:t>record dates, s</w:t>
      </w:r>
      <w:r>
        <w:rPr>
          <w:rFonts w:cs="Arial"/>
        </w:rPr>
        <w:t xml:space="preserve">hares represented by depositary </w:t>
      </w:r>
      <w:r w:rsidRPr="00804303">
        <w:rPr>
          <w:rFonts w:cs="Arial"/>
        </w:rPr>
        <w:t>receipts, legal or pr</w:t>
      </w:r>
      <w:r>
        <w:rPr>
          <w:rFonts w:cs="Arial"/>
        </w:rPr>
        <w:t xml:space="preserve">actical problems under the laws </w:t>
      </w:r>
      <w:r w:rsidRPr="00804303">
        <w:rPr>
          <w:rFonts w:cs="Arial"/>
        </w:rPr>
        <w:t>in any territory or t</w:t>
      </w:r>
      <w:r>
        <w:rPr>
          <w:rFonts w:cs="Arial"/>
        </w:rPr>
        <w:t xml:space="preserve">he requirements of any relevant </w:t>
      </w:r>
      <w:r w:rsidRPr="00804303">
        <w:rPr>
          <w:rFonts w:cs="Arial"/>
        </w:rPr>
        <w:t>regulatory body or stock exchange or any other matter;</w:t>
      </w:r>
    </w:p>
    <w:p w14:paraId="4C5E542E" w14:textId="06D5C7E3" w:rsidR="00723050" w:rsidRDefault="00723050" w:rsidP="00723050">
      <w:pPr>
        <w:autoSpaceDE w:val="0"/>
        <w:autoSpaceDN w:val="0"/>
        <w:adjustRightInd w:val="0"/>
        <w:spacing w:line="240" w:lineRule="auto"/>
        <w:ind w:left="284" w:hanging="284"/>
        <w:rPr>
          <w:rFonts w:cs="Arial"/>
        </w:rPr>
      </w:pPr>
      <w:r w:rsidRPr="00804303">
        <w:rPr>
          <w:rFonts w:cs="Arial"/>
        </w:rPr>
        <w:t>(ii) this authority shall expir</w:t>
      </w:r>
      <w:r>
        <w:rPr>
          <w:rFonts w:cs="Arial"/>
        </w:rPr>
        <w:t xml:space="preserve">e at the conclusion of the next </w:t>
      </w:r>
      <w:r w:rsidRPr="00804303">
        <w:rPr>
          <w:rFonts w:cs="Arial"/>
        </w:rPr>
        <w:t>annual general meeting of the Com</w:t>
      </w:r>
      <w:r>
        <w:rPr>
          <w:rFonts w:cs="Arial"/>
        </w:rPr>
        <w:t xml:space="preserve">pany after the passing </w:t>
      </w:r>
      <w:r w:rsidRPr="00804303">
        <w:rPr>
          <w:rFonts w:cs="Arial"/>
        </w:rPr>
        <w:t>of this Resolution or, if earlier, at the close of business on</w:t>
      </w:r>
      <w:r>
        <w:rPr>
          <w:rFonts w:cs="Arial"/>
        </w:rPr>
        <w:t xml:space="preserve"> 30 September </w:t>
      </w:r>
      <w:proofErr w:type="gramStart"/>
      <w:r>
        <w:rPr>
          <w:rFonts w:cs="Arial"/>
        </w:rPr>
        <w:t>202</w:t>
      </w:r>
      <w:r w:rsidR="0038440B">
        <w:rPr>
          <w:rFonts w:cs="Arial"/>
        </w:rPr>
        <w:t>3</w:t>
      </w:r>
      <w:r>
        <w:rPr>
          <w:rFonts w:cs="Arial"/>
        </w:rPr>
        <w:t>;</w:t>
      </w:r>
      <w:proofErr w:type="gramEnd"/>
      <w:r>
        <w:rPr>
          <w:rFonts w:cs="Arial"/>
        </w:rPr>
        <w:t xml:space="preserve"> </w:t>
      </w:r>
    </w:p>
    <w:p w14:paraId="4C5E542F" w14:textId="77777777" w:rsidR="00723050" w:rsidRDefault="00723050" w:rsidP="00723050">
      <w:pPr>
        <w:autoSpaceDE w:val="0"/>
        <w:autoSpaceDN w:val="0"/>
        <w:adjustRightInd w:val="0"/>
        <w:spacing w:line="240" w:lineRule="auto"/>
        <w:ind w:left="284" w:hanging="284"/>
        <w:rPr>
          <w:rFonts w:cs="Arial"/>
        </w:rPr>
      </w:pPr>
      <w:r w:rsidRPr="00804303">
        <w:rPr>
          <w:rFonts w:cs="Arial"/>
        </w:rPr>
        <w:t xml:space="preserve">(iii) the Company may, before </w:t>
      </w:r>
      <w:r>
        <w:rPr>
          <w:rFonts w:cs="Arial"/>
        </w:rPr>
        <w:t xml:space="preserve">this authority expires, make an offer or agreement </w:t>
      </w:r>
      <w:r w:rsidRPr="00804303">
        <w:rPr>
          <w:rFonts w:cs="Arial"/>
        </w:rPr>
        <w:t>which w</w:t>
      </w:r>
      <w:r>
        <w:rPr>
          <w:rFonts w:cs="Arial"/>
        </w:rPr>
        <w:t xml:space="preserve">ould or might require shares to </w:t>
      </w:r>
      <w:r w:rsidRPr="00804303">
        <w:rPr>
          <w:rFonts w:cs="Arial"/>
        </w:rPr>
        <w:t>be allotted or rights to be gra</w:t>
      </w:r>
      <w:r>
        <w:rPr>
          <w:rFonts w:cs="Arial"/>
        </w:rPr>
        <w:t xml:space="preserve">nted after it </w:t>
      </w:r>
      <w:proofErr w:type="gramStart"/>
      <w:r>
        <w:rPr>
          <w:rFonts w:cs="Arial"/>
        </w:rPr>
        <w:t>expires</w:t>
      </w:r>
      <w:proofErr w:type="gramEnd"/>
      <w:r>
        <w:rPr>
          <w:rFonts w:cs="Arial"/>
        </w:rPr>
        <w:t xml:space="preserve"> and the </w:t>
      </w:r>
      <w:r w:rsidRPr="00804303">
        <w:rPr>
          <w:rFonts w:cs="Arial"/>
        </w:rPr>
        <w:t xml:space="preserve">Directors may allot shares </w:t>
      </w:r>
      <w:r>
        <w:rPr>
          <w:rFonts w:cs="Arial"/>
        </w:rPr>
        <w:t xml:space="preserve">or grant rights in pursuance of </w:t>
      </w:r>
      <w:r w:rsidRPr="00804303">
        <w:rPr>
          <w:rFonts w:cs="Arial"/>
        </w:rPr>
        <w:t>such offer or</w:t>
      </w:r>
      <w:r>
        <w:rPr>
          <w:rFonts w:cs="Arial"/>
        </w:rPr>
        <w:t xml:space="preserve"> agreement as if this authority had not expired; </w:t>
      </w:r>
      <w:r w:rsidRPr="00804303">
        <w:rPr>
          <w:rFonts w:cs="Arial"/>
        </w:rPr>
        <w:t>and</w:t>
      </w:r>
    </w:p>
    <w:p w14:paraId="4C5E5430" w14:textId="77777777" w:rsidR="00723050" w:rsidRDefault="00723050" w:rsidP="00723050">
      <w:pPr>
        <w:autoSpaceDE w:val="0"/>
        <w:autoSpaceDN w:val="0"/>
        <w:adjustRightInd w:val="0"/>
        <w:spacing w:line="240" w:lineRule="auto"/>
        <w:ind w:left="284" w:hanging="284"/>
        <w:rPr>
          <w:rFonts w:cs="Arial"/>
        </w:rPr>
      </w:pPr>
      <w:r w:rsidRPr="00804303">
        <w:rPr>
          <w:rFonts w:cs="Arial"/>
        </w:rPr>
        <w:t>(iv) all previous unutilised a</w:t>
      </w:r>
      <w:r>
        <w:rPr>
          <w:rFonts w:cs="Arial"/>
        </w:rPr>
        <w:t xml:space="preserve">uthorities under section 551 of </w:t>
      </w:r>
      <w:r w:rsidRPr="00804303">
        <w:rPr>
          <w:rFonts w:cs="Arial"/>
        </w:rPr>
        <w:t>the Companies Act 2006 shall cease to h</w:t>
      </w:r>
      <w:r>
        <w:rPr>
          <w:rFonts w:cs="Arial"/>
        </w:rPr>
        <w:t xml:space="preserve">ave effect (save </w:t>
      </w:r>
      <w:r w:rsidRPr="00804303">
        <w:rPr>
          <w:rFonts w:cs="Arial"/>
        </w:rPr>
        <w:t>to the extent that the s</w:t>
      </w:r>
      <w:r>
        <w:rPr>
          <w:rFonts w:cs="Arial"/>
        </w:rPr>
        <w:t xml:space="preserve">ame are exercisable pursuant to </w:t>
      </w:r>
      <w:r w:rsidRPr="00804303">
        <w:rPr>
          <w:rFonts w:cs="Arial"/>
        </w:rPr>
        <w:t>section 551(7) of the Comp</w:t>
      </w:r>
      <w:r>
        <w:rPr>
          <w:rFonts w:cs="Arial"/>
        </w:rPr>
        <w:t xml:space="preserve">anies Act 2006 by reason of any </w:t>
      </w:r>
      <w:r w:rsidRPr="00804303">
        <w:rPr>
          <w:rFonts w:cs="Arial"/>
        </w:rPr>
        <w:t>offer or agreement made prior to the date of this Resolution,</w:t>
      </w:r>
      <w:r>
        <w:rPr>
          <w:rFonts w:cs="Arial"/>
        </w:rPr>
        <w:t xml:space="preserve"> </w:t>
      </w:r>
      <w:r w:rsidRPr="00804303">
        <w:rPr>
          <w:rFonts w:cs="Arial"/>
        </w:rPr>
        <w:t xml:space="preserve">which would or might require </w:t>
      </w:r>
      <w:r>
        <w:rPr>
          <w:rFonts w:cs="Arial"/>
        </w:rPr>
        <w:t xml:space="preserve">shares to be allotted or rights </w:t>
      </w:r>
      <w:r w:rsidRPr="00804303">
        <w:rPr>
          <w:rFonts w:cs="Arial"/>
        </w:rPr>
        <w:t>to be granted on or after that date).</w:t>
      </w:r>
    </w:p>
    <w:p w14:paraId="4C5E5431" w14:textId="77777777" w:rsidR="004E7558" w:rsidRDefault="004E7558" w:rsidP="00042A84">
      <w:pPr>
        <w:suppressAutoHyphens/>
        <w:spacing w:after="240" w:line="240" w:lineRule="auto"/>
        <w:jc w:val="center"/>
        <w:rPr>
          <w:rFonts w:cs="Arial"/>
        </w:rPr>
      </w:pPr>
    </w:p>
    <w:p w14:paraId="4C5E5432" w14:textId="77777777" w:rsidR="00BD524D" w:rsidRDefault="009074B7" w:rsidP="00042A84">
      <w:pPr>
        <w:suppressAutoHyphens/>
        <w:spacing w:after="240" w:line="240" w:lineRule="auto"/>
        <w:jc w:val="center"/>
        <w:rPr>
          <w:rFonts w:cs="Arial"/>
          <w:b/>
        </w:rPr>
      </w:pPr>
      <w:r w:rsidRPr="009074B7">
        <w:rPr>
          <w:rFonts w:cs="Arial"/>
        </w:rPr>
        <w:t xml:space="preserve"> </w:t>
      </w:r>
    </w:p>
    <w:p w14:paraId="4C5E5433" w14:textId="49AEF354" w:rsidR="00042A84" w:rsidRPr="009431F6" w:rsidRDefault="00042A84" w:rsidP="00042A84">
      <w:pPr>
        <w:suppressAutoHyphens/>
        <w:spacing w:after="240" w:line="240" w:lineRule="auto"/>
        <w:jc w:val="center"/>
        <w:rPr>
          <w:rFonts w:cs="Arial"/>
          <w:b/>
        </w:rPr>
      </w:pPr>
      <w:r w:rsidRPr="009431F6">
        <w:rPr>
          <w:rFonts w:cs="Arial"/>
          <w:b/>
        </w:rPr>
        <w:t>SPECIAL RESOLUTION (RESOLUTION</w:t>
      </w:r>
      <w:r w:rsidR="006729A2" w:rsidRPr="009431F6">
        <w:rPr>
          <w:rFonts w:cs="Arial"/>
          <w:b/>
        </w:rPr>
        <w:t>S</w:t>
      </w:r>
      <w:r w:rsidRPr="009431F6">
        <w:rPr>
          <w:rFonts w:cs="Arial"/>
          <w:b/>
        </w:rPr>
        <w:t xml:space="preserve"> </w:t>
      </w:r>
      <w:r w:rsidR="00AA0DD3">
        <w:rPr>
          <w:rFonts w:cs="Arial"/>
          <w:b/>
        </w:rPr>
        <w:t>1</w:t>
      </w:r>
      <w:r w:rsidR="0038440B">
        <w:rPr>
          <w:rFonts w:cs="Arial"/>
          <w:b/>
        </w:rPr>
        <w:t>9</w:t>
      </w:r>
      <w:r w:rsidR="006729A2" w:rsidRPr="009431F6">
        <w:rPr>
          <w:rFonts w:cs="Arial"/>
          <w:b/>
        </w:rPr>
        <w:t xml:space="preserve"> AND </w:t>
      </w:r>
      <w:r w:rsidR="0038440B">
        <w:rPr>
          <w:rFonts w:cs="Arial"/>
          <w:b/>
        </w:rPr>
        <w:t>20</w:t>
      </w:r>
      <w:r w:rsidRPr="009431F6">
        <w:rPr>
          <w:rFonts w:cs="Arial"/>
          <w:b/>
        </w:rPr>
        <w:t>)</w:t>
      </w:r>
    </w:p>
    <w:p w14:paraId="4C5E5434" w14:textId="77777777" w:rsidR="009C2851" w:rsidRPr="009431F6" w:rsidRDefault="009C2851" w:rsidP="009C2851">
      <w:pPr>
        <w:spacing w:line="240" w:lineRule="auto"/>
        <w:rPr>
          <w:rFonts w:cs="Arial"/>
          <w:b/>
        </w:rPr>
      </w:pPr>
      <w:r w:rsidRPr="009431F6">
        <w:rPr>
          <w:rFonts w:cs="Arial"/>
          <w:b/>
        </w:rPr>
        <w:t>Directors’ authority to disapply pre-emption rights</w:t>
      </w:r>
    </w:p>
    <w:p w14:paraId="4C5E5435" w14:textId="0C5CBCFB" w:rsidR="00723050" w:rsidRPr="00804303" w:rsidRDefault="00723050" w:rsidP="00723050">
      <w:pPr>
        <w:autoSpaceDE w:val="0"/>
        <w:autoSpaceDN w:val="0"/>
        <w:adjustRightInd w:val="0"/>
        <w:spacing w:line="240" w:lineRule="auto"/>
        <w:rPr>
          <w:rFonts w:cs="Arial"/>
        </w:rPr>
      </w:pPr>
      <w:r w:rsidRPr="00804303">
        <w:rPr>
          <w:rFonts w:cs="Arial"/>
        </w:rPr>
        <w:t>1</w:t>
      </w:r>
      <w:r w:rsidR="0038440B">
        <w:rPr>
          <w:rFonts w:cs="Arial"/>
        </w:rPr>
        <w:t>9</w:t>
      </w:r>
      <w:r w:rsidRPr="00804303">
        <w:rPr>
          <w:rFonts w:cs="Arial"/>
        </w:rPr>
        <w:t>. That:</w:t>
      </w:r>
    </w:p>
    <w:p w14:paraId="4C5E5436" w14:textId="77777777" w:rsidR="00723050" w:rsidRDefault="00723050" w:rsidP="00723050">
      <w:pPr>
        <w:autoSpaceDE w:val="0"/>
        <w:autoSpaceDN w:val="0"/>
        <w:adjustRightInd w:val="0"/>
        <w:spacing w:line="240" w:lineRule="auto"/>
        <w:rPr>
          <w:rFonts w:cs="Arial"/>
        </w:rPr>
      </w:pPr>
      <w:r w:rsidRPr="00804303">
        <w:rPr>
          <w:rFonts w:cs="Arial"/>
        </w:rPr>
        <w:t>(</w:t>
      </w:r>
      <w:proofErr w:type="spellStart"/>
      <w:r w:rsidRPr="00804303">
        <w:rPr>
          <w:rFonts w:cs="Arial"/>
        </w:rPr>
        <w:t>i</w:t>
      </w:r>
      <w:proofErr w:type="spellEnd"/>
      <w:r>
        <w:rPr>
          <w:rFonts w:cs="Arial"/>
        </w:rPr>
        <w:t>) the Directors be given power:</w:t>
      </w:r>
    </w:p>
    <w:p w14:paraId="4C5E5437" w14:textId="664755C7" w:rsidR="00723050" w:rsidRDefault="00723050" w:rsidP="00723050">
      <w:pPr>
        <w:autoSpaceDE w:val="0"/>
        <w:autoSpaceDN w:val="0"/>
        <w:adjustRightInd w:val="0"/>
        <w:spacing w:line="240" w:lineRule="auto"/>
        <w:ind w:left="993" w:hanging="273"/>
        <w:rPr>
          <w:rFonts w:cs="Arial"/>
        </w:rPr>
      </w:pPr>
      <w:r w:rsidRPr="00804303">
        <w:rPr>
          <w:rFonts w:cs="Arial"/>
        </w:rPr>
        <w:t>a) subject to the passing of</w:t>
      </w:r>
      <w:r>
        <w:rPr>
          <w:rFonts w:cs="Arial"/>
        </w:rPr>
        <w:t xml:space="preserve"> Resolution 1</w:t>
      </w:r>
      <w:r w:rsidR="0038440B">
        <w:rPr>
          <w:rFonts w:cs="Arial"/>
        </w:rPr>
        <w:t>8</w:t>
      </w:r>
      <w:r>
        <w:rPr>
          <w:rFonts w:cs="Arial"/>
        </w:rPr>
        <w:t xml:space="preserve">, to allot equity </w:t>
      </w:r>
      <w:r w:rsidRPr="00804303">
        <w:rPr>
          <w:rFonts w:cs="Arial"/>
        </w:rPr>
        <w:t xml:space="preserve">securities (as defined </w:t>
      </w:r>
      <w:r>
        <w:rPr>
          <w:rFonts w:cs="Arial"/>
        </w:rPr>
        <w:t xml:space="preserve">in section 560 of the Companies </w:t>
      </w:r>
      <w:r w:rsidRPr="00804303">
        <w:rPr>
          <w:rFonts w:cs="Arial"/>
        </w:rPr>
        <w:t>Act 2006) for cash purs</w:t>
      </w:r>
      <w:r>
        <w:rPr>
          <w:rFonts w:cs="Arial"/>
        </w:rPr>
        <w:t xml:space="preserve">uant to the authority conferred </w:t>
      </w:r>
      <w:r w:rsidRPr="00804303">
        <w:rPr>
          <w:rFonts w:cs="Arial"/>
        </w:rPr>
        <w:t>on them by that Resol</w:t>
      </w:r>
      <w:r>
        <w:rPr>
          <w:rFonts w:cs="Arial"/>
        </w:rPr>
        <w:t xml:space="preserve">ution under section 551 of that </w:t>
      </w:r>
      <w:r w:rsidRPr="00804303">
        <w:rPr>
          <w:rFonts w:cs="Arial"/>
        </w:rPr>
        <w:t>Act; and</w:t>
      </w:r>
    </w:p>
    <w:p w14:paraId="4C5E5438" w14:textId="77777777" w:rsidR="00723050" w:rsidRDefault="00723050" w:rsidP="00723050">
      <w:pPr>
        <w:autoSpaceDE w:val="0"/>
        <w:autoSpaceDN w:val="0"/>
        <w:adjustRightInd w:val="0"/>
        <w:spacing w:line="240" w:lineRule="auto"/>
        <w:ind w:left="993" w:hanging="273"/>
        <w:rPr>
          <w:rFonts w:cs="Arial"/>
        </w:rPr>
      </w:pPr>
      <w:r w:rsidRPr="00804303">
        <w:rPr>
          <w:rFonts w:cs="Arial"/>
        </w:rPr>
        <w:t xml:space="preserve">b) to allot equity securities </w:t>
      </w:r>
      <w:r>
        <w:rPr>
          <w:rFonts w:cs="Arial"/>
        </w:rPr>
        <w:t xml:space="preserve">as defined in section 560(3) of </w:t>
      </w:r>
      <w:r w:rsidRPr="00804303">
        <w:rPr>
          <w:rFonts w:cs="Arial"/>
        </w:rPr>
        <w:t>that Act (sal</w:t>
      </w:r>
      <w:r>
        <w:rPr>
          <w:rFonts w:cs="Arial"/>
        </w:rPr>
        <w:t xml:space="preserve">e of treasury shares) for cash, </w:t>
      </w:r>
      <w:r w:rsidRPr="00804303">
        <w:rPr>
          <w:rFonts w:cs="Arial"/>
        </w:rPr>
        <w:t>in either case as if section 561 o</w:t>
      </w:r>
      <w:r>
        <w:rPr>
          <w:rFonts w:cs="Arial"/>
        </w:rPr>
        <w:t xml:space="preserve">f that Act did not apply to the </w:t>
      </w:r>
      <w:r w:rsidRPr="00804303">
        <w:rPr>
          <w:rFonts w:cs="Arial"/>
        </w:rPr>
        <w:t>allotment but this power shall be limited:</w:t>
      </w:r>
    </w:p>
    <w:p w14:paraId="4C5E5439" w14:textId="33B76DB0" w:rsidR="00723050" w:rsidRDefault="00723050" w:rsidP="00723050">
      <w:pPr>
        <w:autoSpaceDE w:val="0"/>
        <w:autoSpaceDN w:val="0"/>
        <w:adjustRightInd w:val="0"/>
        <w:spacing w:line="240" w:lineRule="auto"/>
        <w:ind w:left="1266" w:hanging="273"/>
        <w:rPr>
          <w:rFonts w:cs="Arial"/>
        </w:rPr>
      </w:pPr>
      <w:r w:rsidRPr="00804303">
        <w:rPr>
          <w:rFonts w:cs="Arial"/>
        </w:rPr>
        <w:t xml:space="preserve">(A) to the allotment of </w:t>
      </w:r>
      <w:r>
        <w:rPr>
          <w:rFonts w:cs="Arial"/>
        </w:rPr>
        <w:t xml:space="preserve">equity securities in connection </w:t>
      </w:r>
      <w:r w:rsidRPr="00804303">
        <w:rPr>
          <w:rFonts w:cs="Arial"/>
        </w:rPr>
        <w:t>with an offer or issue o</w:t>
      </w:r>
      <w:r>
        <w:rPr>
          <w:rFonts w:cs="Arial"/>
        </w:rPr>
        <w:t xml:space="preserve">f equity securities (but in the </w:t>
      </w:r>
      <w:r w:rsidRPr="00804303">
        <w:rPr>
          <w:rFonts w:cs="Arial"/>
        </w:rPr>
        <w:t>case of the authority</w:t>
      </w:r>
      <w:r>
        <w:rPr>
          <w:rFonts w:cs="Arial"/>
        </w:rPr>
        <w:t xml:space="preserve"> granted under Resolution 1</w:t>
      </w:r>
      <w:r w:rsidR="0038440B">
        <w:rPr>
          <w:rFonts w:cs="Arial"/>
        </w:rPr>
        <w:t>8</w:t>
      </w:r>
      <w:r>
        <w:rPr>
          <w:rFonts w:cs="Arial"/>
        </w:rPr>
        <w:t>(</w:t>
      </w:r>
      <w:proofErr w:type="spellStart"/>
      <w:r>
        <w:rPr>
          <w:rFonts w:cs="Arial"/>
        </w:rPr>
        <w:t>i</w:t>
      </w:r>
      <w:proofErr w:type="spellEnd"/>
      <w:r>
        <w:rPr>
          <w:rFonts w:cs="Arial"/>
        </w:rPr>
        <w:t xml:space="preserve">) </w:t>
      </w:r>
      <w:r w:rsidRPr="00804303">
        <w:rPr>
          <w:rFonts w:cs="Arial"/>
        </w:rPr>
        <w:t xml:space="preserve">b), by way of a rights </w:t>
      </w:r>
      <w:r>
        <w:rPr>
          <w:rFonts w:cs="Arial"/>
        </w:rPr>
        <w:t xml:space="preserve">issue only) to or in favour of: </w:t>
      </w:r>
    </w:p>
    <w:p w14:paraId="4C5E543A" w14:textId="77777777" w:rsidR="00723050" w:rsidRDefault="00723050" w:rsidP="00723050">
      <w:pPr>
        <w:autoSpaceDE w:val="0"/>
        <w:autoSpaceDN w:val="0"/>
        <w:adjustRightInd w:val="0"/>
        <w:spacing w:line="240" w:lineRule="auto"/>
        <w:ind w:left="1701" w:hanging="261"/>
        <w:rPr>
          <w:rFonts w:cs="Arial"/>
        </w:rPr>
      </w:pPr>
      <w:r w:rsidRPr="00804303">
        <w:rPr>
          <w:rFonts w:cs="Arial"/>
        </w:rPr>
        <w:t>I. holders of ordin</w:t>
      </w:r>
      <w:r>
        <w:rPr>
          <w:rFonts w:cs="Arial"/>
        </w:rPr>
        <w:t xml:space="preserve">ary shares in proportion (as </w:t>
      </w:r>
      <w:r w:rsidRPr="00804303">
        <w:rPr>
          <w:rFonts w:cs="Arial"/>
        </w:rPr>
        <w:t>nearly as may be practicable) to their existing</w:t>
      </w:r>
      <w:r>
        <w:rPr>
          <w:rFonts w:cs="Arial"/>
        </w:rPr>
        <w:t xml:space="preserve"> holdings; and </w:t>
      </w:r>
    </w:p>
    <w:p w14:paraId="4C5E543B" w14:textId="77777777" w:rsidR="00723050" w:rsidRPr="00804303" w:rsidRDefault="00723050" w:rsidP="00723050">
      <w:pPr>
        <w:autoSpaceDE w:val="0"/>
        <w:autoSpaceDN w:val="0"/>
        <w:adjustRightInd w:val="0"/>
        <w:spacing w:line="240" w:lineRule="auto"/>
        <w:ind w:left="1701" w:hanging="261"/>
        <w:rPr>
          <w:rFonts w:cs="Arial"/>
        </w:rPr>
      </w:pPr>
      <w:r w:rsidRPr="00804303">
        <w:rPr>
          <w:rFonts w:cs="Arial"/>
        </w:rPr>
        <w:t>II. holders of oth</w:t>
      </w:r>
      <w:r>
        <w:rPr>
          <w:rFonts w:cs="Arial"/>
        </w:rPr>
        <w:t xml:space="preserve">er equity securities if this is </w:t>
      </w:r>
      <w:r w:rsidRPr="00804303">
        <w:rPr>
          <w:rFonts w:cs="Arial"/>
        </w:rPr>
        <w:t>required by the ri</w:t>
      </w:r>
      <w:r>
        <w:rPr>
          <w:rFonts w:cs="Arial"/>
        </w:rPr>
        <w:t xml:space="preserve">ghts of those securities or, if </w:t>
      </w:r>
      <w:r w:rsidRPr="00804303">
        <w:rPr>
          <w:rFonts w:cs="Arial"/>
        </w:rPr>
        <w:t>the Directors cons</w:t>
      </w:r>
      <w:r>
        <w:rPr>
          <w:rFonts w:cs="Arial"/>
        </w:rPr>
        <w:t xml:space="preserve">ider it necessary, as permitted </w:t>
      </w:r>
      <w:r w:rsidRPr="00804303">
        <w:rPr>
          <w:rFonts w:cs="Arial"/>
        </w:rPr>
        <w:t>by the rights o</w:t>
      </w:r>
      <w:r>
        <w:rPr>
          <w:rFonts w:cs="Arial"/>
        </w:rPr>
        <w:t xml:space="preserve">f those securities; and so that the </w:t>
      </w:r>
      <w:r w:rsidRPr="00804303">
        <w:rPr>
          <w:rFonts w:cs="Arial"/>
        </w:rPr>
        <w:t>Dir</w:t>
      </w:r>
      <w:r>
        <w:rPr>
          <w:rFonts w:cs="Arial"/>
        </w:rPr>
        <w:t xml:space="preserve">ectors may make such exclusions </w:t>
      </w:r>
      <w:r w:rsidRPr="00804303">
        <w:rPr>
          <w:rFonts w:cs="Arial"/>
        </w:rPr>
        <w:t>or other arrangement</w:t>
      </w:r>
      <w:r>
        <w:rPr>
          <w:rFonts w:cs="Arial"/>
        </w:rPr>
        <w:t xml:space="preserve">s as they consider expedient in </w:t>
      </w:r>
      <w:r w:rsidRPr="00804303">
        <w:rPr>
          <w:rFonts w:cs="Arial"/>
        </w:rPr>
        <w:t>relation to treasury s</w:t>
      </w:r>
      <w:r>
        <w:rPr>
          <w:rFonts w:cs="Arial"/>
        </w:rPr>
        <w:t xml:space="preserve">hares, fractional entitlements, </w:t>
      </w:r>
      <w:r w:rsidRPr="00804303">
        <w:rPr>
          <w:rFonts w:cs="Arial"/>
        </w:rPr>
        <w:t>record dates, s</w:t>
      </w:r>
      <w:r>
        <w:rPr>
          <w:rFonts w:cs="Arial"/>
        </w:rPr>
        <w:t xml:space="preserve">hares represented by depositary </w:t>
      </w:r>
      <w:r w:rsidRPr="00804303">
        <w:rPr>
          <w:rFonts w:cs="Arial"/>
        </w:rPr>
        <w:t>receipts, legal or practical pro</w:t>
      </w:r>
      <w:r>
        <w:rPr>
          <w:rFonts w:cs="Arial"/>
        </w:rPr>
        <w:t xml:space="preserve">blems under the laws </w:t>
      </w:r>
      <w:r w:rsidRPr="00804303">
        <w:rPr>
          <w:rFonts w:cs="Arial"/>
        </w:rPr>
        <w:t>in any territory or t</w:t>
      </w:r>
      <w:r>
        <w:rPr>
          <w:rFonts w:cs="Arial"/>
        </w:rPr>
        <w:t xml:space="preserve">he requirements of any relevant </w:t>
      </w:r>
      <w:r w:rsidRPr="00804303">
        <w:rPr>
          <w:rFonts w:cs="Arial"/>
        </w:rPr>
        <w:t>regulatory body or stock exchange or any other</w:t>
      </w:r>
      <w:r>
        <w:rPr>
          <w:rFonts w:cs="Arial"/>
        </w:rPr>
        <w:t xml:space="preserve"> </w:t>
      </w:r>
      <w:r w:rsidRPr="00804303">
        <w:rPr>
          <w:rFonts w:cs="Arial"/>
        </w:rPr>
        <w:t>matter; and</w:t>
      </w:r>
    </w:p>
    <w:p w14:paraId="4C5E543C" w14:textId="333DB382" w:rsidR="00723050" w:rsidRDefault="00723050" w:rsidP="00723050">
      <w:pPr>
        <w:autoSpaceDE w:val="0"/>
        <w:autoSpaceDN w:val="0"/>
        <w:adjustRightInd w:val="0"/>
        <w:spacing w:line="240" w:lineRule="auto"/>
        <w:ind w:left="1276" w:hanging="283"/>
        <w:rPr>
          <w:rFonts w:cs="Arial"/>
        </w:rPr>
      </w:pPr>
      <w:r w:rsidRPr="00804303">
        <w:rPr>
          <w:rFonts w:cs="Arial"/>
        </w:rPr>
        <w:t>(B) to the allotment of eq</w:t>
      </w:r>
      <w:r>
        <w:rPr>
          <w:rFonts w:cs="Arial"/>
        </w:rPr>
        <w:t xml:space="preserve">uity securities pursuant to the </w:t>
      </w:r>
      <w:r w:rsidRPr="00804303">
        <w:rPr>
          <w:rFonts w:cs="Arial"/>
        </w:rPr>
        <w:t>authority granted unde</w:t>
      </w:r>
      <w:r>
        <w:rPr>
          <w:rFonts w:cs="Arial"/>
        </w:rPr>
        <w:t>r Resolution 1</w:t>
      </w:r>
      <w:r w:rsidR="0038440B">
        <w:rPr>
          <w:rFonts w:cs="Arial"/>
        </w:rPr>
        <w:t>8</w:t>
      </w:r>
      <w:r>
        <w:rPr>
          <w:rFonts w:cs="Arial"/>
        </w:rPr>
        <w:t>(</w:t>
      </w:r>
      <w:proofErr w:type="spellStart"/>
      <w:r>
        <w:rPr>
          <w:rFonts w:cs="Arial"/>
        </w:rPr>
        <w:t>i</w:t>
      </w:r>
      <w:proofErr w:type="spellEnd"/>
      <w:r>
        <w:rPr>
          <w:rFonts w:cs="Arial"/>
        </w:rPr>
        <w:t xml:space="preserve">)(a) and/or by </w:t>
      </w:r>
      <w:r w:rsidRPr="00804303">
        <w:rPr>
          <w:rFonts w:cs="Arial"/>
        </w:rPr>
        <w:t>virtue of section 5</w:t>
      </w:r>
      <w:r>
        <w:rPr>
          <w:rFonts w:cs="Arial"/>
        </w:rPr>
        <w:t xml:space="preserve">60(3) of the Companies Act 2006 </w:t>
      </w:r>
      <w:r w:rsidRPr="00804303">
        <w:rPr>
          <w:rFonts w:cs="Arial"/>
        </w:rPr>
        <w:t>(in each case oth</w:t>
      </w:r>
      <w:r>
        <w:rPr>
          <w:rFonts w:cs="Arial"/>
        </w:rPr>
        <w:t xml:space="preserve">erwise than under paragraph (A) </w:t>
      </w:r>
      <w:r w:rsidRPr="00804303">
        <w:rPr>
          <w:rFonts w:cs="Arial"/>
        </w:rPr>
        <w:t>above) up</w:t>
      </w:r>
      <w:r>
        <w:rPr>
          <w:rFonts w:cs="Arial"/>
        </w:rPr>
        <w:t xml:space="preserve"> to a maximum nominal amount of </w:t>
      </w:r>
      <w:proofErr w:type="gramStart"/>
      <w:r w:rsidRPr="00804303">
        <w:rPr>
          <w:rFonts w:cs="Arial"/>
        </w:rPr>
        <w:t>£</w:t>
      </w:r>
      <w:r w:rsidR="0038440B">
        <w:rPr>
          <w:color w:val="231F20"/>
        </w:rPr>
        <w:t>2,355,153</w:t>
      </w:r>
      <w:r w:rsidRPr="00804303">
        <w:rPr>
          <w:rFonts w:cs="Arial"/>
        </w:rPr>
        <w:t>;</w:t>
      </w:r>
      <w:proofErr w:type="gramEnd"/>
    </w:p>
    <w:p w14:paraId="4C5E543D" w14:textId="73D4C28B" w:rsidR="00723050" w:rsidRDefault="00723050" w:rsidP="00723050">
      <w:pPr>
        <w:autoSpaceDE w:val="0"/>
        <w:autoSpaceDN w:val="0"/>
        <w:adjustRightInd w:val="0"/>
        <w:spacing w:line="240" w:lineRule="auto"/>
        <w:ind w:left="284" w:hanging="284"/>
        <w:rPr>
          <w:rFonts w:cs="Arial"/>
        </w:rPr>
      </w:pPr>
      <w:r w:rsidRPr="00804303">
        <w:rPr>
          <w:rFonts w:cs="Arial"/>
        </w:rPr>
        <w:t>(ii) this power shall expir</w:t>
      </w:r>
      <w:r>
        <w:rPr>
          <w:rFonts w:cs="Arial"/>
        </w:rPr>
        <w:t xml:space="preserve">e at the conclusion of the next </w:t>
      </w:r>
      <w:r w:rsidRPr="00804303">
        <w:rPr>
          <w:rFonts w:cs="Arial"/>
        </w:rPr>
        <w:t>annual general meeting o</w:t>
      </w:r>
      <w:r>
        <w:rPr>
          <w:rFonts w:cs="Arial"/>
        </w:rPr>
        <w:t xml:space="preserve">f the Company after the passing </w:t>
      </w:r>
      <w:r w:rsidRPr="00804303">
        <w:rPr>
          <w:rFonts w:cs="Arial"/>
        </w:rPr>
        <w:t>of this Resolution or, if earli</w:t>
      </w:r>
      <w:r>
        <w:rPr>
          <w:rFonts w:cs="Arial"/>
        </w:rPr>
        <w:t xml:space="preserve">er, at the close of business on </w:t>
      </w:r>
      <w:r w:rsidRPr="00804303">
        <w:rPr>
          <w:rFonts w:cs="Arial"/>
        </w:rPr>
        <w:t>30 September 202</w:t>
      </w:r>
      <w:r w:rsidR="0038440B">
        <w:rPr>
          <w:rFonts w:cs="Arial"/>
        </w:rPr>
        <w:t>3</w:t>
      </w:r>
      <w:r w:rsidRPr="00804303">
        <w:rPr>
          <w:rFonts w:cs="Arial"/>
        </w:rPr>
        <w:t>; and</w:t>
      </w:r>
    </w:p>
    <w:p w14:paraId="4C5E543E" w14:textId="77777777" w:rsidR="00723050" w:rsidRDefault="00723050" w:rsidP="00723050">
      <w:pPr>
        <w:autoSpaceDE w:val="0"/>
        <w:autoSpaceDN w:val="0"/>
        <w:adjustRightInd w:val="0"/>
        <w:spacing w:line="240" w:lineRule="auto"/>
        <w:ind w:left="284" w:hanging="284"/>
        <w:rPr>
          <w:rFonts w:cs="Arial"/>
        </w:rPr>
      </w:pPr>
      <w:r w:rsidRPr="00804303">
        <w:rPr>
          <w:rFonts w:cs="Arial"/>
        </w:rPr>
        <w:t>(iii) the Company may, before th</w:t>
      </w:r>
      <w:r>
        <w:rPr>
          <w:rFonts w:cs="Arial"/>
        </w:rPr>
        <w:t xml:space="preserve">is power expires, make an offer </w:t>
      </w:r>
      <w:r w:rsidRPr="00804303">
        <w:rPr>
          <w:rFonts w:cs="Arial"/>
        </w:rPr>
        <w:t>or</w:t>
      </w:r>
      <w:r>
        <w:rPr>
          <w:rFonts w:cs="Arial"/>
        </w:rPr>
        <w:t xml:space="preserve"> agreement which would or might require equity securities </w:t>
      </w:r>
      <w:r w:rsidRPr="00804303">
        <w:rPr>
          <w:rFonts w:cs="Arial"/>
        </w:rPr>
        <w:t xml:space="preserve">to be allotted after it </w:t>
      </w:r>
      <w:proofErr w:type="gramStart"/>
      <w:r w:rsidRPr="00804303">
        <w:rPr>
          <w:rFonts w:cs="Arial"/>
        </w:rPr>
        <w:t>expires</w:t>
      </w:r>
      <w:proofErr w:type="gramEnd"/>
      <w:r w:rsidRPr="00804303">
        <w:rPr>
          <w:rFonts w:cs="Arial"/>
        </w:rPr>
        <w:t xml:space="preserve"> and the Direct</w:t>
      </w:r>
      <w:r>
        <w:rPr>
          <w:rFonts w:cs="Arial"/>
        </w:rPr>
        <w:t xml:space="preserve">ors may allot </w:t>
      </w:r>
      <w:r w:rsidRPr="00804303">
        <w:rPr>
          <w:rFonts w:cs="Arial"/>
        </w:rPr>
        <w:t>equity securities in pursu</w:t>
      </w:r>
      <w:r>
        <w:rPr>
          <w:rFonts w:cs="Arial"/>
        </w:rPr>
        <w:t xml:space="preserve">ance of such offer or agreement </w:t>
      </w:r>
      <w:r w:rsidRPr="00804303">
        <w:rPr>
          <w:rFonts w:cs="Arial"/>
        </w:rPr>
        <w:t>as if this power had not expired.</w:t>
      </w:r>
    </w:p>
    <w:p w14:paraId="4C5E543F" w14:textId="77777777" w:rsidR="00723050" w:rsidRDefault="00723050" w:rsidP="00723050">
      <w:pPr>
        <w:autoSpaceDE w:val="0"/>
        <w:autoSpaceDN w:val="0"/>
        <w:adjustRightInd w:val="0"/>
        <w:spacing w:line="240" w:lineRule="auto"/>
        <w:ind w:left="284" w:hanging="284"/>
        <w:rPr>
          <w:rFonts w:cs="Arial"/>
        </w:rPr>
      </w:pPr>
    </w:p>
    <w:p w14:paraId="4C5E5440" w14:textId="77777777" w:rsidR="00723050" w:rsidRDefault="00723050" w:rsidP="00723050">
      <w:pPr>
        <w:autoSpaceDE w:val="0"/>
        <w:autoSpaceDN w:val="0"/>
        <w:adjustRightInd w:val="0"/>
        <w:spacing w:line="240" w:lineRule="auto"/>
        <w:ind w:left="284" w:hanging="284"/>
        <w:rPr>
          <w:rFonts w:cs="Arial"/>
        </w:rPr>
      </w:pPr>
    </w:p>
    <w:p w14:paraId="4C5E5441" w14:textId="77777777" w:rsidR="004E7558" w:rsidRDefault="004E7558" w:rsidP="00723050">
      <w:pPr>
        <w:autoSpaceDE w:val="0"/>
        <w:autoSpaceDN w:val="0"/>
        <w:adjustRightInd w:val="0"/>
        <w:spacing w:line="240" w:lineRule="auto"/>
        <w:ind w:left="284" w:hanging="284"/>
        <w:rPr>
          <w:rFonts w:cs="Arial"/>
        </w:rPr>
      </w:pPr>
    </w:p>
    <w:p w14:paraId="4C5E5442" w14:textId="77777777" w:rsidR="004E7558" w:rsidRDefault="004E7558" w:rsidP="00723050">
      <w:pPr>
        <w:autoSpaceDE w:val="0"/>
        <w:autoSpaceDN w:val="0"/>
        <w:adjustRightInd w:val="0"/>
        <w:spacing w:line="240" w:lineRule="auto"/>
        <w:ind w:left="284" w:hanging="284"/>
        <w:rPr>
          <w:rFonts w:cs="Arial"/>
        </w:rPr>
      </w:pPr>
    </w:p>
    <w:p w14:paraId="4C5E5443" w14:textId="77777777" w:rsidR="004E7558" w:rsidRDefault="004E7558" w:rsidP="00723050">
      <w:pPr>
        <w:autoSpaceDE w:val="0"/>
        <w:autoSpaceDN w:val="0"/>
        <w:adjustRightInd w:val="0"/>
        <w:spacing w:line="240" w:lineRule="auto"/>
        <w:ind w:left="284" w:hanging="284"/>
        <w:rPr>
          <w:rFonts w:cs="Arial"/>
        </w:rPr>
      </w:pPr>
    </w:p>
    <w:p w14:paraId="4C5E5444" w14:textId="77777777" w:rsidR="004E7558" w:rsidRDefault="004E7558" w:rsidP="00723050">
      <w:pPr>
        <w:autoSpaceDE w:val="0"/>
        <w:autoSpaceDN w:val="0"/>
        <w:adjustRightInd w:val="0"/>
        <w:spacing w:line="240" w:lineRule="auto"/>
        <w:ind w:left="284" w:hanging="284"/>
        <w:rPr>
          <w:rFonts w:cs="Arial"/>
        </w:rPr>
      </w:pPr>
    </w:p>
    <w:p w14:paraId="4C5E5445" w14:textId="77777777" w:rsidR="004E7558" w:rsidRDefault="004E7558" w:rsidP="00723050">
      <w:pPr>
        <w:autoSpaceDE w:val="0"/>
        <w:autoSpaceDN w:val="0"/>
        <w:adjustRightInd w:val="0"/>
        <w:spacing w:line="240" w:lineRule="auto"/>
        <w:ind w:left="284" w:hanging="284"/>
        <w:rPr>
          <w:rFonts w:cs="Arial"/>
        </w:rPr>
      </w:pPr>
    </w:p>
    <w:p w14:paraId="4C5E5446" w14:textId="77777777" w:rsidR="004E7558" w:rsidRDefault="004E7558" w:rsidP="00723050">
      <w:pPr>
        <w:autoSpaceDE w:val="0"/>
        <w:autoSpaceDN w:val="0"/>
        <w:adjustRightInd w:val="0"/>
        <w:spacing w:line="240" w:lineRule="auto"/>
        <w:ind w:left="284" w:hanging="284"/>
        <w:rPr>
          <w:rFonts w:cs="Arial"/>
        </w:rPr>
      </w:pPr>
    </w:p>
    <w:p w14:paraId="4C5E5447" w14:textId="0C41D315" w:rsidR="00723050" w:rsidRPr="00804303" w:rsidRDefault="0038440B" w:rsidP="00723050">
      <w:pPr>
        <w:autoSpaceDE w:val="0"/>
        <w:autoSpaceDN w:val="0"/>
        <w:adjustRightInd w:val="0"/>
        <w:spacing w:line="240" w:lineRule="auto"/>
        <w:rPr>
          <w:rFonts w:cs="Arial"/>
        </w:rPr>
      </w:pPr>
      <w:r>
        <w:rPr>
          <w:rFonts w:cs="Arial"/>
        </w:rPr>
        <w:lastRenderedPageBreak/>
        <w:t>20</w:t>
      </w:r>
      <w:r w:rsidR="00723050" w:rsidRPr="00804303">
        <w:rPr>
          <w:rFonts w:cs="Arial"/>
        </w:rPr>
        <w:t>. That:</w:t>
      </w:r>
    </w:p>
    <w:p w14:paraId="4C5E5448" w14:textId="70503409" w:rsidR="00723050" w:rsidRDefault="00723050" w:rsidP="00723050">
      <w:pPr>
        <w:autoSpaceDE w:val="0"/>
        <w:autoSpaceDN w:val="0"/>
        <w:adjustRightInd w:val="0"/>
        <w:spacing w:line="240" w:lineRule="auto"/>
        <w:rPr>
          <w:rFonts w:cs="Arial"/>
        </w:rPr>
      </w:pPr>
      <w:r w:rsidRPr="00804303">
        <w:rPr>
          <w:rFonts w:cs="Arial"/>
        </w:rPr>
        <w:t>(</w:t>
      </w:r>
      <w:proofErr w:type="spellStart"/>
      <w:r w:rsidRPr="00804303">
        <w:rPr>
          <w:rFonts w:cs="Arial"/>
        </w:rPr>
        <w:t>i</w:t>
      </w:r>
      <w:proofErr w:type="spellEnd"/>
      <w:r w:rsidRPr="00804303">
        <w:rPr>
          <w:rFonts w:cs="Arial"/>
        </w:rPr>
        <w:t>) in addition to any authori</w:t>
      </w:r>
      <w:r>
        <w:rPr>
          <w:rFonts w:cs="Arial"/>
        </w:rPr>
        <w:t>ty granted under Resolution 1</w:t>
      </w:r>
      <w:r w:rsidR="0038440B">
        <w:rPr>
          <w:rFonts w:cs="Arial"/>
        </w:rPr>
        <w:t>9</w:t>
      </w:r>
      <w:r>
        <w:rPr>
          <w:rFonts w:cs="Arial"/>
        </w:rPr>
        <w:t>, the Directors be given power:</w:t>
      </w:r>
    </w:p>
    <w:p w14:paraId="4C5E5449" w14:textId="42BFB314" w:rsidR="00723050" w:rsidRDefault="00723050" w:rsidP="00723050">
      <w:pPr>
        <w:autoSpaceDE w:val="0"/>
        <w:autoSpaceDN w:val="0"/>
        <w:adjustRightInd w:val="0"/>
        <w:spacing w:line="240" w:lineRule="auto"/>
        <w:ind w:left="993" w:hanging="273"/>
        <w:rPr>
          <w:rFonts w:cs="Arial"/>
        </w:rPr>
      </w:pPr>
      <w:r w:rsidRPr="00804303">
        <w:rPr>
          <w:rFonts w:cs="Arial"/>
        </w:rPr>
        <w:t>a) subject to the passing of Resolution 1</w:t>
      </w:r>
      <w:r w:rsidR="0038440B">
        <w:rPr>
          <w:rFonts w:cs="Arial"/>
        </w:rPr>
        <w:t>8</w:t>
      </w:r>
      <w:r w:rsidRPr="00804303">
        <w:rPr>
          <w:rFonts w:cs="Arial"/>
        </w:rPr>
        <w:t>, to al</w:t>
      </w:r>
      <w:r>
        <w:rPr>
          <w:rFonts w:cs="Arial"/>
        </w:rPr>
        <w:t xml:space="preserve">lot equity </w:t>
      </w:r>
      <w:r w:rsidRPr="00804303">
        <w:rPr>
          <w:rFonts w:cs="Arial"/>
        </w:rPr>
        <w:t xml:space="preserve">securities (as defined </w:t>
      </w:r>
      <w:r>
        <w:rPr>
          <w:rFonts w:cs="Arial"/>
        </w:rPr>
        <w:t xml:space="preserve">in section 560 of the Companies </w:t>
      </w:r>
      <w:r w:rsidRPr="00804303">
        <w:rPr>
          <w:rFonts w:cs="Arial"/>
        </w:rPr>
        <w:t>Act 2006) for cash purs</w:t>
      </w:r>
      <w:r>
        <w:rPr>
          <w:rFonts w:cs="Arial"/>
        </w:rPr>
        <w:t xml:space="preserve">uant to the authority conferred </w:t>
      </w:r>
      <w:r w:rsidRPr="00804303">
        <w:rPr>
          <w:rFonts w:cs="Arial"/>
        </w:rPr>
        <w:t>on them by that Resol</w:t>
      </w:r>
      <w:r>
        <w:rPr>
          <w:rFonts w:cs="Arial"/>
        </w:rPr>
        <w:t xml:space="preserve">ution under section 551 of that </w:t>
      </w:r>
      <w:r w:rsidRPr="00804303">
        <w:rPr>
          <w:rFonts w:cs="Arial"/>
        </w:rPr>
        <w:t>Act; and</w:t>
      </w:r>
    </w:p>
    <w:p w14:paraId="4C5E544A" w14:textId="77777777" w:rsidR="00723050" w:rsidRDefault="00723050" w:rsidP="00723050">
      <w:pPr>
        <w:autoSpaceDE w:val="0"/>
        <w:autoSpaceDN w:val="0"/>
        <w:adjustRightInd w:val="0"/>
        <w:spacing w:line="240" w:lineRule="auto"/>
        <w:ind w:left="993" w:hanging="273"/>
        <w:rPr>
          <w:rFonts w:cs="Arial"/>
        </w:rPr>
      </w:pPr>
      <w:r w:rsidRPr="00804303">
        <w:rPr>
          <w:rFonts w:cs="Arial"/>
        </w:rPr>
        <w:t>b) to allot equity securiti</w:t>
      </w:r>
      <w:r>
        <w:rPr>
          <w:rFonts w:cs="Arial"/>
        </w:rPr>
        <w:t xml:space="preserve">es as defined in section 560(3) </w:t>
      </w:r>
      <w:r w:rsidRPr="00804303">
        <w:rPr>
          <w:rFonts w:cs="Arial"/>
        </w:rPr>
        <w:t>of that Act (sal</w:t>
      </w:r>
      <w:r>
        <w:rPr>
          <w:rFonts w:cs="Arial"/>
        </w:rPr>
        <w:t xml:space="preserve">e of treasury shares) for cash, </w:t>
      </w:r>
      <w:r w:rsidRPr="00804303">
        <w:rPr>
          <w:rFonts w:cs="Arial"/>
        </w:rPr>
        <w:t>in either case as if sectio</w:t>
      </w:r>
      <w:r>
        <w:rPr>
          <w:rFonts w:cs="Arial"/>
        </w:rPr>
        <w:t xml:space="preserve">n 561 of that Act did not apply </w:t>
      </w:r>
      <w:r w:rsidRPr="00804303">
        <w:rPr>
          <w:rFonts w:cs="Arial"/>
        </w:rPr>
        <w:t>to the allotment but this power shall be:</w:t>
      </w:r>
    </w:p>
    <w:p w14:paraId="4C5E544B" w14:textId="65E402BE" w:rsidR="00723050" w:rsidRDefault="00723050" w:rsidP="00723050">
      <w:pPr>
        <w:autoSpaceDE w:val="0"/>
        <w:autoSpaceDN w:val="0"/>
        <w:adjustRightInd w:val="0"/>
        <w:spacing w:line="240" w:lineRule="auto"/>
        <w:ind w:left="1418" w:hanging="425"/>
        <w:rPr>
          <w:rFonts w:cs="Arial"/>
        </w:rPr>
      </w:pPr>
      <w:r w:rsidRPr="00804303">
        <w:rPr>
          <w:rFonts w:cs="Arial"/>
        </w:rPr>
        <w:t>(A) limited to the allot</w:t>
      </w:r>
      <w:r>
        <w:rPr>
          <w:rFonts w:cs="Arial"/>
        </w:rPr>
        <w:t xml:space="preserve">ment of equity securities up to </w:t>
      </w:r>
      <w:r w:rsidRPr="00804303">
        <w:rPr>
          <w:rFonts w:cs="Arial"/>
        </w:rPr>
        <w:t>a maximum no</w:t>
      </w:r>
      <w:r>
        <w:rPr>
          <w:rFonts w:cs="Arial"/>
        </w:rPr>
        <w:t>minal amount of £</w:t>
      </w:r>
      <w:r w:rsidR="0038440B" w:rsidRPr="0038440B">
        <w:rPr>
          <w:rFonts w:cs="Arial"/>
        </w:rPr>
        <w:t>2,355,153</w:t>
      </w:r>
      <w:r>
        <w:rPr>
          <w:rFonts w:cs="Arial"/>
        </w:rPr>
        <w:t xml:space="preserve">; and </w:t>
      </w:r>
    </w:p>
    <w:p w14:paraId="4C5E544C" w14:textId="77777777" w:rsidR="00723050" w:rsidRDefault="00723050" w:rsidP="00723050">
      <w:pPr>
        <w:autoSpaceDE w:val="0"/>
        <w:autoSpaceDN w:val="0"/>
        <w:adjustRightInd w:val="0"/>
        <w:spacing w:line="240" w:lineRule="auto"/>
        <w:ind w:left="1276" w:hanging="283"/>
        <w:rPr>
          <w:rFonts w:cs="Arial"/>
        </w:rPr>
      </w:pPr>
      <w:r w:rsidRPr="00804303">
        <w:rPr>
          <w:rFonts w:cs="Arial"/>
        </w:rPr>
        <w:t>(B) used only for the</w:t>
      </w:r>
      <w:r>
        <w:rPr>
          <w:rFonts w:cs="Arial"/>
        </w:rPr>
        <w:t xml:space="preserve"> purposes of financing (or </w:t>
      </w:r>
      <w:r w:rsidRPr="00804303">
        <w:rPr>
          <w:rFonts w:cs="Arial"/>
        </w:rPr>
        <w:t>refinancing, if the aut</w:t>
      </w:r>
      <w:r>
        <w:rPr>
          <w:rFonts w:cs="Arial"/>
        </w:rPr>
        <w:t xml:space="preserve">hority is to be used within six </w:t>
      </w:r>
      <w:r w:rsidRPr="00804303">
        <w:rPr>
          <w:rFonts w:cs="Arial"/>
        </w:rPr>
        <w:t>months after the orig</w:t>
      </w:r>
      <w:r>
        <w:rPr>
          <w:rFonts w:cs="Arial"/>
        </w:rPr>
        <w:t xml:space="preserve">inal transaction) a transaction </w:t>
      </w:r>
      <w:r w:rsidRPr="00804303">
        <w:rPr>
          <w:rFonts w:cs="Arial"/>
        </w:rPr>
        <w:t xml:space="preserve">which the Board </w:t>
      </w:r>
      <w:r>
        <w:rPr>
          <w:rFonts w:cs="Arial"/>
        </w:rPr>
        <w:t xml:space="preserve">of the Company determines to be </w:t>
      </w:r>
      <w:r w:rsidRPr="00804303">
        <w:rPr>
          <w:rFonts w:cs="Arial"/>
        </w:rPr>
        <w:t>an acquisition or oth</w:t>
      </w:r>
      <w:r>
        <w:rPr>
          <w:rFonts w:cs="Arial"/>
        </w:rPr>
        <w:t xml:space="preserve">er capital investment of a kind </w:t>
      </w:r>
      <w:r w:rsidRPr="00804303">
        <w:rPr>
          <w:rFonts w:cs="Arial"/>
        </w:rPr>
        <w:t xml:space="preserve">contemplated by the </w:t>
      </w:r>
      <w:r>
        <w:rPr>
          <w:rFonts w:cs="Arial"/>
        </w:rPr>
        <w:t xml:space="preserve">Statement of Principles on </w:t>
      </w:r>
      <w:r w:rsidRPr="00804303">
        <w:rPr>
          <w:rFonts w:cs="Arial"/>
        </w:rPr>
        <w:t>Disapplying P</w:t>
      </w:r>
      <w:r>
        <w:rPr>
          <w:rFonts w:cs="Arial"/>
        </w:rPr>
        <w:t xml:space="preserve">re-Emption Rights most recently </w:t>
      </w:r>
      <w:r w:rsidRPr="00804303">
        <w:rPr>
          <w:rFonts w:cs="Arial"/>
        </w:rPr>
        <w:t>published by the</w:t>
      </w:r>
      <w:r>
        <w:rPr>
          <w:rFonts w:cs="Arial"/>
        </w:rPr>
        <w:t xml:space="preserve"> Pre-Emption Group prior to the date of this </w:t>
      </w:r>
      <w:proofErr w:type="gramStart"/>
      <w:r>
        <w:rPr>
          <w:rFonts w:cs="Arial"/>
        </w:rPr>
        <w:t>Notice;</w:t>
      </w:r>
      <w:proofErr w:type="gramEnd"/>
      <w:r>
        <w:rPr>
          <w:rFonts w:cs="Arial"/>
        </w:rPr>
        <w:t xml:space="preserve"> </w:t>
      </w:r>
    </w:p>
    <w:p w14:paraId="4C5E544D" w14:textId="0531CD1C" w:rsidR="00723050" w:rsidRDefault="00723050" w:rsidP="00723050">
      <w:pPr>
        <w:autoSpaceDE w:val="0"/>
        <w:autoSpaceDN w:val="0"/>
        <w:adjustRightInd w:val="0"/>
        <w:spacing w:line="240" w:lineRule="auto"/>
        <w:ind w:left="284" w:hanging="284"/>
        <w:rPr>
          <w:rFonts w:cs="Arial"/>
        </w:rPr>
      </w:pPr>
      <w:r w:rsidRPr="00804303">
        <w:rPr>
          <w:rFonts w:cs="Arial"/>
        </w:rPr>
        <w:t>(ii) this power shall expir</w:t>
      </w:r>
      <w:r>
        <w:rPr>
          <w:rFonts w:cs="Arial"/>
        </w:rPr>
        <w:t xml:space="preserve">e at the conclusion of the next </w:t>
      </w:r>
      <w:r w:rsidRPr="00804303">
        <w:rPr>
          <w:rFonts w:cs="Arial"/>
        </w:rPr>
        <w:t>annual general meeting o</w:t>
      </w:r>
      <w:r>
        <w:rPr>
          <w:rFonts w:cs="Arial"/>
        </w:rPr>
        <w:t xml:space="preserve">f the Company after the passing </w:t>
      </w:r>
      <w:r w:rsidRPr="00804303">
        <w:rPr>
          <w:rFonts w:cs="Arial"/>
        </w:rPr>
        <w:t>of this Resolution or, if earli</w:t>
      </w:r>
      <w:r>
        <w:rPr>
          <w:rFonts w:cs="Arial"/>
        </w:rPr>
        <w:t xml:space="preserve">er, at the close of business on </w:t>
      </w:r>
      <w:r w:rsidRPr="00804303">
        <w:rPr>
          <w:rFonts w:cs="Arial"/>
        </w:rPr>
        <w:t>30 September 202</w:t>
      </w:r>
      <w:r w:rsidR="0038440B">
        <w:rPr>
          <w:rFonts w:cs="Arial"/>
        </w:rPr>
        <w:t>3</w:t>
      </w:r>
      <w:r w:rsidRPr="00804303">
        <w:rPr>
          <w:rFonts w:cs="Arial"/>
        </w:rPr>
        <w:t>; and</w:t>
      </w:r>
    </w:p>
    <w:p w14:paraId="4C5E544E" w14:textId="77777777" w:rsidR="00723050" w:rsidRDefault="00723050" w:rsidP="00723050">
      <w:pPr>
        <w:autoSpaceDE w:val="0"/>
        <w:autoSpaceDN w:val="0"/>
        <w:adjustRightInd w:val="0"/>
        <w:spacing w:line="240" w:lineRule="auto"/>
        <w:ind w:left="284" w:hanging="284"/>
        <w:rPr>
          <w:rFonts w:cs="Arial"/>
        </w:rPr>
      </w:pPr>
      <w:r w:rsidRPr="00804303">
        <w:rPr>
          <w:rFonts w:cs="Arial"/>
        </w:rPr>
        <w:t>(iii) the Company may, bef</w:t>
      </w:r>
      <w:r>
        <w:rPr>
          <w:rFonts w:cs="Arial"/>
        </w:rPr>
        <w:t xml:space="preserve">ore this power expires, make an </w:t>
      </w:r>
      <w:r w:rsidRPr="00804303">
        <w:rPr>
          <w:rFonts w:cs="Arial"/>
        </w:rPr>
        <w:t xml:space="preserve">offer or enter into an </w:t>
      </w:r>
      <w:r>
        <w:rPr>
          <w:rFonts w:cs="Arial"/>
        </w:rPr>
        <w:t xml:space="preserve">agreement, which would or might </w:t>
      </w:r>
      <w:r w:rsidRPr="00804303">
        <w:rPr>
          <w:rFonts w:cs="Arial"/>
        </w:rPr>
        <w:t xml:space="preserve">require equity securities to be allotted after it </w:t>
      </w:r>
      <w:proofErr w:type="gramStart"/>
      <w:r w:rsidRPr="00804303">
        <w:rPr>
          <w:rFonts w:cs="Arial"/>
        </w:rPr>
        <w:t>expires</w:t>
      </w:r>
      <w:proofErr w:type="gramEnd"/>
      <w:r>
        <w:rPr>
          <w:rFonts w:cs="Arial"/>
        </w:rPr>
        <w:t xml:space="preserve"> and the Directors may allot equity securities in pursuance of </w:t>
      </w:r>
      <w:r w:rsidRPr="00804303">
        <w:rPr>
          <w:rFonts w:cs="Arial"/>
        </w:rPr>
        <w:t>such offer or agreement as if this power had not expired.</w:t>
      </w:r>
    </w:p>
    <w:p w14:paraId="4C5E544F" w14:textId="77777777" w:rsidR="00AA0DD3" w:rsidRDefault="00AA0DD3" w:rsidP="009074B7">
      <w:pPr>
        <w:pStyle w:val="ListNumber"/>
        <w:spacing w:line="240" w:lineRule="auto"/>
        <w:ind w:left="567" w:hanging="567"/>
        <w:rPr>
          <w:rFonts w:ascii="Arial" w:hAnsi="Arial" w:cs="Arial"/>
          <w:sz w:val="20"/>
          <w:szCs w:val="20"/>
        </w:rPr>
      </w:pPr>
    </w:p>
    <w:p w14:paraId="4C5E5450" w14:textId="77777777" w:rsidR="004E7558" w:rsidRPr="0093375F" w:rsidRDefault="004E7558" w:rsidP="00C035F6">
      <w:pPr>
        <w:pStyle w:val="ListNumber"/>
        <w:spacing w:line="240" w:lineRule="auto"/>
        <w:ind w:left="567"/>
        <w:rPr>
          <w:rFonts w:ascii="Arial" w:hAnsi="Arial" w:cs="Arial"/>
          <w:sz w:val="20"/>
          <w:szCs w:val="20"/>
        </w:rPr>
      </w:pPr>
    </w:p>
    <w:p w14:paraId="4C5E5451" w14:textId="39F9AFCB" w:rsidR="009431F6" w:rsidRPr="009431F6" w:rsidRDefault="004E7558" w:rsidP="009431F6">
      <w:pPr>
        <w:suppressAutoHyphens/>
        <w:spacing w:after="240" w:line="240" w:lineRule="auto"/>
        <w:jc w:val="center"/>
        <w:rPr>
          <w:rFonts w:cs="Arial"/>
          <w:b/>
        </w:rPr>
      </w:pPr>
      <w:r>
        <w:rPr>
          <w:rFonts w:cs="Arial"/>
          <w:b/>
        </w:rPr>
        <w:t>S</w:t>
      </w:r>
      <w:r w:rsidR="0093375F">
        <w:rPr>
          <w:rFonts w:cs="Arial"/>
          <w:b/>
        </w:rPr>
        <w:t xml:space="preserve">PECIAL RESOLUTION (RESOLUTION </w:t>
      </w:r>
      <w:r w:rsidR="0038440B">
        <w:rPr>
          <w:rFonts w:cs="Arial"/>
          <w:b/>
        </w:rPr>
        <w:t>21</w:t>
      </w:r>
      <w:r w:rsidR="009431F6" w:rsidRPr="009431F6">
        <w:rPr>
          <w:rFonts w:cs="Arial"/>
          <w:b/>
        </w:rPr>
        <w:t>)</w:t>
      </w:r>
    </w:p>
    <w:p w14:paraId="4C5E5452" w14:textId="77777777" w:rsidR="009431F6" w:rsidRPr="009431F6" w:rsidRDefault="009431F6" w:rsidP="009431F6">
      <w:pPr>
        <w:autoSpaceDE w:val="0"/>
        <w:autoSpaceDN w:val="0"/>
        <w:adjustRightInd w:val="0"/>
        <w:spacing w:line="240" w:lineRule="auto"/>
        <w:rPr>
          <w:rFonts w:cs="Arial"/>
          <w:b/>
        </w:rPr>
      </w:pPr>
      <w:r w:rsidRPr="009431F6">
        <w:rPr>
          <w:rFonts w:cs="Arial"/>
          <w:b/>
        </w:rPr>
        <w:t>Authority to purchase own shares</w:t>
      </w:r>
    </w:p>
    <w:p w14:paraId="4C5E5453" w14:textId="77777777" w:rsidR="009431F6" w:rsidRPr="009431F6" w:rsidRDefault="009431F6" w:rsidP="009431F6">
      <w:pPr>
        <w:autoSpaceDE w:val="0"/>
        <w:autoSpaceDN w:val="0"/>
        <w:adjustRightInd w:val="0"/>
        <w:spacing w:line="240" w:lineRule="auto"/>
        <w:rPr>
          <w:rFonts w:cs="Arial"/>
          <w:b/>
        </w:rPr>
      </w:pPr>
    </w:p>
    <w:p w14:paraId="4C5E5454" w14:textId="15C9A4E0" w:rsidR="00723050" w:rsidRPr="00804303" w:rsidRDefault="0038440B" w:rsidP="00723050">
      <w:pPr>
        <w:autoSpaceDE w:val="0"/>
        <w:autoSpaceDN w:val="0"/>
        <w:adjustRightInd w:val="0"/>
        <w:spacing w:line="240" w:lineRule="auto"/>
        <w:rPr>
          <w:rFonts w:cs="Arial"/>
        </w:rPr>
      </w:pPr>
      <w:r>
        <w:rPr>
          <w:rFonts w:cs="Arial"/>
        </w:rPr>
        <w:t>21</w:t>
      </w:r>
      <w:r w:rsidR="00723050" w:rsidRPr="00804303">
        <w:rPr>
          <w:rFonts w:cs="Arial"/>
        </w:rPr>
        <w:t>. That, in accordance with s</w:t>
      </w:r>
      <w:r w:rsidR="00723050">
        <w:rPr>
          <w:rFonts w:cs="Arial"/>
        </w:rPr>
        <w:t xml:space="preserve">ection 701 of the Companies Act </w:t>
      </w:r>
      <w:r w:rsidR="00723050" w:rsidRPr="00804303">
        <w:rPr>
          <w:rFonts w:cs="Arial"/>
        </w:rPr>
        <w:t>2006 (the Act), the Company i</w:t>
      </w:r>
      <w:r w:rsidR="00723050">
        <w:rPr>
          <w:rFonts w:cs="Arial"/>
        </w:rPr>
        <w:t xml:space="preserve">s generally and unconditionally </w:t>
      </w:r>
      <w:r w:rsidR="00723050" w:rsidRPr="00804303">
        <w:rPr>
          <w:rFonts w:cs="Arial"/>
        </w:rPr>
        <w:t>authorised to make market p</w:t>
      </w:r>
      <w:r w:rsidR="00723050">
        <w:rPr>
          <w:rFonts w:cs="Arial"/>
        </w:rPr>
        <w:t xml:space="preserve">urchases (within the meaning of </w:t>
      </w:r>
      <w:r w:rsidR="00723050" w:rsidRPr="00804303">
        <w:rPr>
          <w:rFonts w:cs="Arial"/>
        </w:rPr>
        <w:t>section 693 of the Act) of ordina</w:t>
      </w:r>
      <w:r w:rsidR="00723050">
        <w:rPr>
          <w:rFonts w:cs="Arial"/>
        </w:rPr>
        <w:t xml:space="preserve">ry shares in the capital of the </w:t>
      </w:r>
      <w:r w:rsidR="00723050" w:rsidRPr="00804303">
        <w:rPr>
          <w:rFonts w:cs="Arial"/>
        </w:rPr>
        <w:t>Company (ordinary shares) o</w:t>
      </w:r>
      <w:r w:rsidR="00723050">
        <w:rPr>
          <w:rFonts w:cs="Arial"/>
        </w:rPr>
        <w:t xml:space="preserve">n such terms and in such manner </w:t>
      </w:r>
      <w:r w:rsidR="00723050" w:rsidRPr="00804303">
        <w:rPr>
          <w:rFonts w:cs="Arial"/>
        </w:rPr>
        <w:t>as the Directors of the Company may determine provided that:</w:t>
      </w:r>
    </w:p>
    <w:p w14:paraId="4C5E5455" w14:textId="77777777" w:rsidR="00723050" w:rsidRDefault="00723050" w:rsidP="00723050">
      <w:pPr>
        <w:autoSpaceDE w:val="0"/>
        <w:autoSpaceDN w:val="0"/>
        <w:adjustRightInd w:val="0"/>
        <w:spacing w:line="240" w:lineRule="auto"/>
        <w:rPr>
          <w:rFonts w:cs="Arial"/>
        </w:rPr>
      </w:pPr>
    </w:p>
    <w:p w14:paraId="4C5E5456" w14:textId="025546AB" w:rsidR="00723050" w:rsidRPr="00804303" w:rsidRDefault="00723050" w:rsidP="00723050">
      <w:pPr>
        <w:autoSpaceDE w:val="0"/>
        <w:autoSpaceDN w:val="0"/>
        <w:adjustRightInd w:val="0"/>
        <w:spacing w:line="240" w:lineRule="auto"/>
        <w:ind w:left="993" w:hanging="273"/>
        <w:rPr>
          <w:rFonts w:cs="Arial"/>
        </w:rPr>
      </w:pPr>
      <w:r w:rsidRPr="00804303">
        <w:rPr>
          <w:rFonts w:cs="Arial"/>
        </w:rPr>
        <w:t>(</w:t>
      </w:r>
      <w:proofErr w:type="spellStart"/>
      <w:r w:rsidRPr="00804303">
        <w:rPr>
          <w:rFonts w:cs="Arial"/>
        </w:rPr>
        <w:t>i</w:t>
      </w:r>
      <w:proofErr w:type="spellEnd"/>
      <w:r w:rsidRPr="00804303">
        <w:rPr>
          <w:rFonts w:cs="Arial"/>
        </w:rPr>
        <w:t>) the maximum number of</w:t>
      </w:r>
      <w:r w:rsidR="00886B65">
        <w:rPr>
          <w:rFonts w:cs="Arial"/>
        </w:rPr>
        <w:t xml:space="preserve"> O</w:t>
      </w:r>
      <w:r w:rsidRPr="00804303">
        <w:rPr>
          <w:rFonts w:cs="Arial"/>
        </w:rPr>
        <w:t xml:space="preserve">rdinary </w:t>
      </w:r>
      <w:r w:rsidR="00886B65">
        <w:rPr>
          <w:rFonts w:cs="Arial"/>
        </w:rPr>
        <w:t>S</w:t>
      </w:r>
      <w:r w:rsidRPr="00804303">
        <w:rPr>
          <w:rFonts w:cs="Arial"/>
        </w:rPr>
        <w:t>hares</w:t>
      </w:r>
      <w:r w:rsidR="00886B65">
        <w:rPr>
          <w:rFonts w:cs="Arial"/>
        </w:rPr>
        <w:t>, representing appro</w:t>
      </w:r>
      <w:r w:rsidR="00622D4D">
        <w:rPr>
          <w:rFonts w:cs="Arial"/>
        </w:rPr>
        <w:t xml:space="preserve">ximately 10% of the Company’s issued share capital as </w:t>
      </w:r>
      <w:proofErr w:type="gramStart"/>
      <w:r w:rsidR="00622D4D">
        <w:rPr>
          <w:rFonts w:cs="Arial"/>
        </w:rPr>
        <w:t>at</w:t>
      </w:r>
      <w:proofErr w:type="gramEnd"/>
      <w:r w:rsidR="00622D4D">
        <w:rPr>
          <w:rFonts w:cs="Arial"/>
        </w:rPr>
        <w:t xml:space="preserve"> 30 May 2022,</w:t>
      </w:r>
      <w:r w:rsidRPr="00804303">
        <w:rPr>
          <w:rFonts w:cs="Arial"/>
        </w:rPr>
        <w:t xml:space="preserve"> that may be</w:t>
      </w:r>
      <w:r>
        <w:rPr>
          <w:rFonts w:cs="Arial"/>
        </w:rPr>
        <w:t xml:space="preserve"> </w:t>
      </w:r>
      <w:r w:rsidRPr="00804303">
        <w:rPr>
          <w:rFonts w:cs="Arial"/>
        </w:rPr>
        <w:t xml:space="preserve">purchased under this authority is </w:t>
      </w:r>
      <w:r w:rsidR="0038440B" w:rsidRPr="0038440B">
        <w:rPr>
          <w:rFonts w:cs="Arial"/>
        </w:rPr>
        <w:t>47,103,074</w:t>
      </w:r>
      <w:r w:rsidRPr="00804303">
        <w:rPr>
          <w:rFonts w:cs="Arial"/>
        </w:rPr>
        <w:t>;</w:t>
      </w:r>
    </w:p>
    <w:p w14:paraId="4C5E5457" w14:textId="2D234F53" w:rsidR="00723050" w:rsidRDefault="00723050" w:rsidP="00723050">
      <w:pPr>
        <w:autoSpaceDE w:val="0"/>
        <w:autoSpaceDN w:val="0"/>
        <w:adjustRightInd w:val="0"/>
        <w:spacing w:line="240" w:lineRule="auto"/>
        <w:ind w:left="993" w:hanging="273"/>
        <w:rPr>
          <w:rFonts w:cs="Arial"/>
        </w:rPr>
      </w:pPr>
      <w:r w:rsidRPr="00804303">
        <w:rPr>
          <w:rFonts w:cs="Arial"/>
        </w:rPr>
        <w:t xml:space="preserve">(ii) the maximum price which may be paid for any </w:t>
      </w:r>
      <w:r w:rsidR="008440F6">
        <w:rPr>
          <w:rFonts w:cs="Arial"/>
        </w:rPr>
        <w:t>O</w:t>
      </w:r>
      <w:r w:rsidRPr="00804303">
        <w:rPr>
          <w:rFonts w:cs="Arial"/>
        </w:rPr>
        <w:t>rdinary</w:t>
      </w:r>
      <w:r>
        <w:rPr>
          <w:rFonts w:cs="Arial"/>
        </w:rPr>
        <w:t xml:space="preserve"> </w:t>
      </w:r>
      <w:r w:rsidR="008440F6">
        <w:rPr>
          <w:rFonts w:cs="Arial"/>
        </w:rPr>
        <w:t>S</w:t>
      </w:r>
      <w:r w:rsidRPr="00804303">
        <w:rPr>
          <w:rFonts w:cs="Arial"/>
        </w:rPr>
        <w:t>hare purchased under this authority (exclusive of expenses</w:t>
      </w:r>
      <w:r>
        <w:rPr>
          <w:rFonts w:cs="Arial"/>
        </w:rPr>
        <w:t xml:space="preserve"> </w:t>
      </w:r>
      <w:r w:rsidRPr="00804303">
        <w:rPr>
          <w:rFonts w:cs="Arial"/>
        </w:rPr>
        <w:t>payable by the Company in connection with the purchase)</w:t>
      </w:r>
      <w:r>
        <w:rPr>
          <w:rFonts w:cs="Arial"/>
        </w:rPr>
        <w:t xml:space="preserve"> </w:t>
      </w:r>
      <w:r w:rsidRPr="00804303">
        <w:rPr>
          <w:rFonts w:cs="Arial"/>
        </w:rPr>
        <w:t>shall not be more than the higher of:</w:t>
      </w:r>
      <w:r>
        <w:rPr>
          <w:rFonts w:cs="Arial"/>
        </w:rPr>
        <w:t xml:space="preserve"> </w:t>
      </w:r>
    </w:p>
    <w:p w14:paraId="4C5E5458" w14:textId="6DE3DC8A" w:rsidR="00723050" w:rsidRPr="00804303" w:rsidRDefault="00723050" w:rsidP="00723050">
      <w:pPr>
        <w:autoSpaceDE w:val="0"/>
        <w:autoSpaceDN w:val="0"/>
        <w:adjustRightInd w:val="0"/>
        <w:spacing w:line="240" w:lineRule="auto"/>
        <w:ind w:left="1701" w:hanging="261"/>
        <w:rPr>
          <w:rFonts w:cs="Arial"/>
        </w:rPr>
      </w:pPr>
      <w:r w:rsidRPr="00804303">
        <w:rPr>
          <w:rFonts w:cs="Arial"/>
        </w:rPr>
        <w:t>a) an amount equal to 105% of the average of the middle</w:t>
      </w:r>
      <w:r>
        <w:rPr>
          <w:rFonts w:cs="Arial"/>
        </w:rPr>
        <w:t xml:space="preserve"> </w:t>
      </w:r>
      <w:r w:rsidRPr="00804303">
        <w:rPr>
          <w:rFonts w:cs="Arial"/>
        </w:rPr>
        <w:t xml:space="preserve">market prices shown in the quotations for the </w:t>
      </w:r>
      <w:r w:rsidR="00945993">
        <w:rPr>
          <w:rFonts w:cs="Arial"/>
        </w:rPr>
        <w:t>O</w:t>
      </w:r>
      <w:r w:rsidRPr="00804303">
        <w:rPr>
          <w:rFonts w:cs="Arial"/>
        </w:rPr>
        <w:t>rdinary</w:t>
      </w:r>
      <w:r>
        <w:rPr>
          <w:rFonts w:cs="Arial"/>
        </w:rPr>
        <w:t xml:space="preserve"> </w:t>
      </w:r>
      <w:r w:rsidR="00945993">
        <w:rPr>
          <w:rFonts w:cs="Arial"/>
        </w:rPr>
        <w:t>S</w:t>
      </w:r>
      <w:r w:rsidRPr="00804303">
        <w:rPr>
          <w:rFonts w:cs="Arial"/>
        </w:rPr>
        <w:t>hares in the London Stock Exchange Daily Official List</w:t>
      </w:r>
      <w:r>
        <w:rPr>
          <w:rFonts w:cs="Arial"/>
        </w:rPr>
        <w:t xml:space="preserve"> </w:t>
      </w:r>
      <w:r w:rsidRPr="00804303">
        <w:rPr>
          <w:rFonts w:cs="Arial"/>
        </w:rPr>
        <w:t>for the five business days immediately preceding the</w:t>
      </w:r>
      <w:r>
        <w:rPr>
          <w:rFonts w:cs="Arial"/>
        </w:rPr>
        <w:t xml:space="preserve"> </w:t>
      </w:r>
      <w:r w:rsidRPr="00804303">
        <w:rPr>
          <w:rFonts w:cs="Arial"/>
        </w:rPr>
        <w:t xml:space="preserve">day on which that </w:t>
      </w:r>
      <w:r w:rsidR="002A7C05">
        <w:rPr>
          <w:rFonts w:cs="Arial"/>
        </w:rPr>
        <w:t>O</w:t>
      </w:r>
      <w:r w:rsidRPr="00804303">
        <w:rPr>
          <w:rFonts w:cs="Arial"/>
        </w:rPr>
        <w:t xml:space="preserve">rdinary </w:t>
      </w:r>
      <w:r w:rsidR="002A7C05">
        <w:rPr>
          <w:rFonts w:cs="Arial"/>
        </w:rPr>
        <w:t>S</w:t>
      </w:r>
      <w:r w:rsidRPr="00804303">
        <w:rPr>
          <w:rFonts w:cs="Arial"/>
        </w:rPr>
        <w:t xml:space="preserve">hare is </w:t>
      </w:r>
      <w:proofErr w:type="gramStart"/>
      <w:r w:rsidRPr="00804303">
        <w:rPr>
          <w:rFonts w:cs="Arial"/>
        </w:rPr>
        <w:t>purchased;</w:t>
      </w:r>
      <w:proofErr w:type="gramEnd"/>
      <w:r w:rsidRPr="00804303">
        <w:rPr>
          <w:rFonts w:cs="Arial"/>
        </w:rPr>
        <w:t xml:space="preserve"> and</w:t>
      </w:r>
    </w:p>
    <w:p w14:paraId="4C5E5459" w14:textId="1AD6EE7E" w:rsidR="00723050" w:rsidRDefault="00723050" w:rsidP="00723050">
      <w:pPr>
        <w:autoSpaceDE w:val="0"/>
        <w:autoSpaceDN w:val="0"/>
        <w:adjustRightInd w:val="0"/>
        <w:spacing w:line="240" w:lineRule="auto"/>
        <w:ind w:left="1701" w:hanging="261"/>
        <w:rPr>
          <w:rFonts w:cs="Arial"/>
        </w:rPr>
      </w:pPr>
      <w:r w:rsidRPr="00804303">
        <w:rPr>
          <w:rFonts w:cs="Arial"/>
        </w:rPr>
        <w:t xml:space="preserve">b) an amount equal to the </w:t>
      </w:r>
      <w:r>
        <w:rPr>
          <w:rFonts w:cs="Arial"/>
        </w:rPr>
        <w:t xml:space="preserve">higher of the price of the last </w:t>
      </w:r>
      <w:r w:rsidRPr="00804303">
        <w:rPr>
          <w:rFonts w:cs="Arial"/>
        </w:rPr>
        <w:t>independent trade of an</w:t>
      </w:r>
      <w:r>
        <w:rPr>
          <w:rFonts w:cs="Arial"/>
        </w:rPr>
        <w:t xml:space="preserve"> </w:t>
      </w:r>
      <w:r w:rsidR="002A7C05">
        <w:rPr>
          <w:rFonts w:cs="Arial"/>
        </w:rPr>
        <w:t>O</w:t>
      </w:r>
      <w:r>
        <w:rPr>
          <w:rFonts w:cs="Arial"/>
        </w:rPr>
        <w:t xml:space="preserve">rdinary </w:t>
      </w:r>
      <w:r w:rsidR="002A7C05">
        <w:rPr>
          <w:rFonts w:cs="Arial"/>
        </w:rPr>
        <w:t>S</w:t>
      </w:r>
      <w:r>
        <w:rPr>
          <w:rFonts w:cs="Arial"/>
        </w:rPr>
        <w:t xml:space="preserve">hare and the highest </w:t>
      </w:r>
      <w:r w:rsidRPr="00804303">
        <w:rPr>
          <w:rFonts w:cs="Arial"/>
        </w:rPr>
        <w:t>current independent b</w:t>
      </w:r>
      <w:r>
        <w:rPr>
          <w:rFonts w:cs="Arial"/>
        </w:rPr>
        <w:t xml:space="preserve">id for an ordinary share on the </w:t>
      </w:r>
      <w:r w:rsidRPr="00804303">
        <w:rPr>
          <w:rFonts w:cs="Arial"/>
        </w:rPr>
        <w:t>trading venue whe</w:t>
      </w:r>
      <w:r>
        <w:rPr>
          <w:rFonts w:cs="Arial"/>
        </w:rPr>
        <w:t xml:space="preserve">re the purchase is carried </w:t>
      </w:r>
      <w:proofErr w:type="gramStart"/>
      <w:r>
        <w:rPr>
          <w:rFonts w:cs="Arial"/>
        </w:rPr>
        <w:t>out;</w:t>
      </w:r>
      <w:proofErr w:type="gramEnd"/>
      <w:r>
        <w:rPr>
          <w:rFonts w:cs="Arial"/>
        </w:rPr>
        <w:t xml:space="preserve"> </w:t>
      </w:r>
    </w:p>
    <w:p w14:paraId="4C5E545A" w14:textId="7A71AD68" w:rsidR="00723050" w:rsidRPr="00804303" w:rsidRDefault="00723050" w:rsidP="00723050">
      <w:pPr>
        <w:autoSpaceDE w:val="0"/>
        <w:autoSpaceDN w:val="0"/>
        <w:adjustRightInd w:val="0"/>
        <w:spacing w:line="240" w:lineRule="auto"/>
        <w:ind w:left="970" w:hanging="250"/>
        <w:rPr>
          <w:rFonts w:cs="Arial"/>
        </w:rPr>
      </w:pPr>
      <w:r w:rsidRPr="00804303">
        <w:rPr>
          <w:rFonts w:cs="Arial"/>
        </w:rPr>
        <w:t>(iii) the minimum price whi</w:t>
      </w:r>
      <w:r>
        <w:rPr>
          <w:rFonts w:cs="Arial"/>
        </w:rPr>
        <w:t xml:space="preserve">ch may be paid shall be 10p per </w:t>
      </w:r>
      <w:r w:rsidR="00026ACD">
        <w:rPr>
          <w:rFonts w:cs="Arial"/>
        </w:rPr>
        <w:t>O</w:t>
      </w:r>
      <w:r w:rsidRPr="00804303">
        <w:rPr>
          <w:rFonts w:cs="Arial"/>
        </w:rPr>
        <w:t xml:space="preserve">rdinary </w:t>
      </w:r>
      <w:r w:rsidR="00026ACD">
        <w:rPr>
          <w:rFonts w:cs="Arial"/>
        </w:rPr>
        <w:t>S</w:t>
      </w:r>
      <w:r w:rsidRPr="00804303">
        <w:rPr>
          <w:rFonts w:cs="Arial"/>
        </w:rPr>
        <w:t>hare (exclu</w:t>
      </w:r>
      <w:r>
        <w:rPr>
          <w:rFonts w:cs="Arial"/>
        </w:rPr>
        <w:t xml:space="preserve">sive of expenses payable by the </w:t>
      </w:r>
      <w:r w:rsidRPr="00804303">
        <w:rPr>
          <w:rFonts w:cs="Arial"/>
        </w:rPr>
        <w:t>Company in connection with the purchase</w:t>
      </w:r>
      <w:proofErr w:type="gramStart"/>
      <w:r w:rsidRPr="00804303">
        <w:rPr>
          <w:rFonts w:cs="Arial"/>
        </w:rPr>
        <w:t>);</w:t>
      </w:r>
      <w:proofErr w:type="gramEnd"/>
    </w:p>
    <w:p w14:paraId="4C5E545B" w14:textId="74D6DA87" w:rsidR="00723050" w:rsidRPr="00804303" w:rsidRDefault="00723050" w:rsidP="00723050">
      <w:pPr>
        <w:autoSpaceDE w:val="0"/>
        <w:autoSpaceDN w:val="0"/>
        <w:adjustRightInd w:val="0"/>
        <w:spacing w:line="240" w:lineRule="auto"/>
        <w:ind w:left="993" w:hanging="273"/>
        <w:rPr>
          <w:rFonts w:cs="Arial"/>
        </w:rPr>
      </w:pPr>
      <w:r w:rsidRPr="00804303">
        <w:rPr>
          <w:rFonts w:cs="Arial"/>
        </w:rPr>
        <w:t>(iv) this authority shall expire at the conclusion of</w:t>
      </w:r>
      <w:r>
        <w:rPr>
          <w:rFonts w:cs="Arial"/>
        </w:rPr>
        <w:t xml:space="preserve"> the next </w:t>
      </w:r>
      <w:r w:rsidRPr="00804303">
        <w:rPr>
          <w:rFonts w:cs="Arial"/>
        </w:rPr>
        <w:t>annual general meeting o</w:t>
      </w:r>
      <w:r>
        <w:rPr>
          <w:rFonts w:cs="Arial"/>
        </w:rPr>
        <w:t xml:space="preserve">f the Company after the passing </w:t>
      </w:r>
      <w:r w:rsidRPr="00804303">
        <w:rPr>
          <w:rFonts w:cs="Arial"/>
        </w:rPr>
        <w:t>of this Resolution, or, if earli</w:t>
      </w:r>
      <w:r>
        <w:rPr>
          <w:rFonts w:cs="Arial"/>
        </w:rPr>
        <w:t xml:space="preserve">er, at the close of business on </w:t>
      </w:r>
      <w:r w:rsidRPr="00804303">
        <w:rPr>
          <w:rFonts w:cs="Arial"/>
        </w:rPr>
        <w:t>30 September 202</w:t>
      </w:r>
      <w:r w:rsidR="0038440B">
        <w:rPr>
          <w:rFonts w:cs="Arial"/>
        </w:rPr>
        <w:t>3</w:t>
      </w:r>
      <w:r w:rsidRPr="00804303">
        <w:rPr>
          <w:rFonts w:cs="Arial"/>
        </w:rPr>
        <w:t>, unless renewed before that time; and</w:t>
      </w:r>
    </w:p>
    <w:p w14:paraId="4C5E545C" w14:textId="1984A6BB" w:rsidR="00723050" w:rsidRDefault="00723050" w:rsidP="00723050">
      <w:pPr>
        <w:autoSpaceDE w:val="0"/>
        <w:autoSpaceDN w:val="0"/>
        <w:adjustRightInd w:val="0"/>
        <w:spacing w:line="240" w:lineRule="auto"/>
        <w:ind w:left="993" w:hanging="273"/>
        <w:rPr>
          <w:rFonts w:cs="Arial"/>
        </w:rPr>
      </w:pPr>
      <w:r w:rsidRPr="00804303">
        <w:rPr>
          <w:rFonts w:cs="Arial"/>
        </w:rPr>
        <w:t>(v) the Company may make a co</w:t>
      </w:r>
      <w:r>
        <w:rPr>
          <w:rFonts w:cs="Arial"/>
        </w:rPr>
        <w:t xml:space="preserve">ntract or contracts to purchase </w:t>
      </w:r>
      <w:r w:rsidR="00FF5B07">
        <w:rPr>
          <w:rFonts w:cs="Arial"/>
        </w:rPr>
        <w:t>O</w:t>
      </w:r>
      <w:r w:rsidRPr="00804303">
        <w:rPr>
          <w:rFonts w:cs="Arial"/>
        </w:rPr>
        <w:t xml:space="preserve">rdinary </w:t>
      </w:r>
      <w:r w:rsidR="00FF5B07">
        <w:rPr>
          <w:rFonts w:cs="Arial"/>
        </w:rPr>
        <w:t>S</w:t>
      </w:r>
      <w:r>
        <w:rPr>
          <w:rFonts w:cs="Arial"/>
        </w:rPr>
        <w:t xml:space="preserve">hares under this authority before its expiry which </w:t>
      </w:r>
      <w:r w:rsidRPr="00804303">
        <w:rPr>
          <w:rFonts w:cs="Arial"/>
        </w:rPr>
        <w:t>will or may be executed wholl</w:t>
      </w:r>
      <w:r>
        <w:rPr>
          <w:rFonts w:cs="Arial"/>
        </w:rPr>
        <w:t xml:space="preserve">y or partly after the expiry of </w:t>
      </w:r>
      <w:r w:rsidRPr="00804303">
        <w:rPr>
          <w:rFonts w:cs="Arial"/>
        </w:rPr>
        <w:t>this authority and may mak</w:t>
      </w:r>
      <w:r>
        <w:rPr>
          <w:rFonts w:cs="Arial"/>
        </w:rPr>
        <w:t xml:space="preserve">e a purchase of </w:t>
      </w:r>
      <w:r w:rsidR="00FF5B07">
        <w:rPr>
          <w:rFonts w:cs="Arial"/>
        </w:rPr>
        <w:t>O</w:t>
      </w:r>
      <w:r>
        <w:rPr>
          <w:rFonts w:cs="Arial"/>
        </w:rPr>
        <w:t xml:space="preserve">rdinary </w:t>
      </w:r>
      <w:r w:rsidR="00FF5B07">
        <w:rPr>
          <w:rFonts w:cs="Arial"/>
        </w:rPr>
        <w:t>S</w:t>
      </w:r>
      <w:r>
        <w:rPr>
          <w:rFonts w:cs="Arial"/>
        </w:rPr>
        <w:t xml:space="preserve">hares </w:t>
      </w:r>
      <w:r w:rsidRPr="00804303">
        <w:rPr>
          <w:rFonts w:cs="Arial"/>
        </w:rPr>
        <w:t>in pursuance of any such contract.</w:t>
      </w:r>
    </w:p>
    <w:p w14:paraId="4C5E545D" w14:textId="77777777" w:rsidR="00AF6D60" w:rsidRDefault="00591CC0" w:rsidP="007E0609">
      <w:pPr>
        <w:pStyle w:val="ListNumber"/>
        <w:tabs>
          <w:tab w:val="left" w:pos="2910"/>
        </w:tabs>
        <w:suppressAutoHyphens/>
        <w:spacing w:after="240" w:line="240" w:lineRule="auto"/>
        <w:rPr>
          <w:rFonts w:ascii="Arial" w:hAnsi="Arial" w:cs="Arial"/>
          <w:b/>
          <w:sz w:val="20"/>
          <w:szCs w:val="20"/>
        </w:rPr>
      </w:pPr>
      <w:r w:rsidRPr="00F10D19">
        <w:rPr>
          <w:rFonts w:ascii="Arial" w:hAnsi="Arial" w:cs="Arial"/>
          <w:b/>
          <w:sz w:val="20"/>
          <w:szCs w:val="20"/>
        </w:rPr>
        <w:tab/>
      </w:r>
    </w:p>
    <w:p w14:paraId="4C5E545E" w14:textId="77777777" w:rsidR="004E7558" w:rsidRDefault="004E7558" w:rsidP="007E0609">
      <w:pPr>
        <w:pStyle w:val="ListNumber"/>
        <w:tabs>
          <w:tab w:val="left" w:pos="2910"/>
        </w:tabs>
        <w:suppressAutoHyphens/>
        <w:spacing w:after="240" w:line="240" w:lineRule="auto"/>
        <w:rPr>
          <w:rFonts w:ascii="Arial" w:hAnsi="Arial" w:cs="Arial"/>
          <w:b/>
          <w:sz w:val="20"/>
          <w:szCs w:val="20"/>
        </w:rPr>
      </w:pPr>
    </w:p>
    <w:p w14:paraId="4C5E545F" w14:textId="77777777" w:rsidR="004E7558" w:rsidRDefault="004E7558" w:rsidP="007E0609">
      <w:pPr>
        <w:pStyle w:val="ListNumber"/>
        <w:tabs>
          <w:tab w:val="left" w:pos="2910"/>
        </w:tabs>
        <w:suppressAutoHyphens/>
        <w:spacing w:after="240" w:line="240" w:lineRule="auto"/>
        <w:rPr>
          <w:rFonts w:ascii="Arial" w:hAnsi="Arial" w:cs="Arial"/>
          <w:b/>
          <w:sz w:val="20"/>
          <w:szCs w:val="20"/>
        </w:rPr>
      </w:pPr>
    </w:p>
    <w:p w14:paraId="4C5E5460" w14:textId="77777777" w:rsidR="004E7558" w:rsidRPr="00F10D19" w:rsidRDefault="004E7558" w:rsidP="007E0609">
      <w:pPr>
        <w:pStyle w:val="ListNumber"/>
        <w:tabs>
          <w:tab w:val="left" w:pos="2910"/>
        </w:tabs>
        <w:suppressAutoHyphens/>
        <w:spacing w:after="240" w:line="240" w:lineRule="auto"/>
        <w:rPr>
          <w:rFonts w:ascii="Arial" w:hAnsi="Arial" w:cs="Arial"/>
          <w:b/>
          <w:sz w:val="20"/>
          <w:szCs w:val="20"/>
        </w:rPr>
      </w:pPr>
    </w:p>
    <w:p w14:paraId="4C5E5461" w14:textId="7E897690" w:rsidR="004B5392" w:rsidRPr="009431F6" w:rsidRDefault="00821D44" w:rsidP="004B5392">
      <w:pPr>
        <w:suppressAutoHyphens/>
        <w:spacing w:after="240" w:line="240" w:lineRule="auto"/>
        <w:jc w:val="center"/>
        <w:rPr>
          <w:rFonts w:cs="Arial"/>
          <w:b/>
        </w:rPr>
      </w:pPr>
      <w:r>
        <w:rPr>
          <w:rFonts w:cs="Arial"/>
          <w:b/>
        </w:rPr>
        <w:t>SPECIAL</w:t>
      </w:r>
      <w:r w:rsidR="00591CC0" w:rsidRPr="00591CC0">
        <w:rPr>
          <w:rFonts w:cs="Arial"/>
          <w:b/>
        </w:rPr>
        <w:t xml:space="preserve"> </w:t>
      </w:r>
      <w:r w:rsidR="004B5392" w:rsidRPr="009431F6">
        <w:rPr>
          <w:rFonts w:cs="Arial"/>
          <w:b/>
        </w:rPr>
        <w:t xml:space="preserve">RESOLUTION (RESOLUTION </w:t>
      </w:r>
      <w:r w:rsidR="0038440B">
        <w:rPr>
          <w:rFonts w:cs="Arial"/>
          <w:b/>
        </w:rPr>
        <w:t>22</w:t>
      </w:r>
      <w:r w:rsidR="004B5392" w:rsidRPr="009431F6">
        <w:rPr>
          <w:rFonts w:cs="Arial"/>
          <w:b/>
        </w:rPr>
        <w:t>)</w:t>
      </w:r>
    </w:p>
    <w:p w14:paraId="4C5E5462" w14:textId="77777777" w:rsidR="009431F6" w:rsidRPr="009431F6" w:rsidRDefault="009431F6" w:rsidP="009431F6">
      <w:pPr>
        <w:spacing w:line="240" w:lineRule="auto"/>
        <w:rPr>
          <w:rFonts w:cs="Arial"/>
          <w:b/>
        </w:rPr>
      </w:pPr>
      <w:r w:rsidRPr="009431F6">
        <w:rPr>
          <w:rFonts w:cs="Arial"/>
          <w:b/>
        </w:rPr>
        <w:t>Notice period for general meetings other than AGM</w:t>
      </w:r>
    </w:p>
    <w:p w14:paraId="4C5E5463" w14:textId="77777777" w:rsidR="00723050" w:rsidRDefault="00723050" w:rsidP="00065E1F">
      <w:pPr>
        <w:suppressAutoHyphens/>
        <w:spacing w:line="240" w:lineRule="auto"/>
        <w:rPr>
          <w:rFonts w:cs="Arial"/>
        </w:rPr>
      </w:pPr>
    </w:p>
    <w:p w14:paraId="4C5E5464" w14:textId="52293969" w:rsidR="00723050" w:rsidRDefault="00FF5B07" w:rsidP="00723050">
      <w:pPr>
        <w:autoSpaceDE w:val="0"/>
        <w:autoSpaceDN w:val="0"/>
        <w:adjustRightInd w:val="0"/>
        <w:spacing w:line="240" w:lineRule="auto"/>
        <w:ind w:left="426" w:hanging="426"/>
        <w:rPr>
          <w:rFonts w:cs="Arial"/>
        </w:rPr>
      </w:pPr>
      <w:r>
        <w:rPr>
          <w:rFonts w:cs="Arial"/>
        </w:rPr>
        <w:t>22</w:t>
      </w:r>
      <w:r w:rsidR="00723050" w:rsidRPr="00691AAC">
        <w:rPr>
          <w:rFonts w:cs="Arial"/>
        </w:rPr>
        <w:t>. That a general meeting of the Company, other th</w:t>
      </w:r>
      <w:r w:rsidR="00723050">
        <w:rPr>
          <w:rFonts w:cs="Arial"/>
        </w:rPr>
        <w:t xml:space="preserve">an an </w:t>
      </w:r>
      <w:r w:rsidR="007F7573">
        <w:rPr>
          <w:rFonts w:cs="Arial"/>
        </w:rPr>
        <w:t>AGM</w:t>
      </w:r>
      <w:r w:rsidR="00723050" w:rsidRPr="00691AAC">
        <w:rPr>
          <w:rFonts w:cs="Arial"/>
        </w:rPr>
        <w:t>, may be called on not less than</w:t>
      </w:r>
      <w:r w:rsidR="00723050">
        <w:rPr>
          <w:rFonts w:cs="Arial"/>
        </w:rPr>
        <w:t xml:space="preserve"> </w:t>
      </w:r>
      <w:r w:rsidR="00723050" w:rsidRPr="00691AAC">
        <w:rPr>
          <w:rFonts w:cs="Arial"/>
        </w:rPr>
        <w:t>14 clear days’ notice.</w:t>
      </w:r>
    </w:p>
    <w:p w14:paraId="4C5E5465" w14:textId="77777777" w:rsidR="00723050" w:rsidRDefault="00723050" w:rsidP="009431F6">
      <w:pPr>
        <w:spacing w:line="240" w:lineRule="auto"/>
        <w:rPr>
          <w:rFonts w:cs="Arial"/>
          <w:b/>
        </w:rPr>
      </w:pPr>
    </w:p>
    <w:p w14:paraId="4C5E5466" w14:textId="77777777" w:rsidR="004E7558" w:rsidRDefault="004E7558" w:rsidP="009431F6">
      <w:pPr>
        <w:spacing w:line="240" w:lineRule="auto"/>
        <w:rPr>
          <w:rFonts w:cs="Arial"/>
          <w:b/>
        </w:rPr>
      </w:pPr>
    </w:p>
    <w:p w14:paraId="30056E77" w14:textId="7814B477" w:rsidR="00EE25FD" w:rsidRDefault="00EE25FD" w:rsidP="00EE25FD">
      <w:pPr>
        <w:pStyle w:val="BodyText3"/>
        <w:jc w:val="center"/>
        <w:rPr>
          <w:rFonts w:cs="Arial"/>
          <w:b/>
          <w:sz w:val="20"/>
        </w:rPr>
      </w:pPr>
      <w:r w:rsidRPr="009431F6">
        <w:rPr>
          <w:rFonts w:cs="Arial"/>
          <w:b/>
          <w:sz w:val="20"/>
        </w:rPr>
        <w:t xml:space="preserve">ORDINARY RESOLUTION (RESOLUTION </w:t>
      </w:r>
      <w:r>
        <w:rPr>
          <w:rFonts w:cs="Arial"/>
          <w:b/>
          <w:sz w:val="20"/>
        </w:rPr>
        <w:t>23</w:t>
      </w:r>
      <w:r w:rsidRPr="009431F6">
        <w:rPr>
          <w:rFonts w:cs="Arial"/>
          <w:b/>
          <w:sz w:val="20"/>
        </w:rPr>
        <w:t>)</w:t>
      </w:r>
    </w:p>
    <w:p w14:paraId="3E6AC6C6" w14:textId="0D49109A" w:rsidR="00EE25FD" w:rsidRDefault="00EE25FD" w:rsidP="00FD2575">
      <w:pPr>
        <w:suppressAutoHyphens/>
        <w:spacing w:line="240" w:lineRule="auto"/>
        <w:rPr>
          <w:rFonts w:cs="Arial"/>
        </w:rPr>
      </w:pPr>
      <w:r>
        <w:rPr>
          <w:rFonts w:cs="Arial"/>
          <w:bCs/>
        </w:rPr>
        <w:t xml:space="preserve">23. </w:t>
      </w:r>
      <w:r w:rsidRPr="00FD2575">
        <w:rPr>
          <w:rFonts w:cs="Arial"/>
        </w:rPr>
        <w:t>That</w:t>
      </w:r>
      <w:r>
        <w:rPr>
          <w:rFonts w:cs="Arial"/>
        </w:rPr>
        <w:t>:</w:t>
      </w:r>
    </w:p>
    <w:p w14:paraId="470E9B78" w14:textId="77777777" w:rsidR="00EE25FD" w:rsidRPr="00FD2575" w:rsidRDefault="00EE25FD" w:rsidP="00FD2575">
      <w:pPr>
        <w:suppressAutoHyphens/>
        <w:spacing w:line="240" w:lineRule="auto"/>
        <w:rPr>
          <w:rFonts w:cs="Arial"/>
        </w:rPr>
      </w:pPr>
    </w:p>
    <w:p w14:paraId="21586084" w14:textId="77777777" w:rsidR="00EE25FD" w:rsidRPr="00FD2575" w:rsidRDefault="00EE25FD" w:rsidP="00FD2575">
      <w:pPr>
        <w:autoSpaceDE w:val="0"/>
        <w:autoSpaceDN w:val="0"/>
        <w:adjustRightInd w:val="0"/>
        <w:spacing w:line="240" w:lineRule="auto"/>
        <w:ind w:left="993" w:hanging="273"/>
        <w:rPr>
          <w:rFonts w:cs="Arial"/>
        </w:rPr>
      </w:pPr>
      <w:r w:rsidRPr="00FD2575">
        <w:rPr>
          <w:rFonts w:cs="Arial"/>
        </w:rPr>
        <w:t>(</w:t>
      </w:r>
      <w:proofErr w:type="spellStart"/>
      <w:r w:rsidRPr="00FD2575">
        <w:rPr>
          <w:rFonts w:cs="Arial"/>
        </w:rPr>
        <w:t>i</w:t>
      </w:r>
      <w:proofErr w:type="spellEnd"/>
      <w:r w:rsidRPr="00FD2575">
        <w:rPr>
          <w:rFonts w:cs="Arial"/>
        </w:rPr>
        <w:t>) the rules of the RS Group plc Long Term Incentive Plan 2022 (the Plan) in the form produced to the Meeting and initialled by the Chair of the Meeting for the purposes of identification, the principal terms, be and are hereby approved and the Directors be and are generally authorised to adopt the Plan and to do all acts and things that they consider necessary or expedient to give effect to the Plan; and</w:t>
      </w:r>
    </w:p>
    <w:p w14:paraId="567B5F79" w14:textId="77777777" w:rsidR="00EE25FD" w:rsidRPr="00FD2575" w:rsidRDefault="00EE25FD" w:rsidP="00FD2575">
      <w:pPr>
        <w:autoSpaceDE w:val="0"/>
        <w:autoSpaceDN w:val="0"/>
        <w:adjustRightInd w:val="0"/>
        <w:spacing w:line="240" w:lineRule="auto"/>
        <w:ind w:left="993" w:hanging="273"/>
        <w:rPr>
          <w:rFonts w:cs="Arial"/>
        </w:rPr>
      </w:pPr>
    </w:p>
    <w:p w14:paraId="560A95A6" w14:textId="77777777" w:rsidR="00EE25FD" w:rsidRPr="00FD2575" w:rsidRDefault="00EE25FD" w:rsidP="00FD2575">
      <w:pPr>
        <w:autoSpaceDE w:val="0"/>
        <w:autoSpaceDN w:val="0"/>
        <w:adjustRightInd w:val="0"/>
        <w:spacing w:line="240" w:lineRule="auto"/>
        <w:ind w:left="993" w:hanging="273"/>
        <w:rPr>
          <w:rFonts w:cs="Arial"/>
        </w:rPr>
      </w:pPr>
      <w:r w:rsidRPr="00FD2575">
        <w:rPr>
          <w:rFonts w:cs="Arial"/>
        </w:rPr>
        <w:t>(ii) the Directors be and are hereby authorised to adopt further plans based on the Plan but modified to take account of local tax, exchange control or securities laws in overseas territories, provided that any cash or shares made available under such further plans are treated as counting against any limits on individual or overall participation in the Plan.</w:t>
      </w:r>
    </w:p>
    <w:p w14:paraId="4D5C371C" w14:textId="6F1BE256" w:rsidR="00EE25FD" w:rsidRPr="00FD2575" w:rsidRDefault="00EE25FD" w:rsidP="00FD2575">
      <w:pPr>
        <w:pStyle w:val="BodyText3"/>
        <w:jc w:val="left"/>
        <w:rPr>
          <w:rFonts w:cs="Arial"/>
          <w:bCs/>
          <w:sz w:val="20"/>
        </w:rPr>
      </w:pPr>
    </w:p>
    <w:p w14:paraId="4C5E546E" w14:textId="77777777" w:rsidR="00723050" w:rsidRDefault="00723050" w:rsidP="009431F6">
      <w:pPr>
        <w:spacing w:line="240" w:lineRule="auto"/>
        <w:rPr>
          <w:rFonts w:cs="Arial"/>
          <w:b/>
        </w:rPr>
      </w:pPr>
    </w:p>
    <w:p w14:paraId="4C5E546F" w14:textId="77777777" w:rsidR="00723050" w:rsidRPr="009431F6" w:rsidRDefault="00723050" w:rsidP="009431F6">
      <w:pPr>
        <w:spacing w:line="240" w:lineRule="auto"/>
        <w:rPr>
          <w:rFonts w:cs="Arial"/>
          <w:b/>
        </w:rPr>
      </w:pPr>
    </w:p>
    <w:p w14:paraId="4C5E5470" w14:textId="2BC110AC" w:rsidR="005E5DEF" w:rsidRDefault="005E5DEF" w:rsidP="00065E1F">
      <w:pPr>
        <w:suppressAutoHyphens/>
        <w:spacing w:line="240" w:lineRule="auto"/>
        <w:rPr>
          <w:rFonts w:cs="Arial"/>
          <w:b/>
        </w:rPr>
      </w:pPr>
    </w:p>
    <w:p w14:paraId="4C5E5471" w14:textId="77777777" w:rsidR="00A212C0" w:rsidRPr="009431F6" w:rsidRDefault="00A212C0" w:rsidP="00065E1F">
      <w:pPr>
        <w:suppressAutoHyphens/>
        <w:spacing w:line="240" w:lineRule="auto"/>
        <w:rPr>
          <w:rFonts w:cs="Arial"/>
          <w:b/>
        </w:rPr>
      </w:pPr>
    </w:p>
    <w:p w14:paraId="4C5E5472" w14:textId="77777777" w:rsidR="00D203BD" w:rsidRPr="009431F6" w:rsidRDefault="00D203BD" w:rsidP="004A5407">
      <w:pPr>
        <w:suppressAutoHyphens/>
        <w:spacing w:after="240" w:line="240" w:lineRule="auto"/>
        <w:jc w:val="right"/>
        <w:rPr>
          <w:rFonts w:cs="Arial"/>
        </w:rPr>
      </w:pPr>
      <w:r w:rsidRPr="009431F6">
        <w:rPr>
          <w:rFonts w:cs="Arial"/>
        </w:rPr>
        <w:t xml:space="preserve">....................................... </w:t>
      </w:r>
    </w:p>
    <w:p w14:paraId="4C5E5473" w14:textId="77777777" w:rsidR="00D203BD" w:rsidRPr="009431F6" w:rsidRDefault="00A212C0" w:rsidP="004A5407">
      <w:pPr>
        <w:suppressAutoHyphens/>
        <w:spacing w:after="240" w:line="240" w:lineRule="auto"/>
        <w:jc w:val="right"/>
        <w:rPr>
          <w:rFonts w:cs="Arial"/>
        </w:rPr>
      </w:pPr>
      <w:r>
        <w:rPr>
          <w:rFonts w:cs="Arial"/>
        </w:rPr>
        <w:t>Company Secretary</w:t>
      </w:r>
    </w:p>
    <w:sectPr w:rsidR="00D203BD" w:rsidRPr="009431F6" w:rsidSect="00983630">
      <w:headerReference w:type="default" r:id="rId10"/>
      <w:footerReference w:type="default" r:id="rId11"/>
      <w:endnotePr>
        <w:numFmt w:val="decimal"/>
      </w:endnotePr>
      <w:type w:val="continuous"/>
      <w:pgSz w:w="11907" w:h="16840"/>
      <w:pgMar w:top="1418" w:right="1418" w:bottom="1418" w:left="1418" w:header="851" w:footer="85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9C721" w14:textId="77777777" w:rsidR="00D5244F" w:rsidRDefault="00D5244F">
      <w:r>
        <w:separator/>
      </w:r>
    </w:p>
  </w:endnote>
  <w:endnote w:type="continuationSeparator" w:id="0">
    <w:p w14:paraId="7EBA850D" w14:textId="77777777" w:rsidR="00D5244F" w:rsidRDefault="00D5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E547E" w14:textId="77777777" w:rsidR="001A57C4" w:rsidRPr="00881C26" w:rsidRDefault="001A57C4" w:rsidP="00881C26">
    <w:pPr>
      <w:pStyle w:val="Footer"/>
      <w:rPr>
        <w:sz w:val="12"/>
      </w:rPr>
    </w:pPr>
    <w:r>
      <w:rPr>
        <w:sz w:val="12"/>
      </w:rPr>
      <w:tab/>
    </w:r>
    <w:r w:rsidR="00E07432">
      <w:rPr>
        <w:rStyle w:val="PageNumber"/>
      </w:rPr>
      <w:fldChar w:fldCharType="begin"/>
    </w:r>
    <w:r>
      <w:rPr>
        <w:rStyle w:val="PageNumber"/>
      </w:rPr>
      <w:instrText xml:space="preserve"> PAGE </w:instrText>
    </w:r>
    <w:r w:rsidR="00E07432">
      <w:rPr>
        <w:rStyle w:val="PageNumber"/>
      </w:rPr>
      <w:fldChar w:fldCharType="separate"/>
    </w:r>
    <w:r w:rsidR="00440950">
      <w:rPr>
        <w:rStyle w:val="PageNumber"/>
        <w:noProof/>
      </w:rPr>
      <w:t>3</w:t>
    </w:r>
    <w:r w:rsidR="00E07432">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C2940" w14:textId="77777777" w:rsidR="00D5244F" w:rsidRDefault="00D5244F">
      <w:r>
        <w:continuationSeparator/>
      </w:r>
    </w:p>
  </w:footnote>
  <w:footnote w:type="continuationSeparator" w:id="0">
    <w:p w14:paraId="4D512195" w14:textId="77777777" w:rsidR="00D5244F" w:rsidRDefault="00D5244F">
      <w:r>
        <w:continuationSeparator/>
      </w:r>
    </w:p>
  </w:footnote>
  <w:footnote w:type="continuationNotice" w:id="1">
    <w:p w14:paraId="69DC7092" w14:textId="77777777" w:rsidR="00D5244F" w:rsidRDefault="00D524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E547C" w14:textId="77777777" w:rsidR="00AA0DD3" w:rsidRDefault="00AA0DD3">
    <w:pPr>
      <w:pStyle w:val="Header"/>
    </w:pPr>
    <w:r>
      <w:rPr>
        <w:noProof/>
      </w:rPr>
      <mc:AlternateContent>
        <mc:Choice Requires="wps">
          <w:drawing>
            <wp:anchor distT="0" distB="0" distL="114300" distR="114300" simplePos="0" relativeHeight="251659264" behindDoc="0" locked="0" layoutInCell="0" allowOverlap="1" wp14:anchorId="4C5E5481" wp14:editId="4C5E5482">
              <wp:simplePos x="0" y="0"/>
              <wp:positionH relativeFrom="page">
                <wp:posOffset>0</wp:posOffset>
              </wp:positionH>
              <wp:positionV relativeFrom="page">
                <wp:posOffset>190500</wp:posOffset>
              </wp:positionV>
              <wp:extent cx="7560945" cy="273050"/>
              <wp:effectExtent l="0" t="0" r="0" b="12700"/>
              <wp:wrapNone/>
              <wp:docPr id="1" name="MSIPCMea464e958edbab2ae3435bae" descr="{&quot;HashCode&quot;:-1287040821,&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5E5483" w14:textId="77777777" w:rsidR="00AA0DD3" w:rsidRPr="00AA0DD3" w:rsidRDefault="00AA0DD3" w:rsidP="00AA0DD3">
                          <w:pPr>
                            <w:jc w:val="left"/>
                            <w:rPr>
                              <w:rFonts w:ascii="Calibri" w:hAnsi="Calibri" w:cs="Calibri"/>
                              <w:color w:val="000000"/>
                            </w:rPr>
                          </w:pPr>
                          <w:r w:rsidRPr="00AA0DD3">
                            <w:rPr>
                              <w:rFonts w:ascii="Calibri" w:hAnsi="Calibri" w:cs="Calibri"/>
                              <w:color w:val="000000"/>
                            </w:rPr>
                            <w:t>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C5E5481" id="_x0000_t202" coordsize="21600,21600" o:spt="202" path="m,l,21600r21600,l21600,xe">
              <v:stroke joinstyle="miter"/>
              <v:path gradientshapeok="t" o:connecttype="rect"/>
            </v:shapetype>
            <v:shape id="MSIPCMea464e958edbab2ae3435bae" o:spid="_x0000_s1026" type="#_x0000_t202" alt="{&quot;HashCode&quot;:-1287040821,&quot;Height&quot;:842.0,&quot;Width&quot;:595.0,&quot;Placement&quot;:&quot;Header&quot;,&quot;Index&quot;:&quot;Primary&quot;,&quot;Section&quot;:1,&quot;Top&quot;:0.0,&quot;Left&quot;:0.0}" style="position:absolute;left:0;text-align:left;margin-left:0;margin-top:1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wKNsQIAAEgFAAAOAAAAZHJzL2Uyb0RvYy54bWysVE1v2zAMvQ/YfxB02GmNHcdOE69OkaXo&#10;ViBtA6RDz7IsxwZsSZWUxtmw/z5KltO122nYxaZIih+Pj7q47NoGPTOla8EzPB6FGDFORVHzXYa/&#10;PVyfzTDShvCCNIKzDB+ZxpeL9+8uDjJlkahEUzCFIAjX6UFmuDJGpkGgacVaokdCMg7GUqiWGDiq&#10;XVAocoDobRNEYTgNDkIVUgnKtAbtVW/ECxe/LBk192WpmUFNhqE2477KfXP7DRYXJN0pIqua+jLI&#10;P1TRkppD0lOoK2II2qv6j1BtTZXQojQjKtpAlGVNmesBuhmHb7rZVkQy1wuAo+UJJv3/wtK7541C&#10;dQGzw4iTFkZ0u73ZrG4ZiacxmyczVuQkjwibxJMkJwyjgmkKCP748LQX5tNXoquVKFh/Ss/G0ew8&#10;jMNZNP7oHVi9q4w3z+JoFHrDY12YyuuTeXLSbxpCWcv4cGcIQ4ApvewD3PCCdT5A/9uouiXq+Mpr&#10;CxwAcnq/oaoHIb0mPCVes3LICcqflhsHqVOAaCsBJNN9Fp3Fyes1KO3Iu1K19g/DRGAHlh1PzGKd&#10;QRSU58k0nMcJRhRs0fkkTBz1gpfbUmnzhYkWWSHDCqp2hCLPa20gI7gOLjYZF9d10zj2NhwdMjyd&#10;QMhXFrjRcLhoe+hrtZLp8s43kIviCH0p0W+FlvS6huRros2GKFgDaAVW29zDp2wEJBFewqgS6vvf&#10;9NYf2AlWjA6wVhnWT3uigDbNDQfeRkkchnYR3QkE5YT5OI7hkA9avm9XAlYWSAllOdH6mmYQSyXa&#10;R1j9pU0HJsIpJM2wGcSVgRMY4OmgbLl0MqycJGbNt5La0BYti+lD90iU9MAbGNmdGDaPpG/w7317&#10;nJd7I8raDcci28PpAYd1dTPzT4t9D34/O6+XB3DxCwAA//8DAFBLAwQUAAYACAAAACEAKBpSTdwA&#10;AAAHAQAADwAAAGRycy9kb3ducmV2LnhtbEyPwU7DMBBE70j8g7VI3KhdKlGaZlOhIA5IHKDlA5x4&#10;SQLxOoq3afr3uCc4rUYzmnmb72bfq4nG2AVGWC4MKOI6uI4bhM/Dy90jqCiWne0DE8KZIuyK66vc&#10;Zi6c+IOmvTQqlXDMLEIrMmRax7olb+MiDMTJ+wqjt5Lk2Gg32lMq972+N+ZBe9txWmjtQGVL9c/+&#10;6BHK8t0dztK88fN3N1euep1qPyDe3sxPW1BCs/yF4YKf0KFITFU4souqR0iPCMLKpHtxlxuzBlUh&#10;rFcGdJHr//zFLwAAAP//AwBQSwECLQAUAAYACAAAACEAtoM4kv4AAADhAQAAEwAAAAAAAAAAAAAA&#10;AAAAAAAAW0NvbnRlbnRfVHlwZXNdLnhtbFBLAQItABQABgAIAAAAIQA4/SH/1gAAAJQBAAALAAAA&#10;AAAAAAAAAAAAAC8BAABfcmVscy8ucmVsc1BLAQItABQABgAIAAAAIQCCUwKNsQIAAEgFAAAOAAAA&#10;AAAAAAAAAAAAAC4CAABkcnMvZTJvRG9jLnhtbFBLAQItABQABgAIAAAAIQAoGlJN3AAAAAcBAAAP&#10;AAAAAAAAAAAAAAAAAAsFAABkcnMvZG93bnJldi54bWxQSwUGAAAAAAQABADzAAAAFAYAAAAA&#10;" o:allowincell="f" filled="f" stroked="f" strokeweight=".5pt">
              <v:textbox inset="20pt,0,,0">
                <w:txbxContent>
                  <w:p w14:paraId="4C5E5483" w14:textId="77777777" w:rsidR="00AA0DD3" w:rsidRPr="00AA0DD3" w:rsidRDefault="00AA0DD3" w:rsidP="00AA0DD3">
                    <w:pPr>
                      <w:jc w:val="left"/>
                      <w:rPr>
                        <w:rFonts w:ascii="Calibri" w:hAnsi="Calibri" w:cs="Calibri"/>
                        <w:color w:val="000000"/>
                      </w:rPr>
                    </w:pPr>
                    <w:r w:rsidRPr="00AA0DD3">
                      <w:rPr>
                        <w:rFonts w:ascii="Calibri" w:hAnsi="Calibri" w:cs="Calibri"/>
                        <w:color w:val="00000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A69E6CD4"/>
    <w:lvl w:ilvl="0">
      <w:start w:val="1"/>
      <w:numFmt w:val="upperRoman"/>
      <w:pStyle w:val="ListNumber4"/>
      <w:lvlText w:val="%1)"/>
      <w:lvlJc w:val="left"/>
      <w:pPr>
        <w:tabs>
          <w:tab w:val="num" w:pos="369"/>
        </w:tabs>
        <w:ind w:left="369" w:hanging="369"/>
      </w:pPr>
      <w:rPr>
        <w:rFonts w:hint="default"/>
      </w:rPr>
    </w:lvl>
  </w:abstractNum>
  <w:abstractNum w:abstractNumId="1" w15:restartNumberingAfterBreak="0">
    <w:nsid w:val="FFFFFF7E"/>
    <w:multiLevelType w:val="singleLevel"/>
    <w:tmpl w:val="1B40CF98"/>
    <w:lvl w:ilvl="0">
      <w:start w:val="1"/>
      <w:numFmt w:val="lowerLetter"/>
      <w:pStyle w:val="ListNumber3"/>
      <w:lvlText w:val="%1)"/>
      <w:lvlJc w:val="left"/>
      <w:pPr>
        <w:tabs>
          <w:tab w:val="num" w:pos="369"/>
        </w:tabs>
        <w:ind w:left="369" w:hanging="369"/>
      </w:pPr>
      <w:rPr>
        <w:rFonts w:hint="default"/>
      </w:rPr>
    </w:lvl>
  </w:abstractNum>
  <w:abstractNum w:abstractNumId="2" w15:restartNumberingAfterBreak="0">
    <w:nsid w:val="FFFFFF7F"/>
    <w:multiLevelType w:val="singleLevel"/>
    <w:tmpl w:val="EB2C97CC"/>
    <w:lvl w:ilvl="0">
      <w:start w:val="1"/>
      <w:numFmt w:val="lowerRoman"/>
      <w:pStyle w:val="ListNumber2"/>
      <w:lvlText w:val="(%1)"/>
      <w:lvlJc w:val="left"/>
      <w:pPr>
        <w:tabs>
          <w:tab w:val="num" w:pos="369"/>
        </w:tabs>
        <w:ind w:left="369" w:hanging="369"/>
      </w:pPr>
      <w:rPr>
        <w:rFonts w:hint="default"/>
      </w:rPr>
    </w:lvl>
  </w:abstractNum>
  <w:abstractNum w:abstractNumId="3" w15:restartNumberingAfterBreak="0">
    <w:nsid w:val="FFFFFF83"/>
    <w:multiLevelType w:val="singleLevel"/>
    <w:tmpl w:val="A4FC069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E84F980"/>
    <w:lvl w:ilvl="0">
      <w:start w:val="10"/>
      <w:numFmt w:val="decimal"/>
      <w:lvlText w:val="%1."/>
      <w:lvlJc w:val="left"/>
      <w:pPr>
        <w:tabs>
          <w:tab w:val="num" w:pos="360"/>
        </w:tabs>
        <w:ind w:left="360" w:hanging="360"/>
      </w:pPr>
      <w:rPr>
        <w:rFonts w:hint="default"/>
      </w:rPr>
    </w:lvl>
  </w:abstractNum>
  <w:abstractNum w:abstractNumId="5" w15:restartNumberingAfterBreak="0">
    <w:nsid w:val="02337C1B"/>
    <w:multiLevelType w:val="hybridMultilevel"/>
    <w:tmpl w:val="D952CB48"/>
    <w:lvl w:ilvl="0" w:tplc="9A5060B8">
      <w:start w:val="1"/>
      <w:numFmt w:val="lowerLetter"/>
      <w:lvlText w:val="%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907709"/>
    <w:multiLevelType w:val="hybridMultilevel"/>
    <w:tmpl w:val="D9AE99EC"/>
    <w:lvl w:ilvl="0" w:tplc="EBFA971A">
      <w:start w:val="1"/>
      <w:numFmt w:val="lowerRoman"/>
      <w:lvlText w:val="(%1)"/>
      <w:lvlJc w:val="left"/>
      <w:pPr>
        <w:tabs>
          <w:tab w:val="num" w:pos="1647"/>
        </w:tabs>
        <w:ind w:left="1647"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4F71CFD"/>
    <w:multiLevelType w:val="multilevel"/>
    <w:tmpl w:val="1EF4DF66"/>
    <w:lvl w:ilvl="0">
      <w:start w:val="1"/>
      <w:numFmt w:val="decimal"/>
      <w:pStyle w:val="Schedule"/>
      <w:suff w:val="nothing"/>
      <w:lvlText w:val="Schedule %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8" w15:restartNumberingAfterBreak="0">
    <w:nsid w:val="0540063F"/>
    <w:multiLevelType w:val="hybridMultilevel"/>
    <w:tmpl w:val="BD2E382E"/>
    <w:lvl w:ilvl="0" w:tplc="9732E332">
      <w:start w:val="1"/>
      <w:numFmt w:val="lowerRoman"/>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09B51F38"/>
    <w:multiLevelType w:val="hybridMultilevel"/>
    <w:tmpl w:val="D570BD52"/>
    <w:lvl w:ilvl="0" w:tplc="9A5060B8">
      <w:start w:val="1"/>
      <w:numFmt w:val="lowerLetter"/>
      <w:lvlText w:val="%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E17F34"/>
    <w:multiLevelType w:val="multilevel"/>
    <w:tmpl w:val="27A06986"/>
    <w:lvl w:ilvl="0">
      <w:start w:val="1"/>
      <w:numFmt w:val="lowerLetter"/>
      <w:lvlText w:val="(%1)"/>
      <w:lvlJc w:val="left"/>
      <w:pPr>
        <w:tabs>
          <w:tab w:val="num" w:pos="864"/>
        </w:tabs>
        <w:ind w:left="864" w:hanging="504"/>
      </w:pPr>
      <w:rPr>
        <w:rFonts w:hint="default"/>
        <w:b w:val="0"/>
        <w:i w:val="0"/>
      </w:rPr>
    </w:lvl>
    <w:lvl w:ilvl="1">
      <w:start w:val="1"/>
      <w:numFmt w:val="lowerRoman"/>
      <w:lvlText w:val="(%2)"/>
      <w:lvlJc w:val="left"/>
      <w:pPr>
        <w:tabs>
          <w:tab w:val="num" w:pos="1800"/>
        </w:tabs>
        <w:ind w:left="1800" w:hanging="72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C845EEB"/>
    <w:multiLevelType w:val="hybridMultilevel"/>
    <w:tmpl w:val="659C8950"/>
    <w:lvl w:ilvl="0" w:tplc="CEDC8816">
      <w:start w:val="1"/>
      <w:numFmt w:val="lowerLetter"/>
      <w:lvlText w:val="%1)"/>
      <w:lvlJc w:val="left"/>
      <w:pPr>
        <w:tabs>
          <w:tab w:val="num" w:pos="1287"/>
        </w:tabs>
        <w:ind w:left="12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206DE8"/>
    <w:multiLevelType w:val="hybridMultilevel"/>
    <w:tmpl w:val="3314DC82"/>
    <w:lvl w:ilvl="0" w:tplc="E6C6FA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BC1C58"/>
    <w:multiLevelType w:val="hybridMultilevel"/>
    <w:tmpl w:val="A0DEE2A4"/>
    <w:lvl w:ilvl="0" w:tplc="0C94E1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DF148F"/>
    <w:multiLevelType w:val="hybridMultilevel"/>
    <w:tmpl w:val="90E89E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FC6537"/>
    <w:multiLevelType w:val="hybridMultilevel"/>
    <w:tmpl w:val="233885B0"/>
    <w:lvl w:ilvl="0" w:tplc="345CF810">
      <w:start w:val="15"/>
      <w:numFmt w:val="decimal"/>
      <w:lvlText w:val="%1."/>
      <w:lvlJc w:val="left"/>
      <w:pPr>
        <w:ind w:left="720" w:hanging="360"/>
      </w:pPr>
      <w:rPr>
        <w:rFonts w:ascii="Arial" w:hAnsi="Arial" w:cs="Arial" w:hint="default"/>
      </w:rPr>
    </w:lvl>
    <w:lvl w:ilvl="1" w:tplc="EBFA971A">
      <w:start w:val="1"/>
      <w:numFmt w:val="lowerRoman"/>
      <w:lvlText w:val="(%2)"/>
      <w:lvlJc w:val="left"/>
      <w:pPr>
        <w:ind w:left="1440" w:hanging="360"/>
      </w:pPr>
      <w:rPr>
        <w:rFonts w:hint="default"/>
        <w:b w:val="0"/>
        <w:i w:val="0"/>
      </w:rPr>
    </w:lvl>
    <w:lvl w:ilvl="2" w:tplc="CEDC8816">
      <w:start w:val="1"/>
      <w:numFmt w:val="lowerLetter"/>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8268E2"/>
    <w:multiLevelType w:val="hybridMultilevel"/>
    <w:tmpl w:val="05888E12"/>
    <w:lvl w:ilvl="0" w:tplc="B59CBACA">
      <w:start w:val="1"/>
      <w:numFmt w:val="lowerRoman"/>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157439BE"/>
    <w:multiLevelType w:val="hybridMultilevel"/>
    <w:tmpl w:val="F1F28E40"/>
    <w:lvl w:ilvl="0" w:tplc="EBFA971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57A2CCC"/>
    <w:multiLevelType w:val="hybridMultilevel"/>
    <w:tmpl w:val="56E2919E"/>
    <w:lvl w:ilvl="0" w:tplc="7222F95E">
      <w:start w:val="1"/>
      <w:numFmt w:val="lowerRoman"/>
      <w:lvlText w:val="(%1)"/>
      <w:lvlJc w:val="left"/>
      <w:pPr>
        <w:tabs>
          <w:tab w:val="num" w:pos="1287"/>
        </w:tabs>
        <w:ind w:left="1287" w:hanging="72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9" w15:restartNumberingAfterBreak="0">
    <w:nsid w:val="169758E0"/>
    <w:multiLevelType w:val="hybridMultilevel"/>
    <w:tmpl w:val="07E8C6AC"/>
    <w:lvl w:ilvl="0" w:tplc="EBFA971A">
      <w:start w:val="1"/>
      <w:numFmt w:val="lowerRoman"/>
      <w:lvlText w:val="(%1)"/>
      <w:lvlJc w:val="left"/>
      <w:pPr>
        <w:ind w:left="720" w:hanging="360"/>
      </w:pPr>
      <w:rPr>
        <w:rFonts w:hint="default"/>
      </w:rPr>
    </w:lvl>
    <w:lvl w:ilvl="1" w:tplc="CEDC8816">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6B54083"/>
    <w:multiLevelType w:val="hybridMultilevel"/>
    <w:tmpl w:val="4FE0A2D6"/>
    <w:lvl w:ilvl="0" w:tplc="EBFA971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F90211"/>
    <w:multiLevelType w:val="hybridMultilevel"/>
    <w:tmpl w:val="8E40B2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93C424D"/>
    <w:multiLevelType w:val="multilevel"/>
    <w:tmpl w:val="965827E0"/>
    <w:lvl w:ilvl="0">
      <w:start w:val="1"/>
      <w:numFmt w:val="lowerRoman"/>
      <w:lvlText w:val="(%1)"/>
      <w:lvlJc w:val="left"/>
      <w:pPr>
        <w:tabs>
          <w:tab w:val="num" w:pos="1647"/>
        </w:tabs>
        <w:ind w:left="1647" w:hanging="720"/>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3" w15:restartNumberingAfterBreak="0">
    <w:nsid w:val="1DED487B"/>
    <w:multiLevelType w:val="hybridMultilevel"/>
    <w:tmpl w:val="CBC493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4E47FB4"/>
    <w:multiLevelType w:val="hybridMultilevel"/>
    <w:tmpl w:val="CBF29F2C"/>
    <w:lvl w:ilvl="0" w:tplc="F3966126">
      <w:start w:val="1"/>
      <w:numFmt w:val="lowerLetter"/>
      <w:lvlText w:val="%1)"/>
      <w:lvlJc w:val="left"/>
      <w:pPr>
        <w:tabs>
          <w:tab w:val="num" w:pos="864"/>
        </w:tabs>
        <w:ind w:left="864" w:hanging="504"/>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286E4105"/>
    <w:multiLevelType w:val="multilevel"/>
    <w:tmpl w:val="67801B4C"/>
    <w:name w:val="NRHead"/>
    <w:lvl w:ilvl="0">
      <w:start w:val="1"/>
      <w:numFmt w:val="decimal"/>
      <w:pStyle w:val="Heading1"/>
      <w:lvlText w:val="%1"/>
      <w:lvlJc w:val="right"/>
      <w:pPr>
        <w:tabs>
          <w:tab w:val="num" w:pos="574"/>
        </w:tabs>
        <w:ind w:left="574" w:hanging="454"/>
      </w:pPr>
      <w:rPr>
        <w:rFonts w:hint="default"/>
      </w:rPr>
    </w:lvl>
    <w:lvl w:ilvl="1">
      <w:start w:val="1"/>
      <w:numFmt w:val="decimal"/>
      <w:pStyle w:val="Heading2"/>
      <w:lvlText w:val="%1.%2"/>
      <w:lvlJc w:val="right"/>
      <w:pPr>
        <w:tabs>
          <w:tab w:val="num" w:pos="454"/>
        </w:tabs>
        <w:ind w:left="454" w:hanging="454"/>
      </w:pPr>
      <w:rPr>
        <w:rFonts w:hint="default"/>
      </w:rPr>
    </w:lvl>
    <w:lvl w:ilvl="2">
      <w:start w:val="1"/>
      <w:numFmt w:val="decimal"/>
      <w:pStyle w:val="Heading3"/>
      <w:lvlText w:val="%1.%2.%3"/>
      <w:lvlJc w:val="right"/>
      <w:pPr>
        <w:tabs>
          <w:tab w:val="num" w:pos="454"/>
        </w:tabs>
        <w:ind w:left="454" w:hanging="454"/>
      </w:pPr>
      <w:rPr>
        <w:rFonts w:hint="default"/>
      </w:rPr>
    </w:lvl>
    <w:lvl w:ilvl="3">
      <w:start w:val="1"/>
      <w:numFmt w:val="lowerLetter"/>
      <w:pStyle w:val="Heading4"/>
      <w:lvlText w:val="(%4)"/>
      <w:lvlJc w:val="left"/>
      <w:pPr>
        <w:tabs>
          <w:tab w:val="num" w:pos="1163"/>
        </w:tabs>
        <w:ind w:left="1163" w:hanging="426"/>
      </w:pPr>
      <w:rPr>
        <w:rFonts w:hint="default"/>
      </w:rPr>
    </w:lvl>
    <w:lvl w:ilvl="4">
      <w:start w:val="1"/>
      <w:numFmt w:val="lowerRoman"/>
      <w:pStyle w:val="Heading5"/>
      <w:lvlText w:val="(%5)"/>
      <w:lvlJc w:val="left"/>
      <w:pPr>
        <w:tabs>
          <w:tab w:val="num" w:pos="1730"/>
        </w:tabs>
        <w:ind w:left="1730" w:hanging="567"/>
      </w:pPr>
      <w:rPr>
        <w:rFonts w:hint="default"/>
      </w:rPr>
    </w:lvl>
    <w:lvl w:ilvl="5">
      <w:start w:val="1"/>
      <w:numFmt w:val="upperLetter"/>
      <w:pStyle w:val="Heading6"/>
      <w:lvlText w:val="(%6)"/>
      <w:lvlJc w:val="left"/>
      <w:pPr>
        <w:tabs>
          <w:tab w:val="num" w:pos="2296"/>
        </w:tabs>
        <w:ind w:left="2296" w:hanging="566"/>
      </w:pPr>
      <w:rPr>
        <w:rFonts w:hint="default"/>
      </w:rPr>
    </w:lvl>
    <w:lvl w:ilvl="6">
      <w:start w:val="1"/>
      <w:numFmt w:val="decimal"/>
      <w:pStyle w:val="Heading7"/>
      <w:lvlText w:val="%7)"/>
      <w:lvlJc w:val="left"/>
      <w:pPr>
        <w:tabs>
          <w:tab w:val="num" w:pos="2863"/>
        </w:tabs>
        <w:ind w:left="2863" w:hanging="567"/>
      </w:pPr>
      <w:rPr>
        <w:rFonts w:hint="default"/>
      </w:rPr>
    </w:lvl>
    <w:lvl w:ilvl="7">
      <w:start w:val="1"/>
      <w:numFmt w:val="lowerLetter"/>
      <w:pStyle w:val="Heading8"/>
      <w:lvlText w:val="%8)"/>
      <w:lvlJc w:val="left"/>
      <w:pPr>
        <w:tabs>
          <w:tab w:val="num" w:pos="3430"/>
        </w:tabs>
        <w:ind w:left="3430" w:hanging="567"/>
      </w:pPr>
      <w:rPr>
        <w:rFonts w:hint="default"/>
      </w:rPr>
    </w:lvl>
    <w:lvl w:ilvl="8">
      <w:start w:val="1"/>
      <w:numFmt w:val="lowerRoman"/>
      <w:pStyle w:val="Heading9"/>
      <w:lvlText w:val="%9)"/>
      <w:lvlJc w:val="left"/>
      <w:pPr>
        <w:tabs>
          <w:tab w:val="num" w:pos="3997"/>
        </w:tabs>
        <w:ind w:left="3997" w:hanging="567"/>
      </w:pPr>
      <w:rPr>
        <w:rFonts w:hint="default"/>
      </w:rPr>
    </w:lvl>
  </w:abstractNum>
  <w:abstractNum w:abstractNumId="26" w15:restartNumberingAfterBreak="0">
    <w:nsid w:val="2D777043"/>
    <w:multiLevelType w:val="hybridMultilevel"/>
    <w:tmpl w:val="3984F46A"/>
    <w:lvl w:ilvl="0" w:tplc="062AD44E">
      <w:start w:val="4"/>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7" w15:restartNumberingAfterBreak="0">
    <w:nsid w:val="2E2D2FF2"/>
    <w:multiLevelType w:val="singleLevel"/>
    <w:tmpl w:val="169A6CDE"/>
    <w:lvl w:ilvl="0">
      <w:start w:val="1"/>
      <w:numFmt w:val="lowerLetter"/>
      <w:lvlText w:val="(%1)"/>
      <w:lvlJc w:val="left"/>
      <w:pPr>
        <w:tabs>
          <w:tab w:val="num" w:pos="900"/>
        </w:tabs>
        <w:ind w:left="900" w:hanging="360"/>
      </w:pPr>
      <w:rPr>
        <w:rFonts w:hint="default"/>
      </w:rPr>
    </w:lvl>
  </w:abstractNum>
  <w:abstractNum w:abstractNumId="28" w15:restartNumberingAfterBreak="0">
    <w:nsid w:val="303A5C32"/>
    <w:multiLevelType w:val="hybridMultilevel"/>
    <w:tmpl w:val="670A6DFC"/>
    <w:lvl w:ilvl="0" w:tplc="9A5060B8">
      <w:start w:val="1"/>
      <w:numFmt w:val="lowerLetter"/>
      <w:lvlText w:val="%1)"/>
      <w:lvlJc w:val="left"/>
      <w:pPr>
        <w:ind w:left="927" w:hanging="360"/>
      </w:pPr>
      <w:rPr>
        <w:rFonts w:ascii="Arial" w:hAnsi="Arial" w:hint="default"/>
        <w:b w:val="0"/>
        <w:i w:val="0"/>
        <w:sz w:val="2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30556C6D"/>
    <w:multiLevelType w:val="multilevel"/>
    <w:tmpl w:val="CBF29F2C"/>
    <w:lvl w:ilvl="0">
      <w:start w:val="1"/>
      <w:numFmt w:val="lowerLetter"/>
      <w:lvlText w:val="%1)"/>
      <w:lvlJc w:val="left"/>
      <w:pPr>
        <w:tabs>
          <w:tab w:val="num" w:pos="864"/>
        </w:tabs>
        <w:ind w:left="864" w:hanging="50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2274B05"/>
    <w:multiLevelType w:val="hybridMultilevel"/>
    <w:tmpl w:val="CB88BB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2F46772"/>
    <w:multiLevelType w:val="hybridMultilevel"/>
    <w:tmpl w:val="7C0677AA"/>
    <w:lvl w:ilvl="0" w:tplc="9A5060B8">
      <w:start w:val="1"/>
      <w:numFmt w:val="lowerLetter"/>
      <w:lvlText w:val="%1)"/>
      <w:lvlJc w:val="left"/>
      <w:pPr>
        <w:ind w:left="927" w:hanging="360"/>
      </w:pPr>
      <w:rPr>
        <w:rFonts w:ascii="Arial" w:hAnsi="Arial" w:hint="default"/>
        <w:b w:val="0"/>
        <w:i w:val="0"/>
        <w:sz w:val="2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40BF1008"/>
    <w:multiLevelType w:val="hybridMultilevel"/>
    <w:tmpl w:val="866077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CF36AA"/>
    <w:multiLevelType w:val="hybridMultilevel"/>
    <w:tmpl w:val="B6E030BC"/>
    <w:lvl w:ilvl="0" w:tplc="9A5060B8">
      <w:start w:val="1"/>
      <w:numFmt w:val="lowerLetter"/>
      <w:lvlText w:val="%1)"/>
      <w:lvlJc w:val="left"/>
      <w:pPr>
        <w:ind w:left="927" w:hanging="360"/>
      </w:pPr>
      <w:rPr>
        <w:rFonts w:ascii="Arial" w:hAnsi="Arial" w:hint="default"/>
        <w:b w:val="0"/>
        <w:i w:val="0"/>
        <w:sz w:val="2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49051906"/>
    <w:multiLevelType w:val="hybridMultilevel"/>
    <w:tmpl w:val="47B43C96"/>
    <w:lvl w:ilvl="0" w:tplc="DF0A3CA2">
      <w:start w:val="1"/>
      <w:numFmt w:val="lowerRoman"/>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49103C03"/>
    <w:multiLevelType w:val="hybridMultilevel"/>
    <w:tmpl w:val="1C5087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BB4702F"/>
    <w:multiLevelType w:val="hybridMultilevel"/>
    <w:tmpl w:val="FF54084C"/>
    <w:lvl w:ilvl="0" w:tplc="6DF49A7C">
      <w:start w:val="1"/>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7" w15:restartNumberingAfterBreak="0">
    <w:nsid w:val="4F8E4A68"/>
    <w:multiLevelType w:val="hybridMultilevel"/>
    <w:tmpl w:val="D76E33F2"/>
    <w:lvl w:ilvl="0" w:tplc="0D42DE8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0A92BAD"/>
    <w:multiLevelType w:val="hybridMultilevel"/>
    <w:tmpl w:val="9BD4C19C"/>
    <w:lvl w:ilvl="0" w:tplc="6DF49A7C">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51AD215C"/>
    <w:multiLevelType w:val="hybridMultilevel"/>
    <w:tmpl w:val="FFC00C1A"/>
    <w:lvl w:ilvl="0" w:tplc="9A808B0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54255801"/>
    <w:multiLevelType w:val="hybridMultilevel"/>
    <w:tmpl w:val="1C18326A"/>
    <w:lvl w:ilvl="0" w:tplc="FD289024">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8E76350"/>
    <w:multiLevelType w:val="hybridMultilevel"/>
    <w:tmpl w:val="76DEA298"/>
    <w:lvl w:ilvl="0" w:tplc="D6262202">
      <w:start w:val="1"/>
      <w:numFmt w:val="lowerRoman"/>
      <w:lvlText w:val="%1)"/>
      <w:lvlJc w:val="left"/>
      <w:pPr>
        <w:tabs>
          <w:tab w:val="num" w:pos="1080"/>
        </w:tabs>
        <w:ind w:left="1080" w:hanging="720"/>
      </w:pPr>
      <w:rPr>
        <w:rFonts w:hint="default"/>
        <w:b w:val="0"/>
        <w:i w:val="0"/>
      </w:rPr>
    </w:lvl>
    <w:lvl w:ilvl="1" w:tplc="EBFA971A">
      <w:start w:val="1"/>
      <w:numFmt w:val="lowerRoman"/>
      <w:lvlText w:val="(%2)"/>
      <w:lvlJc w:val="left"/>
      <w:pPr>
        <w:tabs>
          <w:tab w:val="num" w:pos="1800"/>
        </w:tabs>
        <w:ind w:left="1800" w:hanging="720"/>
      </w:pPr>
      <w:rPr>
        <w:rFonts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5F17368A"/>
    <w:multiLevelType w:val="hybridMultilevel"/>
    <w:tmpl w:val="111CA43E"/>
    <w:lvl w:ilvl="0" w:tplc="85CA1D24">
      <w:start w:val="1"/>
      <w:numFmt w:val="lowerLetter"/>
      <w:lvlText w:val="%1)"/>
      <w:lvlJc w:val="left"/>
      <w:pPr>
        <w:tabs>
          <w:tab w:val="num" w:pos="864"/>
        </w:tabs>
        <w:ind w:left="864" w:hanging="504"/>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3463CB0"/>
    <w:multiLevelType w:val="hybridMultilevel"/>
    <w:tmpl w:val="CE4858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BBC58CA"/>
    <w:multiLevelType w:val="hybridMultilevel"/>
    <w:tmpl w:val="DB82C736"/>
    <w:lvl w:ilvl="0" w:tplc="BEE856A8">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5" w15:restartNumberingAfterBreak="0">
    <w:nsid w:val="6CBC33B0"/>
    <w:multiLevelType w:val="hybridMultilevel"/>
    <w:tmpl w:val="FD0659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E341E70"/>
    <w:multiLevelType w:val="multilevel"/>
    <w:tmpl w:val="262CAC2C"/>
    <w:lvl w:ilvl="0">
      <w:start w:val="1"/>
      <w:numFmt w:val="lowerLetter"/>
      <w:lvlText w:val="(%1)"/>
      <w:lvlJc w:val="left"/>
      <w:pPr>
        <w:tabs>
          <w:tab w:val="num" w:pos="864"/>
        </w:tabs>
        <w:ind w:left="864" w:hanging="50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6F752E38"/>
    <w:multiLevelType w:val="hybridMultilevel"/>
    <w:tmpl w:val="C540D2EC"/>
    <w:lvl w:ilvl="0" w:tplc="4E7C605A">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0386AB4"/>
    <w:multiLevelType w:val="hybridMultilevel"/>
    <w:tmpl w:val="881638B2"/>
    <w:lvl w:ilvl="0" w:tplc="6DF49A7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6D35825"/>
    <w:multiLevelType w:val="hybridMultilevel"/>
    <w:tmpl w:val="A01CBE0E"/>
    <w:lvl w:ilvl="0" w:tplc="9A5060B8">
      <w:start w:val="1"/>
      <w:numFmt w:val="lowerLetter"/>
      <w:lvlText w:val="%1)"/>
      <w:lvlJc w:val="left"/>
      <w:pPr>
        <w:ind w:left="927" w:hanging="360"/>
      </w:pPr>
      <w:rPr>
        <w:rFonts w:ascii="Arial" w:hAnsi="Arial" w:hint="default"/>
        <w:b w:val="0"/>
        <w:i w:val="0"/>
        <w:sz w:val="20"/>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0" w15:restartNumberingAfterBreak="0">
    <w:nsid w:val="776B2306"/>
    <w:multiLevelType w:val="hybridMultilevel"/>
    <w:tmpl w:val="A26EBF52"/>
    <w:lvl w:ilvl="0" w:tplc="EBFA971A">
      <w:start w:val="1"/>
      <w:numFmt w:val="lowerRoman"/>
      <w:lvlText w:val="(%1)"/>
      <w:lvlJc w:val="left"/>
      <w:pPr>
        <w:tabs>
          <w:tab w:val="num" w:pos="1647"/>
        </w:tabs>
        <w:ind w:left="1647" w:hanging="720"/>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51" w15:restartNumberingAfterBreak="0">
    <w:nsid w:val="78BE6B92"/>
    <w:multiLevelType w:val="hybridMultilevel"/>
    <w:tmpl w:val="262CAC2C"/>
    <w:lvl w:ilvl="0" w:tplc="C9B810B8">
      <w:start w:val="1"/>
      <w:numFmt w:val="lowerLetter"/>
      <w:lvlText w:val="(%1)"/>
      <w:lvlJc w:val="left"/>
      <w:pPr>
        <w:tabs>
          <w:tab w:val="num" w:pos="864"/>
        </w:tabs>
        <w:ind w:left="864" w:hanging="504"/>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795918AF"/>
    <w:multiLevelType w:val="singleLevel"/>
    <w:tmpl w:val="775C641E"/>
    <w:lvl w:ilvl="0">
      <w:start w:val="10"/>
      <w:numFmt w:val="decimal"/>
      <w:lvlText w:val="%1"/>
      <w:lvlJc w:val="left"/>
      <w:pPr>
        <w:tabs>
          <w:tab w:val="num" w:pos="540"/>
        </w:tabs>
        <w:ind w:left="540" w:hanging="540"/>
      </w:pPr>
      <w:rPr>
        <w:rFonts w:hint="default"/>
      </w:rPr>
    </w:lvl>
  </w:abstractNum>
  <w:abstractNum w:abstractNumId="53" w15:restartNumberingAfterBreak="0">
    <w:nsid w:val="79E76AB1"/>
    <w:multiLevelType w:val="hybridMultilevel"/>
    <w:tmpl w:val="4FE0A2D6"/>
    <w:lvl w:ilvl="0" w:tplc="EBFA971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A6A75F1"/>
    <w:multiLevelType w:val="hybridMultilevel"/>
    <w:tmpl w:val="BBDC5E22"/>
    <w:lvl w:ilvl="0" w:tplc="EBFA971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AE878C4"/>
    <w:multiLevelType w:val="hybridMultilevel"/>
    <w:tmpl w:val="93C2DC62"/>
    <w:lvl w:ilvl="0" w:tplc="9A5060B8">
      <w:start w:val="1"/>
      <w:numFmt w:val="lowerLetter"/>
      <w:lvlText w:val="%1)"/>
      <w:lvlJc w:val="left"/>
      <w:pPr>
        <w:ind w:left="927" w:hanging="360"/>
      </w:pPr>
      <w:rPr>
        <w:rFonts w:ascii="Arial" w:hAnsi="Arial" w:hint="default"/>
        <w:b w:val="0"/>
        <w:i w:val="0"/>
        <w:sz w:val="2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6" w15:restartNumberingAfterBreak="0">
    <w:nsid w:val="7D0C1066"/>
    <w:multiLevelType w:val="hybridMultilevel"/>
    <w:tmpl w:val="9DA8D61C"/>
    <w:lvl w:ilvl="0" w:tplc="9A5060B8">
      <w:start w:val="1"/>
      <w:numFmt w:val="lowerLetter"/>
      <w:lvlText w:val="%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5"/>
  </w:num>
  <w:num w:numId="3">
    <w:abstractNumId w:val="27"/>
  </w:num>
  <w:num w:numId="4">
    <w:abstractNumId w:val="52"/>
  </w:num>
  <w:num w:numId="5">
    <w:abstractNumId w:val="50"/>
  </w:num>
  <w:num w:numId="6">
    <w:abstractNumId w:val="18"/>
  </w:num>
  <w:num w:numId="7">
    <w:abstractNumId w:val="51"/>
  </w:num>
  <w:num w:numId="8">
    <w:abstractNumId w:val="37"/>
  </w:num>
  <w:num w:numId="9">
    <w:abstractNumId w:val="46"/>
  </w:num>
  <w:num w:numId="10">
    <w:abstractNumId w:val="41"/>
  </w:num>
  <w:num w:numId="11">
    <w:abstractNumId w:val="22"/>
  </w:num>
  <w:num w:numId="12">
    <w:abstractNumId w:val="6"/>
  </w:num>
  <w:num w:numId="13">
    <w:abstractNumId w:val="39"/>
  </w:num>
  <w:num w:numId="14">
    <w:abstractNumId w:val="4"/>
  </w:num>
  <w:num w:numId="15">
    <w:abstractNumId w:val="1"/>
  </w:num>
  <w:num w:numId="16">
    <w:abstractNumId w:val="0"/>
  </w:num>
  <w:num w:numId="17">
    <w:abstractNumId w:val="2"/>
    <w:lvlOverride w:ilvl="0">
      <w:startOverride w:val="1"/>
    </w:lvlOverride>
  </w:num>
  <w:num w:numId="18">
    <w:abstractNumId w:val="1"/>
    <w:lvlOverride w:ilvl="0">
      <w:startOverride w:val="1"/>
    </w:lvlOverride>
  </w:num>
  <w:num w:numId="19">
    <w:abstractNumId w:val="2"/>
  </w:num>
  <w:num w:numId="20">
    <w:abstractNumId w:val="10"/>
  </w:num>
  <w:num w:numId="21">
    <w:abstractNumId w:val="24"/>
  </w:num>
  <w:num w:numId="22">
    <w:abstractNumId w:val="3"/>
  </w:num>
  <w:num w:numId="23">
    <w:abstractNumId w:val="29"/>
  </w:num>
  <w:num w:numId="24">
    <w:abstractNumId w:val="42"/>
  </w:num>
  <w:num w:numId="25">
    <w:abstractNumId w:val="47"/>
  </w:num>
  <w:num w:numId="26">
    <w:abstractNumId w:val="36"/>
  </w:num>
  <w:num w:numId="27">
    <w:abstractNumId w:val="11"/>
  </w:num>
  <w:num w:numId="28">
    <w:abstractNumId w:val="26"/>
  </w:num>
  <w:num w:numId="29">
    <w:abstractNumId w:val="44"/>
  </w:num>
  <w:num w:numId="30">
    <w:abstractNumId w:val="38"/>
  </w:num>
  <w:num w:numId="31">
    <w:abstractNumId w:val="48"/>
  </w:num>
  <w:num w:numId="32">
    <w:abstractNumId w:val="35"/>
  </w:num>
  <w:num w:numId="33">
    <w:abstractNumId w:val="23"/>
  </w:num>
  <w:num w:numId="34">
    <w:abstractNumId w:val="30"/>
  </w:num>
  <w:num w:numId="35">
    <w:abstractNumId w:val="5"/>
  </w:num>
  <w:num w:numId="36">
    <w:abstractNumId w:val="14"/>
  </w:num>
  <w:num w:numId="37">
    <w:abstractNumId w:val="9"/>
  </w:num>
  <w:num w:numId="38">
    <w:abstractNumId w:val="55"/>
  </w:num>
  <w:num w:numId="39">
    <w:abstractNumId w:val="49"/>
  </w:num>
  <w:num w:numId="40">
    <w:abstractNumId w:val="45"/>
  </w:num>
  <w:num w:numId="41">
    <w:abstractNumId w:val="31"/>
  </w:num>
  <w:num w:numId="42">
    <w:abstractNumId w:val="21"/>
  </w:num>
  <w:num w:numId="43">
    <w:abstractNumId w:val="28"/>
  </w:num>
  <w:num w:numId="44">
    <w:abstractNumId w:val="43"/>
  </w:num>
  <w:num w:numId="45">
    <w:abstractNumId w:val="54"/>
  </w:num>
  <w:num w:numId="46">
    <w:abstractNumId w:val="8"/>
  </w:num>
  <w:num w:numId="47">
    <w:abstractNumId w:val="17"/>
  </w:num>
  <w:num w:numId="48">
    <w:abstractNumId w:val="34"/>
  </w:num>
  <w:num w:numId="49">
    <w:abstractNumId w:val="56"/>
  </w:num>
  <w:num w:numId="50">
    <w:abstractNumId w:val="40"/>
  </w:num>
  <w:num w:numId="51">
    <w:abstractNumId w:val="33"/>
  </w:num>
  <w:num w:numId="52">
    <w:abstractNumId w:val="32"/>
  </w:num>
  <w:num w:numId="53">
    <w:abstractNumId w:val="12"/>
  </w:num>
  <w:num w:numId="54">
    <w:abstractNumId w:val="20"/>
  </w:num>
  <w:num w:numId="55">
    <w:abstractNumId w:val="16"/>
  </w:num>
  <w:num w:numId="56">
    <w:abstractNumId w:val="53"/>
  </w:num>
  <w:num w:numId="57">
    <w:abstractNumId w:val="19"/>
  </w:num>
  <w:num w:numId="58">
    <w:abstractNumId w:val="13"/>
  </w:num>
  <w:num w:numId="59">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407"/>
    <w:rsid w:val="000229D6"/>
    <w:rsid w:val="00026ACD"/>
    <w:rsid w:val="00042A84"/>
    <w:rsid w:val="00046AC7"/>
    <w:rsid w:val="00065E1F"/>
    <w:rsid w:val="00076CE0"/>
    <w:rsid w:val="0007751B"/>
    <w:rsid w:val="0008462F"/>
    <w:rsid w:val="000A66BF"/>
    <w:rsid w:val="00111202"/>
    <w:rsid w:val="001217B3"/>
    <w:rsid w:val="001235EF"/>
    <w:rsid w:val="00125FA2"/>
    <w:rsid w:val="001346F6"/>
    <w:rsid w:val="00162A74"/>
    <w:rsid w:val="00176019"/>
    <w:rsid w:val="001A57C4"/>
    <w:rsid w:val="001C345C"/>
    <w:rsid w:val="001E7BB6"/>
    <w:rsid w:val="0022425E"/>
    <w:rsid w:val="00230E9C"/>
    <w:rsid w:val="00241119"/>
    <w:rsid w:val="0029445A"/>
    <w:rsid w:val="002A7C05"/>
    <w:rsid w:val="002D2D13"/>
    <w:rsid w:val="002E5C62"/>
    <w:rsid w:val="0030153C"/>
    <w:rsid w:val="003026E1"/>
    <w:rsid w:val="00305ABA"/>
    <w:rsid w:val="0032564E"/>
    <w:rsid w:val="00330FC1"/>
    <w:rsid w:val="00343B08"/>
    <w:rsid w:val="00350C2D"/>
    <w:rsid w:val="003726A5"/>
    <w:rsid w:val="0038440B"/>
    <w:rsid w:val="003C59BA"/>
    <w:rsid w:val="003D2592"/>
    <w:rsid w:val="003F2808"/>
    <w:rsid w:val="00403BAE"/>
    <w:rsid w:val="00440950"/>
    <w:rsid w:val="0049493A"/>
    <w:rsid w:val="004957C5"/>
    <w:rsid w:val="004A5407"/>
    <w:rsid w:val="004B1112"/>
    <w:rsid w:val="004B470D"/>
    <w:rsid w:val="004B5392"/>
    <w:rsid w:val="004C114B"/>
    <w:rsid w:val="004E5FC5"/>
    <w:rsid w:val="004E7558"/>
    <w:rsid w:val="005057AA"/>
    <w:rsid w:val="005072A6"/>
    <w:rsid w:val="005338B4"/>
    <w:rsid w:val="0058414E"/>
    <w:rsid w:val="00591CC0"/>
    <w:rsid w:val="005C23E6"/>
    <w:rsid w:val="005E5DEF"/>
    <w:rsid w:val="005E6334"/>
    <w:rsid w:val="00622D4D"/>
    <w:rsid w:val="00652E94"/>
    <w:rsid w:val="00664E02"/>
    <w:rsid w:val="006729A2"/>
    <w:rsid w:val="00681DC0"/>
    <w:rsid w:val="006D1F73"/>
    <w:rsid w:val="006D7C10"/>
    <w:rsid w:val="006F3166"/>
    <w:rsid w:val="006F6FA7"/>
    <w:rsid w:val="00723050"/>
    <w:rsid w:val="00746879"/>
    <w:rsid w:val="0075689C"/>
    <w:rsid w:val="007805C2"/>
    <w:rsid w:val="007E0609"/>
    <w:rsid w:val="007E5D9F"/>
    <w:rsid w:val="007F27E8"/>
    <w:rsid w:val="007F7573"/>
    <w:rsid w:val="00803386"/>
    <w:rsid w:val="00821D44"/>
    <w:rsid w:val="0082217B"/>
    <w:rsid w:val="00834335"/>
    <w:rsid w:val="008440F6"/>
    <w:rsid w:val="00850630"/>
    <w:rsid w:val="00851A08"/>
    <w:rsid w:val="00862453"/>
    <w:rsid w:val="0086255C"/>
    <w:rsid w:val="00875063"/>
    <w:rsid w:val="00881C26"/>
    <w:rsid w:val="00883929"/>
    <w:rsid w:val="008850D1"/>
    <w:rsid w:val="00886B65"/>
    <w:rsid w:val="008A20BE"/>
    <w:rsid w:val="008A50E1"/>
    <w:rsid w:val="009074B7"/>
    <w:rsid w:val="0092680A"/>
    <w:rsid w:val="0093375F"/>
    <w:rsid w:val="009431F6"/>
    <w:rsid w:val="00945993"/>
    <w:rsid w:val="00955C3B"/>
    <w:rsid w:val="00963AC5"/>
    <w:rsid w:val="0097125D"/>
    <w:rsid w:val="00983630"/>
    <w:rsid w:val="009B2C5F"/>
    <w:rsid w:val="009C2851"/>
    <w:rsid w:val="009F6108"/>
    <w:rsid w:val="00A2062B"/>
    <w:rsid w:val="00A212C0"/>
    <w:rsid w:val="00A241FA"/>
    <w:rsid w:val="00A60A06"/>
    <w:rsid w:val="00A66920"/>
    <w:rsid w:val="00A76D6E"/>
    <w:rsid w:val="00A92AD8"/>
    <w:rsid w:val="00A961A3"/>
    <w:rsid w:val="00AA0DD3"/>
    <w:rsid w:val="00AC16AC"/>
    <w:rsid w:val="00AC6145"/>
    <w:rsid w:val="00AF6D60"/>
    <w:rsid w:val="00B435E3"/>
    <w:rsid w:val="00B516D0"/>
    <w:rsid w:val="00B90339"/>
    <w:rsid w:val="00BA126A"/>
    <w:rsid w:val="00BD1FFB"/>
    <w:rsid w:val="00BD3271"/>
    <w:rsid w:val="00BD524D"/>
    <w:rsid w:val="00C035F6"/>
    <w:rsid w:val="00C8623C"/>
    <w:rsid w:val="00CA378B"/>
    <w:rsid w:val="00CE0261"/>
    <w:rsid w:val="00D203BD"/>
    <w:rsid w:val="00D22F60"/>
    <w:rsid w:val="00D3643C"/>
    <w:rsid w:val="00D47F33"/>
    <w:rsid w:val="00D5244F"/>
    <w:rsid w:val="00E00D3E"/>
    <w:rsid w:val="00E07432"/>
    <w:rsid w:val="00E12FE0"/>
    <w:rsid w:val="00EE25FD"/>
    <w:rsid w:val="00EF08D6"/>
    <w:rsid w:val="00F10D19"/>
    <w:rsid w:val="00F22467"/>
    <w:rsid w:val="00F305BC"/>
    <w:rsid w:val="00F70FD7"/>
    <w:rsid w:val="00F92172"/>
    <w:rsid w:val="00F92E9C"/>
    <w:rsid w:val="00F938E2"/>
    <w:rsid w:val="00FB7376"/>
    <w:rsid w:val="00FD2575"/>
    <w:rsid w:val="00FE6779"/>
    <w:rsid w:val="00FF054B"/>
    <w:rsid w:val="00FF5B07"/>
    <w:rsid w:val="00FF6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C5E540F"/>
  <w15:docId w15:val="{8E3AEAB4-50C3-4C15-96C9-F41673CC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630"/>
    <w:pPr>
      <w:spacing w:line="360" w:lineRule="auto"/>
      <w:jc w:val="both"/>
    </w:pPr>
    <w:rPr>
      <w:rFonts w:ascii="Arial" w:hAnsi="Arial"/>
    </w:rPr>
  </w:style>
  <w:style w:type="paragraph" w:styleId="Heading1">
    <w:name w:val="heading 1"/>
    <w:basedOn w:val="Normal"/>
    <w:next w:val="Body1"/>
    <w:qFormat/>
    <w:rsid w:val="00983630"/>
    <w:pPr>
      <w:keepNext/>
      <w:numPr>
        <w:numId w:val="2"/>
      </w:numPr>
      <w:spacing w:after="240"/>
      <w:outlineLvl w:val="0"/>
    </w:pPr>
    <w:rPr>
      <w:b/>
      <w:sz w:val="24"/>
    </w:rPr>
  </w:style>
  <w:style w:type="paragraph" w:styleId="Heading2">
    <w:name w:val="heading 2"/>
    <w:basedOn w:val="Normal"/>
    <w:next w:val="Body2"/>
    <w:qFormat/>
    <w:rsid w:val="00983630"/>
    <w:pPr>
      <w:numPr>
        <w:ilvl w:val="1"/>
        <w:numId w:val="2"/>
      </w:numPr>
      <w:spacing w:after="240"/>
      <w:outlineLvl w:val="1"/>
    </w:pPr>
  </w:style>
  <w:style w:type="paragraph" w:styleId="Heading3">
    <w:name w:val="heading 3"/>
    <w:basedOn w:val="Normal"/>
    <w:next w:val="Body3"/>
    <w:qFormat/>
    <w:rsid w:val="00983630"/>
    <w:pPr>
      <w:numPr>
        <w:ilvl w:val="2"/>
        <w:numId w:val="2"/>
      </w:numPr>
      <w:spacing w:after="240"/>
      <w:outlineLvl w:val="2"/>
    </w:pPr>
  </w:style>
  <w:style w:type="paragraph" w:styleId="Heading4">
    <w:name w:val="heading 4"/>
    <w:basedOn w:val="Normal"/>
    <w:next w:val="Body4"/>
    <w:qFormat/>
    <w:rsid w:val="00983630"/>
    <w:pPr>
      <w:numPr>
        <w:ilvl w:val="3"/>
        <w:numId w:val="2"/>
      </w:numPr>
      <w:spacing w:after="240"/>
      <w:outlineLvl w:val="3"/>
    </w:pPr>
  </w:style>
  <w:style w:type="paragraph" w:styleId="Heading5">
    <w:name w:val="heading 5"/>
    <w:basedOn w:val="Normal"/>
    <w:next w:val="Body5"/>
    <w:qFormat/>
    <w:rsid w:val="00983630"/>
    <w:pPr>
      <w:numPr>
        <w:ilvl w:val="4"/>
        <w:numId w:val="2"/>
      </w:numPr>
      <w:spacing w:after="240"/>
      <w:outlineLvl w:val="4"/>
    </w:pPr>
  </w:style>
  <w:style w:type="paragraph" w:styleId="Heading6">
    <w:name w:val="heading 6"/>
    <w:basedOn w:val="Normal"/>
    <w:next w:val="Body6"/>
    <w:qFormat/>
    <w:rsid w:val="00983630"/>
    <w:pPr>
      <w:numPr>
        <w:ilvl w:val="5"/>
        <w:numId w:val="2"/>
      </w:numPr>
      <w:spacing w:after="240"/>
      <w:outlineLvl w:val="5"/>
    </w:pPr>
  </w:style>
  <w:style w:type="paragraph" w:styleId="Heading7">
    <w:name w:val="heading 7"/>
    <w:basedOn w:val="Normal"/>
    <w:next w:val="Body7"/>
    <w:qFormat/>
    <w:rsid w:val="00983630"/>
    <w:pPr>
      <w:numPr>
        <w:ilvl w:val="6"/>
        <w:numId w:val="2"/>
      </w:numPr>
      <w:spacing w:after="240"/>
      <w:outlineLvl w:val="6"/>
    </w:pPr>
  </w:style>
  <w:style w:type="paragraph" w:styleId="Heading8">
    <w:name w:val="heading 8"/>
    <w:basedOn w:val="Normal"/>
    <w:next w:val="Body8"/>
    <w:qFormat/>
    <w:rsid w:val="00983630"/>
    <w:pPr>
      <w:numPr>
        <w:ilvl w:val="7"/>
        <w:numId w:val="2"/>
      </w:numPr>
      <w:spacing w:after="240"/>
      <w:outlineLvl w:val="7"/>
    </w:pPr>
  </w:style>
  <w:style w:type="paragraph" w:styleId="Heading9">
    <w:name w:val="heading 9"/>
    <w:basedOn w:val="Normal"/>
    <w:next w:val="Body9"/>
    <w:qFormat/>
    <w:rsid w:val="00983630"/>
    <w:pPr>
      <w:numPr>
        <w:ilvl w:val="8"/>
        <w:numId w:val="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3630"/>
    <w:pPr>
      <w:spacing w:after="240"/>
    </w:pPr>
  </w:style>
  <w:style w:type="paragraph" w:customStyle="1" w:styleId="Body1">
    <w:name w:val="Body1"/>
    <w:basedOn w:val="Normal"/>
    <w:rsid w:val="00983630"/>
    <w:pPr>
      <w:spacing w:after="240"/>
      <w:ind w:left="567"/>
    </w:pPr>
  </w:style>
  <w:style w:type="paragraph" w:customStyle="1" w:styleId="Body2">
    <w:name w:val="Body2"/>
    <w:basedOn w:val="Normal"/>
    <w:rsid w:val="00983630"/>
    <w:pPr>
      <w:spacing w:after="240"/>
      <w:ind w:left="567"/>
    </w:pPr>
  </w:style>
  <w:style w:type="paragraph" w:customStyle="1" w:styleId="Body3">
    <w:name w:val="Body3"/>
    <w:basedOn w:val="Normal"/>
    <w:rsid w:val="00983630"/>
    <w:pPr>
      <w:spacing w:after="240"/>
      <w:ind w:left="567"/>
    </w:pPr>
  </w:style>
  <w:style w:type="paragraph" w:customStyle="1" w:styleId="Body4">
    <w:name w:val="Body4"/>
    <w:basedOn w:val="Normal"/>
    <w:rsid w:val="00983630"/>
    <w:pPr>
      <w:spacing w:after="240"/>
      <w:ind w:left="1276"/>
    </w:pPr>
  </w:style>
  <w:style w:type="paragraph" w:customStyle="1" w:styleId="Body5">
    <w:name w:val="Body5"/>
    <w:basedOn w:val="Normal"/>
    <w:rsid w:val="00983630"/>
    <w:pPr>
      <w:spacing w:after="240"/>
      <w:ind w:left="1843"/>
    </w:pPr>
  </w:style>
  <w:style w:type="paragraph" w:customStyle="1" w:styleId="Body6">
    <w:name w:val="Body6"/>
    <w:basedOn w:val="Normal"/>
    <w:rsid w:val="00983630"/>
    <w:pPr>
      <w:spacing w:after="240"/>
      <w:ind w:left="2409"/>
    </w:pPr>
  </w:style>
  <w:style w:type="paragraph" w:customStyle="1" w:styleId="Body7">
    <w:name w:val="Body7"/>
    <w:basedOn w:val="Normal"/>
    <w:rsid w:val="00983630"/>
    <w:pPr>
      <w:spacing w:after="240"/>
      <w:ind w:left="2976"/>
    </w:pPr>
  </w:style>
  <w:style w:type="paragraph" w:customStyle="1" w:styleId="Body8">
    <w:name w:val="Body8"/>
    <w:basedOn w:val="Normal"/>
    <w:rsid w:val="00983630"/>
    <w:pPr>
      <w:spacing w:after="240"/>
      <w:ind w:left="3543"/>
    </w:pPr>
  </w:style>
  <w:style w:type="paragraph" w:customStyle="1" w:styleId="Body9">
    <w:name w:val="Body9"/>
    <w:basedOn w:val="Normal"/>
    <w:rsid w:val="00983630"/>
    <w:pPr>
      <w:spacing w:after="240"/>
      <w:ind w:left="4110"/>
    </w:pPr>
  </w:style>
  <w:style w:type="paragraph" w:styleId="Footer">
    <w:name w:val="footer"/>
    <w:basedOn w:val="Normal"/>
    <w:rsid w:val="00983630"/>
    <w:pPr>
      <w:tabs>
        <w:tab w:val="center" w:pos="4536"/>
        <w:tab w:val="right" w:pos="9072"/>
      </w:tabs>
    </w:pPr>
  </w:style>
  <w:style w:type="character" w:styleId="FootnoteReference">
    <w:name w:val="footnote reference"/>
    <w:basedOn w:val="DefaultParagraphFont"/>
    <w:semiHidden/>
    <w:rsid w:val="00983630"/>
    <w:rPr>
      <w:vertAlign w:val="superscript"/>
    </w:rPr>
  </w:style>
  <w:style w:type="paragraph" w:styleId="FootnoteText">
    <w:name w:val="footnote text"/>
    <w:basedOn w:val="Normal"/>
    <w:semiHidden/>
    <w:rsid w:val="00983630"/>
    <w:rPr>
      <w:sz w:val="16"/>
    </w:rPr>
  </w:style>
  <w:style w:type="paragraph" w:styleId="Header">
    <w:name w:val="header"/>
    <w:basedOn w:val="Normal"/>
    <w:rsid w:val="00983630"/>
    <w:pPr>
      <w:tabs>
        <w:tab w:val="center" w:pos="4536"/>
        <w:tab w:val="right" w:pos="9072"/>
      </w:tabs>
    </w:pPr>
  </w:style>
  <w:style w:type="paragraph" w:customStyle="1" w:styleId="PrecedentNote">
    <w:name w:val="Precedent Note"/>
    <w:basedOn w:val="Normal"/>
    <w:rsid w:val="00983630"/>
    <w:pPr>
      <w:spacing w:after="240"/>
      <w:jc w:val="left"/>
    </w:pPr>
    <w:rPr>
      <w:b/>
      <w:i/>
      <w:color w:val="000080"/>
    </w:rPr>
  </w:style>
  <w:style w:type="paragraph" w:customStyle="1" w:styleId="Schedule">
    <w:name w:val="Schedule"/>
    <w:basedOn w:val="Normal"/>
    <w:next w:val="Normal"/>
    <w:rsid w:val="00983630"/>
    <w:pPr>
      <w:numPr>
        <w:numId w:val="1"/>
      </w:numPr>
      <w:tabs>
        <w:tab w:val="clear" w:pos="0"/>
      </w:tabs>
      <w:spacing w:after="240"/>
      <w:jc w:val="center"/>
    </w:pPr>
    <w:rPr>
      <w:b/>
      <w:sz w:val="24"/>
    </w:rPr>
  </w:style>
  <w:style w:type="paragraph" w:styleId="TOC1">
    <w:name w:val="toc 1"/>
    <w:basedOn w:val="Normal"/>
    <w:next w:val="Normal"/>
    <w:semiHidden/>
    <w:rsid w:val="00983630"/>
    <w:pPr>
      <w:tabs>
        <w:tab w:val="left" w:pos="567"/>
        <w:tab w:val="right" w:leader="dot" w:pos="9071"/>
      </w:tabs>
      <w:spacing w:before="240"/>
      <w:jc w:val="left"/>
    </w:pPr>
    <w:rPr>
      <w:noProof/>
    </w:rPr>
  </w:style>
  <w:style w:type="paragraph" w:styleId="TOC2">
    <w:name w:val="toc 2"/>
    <w:basedOn w:val="Normal"/>
    <w:next w:val="Normal"/>
    <w:semiHidden/>
    <w:rsid w:val="00983630"/>
    <w:pPr>
      <w:tabs>
        <w:tab w:val="left" w:pos="1134"/>
        <w:tab w:val="right" w:leader="dot" w:pos="9071"/>
      </w:tabs>
      <w:ind w:left="567"/>
      <w:jc w:val="left"/>
    </w:pPr>
    <w:rPr>
      <w:noProof/>
    </w:rPr>
  </w:style>
  <w:style w:type="paragraph" w:styleId="TOC3">
    <w:name w:val="toc 3"/>
    <w:basedOn w:val="Normal"/>
    <w:next w:val="Normal"/>
    <w:autoRedefine/>
    <w:semiHidden/>
    <w:rsid w:val="00983630"/>
    <w:pPr>
      <w:tabs>
        <w:tab w:val="left" w:pos="1701"/>
        <w:tab w:val="right" w:leader="dot" w:pos="9072"/>
      </w:tabs>
      <w:ind w:left="1701" w:hanging="567"/>
    </w:pPr>
    <w:rPr>
      <w:noProof/>
    </w:rPr>
  </w:style>
  <w:style w:type="paragraph" w:styleId="TOC4">
    <w:name w:val="toc 4"/>
    <w:basedOn w:val="Normal"/>
    <w:next w:val="Normal"/>
    <w:autoRedefine/>
    <w:semiHidden/>
    <w:rsid w:val="00983630"/>
    <w:pPr>
      <w:tabs>
        <w:tab w:val="left" w:pos="2268"/>
        <w:tab w:val="right" w:leader="dot" w:pos="9072"/>
      </w:tabs>
      <w:ind w:left="2268" w:hanging="567"/>
    </w:pPr>
    <w:rPr>
      <w:noProof/>
    </w:rPr>
  </w:style>
  <w:style w:type="paragraph" w:styleId="TOC5">
    <w:name w:val="toc 5"/>
    <w:basedOn w:val="Normal"/>
    <w:next w:val="Normal"/>
    <w:autoRedefine/>
    <w:semiHidden/>
    <w:rsid w:val="00983630"/>
    <w:pPr>
      <w:tabs>
        <w:tab w:val="left" w:pos="2835"/>
        <w:tab w:val="right" w:leader="dot" w:pos="9072"/>
      </w:tabs>
      <w:ind w:left="2835" w:hanging="567"/>
    </w:pPr>
    <w:rPr>
      <w:noProof/>
    </w:rPr>
  </w:style>
  <w:style w:type="paragraph" w:styleId="TOC6">
    <w:name w:val="toc 6"/>
    <w:basedOn w:val="Normal"/>
    <w:next w:val="Normal"/>
    <w:autoRedefine/>
    <w:semiHidden/>
    <w:rsid w:val="00983630"/>
    <w:pPr>
      <w:tabs>
        <w:tab w:val="left" w:pos="3402"/>
        <w:tab w:val="right" w:leader="dot" w:pos="9072"/>
      </w:tabs>
      <w:ind w:left="3402" w:hanging="567"/>
    </w:pPr>
    <w:rPr>
      <w:noProof/>
    </w:rPr>
  </w:style>
  <w:style w:type="paragraph" w:styleId="TOC7">
    <w:name w:val="toc 7"/>
    <w:basedOn w:val="Normal"/>
    <w:next w:val="Normal"/>
    <w:autoRedefine/>
    <w:semiHidden/>
    <w:rsid w:val="00983630"/>
    <w:pPr>
      <w:tabs>
        <w:tab w:val="left" w:pos="3969"/>
        <w:tab w:val="right" w:leader="dot" w:pos="9072"/>
      </w:tabs>
      <w:ind w:left="3969" w:hanging="567"/>
    </w:pPr>
    <w:rPr>
      <w:noProof/>
    </w:rPr>
  </w:style>
  <w:style w:type="paragraph" w:styleId="TOC8">
    <w:name w:val="toc 8"/>
    <w:basedOn w:val="Normal"/>
    <w:next w:val="Normal"/>
    <w:autoRedefine/>
    <w:semiHidden/>
    <w:rsid w:val="00983630"/>
    <w:pPr>
      <w:tabs>
        <w:tab w:val="left" w:pos="4536"/>
        <w:tab w:val="right" w:leader="dot" w:pos="9072"/>
      </w:tabs>
      <w:ind w:left="4536" w:hanging="567"/>
    </w:pPr>
    <w:rPr>
      <w:noProof/>
    </w:rPr>
  </w:style>
  <w:style w:type="paragraph" w:styleId="TOC9">
    <w:name w:val="toc 9"/>
    <w:basedOn w:val="Normal"/>
    <w:next w:val="Normal"/>
    <w:autoRedefine/>
    <w:semiHidden/>
    <w:rsid w:val="00983630"/>
    <w:pPr>
      <w:tabs>
        <w:tab w:val="left" w:pos="5103"/>
        <w:tab w:val="right" w:leader="dot" w:pos="9072"/>
      </w:tabs>
      <w:ind w:left="5103" w:hanging="567"/>
    </w:pPr>
    <w:rPr>
      <w:noProof/>
    </w:rPr>
  </w:style>
  <w:style w:type="paragraph" w:customStyle="1" w:styleId="Heading3List">
    <w:name w:val="Heading 3 List"/>
    <w:basedOn w:val="Heading3"/>
    <w:next w:val="Body3List"/>
    <w:rsid w:val="00983630"/>
    <w:pPr>
      <w:tabs>
        <w:tab w:val="left" w:pos="851"/>
      </w:tabs>
      <w:ind w:left="850" w:hanging="737"/>
    </w:pPr>
  </w:style>
  <w:style w:type="paragraph" w:customStyle="1" w:styleId="Body3List">
    <w:name w:val="Body3 List"/>
    <w:basedOn w:val="Normal"/>
    <w:rsid w:val="00983630"/>
    <w:pPr>
      <w:spacing w:after="240"/>
      <w:ind w:left="851"/>
    </w:pPr>
  </w:style>
  <w:style w:type="paragraph" w:customStyle="1" w:styleId="Heading2Title">
    <w:name w:val="Heading 2 Title"/>
    <w:basedOn w:val="Heading2"/>
    <w:next w:val="Body2"/>
    <w:rsid w:val="00983630"/>
    <w:rPr>
      <w:b/>
    </w:rPr>
  </w:style>
  <w:style w:type="character" w:styleId="PageNumber">
    <w:name w:val="page number"/>
    <w:basedOn w:val="DefaultParagraphFont"/>
    <w:rsid w:val="00983630"/>
  </w:style>
  <w:style w:type="paragraph" w:styleId="BodyTextIndent3">
    <w:name w:val="Body Text Indent 3"/>
    <w:basedOn w:val="Normal"/>
    <w:rsid w:val="00983630"/>
    <w:pPr>
      <w:spacing w:line="240" w:lineRule="auto"/>
      <w:ind w:left="567" w:hanging="567"/>
      <w:jc w:val="left"/>
    </w:pPr>
    <w:rPr>
      <w:color w:val="0000FF"/>
      <w:lang w:eastAsia="en-US"/>
    </w:rPr>
  </w:style>
  <w:style w:type="paragraph" w:styleId="BodyText2">
    <w:name w:val="Body Text 2"/>
    <w:basedOn w:val="Normal"/>
    <w:rsid w:val="00983630"/>
    <w:pPr>
      <w:spacing w:after="120" w:line="480" w:lineRule="auto"/>
    </w:pPr>
  </w:style>
  <w:style w:type="paragraph" w:styleId="BodyTextIndent">
    <w:name w:val="Body Text Indent"/>
    <w:basedOn w:val="Normal"/>
    <w:rsid w:val="00983630"/>
    <w:pPr>
      <w:spacing w:after="120"/>
      <w:ind w:left="283"/>
    </w:pPr>
  </w:style>
  <w:style w:type="paragraph" w:styleId="BodyText3">
    <w:name w:val="Body Text 3"/>
    <w:basedOn w:val="Normal"/>
    <w:rsid w:val="00983630"/>
    <w:pPr>
      <w:suppressAutoHyphens/>
      <w:spacing w:after="240" w:line="240" w:lineRule="auto"/>
    </w:pPr>
    <w:rPr>
      <w:sz w:val="24"/>
    </w:rPr>
  </w:style>
  <w:style w:type="paragraph" w:styleId="ListNumber">
    <w:name w:val="List Number"/>
    <w:basedOn w:val="Normal"/>
    <w:rsid w:val="004B5392"/>
    <w:pPr>
      <w:spacing w:after="100" w:line="200" w:lineRule="exact"/>
      <w:jc w:val="left"/>
    </w:pPr>
    <w:rPr>
      <w:rFonts w:ascii="Univers 45 Light" w:hAnsi="Univers 45 Light"/>
      <w:spacing w:val="-3"/>
      <w:sz w:val="17"/>
      <w:szCs w:val="24"/>
    </w:rPr>
  </w:style>
  <w:style w:type="paragraph" w:styleId="ListNumber2">
    <w:name w:val="List Number 2"/>
    <w:basedOn w:val="Normal"/>
    <w:rsid w:val="004B5392"/>
    <w:pPr>
      <w:numPr>
        <w:numId w:val="17"/>
      </w:numPr>
      <w:spacing w:after="100" w:line="200" w:lineRule="exact"/>
      <w:jc w:val="left"/>
    </w:pPr>
    <w:rPr>
      <w:rFonts w:ascii="Univers 45 Light" w:hAnsi="Univers 45 Light"/>
      <w:spacing w:val="-3"/>
      <w:sz w:val="17"/>
      <w:szCs w:val="24"/>
    </w:rPr>
  </w:style>
  <w:style w:type="paragraph" w:styleId="ListNumber3">
    <w:name w:val="List Number 3"/>
    <w:basedOn w:val="Normal"/>
    <w:rsid w:val="004B5392"/>
    <w:pPr>
      <w:numPr>
        <w:numId w:val="15"/>
      </w:numPr>
      <w:spacing w:after="100" w:line="200" w:lineRule="exact"/>
      <w:jc w:val="left"/>
    </w:pPr>
    <w:rPr>
      <w:rFonts w:ascii="Univers 45 Light" w:hAnsi="Univers 45 Light"/>
      <w:spacing w:val="-3"/>
      <w:sz w:val="17"/>
      <w:szCs w:val="24"/>
    </w:rPr>
  </w:style>
  <w:style w:type="paragraph" w:styleId="ListNumber4">
    <w:name w:val="List Number 4"/>
    <w:basedOn w:val="Normal"/>
    <w:rsid w:val="004B5392"/>
    <w:pPr>
      <w:numPr>
        <w:numId w:val="16"/>
      </w:numPr>
      <w:spacing w:after="100" w:line="200" w:lineRule="exact"/>
      <w:jc w:val="left"/>
    </w:pPr>
    <w:rPr>
      <w:rFonts w:ascii="Univers 45 Light" w:hAnsi="Univers 45 Light"/>
      <w:spacing w:val="-3"/>
      <w:sz w:val="17"/>
      <w:szCs w:val="24"/>
    </w:rPr>
  </w:style>
  <w:style w:type="paragraph" w:styleId="BalloonText">
    <w:name w:val="Balloon Text"/>
    <w:basedOn w:val="Normal"/>
    <w:link w:val="BalloonTextChar"/>
    <w:rsid w:val="001A57C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A57C4"/>
    <w:rPr>
      <w:rFonts w:ascii="Tahoma" w:hAnsi="Tahoma" w:cs="Tahoma"/>
      <w:sz w:val="16"/>
      <w:szCs w:val="16"/>
    </w:rPr>
  </w:style>
  <w:style w:type="paragraph" w:styleId="ListParagraph">
    <w:name w:val="List Paragraph"/>
    <w:basedOn w:val="Normal"/>
    <w:uiPriority w:val="34"/>
    <w:qFormat/>
    <w:rsid w:val="00CE0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208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a57030-fef8-4576-b74e-837bcb79394c" xsi:nil="true"/>
    <lcf76f155ced4ddcb4097134ff3c332f xmlns="5d745a4d-21ee-409d-aa33-585196ced9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6981E85CF9F34E90AC289C27CCB9F2" ma:contentTypeVersion="16" ma:contentTypeDescription="Create a new document." ma:contentTypeScope="" ma:versionID="bb24667618993d3dd30b612e2f39727d">
  <xsd:schema xmlns:xsd="http://www.w3.org/2001/XMLSchema" xmlns:xs="http://www.w3.org/2001/XMLSchema" xmlns:p="http://schemas.microsoft.com/office/2006/metadata/properties" xmlns:ns2="5d745a4d-21ee-409d-aa33-585196ced989" xmlns:ns3="7d9a439b-e7d2-4658-b109-939966ae0f95" xmlns:ns4="a3a57030-fef8-4576-b74e-837bcb79394c" targetNamespace="http://schemas.microsoft.com/office/2006/metadata/properties" ma:root="true" ma:fieldsID="ee1e5077795922094b2d659be1c19428" ns2:_="" ns3:_="" ns4:_="">
    <xsd:import namespace="5d745a4d-21ee-409d-aa33-585196ced989"/>
    <xsd:import namespace="7d9a439b-e7d2-4658-b109-939966ae0f95"/>
    <xsd:import namespace="a3a57030-fef8-4576-b74e-837bcb7939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45a4d-21ee-409d-aa33-585196ced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2a92a8-3bec-4dfa-9d25-aa382fbee5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9a439b-e7d2-4658-b109-939966ae0f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a57030-fef8-4576-b74e-837bcb79394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3ee0d49-a0ef-4c11-af31-d5823321bb83}" ma:internalName="TaxCatchAll" ma:showField="CatchAllData" ma:web="7d9a439b-e7d2-4658-b109-939966ae0f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C7A0D-ECB4-4901-B26B-B560BA3356E0}">
  <ds:schemaRefs>
    <ds:schemaRef ds:uri="http://schemas.microsoft.com/sharepoint/v3/contenttype/forms"/>
  </ds:schemaRefs>
</ds:datastoreItem>
</file>

<file path=customXml/itemProps2.xml><?xml version="1.0" encoding="utf-8"?>
<ds:datastoreItem xmlns:ds="http://schemas.openxmlformats.org/officeDocument/2006/customXml" ds:itemID="{79B31A00-BEDF-4B8E-AA45-F81A8340E4E7}">
  <ds:schemaRefs>
    <ds:schemaRef ds:uri="http://schemas.microsoft.com/office/2006/metadata/properties"/>
    <ds:schemaRef ds:uri="http://schemas.microsoft.com/office/infopath/2007/PartnerControls"/>
    <ds:schemaRef ds:uri="a3a57030-fef8-4576-b74e-837bcb79394c"/>
    <ds:schemaRef ds:uri="5d745a4d-21ee-409d-aa33-585196ced989"/>
  </ds:schemaRefs>
</ds:datastoreItem>
</file>

<file path=customXml/itemProps3.xml><?xml version="1.0" encoding="utf-8"?>
<ds:datastoreItem xmlns:ds="http://schemas.openxmlformats.org/officeDocument/2006/customXml" ds:itemID="{8CE084CE-F9AC-4CF3-BB32-D58AAB266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45a4d-21ee-409d-aa33-585196ced989"/>
    <ds:schemaRef ds:uri="7d9a439b-e7d2-4658-b109-939966ae0f95"/>
    <ds:schemaRef ds:uri="a3a57030-fef8-4576-b74e-837bcb793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1798</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Title</vt:lpstr>
    </vt:vector>
  </TitlesOfParts>
  <Company>Norton Rose</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Norton Rose</dc:creator>
  <cp:lastModifiedBy>Kay-Lisa Fraser</cp:lastModifiedBy>
  <cp:revision>3</cp:revision>
  <cp:lastPrinted>2020-07-16T14:25:00Z</cp:lastPrinted>
  <dcterms:created xsi:type="dcterms:W3CDTF">2022-07-14T14:50:00Z</dcterms:created>
  <dcterms:modified xsi:type="dcterms:W3CDTF">2022-07-14T14:50:00Z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0x0101008A6981E85CF9F34E90AC289C27CCB9F2</vt:lpwstr>
  </property>
  <property fmtid="{D5CDD505-2E9C-101B-9397-08002B2CF9AE}" pid="3" name="MediaServiceImageTags">
    <vt:lpwstr/>
  </property>
  <property fmtid="{D5CDD505-2E9C-101B-9397-08002B2CF9AE}" pid="4" name="MSIP_Label_4a361ecf-460f-4450-80eb-7b8906b66b31_Enabled">
    <vt:lpwstr>true</vt:lpwstr>
  </property>
  <property fmtid="{D5CDD505-2E9C-101B-9397-08002B2CF9AE}" pid="5" name="MSIP_Label_4a361ecf-460f-4450-80eb-7b8906b66b31_SetDate">
    <vt:lpwstr>2022-07-14T14:50:36Z</vt:lpwstr>
  </property>
  <property fmtid="{D5CDD505-2E9C-101B-9397-08002B2CF9AE}" pid="6" name="MSIP_Label_4a361ecf-460f-4450-80eb-7b8906b66b31_Method">
    <vt:lpwstr>Standard</vt:lpwstr>
  </property>
  <property fmtid="{D5CDD505-2E9C-101B-9397-08002B2CF9AE}" pid="7" name="MSIP_Label_4a361ecf-460f-4450-80eb-7b8906b66b31_Name">
    <vt:lpwstr>4a361ecf-460f-4450-80eb-7b8906b66b31</vt:lpwstr>
  </property>
  <property fmtid="{D5CDD505-2E9C-101B-9397-08002B2CF9AE}" pid="8" name="MSIP_Label_4a361ecf-460f-4450-80eb-7b8906b66b31_SiteId">
    <vt:lpwstr>730b8f48-0fcb-4f6d-9cfa-5b2306baf851</vt:lpwstr>
  </property>
  <property fmtid="{D5CDD505-2E9C-101B-9397-08002B2CF9AE}" pid="9" name="MSIP_Label_4a361ecf-460f-4450-80eb-7b8906b66b31_ActionId">
    <vt:lpwstr>1e70cacc-7230-4b7c-b87d-5ba0610f5038</vt:lpwstr>
  </property>
  <property fmtid="{D5CDD505-2E9C-101B-9397-08002B2CF9AE}" pid="10" name="MSIP_Label_4a361ecf-460f-4450-80eb-7b8906b66b31_ContentBits">
    <vt:lpwstr>1</vt:lpwstr>
  </property>
</Properties>
</file>