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5AD" w14:textId="77777777" w:rsidR="00652228" w:rsidRPr="00652228" w:rsidRDefault="00652228" w:rsidP="006522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MT-Bold"/>
          <w:b/>
          <w:bCs/>
          <w:sz w:val="20"/>
          <w:szCs w:val="20"/>
        </w:rPr>
      </w:pPr>
      <w:r w:rsidRPr="00652228">
        <w:rPr>
          <w:rFonts w:ascii="Arial Narrow" w:hAnsi="Arial Narrow" w:cs="ArialNarrowMT-Bold"/>
          <w:b/>
          <w:bCs/>
          <w:sz w:val="20"/>
          <w:szCs w:val="20"/>
        </w:rPr>
        <w:t>Anglo-Eastern Plantations Plc</w:t>
      </w:r>
    </w:p>
    <w:p w14:paraId="012CFBF1" w14:textId="515472E8" w:rsidR="00652228" w:rsidRDefault="00652228" w:rsidP="006522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MT-Bold"/>
          <w:b/>
          <w:bCs/>
          <w:sz w:val="20"/>
          <w:szCs w:val="20"/>
        </w:rPr>
      </w:pPr>
      <w:r w:rsidRPr="00652228">
        <w:rPr>
          <w:rFonts w:ascii="Arial Narrow" w:hAnsi="Arial Narrow" w:cs="ArialNarrowMT-Bold"/>
          <w:b/>
          <w:bCs/>
          <w:sz w:val="20"/>
          <w:szCs w:val="20"/>
        </w:rPr>
        <w:t>(</w:t>
      </w:r>
      <w:r>
        <w:rPr>
          <w:rFonts w:ascii="Arial Narrow" w:hAnsi="Arial Narrow" w:cs="ArialNarrowMT-Bold"/>
          <w:b/>
          <w:bCs/>
          <w:sz w:val="20"/>
          <w:szCs w:val="20"/>
        </w:rPr>
        <w:t>“</w:t>
      </w:r>
      <w:r w:rsidRPr="00652228">
        <w:rPr>
          <w:rFonts w:ascii="Arial Narrow" w:hAnsi="Arial Narrow" w:cs="ArialNarrowMT-Bold"/>
          <w:b/>
          <w:bCs/>
          <w:sz w:val="20"/>
          <w:szCs w:val="20"/>
        </w:rPr>
        <w:t>AEP</w:t>
      </w:r>
      <w:r>
        <w:rPr>
          <w:rFonts w:ascii="Arial Narrow" w:hAnsi="Arial Narrow" w:cs="ArialNarrowMT-Bold"/>
          <w:b/>
          <w:bCs/>
          <w:sz w:val="20"/>
          <w:szCs w:val="20"/>
        </w:rPr>
        <w:t>”</w:t>
      </w:r>
      <w:r w:rsidRPr="00652228">
        <w:rPr>
          <w:rFonts w:ascii="Arial Narrow" w:hAnsi="Arial Narrow" w:cs="ArialNarrowMT-Bold"/>
          <w:b/>
          <w:bCs/>
          <w:sz w:val="20"/>
          <w:szCs w:val="20"/>
        </w:rPr>
        <w:t xml:space="preserve"> or the </w:t>
      </w:r>
      <w:r>
        <w:rPr>
          <w:rFonts w:ascii="Arial Narrow" w:hAnsi="Arial Narrow" w:cs="ArialNarrowMT-Bold"/>
          <w:b/>
          <w:bCs/>
          <w:sz w:val="20"/>
          <w:szCs w:val="20"/>
        </w:rPr>
        <w:t>“</w:t>
      </w:r>
      <w:r w:rsidRPr="00652228">
        <w:rPr>
          <w:rFonts w:ascii="Arial Narrow" w:hAnsi="Arial Narrow" w:cs="ArialNarrowMT-Bold"/>
          <w:b/>
          <w:bCs/>
          <w:sz w:val="20"/>
          <w:szCs w:val="20"/>
        </w:rPr>
        <w:t>Company</w:t>
      </w:r>
      <w:r>
        <w:rPr>
          <w:rFonts w:ascii="Arial Narrow" w:hAnsi="Arial Narrow" w:cs="ArialNarrowMT-Bold"/>
          <w:b/>
          <w:bCs/>
          <w:sz w:val="20"/>
          <w:szCs w:val="20"/>
        </w:rPr>
        <w:t>”</w:t>
      </w:r>
      <w:r w:rsidRPr="00652228">
        <w:rPr>
          <w:rFonts w:ascii="Arial Narrow" w:hAnsi="Arial Narrow" w:cs="ArialNarrowMT-Bold"/>
          <w:b/>
          <w:bCs/>
          <w:sz w:val="20"/>
          <w:szCs w:val="20"/>
        </w:rPr>
        <w:t>)</w:t>
      </w:r>
    </w:p>
    <w:p w14:paraId="383CCEEB" w14:textId="77777777" w:rsidR="00652228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</w:p>
    <w:p w14:paraId="4EFB96EA" w14:textId="293B9B58" w:rsidR="00652228" w:rsidRPr="002E033B" w:rsidRDefault="002E033B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sz w:val="20"/>
          <w:szCs w:val="20"/>
        </w:rPr>
      </w:pPr>
      <w:r>
        <w:rPr>
          <w:rFonts w:ascii="Arial Narrow" w:hAnsi="Arial Narrow" w:cs="ArialNarrowMT-Bold"/>
          <w:sz w:val="20"/>
          <w:szCs w:val="20"/>
        </w:rPr>
        <w:t xml:space="preserve">The </w:t>
      </w:r>
      <w:r w:rsidRPr="002E033B">
        <w:rPr>
          <w:rFonts w:ascii="Arial Narrow" w:hAnsi="Arial Narrow" w:cs="ArialNarrowMT-Bold"/>
          <w:sz w:val="20"/>
          <w:szCs w:val="20"/>
        </w:rPr>
        <w:t>3</w:t>
      </w:r>
      <w:r w:rsidR="00CA4A5F">
        <w:rPr>
          <w:rFonts w:ascii="Arial Narrow" w:hAnsi="Arial Narrow" w:cs="ArialNarrowMT-Bold" w:hint="eastAsia"/>
          <w:sz w:val="20"/>
          <w:szCs w:val="20"/>
        </w:rPr>
        <w:t>8</w:t>
      </w:r>
      <w:r w:rsidRPr="002E033B">
        <w:rPr>
          <w:rFonts w:ascii="Arial Narrow" w:hAnsi="Arial Narrow" w:cs="ArialNarrowMT-Bold"/>
          <w:sz w:val="20"/>
          <w:szCs w:val="20"/>
        </w:rPr>
        <w:t>th Annual General Meeting of Anglo-Eastern Plantations Plc</w:t>
      </w:r>
      <w:r>
        <w:rPr>
          <w:rFonts w:ascii="Arial Narrow" w:hAnsi="Arial Narrow" w:cs="ArialNarrowMT-Bold"/>
          <w:sz w:val="20"/>
          <w:szCs w:val="20"/>
        </w:rPr>
        <w:t xml:space="preserve"> </w:t>
      </w:r>
      <w:r w:rsidR="00E16597">
        <w:rPr>
          <w:rFonts w:ascii="Arial Narrow" w:hAnsi="Arial Narrow" w:cs="ArialNarrowMT-Bold"/>
          <w:sz w:val="20"/>
          <w:szCs w:val="20"/>
        </w:rPr>
        <w:t>was</w:t>
      </w:r>
      <w:r w:rsidRPr="002E033B">
        <w:rPr>
          <w:rFonts w:ascii="Arial Narrow" w:hAnsi="Arial Narrow" w:cs="ArialNarrowMT-Bold"/>
          <w:sz w:val="20"/>
          <w:szCs w:val="20"/>
        </w:rPr>
        <w:t xml:space="preserve"> held at the </w:t>
      </w:r>
      <w:r w:rsidR="0085709A" w:rsidRPr="0085709A">
        <w:rPr>
          <w:rFonts w:ascii="Arial Narrow" w:hAnsi="Arial Narrow" w:cs="ArialNarrowMT-Bold"/>
          <w:sz w:val="20"/>
          <w:szCs w:val="20"/>
        </w:rPr>
        <w:t>offices of UHY Hacker Young LLP, Quadrant House, 6th Floor, 4 Thomas More Square, London E1W 1YW at 11am</w:t>
      </w:r>
      <w:r w:rsidR="005F3BD1">
        <w:rPr>
          <w:rFonts w:ascii="Arial Narrow" w:hAnsi="Arial Narrow" w:cs="ArialNarrowMT-Bold"/>
          <w:sz w:val="20"/>
          <w:szCs w:val="20"/>
        </w:rPr>
        <w:t xml:space="preserve"> (UK time)</w:t>
      </w:r>
      <w:r>
        <w:rPr>
          <w:rFonts w:ascii="Arial Narrow" w:hAnsi="Arial Narrow" w:cs="ArialNarrowMT-Bold"/>
          <w:sz w:val="20"/>
          <w:szCs w:val="20"/>
        </w:rPr>
        <w:t xml:space="preserve">, </w:t>
      </w:r>
      <w:r w:rsidR="00CA4A5F">
        <w:rPr>
          <w:rFonts w:ascii="Arial Narrow" w:hAnsi="Arial Narrow" w:cs="ArialNarrowMT-Bold" w:hint="eastAsia"/>
          <w:sz w:val="20"/>
          <w:szCs w:val="20"/>
        </w:rPr>
        <w:t>16</w:t>
      </w:r>
      <w:r>
        <w:rPr>
          <w:rFonts w:ascii="Arial Narrow" w:hAnsi="Arial Narrow" w:cs="ArialNarrowMT-Bold"/>
          <w:sz w:val="20"/>
          <w:szCs w:val="20"/>
        </w:rPr>
        <w:t xml:space="preserve"> June 202</w:t>
      </w:r>
      <w:r w:rsidR="00CA4A5F">
        <w:rPr>
          <w:rFonts w:ascii="Arial Narrow" w:hAnsi="Arial Narrow" w:cs="ArialNarrowMT-Bold" w:hint="eastAsia"/>
          <w:sz w:val="20"/>
          <w:szCs w:val="20"/>
        </w:rPr>
        <w:t>3</w:t>
      </w:r>
      <w:r>
        <w:rPr>
          <w:rFonts w:ascii="Arial Narrow" w:hAnsi="Arial Narrow" w:cs="ArialNarrowMT-Bold"/>
          <w:sz w:val="20"/>
          <w:szCs w:val="20"/>
        </w:rPr>
        <w:t xml:space="preserve">. </w:t>
      </w:r>
      <w:r w:rsidR="00584091" w:rsidRPr="00584091">
        <w:rPr>
          <w:rFonts w:ascii="Arial Narrow" w:hAnsi="Arial Narrow" w:cs="ArialNarrowMT-Bold"/>
          <w:sz w:val="20"/>
          <w:szCs w:val="20"/>
        </w:rPr>
        <w:t xml:space="preserve">The resolutions have been passed stated as below: </w:t>
      </w:r>
      <w:r>
        <w:rPr>
          <w:rFonts w:ascii="Arial Narrow" w:hAnsi="Arial Narrow" w:cs="ArialNarrowMT-Bold"/>
          <w:sz w:val="20"/>
          <w:szCs w:val="20"/>
        </w:rPr>
        <w:t xml:space="preserve"> </w:t>
      </w:r>
    </w:p>
    <w:p w14:paraId="457B08C7" w14:textId="77777777" w:rsidR="00652228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</w:p>
    <w:p w14:paraId="4BA3E9F4" w14:textId="2FC90CC4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Ordinary Resolutions </w:t>
      </w:r>
    </w:p>
    <w:p w14:paraId="6A531F70" w14:textId="7FAF9A43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1. </w:t>
      </w:r>
      <w:r w:rsidRPr="007868DE">
        <w:rPr>
          <w:rFonts w:ascii="Arial Narrow" w:hAnsi="Arial Narrow" w:cs="ArialNarrowMT"/>
          <w:sz w:val="20"/>
          <w:szCs w:val="20"/>
        </w:rPr>
        <w:t>To receive and consider the accounts and the reports of the directors and auditor thereon for the year ended 31 December 202</w:t>
      </w:r>
      <w:r w:rsidR="00CA4A5F">
        <w:rPr>
          <w:rFonts w:ascii="Arial Narrow" w:hAnsi="Arial Narrow" w:cs="ArialNarrowMT" w:hint="eastAsia"/>
          <w:sz w:val="20"/>
          <w:szCs w:val="20"/>
        </w:rPr>
        <w:t>2</w:t>
      </w:r>
      <w:r w:rsidRPr="007868DE">
        <w:rPr>
          <w:rFonts w:ascii="Arial Narrow" w:hAnsi="Arial Narrow" w:cs="ArialNarrowMT"/>
          <w:sz w:val="20"/>
          <w:szCs w:val="20"/>
        </w:rPr>
        <w:t>.</w:t>
      </w:r>
    </w:p>
    <w:p w14:paraId="11E9F7D0" w14:textId="68A269EB" w:rsidR="00652228" w:rsidRDefault="00652228" w:rsidP="003444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2. </w:t>
      </w:r>
      <w:r w:rsidR="0034445A" w:rsidRPr="0034445A">
        <w:rPr>
          <w:rFonts w:ascii="Arial Narrow" w:hAnsi="Arial Narrow" w:cs="ArialNarrowMT-Bold"/>
          <w:sz w:val="20"/>
          <w:szCs w:val="20"/>
        </w:rPr>
        <w:t>To approve the Directors' Remuneration Report (excluding the part containing the</w:t>
      </w:r>
      <w:r w:rsidR="0034445A">
        <w:rPr>
          <w:rFonts w:ascii="Arial Narrow" w:hAnsi="Arial Narrow" w:cs="ArialNarrowMT-Bold"/>
          <w:sz w:val="20"/>
          <w:szCs w:val="20"/>
        </w:rPr>
        <w:t xml:space="preserve"> </w:t>
      </w:r>
      <w:r w:rsidR="0034445A" w:rsidRPr="0034445A">
        <w:rPr>
          <w:rFonts w:ascii="Arial Narrow" w:hAnsi="Arial Narrow" w:cs="ArialNarrowMT-Bold"/>
          <w:sz w:val="20"/>
          <w:szCs w:val="20"/>
        </w:rPr>
        <w:t>remuneration policy) as set out in the Company’s annual report and accounts for the year</w:t>
      </w:r>
      <w:r w:rsidR="0034445A">
        <w:rPr>
          <w:rFonts w:ascii="Arial Narrow" w:hAnsi="Arial Narrow" w:cs="ArialNarrowMT-Bold"/>
          <w:sz w:val="20"/>
          <w:szCs w:val="20"/>
        </w:rPr>
        <w:t xml:space="preserve"> </w:t>
      </w:r>
      <w:r w:rsidR="0034445A" w:rsidRPr="0034445A">
        <w:rPr>
          <w:rFonts w:ascii="Arial Narrow" w:hAnsi="Arial Narrow" w:cs="ArialNarrowMT-Bold"/>
          <w:sz w:val="20"/>
          <w:szCs w:val="20"/>
        </w:rPr>
        <w:t>ended 31 December 2022.</w:t>
      </w:r>
    </w:p>
    <w:p w14:paraId="622438AA" w14:textId="5CD3D84A" w:rsidR="0034445A" w:rsidRPr="007868DE" w:rsidRDefault="0034445A" w:rsidP="003444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34445A">
        <w:rPr>
          <w:rFonts w:ascii="Arial Narrow" w:hAnsi="Arial Narrow" w:cs="ArialNarrowMT-Bold" w:hint="eastAsia"/>
          <w:b/>
          <w:bCs/>
          <w:sz w:val="20"/>
          <w:szCs w:val="20"/>
        </w:rPr>
        <w:t>3.</w:t>
      </w:r>
      <w:r>
        <w:rPr>
          <w:rFonts w:ascii="Arial Narrow" w:hAnsi="Arial Narrow" w:cs="ArialNarrowMT-Bold"/>
          <w:sz w:val="20"/>
          <w:szCs w:val="20"/>
        </w:rPr>
        <w:t xml:space="preserve"> </w:t>
      </w:r>
      <w:r w:rsidRPr="0034445A">
        <w:rPr>
          <w:rFonts w:ascii="Arial Narrow" w:hAnsi="Arial Narrow" w:cs="ArialNarrowMT-Bold"/>
          <w:sz w:val="20"/>
          <w:szCs w:val="20"/>
        </w:rPr>
        <w:t>To approve the directors' remuneration policy in the form set out in the Directors’</w:t>
      </w:r>
      <w:r>
        <w:rPr>
          <w:rFonts w:ascii="Arial Narrow" w:hAnsi="Arial Narrow" w:cs="ArialNarrowMT-Bold"/>
          <w:sz w:val="20"/>
          <w:szCs w:val="20"/>
        </w:rPr>
        <w:t xml:space="preserve"> </w:t>
      </w:r>
      <w:r w:rsidRPr="0034445A">
        <w:rPr>
          <w:rFonts w:ascii="Arial Narrow" w:hAnsi="Arial Narrow" w:cs="ArialNarrowMT-Bold"/>
          <w:sz w:val="20"/>
          <w:szCs w:val="20"/>
        </w:rPr>
        <w:t>Remuneration Report in the Company’s annual report and accounts for the year ended</w:t>
      </w:r>
      <w:r>
        <w:rPr>
          <w:rFonts w:ascii="Arial Narrow" w:hAnsi="Arial Narrow" w:cs="ArialNarrowMT-Bold"/>
          <w:sz w:val="20"/>
          <w:szCs w:val="20"/>
        </w:rPr>
        <w:t xml:space="preserve"> </w:t>
      </w:r>
      <w:r w:rsidRPr="0034445A">
        <w:rPr>
          <w:rFonts w:ascii="Arial Narrow" w:hAnsi="Arial Narrow" w:cs="ArialNarrowMT-Bold"/>
          <w:sz w:val="20"/>
          <w:szCs w:val="20"/>
        </w:rPr>
        <w:t>31 December 2022.</w:t>
      </w:r>
    </w:p>
    <w:p w14:paraId="57D49E28" w14:textId="718F2FA5" w:rsidR="00652228" w:rsidRPr="007868DE" w:rsidRDefault="0034445A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4</w:t>
      </w:r>
      <w:r w:rsidR="00652228"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="00652228" w:rsidRPr="007868DE">
        <w:rPr>
          <w:rFonts w:ascii="Arial Narrow" w:hAnsi="Arial Narrow" w:cs="ArialNarrowMT"/>
          <w:sz w:val="20"/>
          <w:szCs w:val="20"/>
        </w:rPr>
        <w:t>To declare a final dividend.</w:t>
      </w:r>
    </w:p>
    <w:p w14:paraId="12C45C32" w14:textId="35EC7AFA" w:rsidR="00652228" w:rsidRPr="007868DE" w:rsidRDefault="0034445A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5</w:t>
      </w:r>
      <w:r w:rsidR="00652228"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34445A">
        <w:rPr>
          <w:rFonts w:ascii="Arial Narrow" w:hAnsi="Arial Narrow" w:cs="ArialNarrowMT"/>
          <w:sz w:val="20"/>
          <w:szCs w:val="20"/>
        </w:rPr>
        <w:t>To re-elect Mr. Jonathan Law Ngee Song, as a Non-Executive Director.</w:t>
      </w:r>
    </w:p>
    <w:p w14:paraId="1211A0B7" w14:textId="0AB0829E" w:rsidR="00652228" w:rsidRPr="007868DE" w:rsidRDefault="0034445A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6</w:t>
      </w:r>
      <w:r w:rsidR="00652228"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34445A">
        <w:rPr>
          <w:rFonts w:ascii="Arial Narrow" w:hAnsi="Arial Narrow" w:cs="ArialNarrowMT"/>
          <w:sz w:val="20"/>
          <w:szCs w:val="20"/>
        </w:rPr>
        <w:t>To re-elect Dato’ John Lim Ewe Chuan as an Executive Director.</w:t>
      </w:r>
    </w:p>
    <w:p w14:paraId="494F48F3" w14:textId="0778FE9E" w:rsidR="00652228" w:rsidRPr="007868DE" w:rsidRDefault="0034445A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7</w:t>
      </w:r>
      <w:r w:rsidR="00652228"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34445A">
        <w:rPr>
          <w:rFonts w:ascii="Arial Narrow" w:hAnsi="Arial Narrow" w:cs="ArialNarrowMT"/>
          <w:sz w:val="20"/>
          <w:szCs w:val="20"/>
        </w:rPr>
        <w:t>To re-elect Mr. Marcus Chan Jau Chwen as a Non-Executive Director.</w:t>
      </w:r>
    </w:p>
    <w:p w14:paraId="01AE5C29" w14:textId="3B668956" w:rsidR="00652228" w:rsidRDefault="0034445A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8</w:t>
      </w:r>
      <w:r w:rsidR="00652228"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34445A">
        <w:rPr>
          <w:rFonts w:ascii="Arial Narrow" w:hAnsi="Arial Narrow" w:cs="ArialNarrowMT"/>
          <w:sz w:val="20"/>
          <w:szCs w:val="20"/>
        </w:rPr>
        <w:t>To re-elect Mr. Lim Tian Huat as an Independent Non-Executive Director.</w:t>
      </w:r>
    </w:p>
    <w:p w14:paraId="538E4C42" w14:textId="35AA4A13" w:rsidR="0034445A" w:rsidRPr="007868DE" w:rsidRDefault="0034445A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9</w:t>
      </w: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34445A">
        <w:rPr>
          <w:rFonts w:ascii="Arial Narrow" w:hAnsi="Arial Narrow" w:cs="ArialNarrowMT"/>
          <w:sz w:val="20"/>
          <w:szCs w:val="20"/>
        </w:rPr>
        <w:t>To re-elect Ms. Farah Suhanah Tun Ahmad Sarji as an Independent Non-Executive</w:t>
      </w:r>
      <w:r>
        <w:rPr>
          <w:rFonts w:ascii="Arial Narrow" w:hAnsi="Arial Narrow" w:cs="ArialNarrowMT"/>
          <w:sz w:val="20"/>
          <w:szCs w:val="20"/>
        </w:rPr>
        <w:t xml:space="preserve"> </w:t>
      </w:r>
      <w:r w:rsidRPr="0034445A">
        <w:rPr>
          <w:rFonts w:ascii="Arial Narrow" w:hAnsi="Arial Narrow" w:cs="ArialNarrowMT"/>
          <w:sz w:val="20"/>
          <w:szCs w:val="20"/>
        </w:rPr>
        <w:t>Director.</w:t>
      </w:r>
    </w:p>
    <w:p w14:paraId="1912481F" w14:textId="0B7A9AF1" w:rsidR="00652228" w:rsidRPr="007868DE" w:rsidRDefault="0034445A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10</w:t>
      </w:r>
      <w:r w:rsidR="00652228"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="00652228" w:rsidRPr="007868DE">
        <w:rPr>
          <w:rFonts w:ascii="Arial Narrow" w:hAnsi="Arial Narrow" w:cs="ArialNarrowMT"/>
          <w:sz w:val="20"/>
          <w:szCs w:val="20"/>
        </w:rPr>
        <w:t>To re-appoint BDO LLP as auditor.</w:t>
      </w:r>
    </w:p>
    <w:p w14:paraId="6D657BB8" w14:textId="5F38FEAD" w:rsidR="00652228" w:rsidRPr="007868DE" w:rsidRDefault="0034445A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>
        <w:rPr>
          <w:rFonts w:ascii="Arial Narrow" w:hAnsi="Arial Narrow" w:cs="ArialNarrowMT-Bold" w:hint="eastAsia"/>
          <w:b/>
          <w:bCs/>
          <w:sz w:val="20"/>
          <w:szCs w:val="20"/>
        </w:rPr>
        <w:t>11.</w:t>
      </w:r>
      <w:r w:rsidR="00652228"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 </w:t>
      </w:r>
      <w:r w:rsidR="00652228" w:rsidRPr="007868DE">
        <w:rPr>
          <w:rFonts w:ascii="Arial Narrow" w:hAnsi="Arial Narrow" w:cs="ArialNarrowMT"/>
          <w:sz w:val="20"/>
          <w:szCs w:val="20"/>
        </w:rPr>
        <w:t>To authorise the directors to fix the remuneration of the auditor.</w:t>
      </w:r>
    </w:p>
    <w:p w14:paraId="694823FF" w14:textId="17AF1685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>1</w:t>
      </w:r>
      <w:r w:rsidR="0034445A">
        <w:rPr>
          <w:rFonts w:ascii="Arial Narrow" w:hAnsi="Arial Narrow" w:cs="ArialNarrowMT-Bold" w:hint="eastAsia"/>
          <w:b/>
          <w:bCs/>
          <w:sz w:val="20"/>
          <w:szCs w:val="20"/>
        </w:rPr>
        <w:t>2</w:t>
      </w: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7868DE">
        <w:rPr>
          <w:rFonts w:ascii="Arial Narrow" w:hAnsi="Arial Narrow" w:cs="ArialNarrowMT"/>
          <w:sz w:val="20"/>
          <w:szCs w:val="20"/>
        </w:rPr>
        <w:t>To renew the Directors authority to allot relevant securities.</w:t>
      </w:r>
    </w:p>
    <w:p w14:paraId="5332CC06" w14:textId="77777777" w:rsidR="00652228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</w:p>
    <w:p w14:paraId="0F99EC0B" w14:textId="6F315911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-Bold"/>
          <w:b/>
          <w:bCs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>Special Resolutions</w:t>
      </w:r>
    </w:p>
    <w:p w14:paraId="1F0125E2" w14:textId="40E74A16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>1</w:t>
      </w:r>
      <w:r w:rsidR="0034445A">
        <w:rPr>
          <w:rFonts w:ascii="Arial Narrow" w:hAnsi="Arial Narrow" w:cs="ArialNarrowMT-Bold" w:hint="eastAsia"/>
          <w:b/>
          <w:bCs/>
          <w:sz w:val="20"/>
          <w:szCs w:val="20"/>
        </w:rPr>
        <w:t>3</w:t>
      </w: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7868DE">
        <w:rPr>
          <w:rFonts w:ascii="Arial Narrow" w:hAnsi="Arial Narrow" w:cs="ArialNarrowMT"/>
          <w:sz w:val="20"/>
          <w:szCs w:val="20"/>
        </w:rPr>
        <w:t>To authorise the Directors authority to allot equity securities.</w:t>
      </w:r>
    </w:p>
    <w:p w14:paraId="0A17184F" w14:textId="42AC4916" w:rsidR="00652228" w:rsidRPr="007868DE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>1</w:t>
      </w:r>
      <w:r w:rsidR="0034445A">
        <w:rPr>
          <w:rFonts w:ascii="Arial Narrow" w:hAnsi="Arial Narrow" w:cs="ArialNarrowMT-Bold" w:hint="eastAsia"/>
          <w:b/>
          <w:bCs/>
          <w:sz w:val="20"/>
          <w:szCs w:val="20"/>
        </w:rPr>
        <w:t>4</w:t>
      </w: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7868DE">
        <w:rPr>
          <w:rFonts w:ascii="Arial Narrow" w:hAnsi="Arial Narrow" w:cs="ArialNarrowMT"/>
          <w:sz w:val="20"/>
          <w:szCs w:val="20"/>
        </w:rPr>
        <w:t>To authorise the Company to make market purchases.</w:t>
      </w:r>
    </w:p>
    <w:p w14:paraId="330C53EF" w14:textId="6D740185" w:rsidR="00652228" w:rsidRDefault="00652228" w:rsidP="0065222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7868DE">
        <w:rPr>
          <w:rFonts w:ascii="Arial Narrow" w:hAnsi="Arial Narrow" w:cs="ArialNarrowMT-Bold"/>
          <w:b/>
          <w:bCs/>
          <w:sz w:val="20"/>
          <w:szCs w:val="20"/>
        </w:rPr>
        <w:t>1</w:t>
      </w:r>
      <w:r w:rsidR="0034445A">
        <w:rPr>
          <w:rFonts w:ascii="Arial Narrow" w:hAnsi="Arial Narrow" w:cs="ArialNarrowMT-Bold" w:hint="eastAsia"/>
          <w:b/>
          <w:bCs/>
          <w:sz w:val="20"/>
          <w:szCs w:val="20"/>
        </w:rPr>
        <w:t>5</w:t>
      </w:r>
      <w:r w:rsidRPr="007868DE">
        <w:rPr>
          <w:rFonts w:ascii="Arial Narrow" w:hAnsi="Arial Narrow" w:cs="ArialNarrowMT-Bold"/>
          <w:b/>
          <w:bCs/>
          <w:sz w:val="20"/>
          <w:szCs w:val="20"/>
        </w:rPr>
        <w:t xml:space="preserve">. </w:t>
      </w:r>
      <w:r w:rsidRPr="007868DE">
        <w:rPr>
          <w:rFonts w:ascii="Arial Narrow" w:hAnsi="Arial Narrow" w:cs="ArialNarrowMT"/>
          <w:sz w:val="20"/>
          <w:szCs w:val="20"/>
        </w:rPr>
        <w:t>That a general meeting of the Company other than an annual general meeting may be called on not less than 14 clear days’ notice.</w:t>
      </w:r>
    </w:p>
    <w:p w14:paraId="2AC49B84" w14:textId="6FAAE6AE" w:rsidR="0034445A" w:rsidRPr="007868DE" w:rsidRDefault="0034445A" w:rsidP="003444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MT"/>
          <w:sz w:val="20"/>
          <w:szCs w:val="20"/>
        </w:rPr>
      </w:pPr>
      <w:r w:rsidRPr="0034445A">
        <w:rPr>
          <w:rFonts w:ascii="Arial Narrow" w:hAnsi="Arial Narrow" w:cs="ArialNarrowMT" w:hint="eastAsia"/>
          <w:b/>
          <w:bCs/>
          <w:sz w:val="20"/>
          <w:szCs w:val="20"/>
        </w:rPr>
        <w:t>16.</w:t>
      </w:r>
      <w:r>
        <w:rPr>
          <w:rFonts w:ascii="Arial Narrow" w:hAnsi="Arial Narrow" w:cs="ArialNarrowMT"/>
          <w:sz w:val="20"/>
          <w:szCs w:val="20"/>
        </w:rPr>
        <w:t xml:space="preserve"> </w:t>
      </w:r>
      <w:r w:rsidRPr="0034445A">
        <w:rPr>
          <w:rFonts w:ascii="Arial Narrow" w:hAnsi="Arial Narrow" w:cs="ArialNarrowMT"/>
          <w:sz w:val="20"/>
          <w:szCs w:val="20"/>
        </w:rPr>
        <w:t>That the draft Articles of Association in the form produced to the Annual General Meeting</w:t>
      </w:r>
      <w:r>
        <w:rPr>
          <w:rFonts w:ascii="Arial Narrow" w:hAnsi="Arial Narrow" w:cs="ArialNarrowMT"/>
          <w:sz w:val="20"/>
          <w:szCs w:val="20"/>
        </w:rPr>
        <w:t xml:space="preserve"> </w:t>
      </w:r>
      <w:r w:rsidRPr="0034445A">
        <w:rPr>
          <w:rFonts w:ascii="Arial Narrow" w:hAnsi="Arial Narrow" w:cs="ArialNarrowMT"/>
          <w:sz w:val="20"/>
          <w:szCs w:val="20"/>
        </w:rPr>
        <w:t>be approved and adopted.</w:t>
      </w:r>
    </w:p>
    <w:p w14:paraId="2E7FC428" w14:textId="77777777" w:rsidR="005367BA" w:rsidRDefault="005367BA"/>
    <w:sectPr w:rsidR="00536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MT-Bold">
    <w:altName w:val="Arial"/>
    <w:charset w:val="00"/>
    <w:family w:val="swiss"/>
    <w:pitch w:val="default"/>
    <w:sig w:usb0="00000003" w:usb1="00000000" w:usb2="00000000" w:usb3="00000000" w:csb0="00000001" w:csb1="00000000"/>
  </w:font>
  <w:font w:name="ArialNarrowMT">
    <w:altName w:val="Arial"/>
    <w:charset w:val="00"/>
    <w:family w:val="swiss"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wMDI2NDCyNDY2NDRX0lEKTi0uzszPAykwrgUAlYuf3iwAAAA="/>
  </w:docVars>
  <w:rsids>
    <w:rsidRoot w:val="00652228"/>
    <w:rsid w:val="002E033B"/>
    <w:rsid w:val="0034445A"/>
    <w:rsid w:val="005367BA"/>
    <w:rsid w:val="00584091"/>
    <w:rsid w:val="005F3BD1"/>
    <w:rsid w:val="0062384A"/>
    <w:rsid w:val="00652228"/>
    <w:rsid w:val="0085709A"/>
    <w:rsid w:val="00A03AC1"/>
    <w:rsid w:val="00CA4A5F"/>
    <w:rsid w:val="00CE7200"/>
    <w:rsid w:val="00E1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08B4"/>
  <w15:chartTrackingRefBased/>
  <w15:docId w15:val="{39F47628-FCE2-4B0F-8AE9-680FEAC9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6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2023-06-15T06:25:00Z</dcterms:created>
  <dcterms:modified xsi:type="dcterms:W3CDTF">2023-06-16T12:58:00Z</dcterms:modified>
</cp:coreProperties>
</file>