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95AB" w14:textId="77777777" w:rsidR="00783DE3" w:rsidRDefault="00783DE3" w:rsidP="00783DE3">
      <w:pPr>
        <w:pStyle w:val="Heading3"/>
        <w:rPr>
          <w:rFonts w:ascii="Arial" w:hAnsi="Arial" w:cs="Arial"/>
          <w:sz w:val="22"/>
          <w:szCs w:val="22"/>
        </w:rPr>
      </w:pPr>
      <w:r>
        <w:rPr>
          <w:rFonts w:ascii="Arial" w:hAnsi="Arial" w:cs="Arial"/>
          <w:sz w:val="22"/>
          <w:szCs w:val="22"/>
        </w:rPr>
        <w:t>CHESNARA</w:t>
      </w:r>
      <w:r w:rsidRPr="00577026">
        <w:rPr>
          <w:rFonts w:ascii="Arial" w:hAnsi="Arial" w:cs="Arial"/>
          <w:sz w:val="22"/>
          <w:szCs w:val="22"/>
        </w:rPr>
        <w:t xml:space="preserve"> plc </w:t>
      </w:r>
    </w:p>
    <w:p w14:paraId="57F5756B" w14:textId="77777777" w:rsidR="00783DE3" w:rsidRPr="00577026" w:rsidRDefault="00783DE3" w:rsidP="00783DE3">
      <w:pPr>
        <w:pStyle w:val="Heading3"/>
        <w:rPr>
          <w:rFonts w:ascii="Arial" w:hAnsi="Arial" w:cs="Arial"/>
          <w:sz w:val="22"/>
          <w:szCs w:val="22"/>
        </w:rPr>
      </w:pPr>
      <w:r w:rsidRPr="00577026">
        <w:rPr>
          <w:rFonts w:ascii="Arial" w:hAnsi="Arial" w:cs="Arial"/>
          <w:sz w:val="22"/>
          <w:szCs w:val="22"/>
        </w:rPr>
        <w:t>(“</w:t>
      </w:r>
      <w:r>
        <w:rPr>
          <w:rFonts w:ascii="Arial" w:hAnsi="Arial" w:cs="Arial"/>
          <w:sz w:val="22"/>
          <w:szCs w:val="22"/>
        </w:rPr>
        <w:t>Chesnara</w:t>
      </w:r>
      <w:r w:rsidRPr="00577026">
        <w:rPr>
          <w:rFonts w:ascii="Arial" w:hAnsi="Arial" w:cs="Arial"/>
          <w:sz w:val="22"/>
          <w:szCs w:val="22"/>
        </w:rPr>
        <w:t>”</w:t>
      </w:r>
      <w:r>
        <w:rPr>
          <w:rFonts w:ascii="Arial" w:hAnsi="Arial" w:cs="Arial"/>
          <w:sz w:val="22"/>
          <w:szCs w:val="22"/>
        </w:rPr>
        <w:t xml:space="preserve"> or “the Company”</w:t>
      </w:r>
      <w:r w:rsidRPr="00577026">
        <w:rPr>
          <w:rFonts w:ascii="Arial" w:hAnsi="Arial" w:cs="Arial"/>
          <w:sz w:val="22"/>
          <w:szCs w:val="22"/>
        </w:rPr>
        <w:t>)</w:t>
      </w:r>
    </w:p>
    <w:p w14:paraId="7EA681D5" w14:textId="77777777" w:rsidR="00783DE3" w:rsidRDefault="00783DE3" w:rsidP="00783DE3">
      <w:pPr>
        <w:rPr>
          <w:rFonts w:ascii="Arial" w:hAnsi="Arial" w:cs="Arial"/>
        </w:rPr>
      </w:pPr>
    </w:p>
    <w:p w14:paraId="54CFB1CD" w14:textId="3C6F5B6A" w:rsidR="00783DE3" w:rsidRPr="000A1C7E" w:rsidRDefault="00A346A5" w:rsidP="00783DE3">
      <w:pPr>
        <w:rPr>
          <w:rFonts w:ascii="Arial" w:hAnsi="Arial" w:cs="Arial"/>
          <w:b/>
        </w:rPr>
      </w:pPr>
      <w:r>
        <w:rPr>
          <w:rFonts w:ascii="Arial" w:hAnsi="Arial" w:cs="Arial"/>
          <w:b/>
        </w:rPr>
        <w:t>18</w:t>
      </w:r>
      <w:r w:rsidR="00783DE3" w:rsidRPr="00A136EC">
        <w:rPr>
          <w:rFonts w:ascii="Arial" w:hAnsi="Arial" w:cs="Arial"/>
          <w:b/>
        </w:rPr>
        <w:t xml:space="preserve"> </w:t>
      </w:r>
      <w:r w:rsidR="00783DE3">
        <w:rPr>
          <w:rFonts w:ascii="Arial" w:hAnsi="Arial" w:cs="Arial"/>
          <w:b/>
        </w:rPr>
        <w:t>May 202</w:t>
      </w:r>
      <w:r>
        <w:rPr>
          <w:rFonts w:ascii="Arial" w:hAnsi="Arial" w:cs="Arial"/>
          <w:b/>
        </w:rPr>
        <w:t>1</w:t>
      </w:r>
    </w:p>
    <w:p w14:paraId="3EE4F531" w14:textId="77777777" w:rsidR="00783DE3" w:rsidRDefault="00783DE3" w:rsidP="00783DE3">
      <w:pPr>
        <w:rPr>
          <w:rFonts w:ascii="Arial" w:hAnsi="Arial" w:cs="Arial"/>
        </w:rPr>
      </w:pPr>
    </w:p>
    <w:p w14:paraId="709F2BF8" w14:textId="77777777" w:rsidR="00783DE3" w:rsidRPr="0021393F" w:rsidRDefault="00783DE3" w:rsidP="00783DE3">
      <w:pPr>
        <w:rPr>
          <w:rFonts w:ascii="Arial" w:hAnsi="Arial" w:cs="Arial"/>
          <w:b/>
        </w:rPr>
      </w:pPr>
      <w:r w:rsidRPr="0021393F">
        <w:rPr>
          <w:rFonts w:ascii="Arial" w:hAnsi="Arial" w:cs="Arial"/>
          <w:b/>
        </w:rPr>
        <w:t xml:space="preserve">LEI Number: </w:t>
      </w:r>
      <w:r w:rsidRPr="002D0BB4">
        <w:rPr>
          <w:rFonts w:ascii="Arial" w:eastAsia="Calibri" w:hAnsi="Arial" w:cs="Arial"/>
          <w:b/>
        </w:rPr>
        <w:t>213800VFRMBRTSZ3SJ06</w:t>
      </w:r>
    </w:p>
    <w:p w14:paraId="2566BAC3" w14:textId="77777777" w:rsidR="00783DE3" w:rsidRPr="00783DE3" w:rsidRDefault="00783DE3" w:rsidP="00783DE3">
      <w:pPr>
        <w:rPr>
          <w:rFonts w:ascii="Arial" w:hAnsi="Arial" w:cs="Arial"/>
          <w:sz w:val="16"/>
          <w:szCs w:val="16"/>
        </w:rPr>
      </w:pPr>
    </w:p>
    <w:p w14:paraId="13A6D7F5" w14:textId="77777777" w:rsidR="00783DE3" w:rsidRPr="00783DE3" w:rsidRDefault="00783DE3">
      <w:pPr>
        <w:rPr>
          <w:rFonts w:ascii="Arial" w:hAnsi="Arial" w:cs="Arial"/>
          <w:b/>
          <w:sz w:val="16"/>
          <w:szCs w:val="16"/>
        </w:rPr>
      </w:pPr>
    </w:p>
    <w:p w14:paraId="20C1D11D" w14:textId="464F4FAB" w:rsidR="00FB5CAD" w:rsidRPr="00783DE3" w:rsidRDefault="00783DE3">
      <w:pPr>
        <w:rPr>
          <w:rFonts w:ascii="Arial" w:hAnsi="Arial" w:cs="Arial"/>
          <w:b/>
          <w:u w:val="single"/>
        </w:rPr>
      </w:pPr>
      <w:r w:rsidRPr="00783DE3">
        <w:rPr>
          <w:rFonts w:ascii="Arial" w:hAnsi="Arial" w:cs="Arial"/>
          <w:b/>
          <w:u w:val="single"/>
        </w:rPr>
        <w:t>RESULT OF THE CHESNARA PLC 202</w:t>
      </w:r>
      <w:r w:rsidR="00A346A5">
        <w:rPr>
          <w:rFonts w:ascii="Arial" w:hAnsi="Arial" w:cs="Arial"/>
          <w:b/>
          <w:u w:val="single"/>
        </w:rPr>
        <w:t>1</w:t>
      </w:r>
      <w:r w:rsidRPr="00783DE3">
        <w:rPr>
          <w:rFonts w:ascii="Arial" w:hAnsi="Arial" w:cs="Arial"/>
          <w:b/>
          <w:u w:val="single"/>
        </w:rPr>
        <w:t xml:space="preserve"> ANNUAL GENERAL MEETING</w:t>
      </w:r>
    </w:p>
    <w:p w14:paraId="20C1D11F" w14:textId="77777777" w:rsidR="00FB5CAD" w:rsidRPr="00783DE3" w:rsidRDefault="00FB5CAD">
      <w:pPr>
        <w:rPr>
          <w:rFonts w:ascii="Arial" w:hAnsi="Arial" w:cs="Arial"/>
          <w:sz w:val="16"/>
          <w:szCs w:val="16"/>
        </w:rPr>
      </w:pPr>
    </w:p>
    <w:p w14:paraId="20C1D120" w14:textId="0C496290" w:rsidR="00FB5CAD" w:rsidRDefault="00FB5CAD">
      <w:pPr>
        <w:rPr>
          <w:rFonts w:ascii="Arial" w:hAnsi="Arial" w:cs="Arial"/>
        </w:rPr>
      </w:pPr>
      <w:r w:rsidRPr="00744ECC">
        <w:rPr>
          <w:rFonts w:ascii="Arial" w:hAnsi="Arial" w:cs="Arial"/>
        </w:rPr>
        <w:t>Chesnara plc announces that the resolutions proposed at it</w:t>
      </w:r>
      <w:r w:rsidR="00705821" w:rsidRPr="00744ECC">
        <w:rPr>
          <w:rFonts w:ascii="Arial" w:hAnsi="Arial" w:cs="Arial"/>
        </w:rPr>
        <w:t>s</w:t>
      </w:r>
      <w:r w:rsidRPr="00744ECC">
        <w:rPr>
          <w:rFonts w:ascii="Arial" w:hAnsi="Arial" w:cs="Arial"/>
        </w:rPr>
        <w:t xml:space="preserve"> </w:t>
      </w:r>
      <w:r w:rsidRPr="00E7570B">
        <w:rPr>
          <w:rFonts w:ascii="Arial" w:hAnsi="Arial" w:cs="Arial"/>
        </w:rPr>
        <w:t xml:space="preserve">Annual General Meeting held on </w:t>
      </w:r>
      <w:r w:rsidR="00A346A5">
        <w:rPr>
          <w:rFonts w:ascii="Arial" w:hAnsi="Arial" w:cs="Arial"/>
        </w:rPr>
        <w:t>18</w:t>
      </w:r>
      <w:r w:rsidRPr="00E7570B">
        <w:rPr>
          <w:rFonts w:ascii="Arial" w:hAnsi="Arial" w:cs="Arial"/>
        </w:rPr>
        <w:t xml:space="preserve"> May 20</w:t>
      </w:r>
      <w:r w:rsidR="00DD0CC2">
        <w:rPr>
          <w:rFonts w:ascii="Arial" w:hAnsi="Arial" w:cs="Arial"/>
        </w:rPr>
        <w:t>2</w:t>
      </w:r>
      <w:r w:rsidR="00A346A5">
        <w:rPr>
          <w:rFonts w:ascii="Arial" w:hAnsi="Arial" w:cs="Arial"/>
        </w:rPr>
        <w:t>1</w:t>
      </w:r>
      <w:r w:rsidRPr="00E7570B">
        <w:rPr>
          <w:rFonts w:ascii="Arial" w:hAnsi="Arial" w:cs="Arial"/>
        </w:rPr>
        <w:t xml:space="preserve"> were passed by a show of hands. </w:t>
      </w:r>
      <w:r w:rsidR="00B66454" w:rsidRPr="00E7570B">
        <w:rPr>
          <w:rFonts w:ascii="Arial" w:hAnsi="Arial" w:cs="Arial"/>
        </w:rPr>
        <w:t>For information, the results of the AGM</w:t>
      </w:r>
      <w:r w:rsidR="000E3000">
        <w:rPr>
          <w:rFonts w:ascii="Arial" w:hAnsi="Arial" w:cs="Arial"/>
        </w:rPr>
        <w:t>,</w:t>
      </w:r>
      <w:r w:rsidR="00B66454" w:rsidRPr="00E7570B">
        <w:rPr>
          <w:rFonts w:ascii="Arial" w:hAnsi="Arial" w:cs="Arial"/>
        </w:rPr>
        <w:t xml:space="preserve"> which includes the total number of votes received for each resolution</w:t>
      </w:r>
      <w:r w:rsidR="007169B1" w:rsidRPr="00E7570B">
        <w:rPr>
          <w:rFonts w:ascii="Arial" w:hAnsi="Arial" w:cs="Arial"/>
        </w:rPr>
        <w:t>,</w:t>
      </w:r>
      <w:r w:rsidR="00B66454" w:rsidRPr="00E7570B">
        <w:rPr>
          <w:rFonts w:ascii="Arial" w:hAnsi="Arial" w:cs="Arial"/>
        </w:rPr>
        <w:t xml:space="preserve"> are set out below. The</w:t>
      </w:r>
      <w:r w:rsidR="00EF3EAD" w:rsidRPr="00E7570B">
        <w:rPr>
          <w:rFonts w:ascii="Arial" w:hAnsi="Arial" w:cs="Arial"/>
        </w:rPr>
        <w:t xml:space="preserve"> Company’s issued share capital on </w:t>
      </w:r>
      <w:r w:rsidR="00A346A5">
        <w:rPr>
          <w:rFonts w:ascii="Arial" w:hAnsi="Arial" w:cs="Arial"/>
        </w:rPr>
        <w:t>18</w:t>
      </w:r>
      <w:r w:rsidR="00E4697B" w:rsidRPr="00E7570B">
        <w:rPr>
          <w:rFonts w:ascii="Arial" w:hAnsi="Arial" w:cs="Arial"/>
        </w:rPr>
        <w:t xml:space="preserve"> May 20</w:t>
      </w:r>
      <w:r w:rsidR="00DD0CC2">
        <w:rPr>
          <w:rFonts w:ascii="Arial" w:hAnsi="Arial" w:cs="Arial"/>
        </w:rPr>
        <w:t>2</w:t>
      </w:r>
      <w:r w:rsidR="00A346A5">
        <w:rPr>
          <w:rFonts w:ascii="Arial" w:hAnsi="Arial" w:cs="Arial"/>
        </w:rPr>
        <w:t xml:space="preserve">1 </w:t>
      </w:r>
      <w:r w:rsidR="00EF3EAD" w:rsidRPr="00E7570B">
        <w:rPr>
          <w:rFonts w:ascii="Arial" w:hAnsi="Arial" w:cs="Arial"/>
        </w:rPr>
        <w:t xml:space="preserve">consisted of </w:t>
      </w:r>
      <w:r w:rsidR="00E836D2" w:rsidRPr="001F7F33">
        <w:rPr>
          <w:rFonts w:ascii="Arial" w:hAnsi="Arial" w:cs="Arial"/>
        </w:rPr>
        <w:t>1</w:t>
      </w:r>
      <w:r w:rsidR="00DD0CC2" w:rsidRPr="001F7F33">
        <w:rPr>
          <w:rFonts w:ascii="Arial" w:hAnsi="Arial" w:cs="Arial"/>
        </w:rPr>
        <w:t>50</w:t>
      </w:r>
      <w:r w:rsidR="00E836D2" w:rsidRPr="001F7F33">
        <w:rPr>
          <w:rFonts w:ascii="Arial" w:hAnsi="Arial" w:cs="Arial"/>
        </w:rPr>
        <w:t>,</w:t>
      </w:r>
      <w:r w:rsidR="00DD0CC2" w:rsidRPr="001F7F33">
        <w:rPr>
          <w:rFonts w:ascii="Arial" w:hAnsi="Arial" w:cs="Arial"/>
        </w:rPr>
        <w:t>0</w:t>
      </w:r>
      <w:r w:rsidR="001F7F33" w:rsidRPr="001F7F33">
        <w:rPr>
          <w:rFonts w:ascii="Arial" w:hAnsi="Arial" w:cs="Arial"/>
        </w:rPr>
        <w:t>77</w:t>
      </w:r>
      <w:r w:rsidR="00E836D2" w:rsidRPr="001F7F33">
        <w:rPr>
          <w:rFonts w:ascii="Arial" w:hAnsi="Arial" w:cs="Arial"/>
        </w:rPr>
        <w:t>,</w:t>
      </w:r>
      <w:r w:rsidR="001F7F33" w:rsidRPr="001F7F33">
        <w:rPr>
          <w:rFonts w:ascii="Arial" w:hAnsi="Arial" w:cs="Arial"/>
        </w:rPr>
        <w:t>806</w:t>
      </w:r>
      <w:r w:rsidR="00EF3EAD" w:rsidRPr="001F7F33">
        <w:rPr>
          <w:rFonts w:ascii="Arial" w:hAnsi="Arial" w:cs="Arial"/>
        </w:rPr>
        <w:t xml:space="preserve"> </w:t>
      </w:r>
      <w:r w:rsidR="00B66454" w:rsidRPr="001F7F33">
        <w:rPr>
          <w:rFonts w:ascii="Arial" w:hAnsi="Arial" w:cs="Arial"/>
        </w:rPr>
        <w:t>ordinary</w:t>
      </w:r>
      <w:r w:rsidR="00B66454" w:rsidRPr="00E7570B">
        <w:rPr>
          <w:rFonts w:ascii="Arial" w:hAnsi="Arial" w:cs="Arial"/>
        </w:rPr>
        <w:t xml:space="preserve"> </w:t>
      </w:r>
      <w:r w:rsidR="00EF3EAD" w:rsidRPr="00E7570B">
        <w:rPr>
          <w:rFonts w:ascii="Arial" w:hAnsi="Arial" w:cs="Arial"/>
        </w:rPr>
        <w:t xml:space="preserve">5p </w:t>
      </w:r>
      <w:r w:rsidR="00B66454" w:rsidRPr="00E7570B">
        <w:rPr>
          <w:rFonts w:ascii="Arial" w:hAnsi="Arial" w:cs="Arial"/>
        </w:rPr>
        <w:t xml:space="preserve">shares and the number of voting rights </w:t>
      </w:r>
      <w:r w:rsidR="00B66454" w:rsidRPr="001F7F33">
        <w:rPr>
          <w:rFonts w:ascii="Arial" w:hAnsi="Arial" w:cs="Arial"/>
        </w:rPr>
        <w:t xml:space="preserve">was </w:t>
      </w:r>
      <w:r w:rsidR="007169B1" w:rsidRPr="001F7F33">
        <w:rPr>
          <w:rFonts w:ascii="Arial" w:hAnsi="Arial" w:cs="Arial"/>
        </w:rPr>
        <w:t xml:space="preserve">also </w:t>
      </w:r>
      <w:r w:rsidR="00E836D2" w:rsidRPr="001F7F33">
        <w:rPr>
          <w:rFonts w:ascii="Arial" w:hAnsi="Arial" w:cs="Arial"/>
        </w:rPr>
        <w:t>1</w:t>
      </w:r>
      <w:r w:rsidR="00DD0CC2" w:rsidRPr="001F7F33">
        <w:rPr>
          <w:rFonts w:ascii="Arial" w:hAnsi="Arial" w:cs="Arial"/>
        </w:rPr>
        <w:t>50</w:t>
      </w:r>
      <w:r w:rsidR="00E836D2" w:rsidRPr="001F7F33">
        <w:rPr>
          <w:rFonts w:ascii="Arial" w:hAnsi="Arial" w:cs="Arial"/>
        </w:rPr>
        <w:t>,</w:t>
      </w:r>
      <w:r w:rsidR="004173C8" w:rsidRPr="001F7F33">
        <w:rPr>
          <w:rFonts w:ascii="Arial" w:hAnsi="Arial" w:cs="Arial"/>
        </w:rPr>
        <w:t>0</w:t>
      </w:r>
      <w:r w:rsidR="001F7F33" w:rsidRPr="001F7F33">
        <w:rPr>
          <w:rFonts w:ascii="Arial" w:hAnsi="Arial" w:cs="Arial"/>
        </w:rPr>
        <w:t>77</w:t>
      </w:r>
      <w:r w:rsidR="00E836D2" w:rsidRPr="001F7F33">
        <w:rPr>
          <w:rFonts w:ascii="Arial" w:hAnsi="Arial" w:cs="Arial"/>
        </w:rPr>
        <w:t>,</w:t>
      </w:r>
      <w:r w:rsidR="001F7F33" w:rsidRPr="001F7F33">
        <w:rPr>
          <w:rFonts w:ascii="Arial" w:hAnsi="Arial" w:cs="Arial"/>
        </w:rPr>
        <w:t>806</w:t>
      </w:r>
      <w:r w:rsidR="00EF3EAD" w:rsidRPr="001F7F33">
        <w:rPr>
          <w:rFonts w:ascii="Arial" w:hAnsi="Arial" w:cs="Arial"/>
        </w:rPr>
        <w:t xml:space="preserve"> ordinary</w:t>
      </w:r>
      <w:r w:rsidR="00B66454">
        <w:rPr>
          <w:rFonts w:ascii="Arial" w:hAnsi="Arial" w:cs="Arial"/>
        </w:rPr>
        <w:t xml:space="preserve"> </w:t>
      </w:r>
      <w:r w:rsidR="00EF3EAD">
        <w:rPr>
          <w:rFonts w:ascii="Arial" w:hAnsi="Arial" w:cs="Arial"/>
        </w:rPr>
        <w:t xml:space="preserve">5p </w:t>
      </w:r>
      <w:r w:rsidR="00B66454">
        <w:rPr>
          <w:rFonts w:ascii="Arial" w:hAnsi="Arial" w:cs="Arial"/>
        </w:rPr>
        <w:t>shares</w:t>
      </w:r>
      <w:r w:rsidR="00F069DF">
        <w:rPr>
          <w:rFonts w:ascii="Arial" w:hAnsi="Arial" w:cs="Arial"/>
        </w:rPr>
        <w:t xml:space="preserve"> (</w:t>
      </w:r>
      <w:r w:rsidR="007169B1">
        <w:rPr>
          <w:rFonts w:ascii="Arial" w:hAnsi="Arial" w:cs="Arial"/>
        </w:rPr>
        <w:t>as there were no</w:t>
      </w:r>
      <w:r w:rsidR="00F069DF">
        <w:rPr>
          <w:rFonts w:ascii="Arial" w:hAnsi="Arial" w:cs="Arial"/>
        </w:rPr>
        <w:t xml:space="preserve"> treasury shares)</w:t>
      </w:r>
      <w:r w:rsidR="00B66454">
        <w:rPr>
          <w:rFonts w:ascii="Arial" w:hAnsi="Arial" w:cs="Arial"/>
        </w:rPr>
        <w:t xml:space="preserve">. </w:t>
      </w:r>
    </w:p>
    <w:p w14:paraId="20C1D121" w14:textId="77777777" w:rsidR="00F759EF" w:rsidRPr="00783DE3" w:rsidRDefault="00F759EF" w:rsidP="00F759EF">
      <w:pPr>
        <w:pStyle w:val="Default"/>
        <w:rPr>
          <w:color w:val="auto"/>
          <w:sz w:val="16"/>
          <w:szCs w:val="16"/>
        </w:rPr>
      </w:pPr>
    </w:p>
    <w:tbl>
      <w:tblPr>
        <w:tblW w:w="14503" w:type="dxa"/>
        <w:tblInd w:w="93" w:type="dxa"/>
        <w:tblLayout w:type="fixed"/>
        <w:tblLook w:val="04A0" w:firstRow="1" w:lastRow="0" w:firstColumn="1" w:lastColumn="0" w:noHBand="0" w:noVBand="1"/>
      </w:tblPr>
      <w:tblGrid>
        <w:gridCol w:w="519"/>
        <w:gridCol w:w="7463"/>
        <w:gridCol w:w="1559"/>
        <w:gridCol w:w="709"/>
        <w:gridCol w:w="1134"/>
        <w:gridCol w:w="709"/>
        <w:gridCol w:w="1276"/>
        <w:gridCol w:w="1134"/>
      </w:tblGrid>
      <w:tr w:rsidR="00783DE3" w:rsidRPr="004B0F1D" w14:paraId="20C1D12A" w14:textId="77777777" w:rsidTr="00E44432">
        <w:trPr>
          <w:trHeight w:val="602"/>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1D122" w14:textId="77777777" w:rsidR="004B0F1D" w:rsidRPr="004B0F1D" w:rsidRDefault="004B0F1D" w:rsidP="004B0F1D">
            <w:pPr>
              <w:rPr>
                <w:rFonts w:ascii="Arial" w:hAnsi="Arial" w:cs="Arial"/>
                <w:b/>
                <w:bCs/>
                <w:color w:val="000000"/>
                <w:sz w:val="18"/>
                <w:szCs w:val="18"/>
              </w:rPr>
            </w:pPr>
            <w:r w:rsidRPr="004B0F1D">
              <w:rPr>
                <w:rFonts w:ascii="Arial" w:hAnsi="Arial" w:cs="Arial"/>
                <w:b/>
                <w:bCs/>
                <w:color w:val="000000"/>
                <w:sz w:val="18"/>
                <w:szCs w:val="18"/>
              </w:rPr>
              <w:t>No.</w:t>
            </w:r>
          </w:p>
        </w:tc>
        <w:tc>
          <w:tcPr>
            <w:tcW w:w="7463" w:type="dxa"/>
            <w:tcBorders>
              <w:top w:val="single" w:sz="4" w:space="0" w:color="auto"/>
              <w:left w:val="nil"/>
              <w:bottom w:val="single" w:sz="4" w:space="0" w:color="auto"/>
              <w:right w:val="single" w:sz="4" w:space="0" w:color="auto"/>
            </w:tcBorders>
            <w:shd w:val="clear" w:color="auto" w:fill="auto"/>
            <w:vAlign w:val="center"/>
            <w:hideMark/>
          </w:tcPr>
          <w:p w14:paraId="20C1D123" w14:textId="77777777" w:rsidR="004B0F1D" w:rsidRPr="004B0F1D" w:rsidRDefault="004B0F1D" w:rsidP="004B0F1D">
            <w:pPr>
              <w:rPr>
                <w:rFonts w:ascii="Arial" w:hAnsi="Arial" w:cs="Arial"/>
                <w:b/>
                <w:bCs/>
                <w:color w:val="000000"/>
                <w:sz w:val="18"/>
                <w:szCs w:val="18"/>
              </w:rPr>
            </w:pPr>
            <w:r w:rsidRPr="004B0F1D">
              <w:rPr>
                <w:rFonts w:ascii="Arial" w:hAnsi="Arial" w:cs="Arial"/>
                <w:b/>
                <w:bCs/>
                <w:color w:val="000000"/>
                <w:sz w:val="18"/>
                <w:szCs w:val="18"/>
              </w:rPr>
              <w:t>Resolution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C1D124" w14:textId="77777777" w:rsidR="004B0F1D" w:rsidRPr="004B0F1D" w:rsidRDefault="004B0F1D" w:rsidP="00B8657A">
            <w:pPr>
              <w:jc w:val="right"/>
              <w:rPr>
                <w:rFonts w:ascii="Arial" w:hAnsi="Arial" w:cs="Arial"/>
                <w:b/>
                <w:bCs/>
                <w:color w:val="000000"/>
                <w:sz w:val="18"/>
                <w:szCs w:val="18"/>
              </w:rPr>
            </w:pPr>
            <w:r w:rsidRPr="004B0F1D">
              <w:rPr>
                <w:rFonts w:ascii="Arial" w:hAnsi="Arial" w:cs="Arial"/>
                <w:b/>
                <w:bCs/>
                <w:color w:val="000000"/>
                <w:sz w:val="18"/>
                <w:szCs w:val="18"/>
              </w:rPr>
              <w:t>No. of votes ‘for’ &amp; ‘discretionary’</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C1D125" w14:textId="77777777" w:rsidR="004B0F1D" w:rsidRPr="004B0F1D" w:rsidRDefault="004B0F1D" w:rsidP="00B8657A">
            <w:pPr>
              <w:jc w:val="right"/>
              <w:rPr>
                <w:rFonts w:ascii="Arial" w:hAnsi="Arial" w:cs="Arial"/>
                <w:b/>
                <w:bCs/>
                <w:color w:val="000000"/>
                <w:sz w:val="18"/>
                <w:szCs w:val="18"/>
              </w:rPr>
            </w:pPr>
            <w:r w:rsidRPr="004B0F1D">
              <w:rPr>
                <w:rFonts w:ascii="Arial" w:hAnsi="Arial" w:cs="Arial"/>
                <w:b/>
                <w:bCs/>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C1D126" w14:textId="77777777" w:rsidR="004B0F1D" w:rsidRPr="004B0F1D" w:rsidRDefault="004B0F1D" w:rsidP="00B8657A">
            <w:pPr>
              <w:jc w:val="right"/>
              <w:rPr>
                <w:rFonts w:ascii="Arial" w:hAnsi="Arial" w:cs="Arial"/>
                <w:b/>
                <w:bCs/>
                <w:color w:val="000000"/>
                <w:sz w:val="18"/>
                <w:szCs w:val="18"/>
              </w:rPr>
            </w:pPr>
            <w:r w:rsidRPr="004B0F1D">
              <w:rPr>
                <w:rFonts w:ascii="Arial" w:hAnsi="Arial" w:cs="Arial"/>
                <w:b/>
                <w:bCs/>
                <w:color w:val="000000"/>
                <w:sz w:val="18"/>
                <w:szCs w:val="18"/>
              </w:rPr>
              <w:t xml:space="preserve">Votes ‘against’*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C1D127" w14:textId="77777777" w:rsidR="004B0F1D" w:rsidRPr="004B0F1D" w:rsidRDefault="004B0F1D" w:rsidP="00B8657A">
            <w:pPr>
              <w:jc w:val="right"/>
              <w:rPr>
                <w:rFonts w:ascii="Arial" w:hAnsi="Arial" w:cs="Arial"/>
                <w:b/>
                <w:bCs/>
                <w:color w:val="000000"/>
                <w:sz w:val="18"/>
                <w:szCs w:val="18"/>
              </w:rPr>
            </w:pPr>
            <w:r w:rsidRPr="004B0F1D">
              <w:rPr>
                <w:rFonts w:ascii="Arial" w:hAnsi="Arial" w:cs="Arial"/>
                <w:b/>
                <w:bCs/>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C1D128" w14:textId="77777777" w:rsidR="004B0F1D" w:rsidRPr="004B0F1D" w:rsidRDefault="004B0F1D" w:rsidP="00B8657A">
            <w:pPr>
              <w:jc w:val="right"/>
              <w:rPr>
                <w:rFonts w:ascii="Arial" w:hAnsi="Arial" w:cs="Arial"/>
                <w:b/>
                <w:bCs/>
                <w:color w:val="000000"/>
                <w:sz w:val="18"/>
                <w:szCs w:val="18"/>
              </w:rPr>
            </w:pPr>
            <w:r w:rsidRPr="004B0F1D">
              <w:rPr>
                <w:rFonts w:ascii="Arial" w:hAnsi="Arial" w:cs="Arial"/>
                <w:b/>
                <w:bCs/>
                <w:color w:val="000000"/>
                <w:sz w:val="18"/>
                <w:szCs w:val="18"/>
              </w:rPr>
              <w:t>Total No. of votes cast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C1D129" w14:textId="77777777" w:rsidR="004B0F1D" w:rsidRPr="004B0F1D" w:rsidRDefault="004B0F1D" w:rsidP="00B8657A">
            <w:pPr>
              <w:jc w:val="right"/>
              <w:rPr>
                <w:rFonts w:ascii="Arial" w:hAnsi="Arial" w:cs="Arial"/>
                <w:b/>
                <w:bCs/>
                <w:color w:val="000000"/>
                <w:sz w:val="18"/>
                <w:szCs w:val="18"/>
              </w:rPr>
            </w:pPr>
            <w:r w:rsidRPr="004B0F1D">
              <w:rPr>
                <w:rFonts w:ascii="Arial" w:hAnsi="Arial" w:cs="Arial"/>
                <w:b/>
                <w:bCs/>
                <w:color w:val="000000"/>
                <w:sz w:val="18"/>
                <w:szCs w:val="18"/>
              </w:rPr>
              <w:t>Votes ‘withheld’</w:t>
            </w:r>
          </w:p>
        </w:tc>
      </w:tr>
      <w:tr w:rsidR="001F7F33" w:rsidRPr="004B0F1D" w14:paraId="20C1D133"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0C1D12B"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w:t>
            </w:r>
          </w:p>
        </w:tc>
        <w:tc>
          <w:tcPr>
            <w:tcW w:w="7463" w:type="dxa"/>
            <w:tcBorders>
              <w:top w:val="nil"/>
              <w:left w:val="nil"/>
              <w:bottom w:val="single" w:sz="4" w:space="0" w:color="auto"/>
              <w:right w:val="single" w:sz="4" w:space="0" w:color="auto"/>
            </w:tcBorders>
            <w:shd w:val="clear" w:color="auto" w:fill="auto"/>
            <w:vAlign w:val="center"/>
            <w:hideMark/>
          </w:tcPr>
          <w:p w14:paraId="20C1D12C" w14:textId="0BC2B601"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receive and adopt the report and accounts</w:t>
            </w:r>
            <w:r>
              <w:rPr>
                <w:rFonts w:ascii="Arial" w:hAnsi="Arial" w:cs="Arial"/>
                <w:color w:val="000000"/>
                <w:sz w:val="18"/>
                <w:szCs w:val="18"/>
              </w:rPr>
              <w:t xml:space="preserve"> for the year ended 31 December 2020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2D" w14:textId="5ACBCCF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88,753,315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2E" w14:textId="43146F7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2F" w14:textId="5DB742B9"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34,790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30" w14:textId="5A87A9AB"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31" w14:textId="38EED4DA"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88,788,105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32" w14:textId="08EEECD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100,825</w:t>
            </w:r>
          </w:p>
        </w:tc>
      </w:tr>
      <w:tr w:rsidR="001F7F33" w:rsidRPr="004B0F1D" w14:paraId="20C1D13C"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0C1D134"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2</w:t>
            </w:r>
          </w:p>
        </w:tc>
        <w:tc>
          <w:tcPr>
            <w:tcW w:w="7463" w:type="dxa"/>
            <w:tcBorders>
              <w:top w:val="nil"/>
              <w:left w:val="nil"/>
              <w:bottom w:val="single" w:sz="4" w:space="0" w:color="auto"/>
              <w:right w:val="single" w:sz="4" w:space="0" w:color="auto"/>
            </w:tcBorders>
            <w:shd w:val="clear" w:color="auto" w:fill="auto"/>
            <w:vAlign w:val="center"/>
            <w:hideMark/>
          </w:tcPr>
          <w:p w14:paraId="20C1D135"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approve the Directors’ Remuneration Report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36" w14:textId="578282C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86,686,919</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37" w14:textId="02042D4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97.54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38" w14:textId="2184E5A2"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2,186,365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39" w14:textId="026A298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2.46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3A" w14:textId="3D688DAE"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88,873,284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3B" w14:textId="510159C3"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15,646</w:t>
            </w:r>
          </w:p>
        </w:tc>
      </w:tr>
      <w:tr w:rsidR="001F7F33" w:rsidRPr="004B0F1D" w14:paraId="20C1D145"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3D" w14:textId="69A76992"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3</w:t>
            </w:r>
          </w:p>
        </w:tc>
        <w:tc>
          <w:tcPr>
            <w:tcW w:w="7463" w:type="dxa"/>
            <w:tcBorders>
              <w:top w:val="nil"/>
              <w:left w:val="nil"/>
              <w:bottom w:val="single" w:sz="4" w:space="0" w:color="auto"/>
              <w:right w:val="single" w:sz="4" w:space="0" w:color="auto"/>
            </w:tcBorders>
            <w:shd w:val="clear" w:color="auto" w:fill="auto"/>
            <w:vAlign w:val="center"/>
            <w:hideMark/>
          </w:tcPr>
          <w:p w14:paraId="20C1D13E" w14:textId="3BC757B5"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declare a final dividend</w:t>
            </w:r>
            <w:r>
              <w:rPr>
                <w:rFonts w:ascii="Arial" w:hAnsi="Arial" w:cs="Arial"/>
                <w:color w:val="000000"/>
                <w:sz w:val="18"/>
                <w:szCs w:val="18"/>
              </w:rPr>
              <w:t xml:space="preserve"> of 14.29p per ordinary share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3F" w14:textId="44DEECC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88,883,738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40" w14:textId="7549AD7E"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41" w14:textId="3DC80A4B"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5,156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42" w14:textId="3E3FA87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43" w14:textId="6F1027E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88,888,894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44" w14:textId="3BDD5D4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36</w:t>
            </w:r>
          </w:p>
        </w:tc>
      </w:tr>
      <w:tr w:rsidR="001F7F33" w:rsidRPr="004B0F1D" w14:paraId="20C1D14E"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46" w14:textId="5689F82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4</w:t>
            </w:r>
          </w:p>
        </w:tc>
        <w:tc>
          <w:tcPr>
            <w:tcW w:w="7463" w:type="dxa"/>
            <w:tcBorders>
              <w:top w:val="nil"/>
              <w:left w:val="nil"/>
              <w:bottom w:val="single" w:sz="4" w:space="0" w:color="auto"/>
              <w:right w:val="single" w:sz="4" w:space="0" w:color="auto"/>
            </w:tcBorders>
            <w:shd w:val="clear" w:color="auto" w:fill="auto"/>
            <w:vAlign w:val="center"/>
          </w:tcPr>
          <w:p w14:paraId="20C1D147" w14:textId="7989B95A" w:rsidR="001F7F33" w:rsidRPr="004B0F1D" w:rsidRDefault="001F7F33" w:rsidP="001F7F33">
            <w:pPr>
              <w:rPr>
                <w:rFonts w:ascii="Arial" w:hAnsi="Arial" w:cs="Arial"/>
                <w:color w:val="000000"/>
                <w:sz w:val="18"/>
                <w:szCs w:val="18"/>
              </w:rPr>
            </w:pPr>
            <w:r>
              <w:rPr>
                <w:rFonts w:ascii="Arial" w:hAnsi="Arial" w:cs="Arial"/>
                <w:color w:val="000000"/>
                <w:sz w:val="18"/>
                <w:szCs w:val="18"/>
              </w:rPr>
              <w:t>To re-elect Mr Deane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48" w14:textId="372E266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88,804,353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49" w14:textId="2691BD8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4A" w14:textId="2B2E466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43,503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4B" w14:textId="294EC1B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4C" w14:textId="59D86F29"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88,847,856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4D" w14:textId="364FC1D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41,074</w:t>
            </w:r>
          </w:p>
        </w:tc>
      </w:tr>
      <w:tr w:rsidR="001F7F33" w:rsidRPr="004B0F1D" w14:paraId="20C1D157"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4F" w14:textId="0601E283"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5</w:t>
            </w:r>
          </w:p>
        </w:tc>
        <w:tc>
          <w:tcPr>
            <w:tcW w:w="7463" w:type="dxa"/>
            <w:tcBorders>
              <w:top w:val="nil"/>
              <w:left w:val="nil"/>
              <w:bottom w:val="single" w:sz="4" w:space="0" w:color="auto"/>
              <w:right w:val="single" w:sz="4" w:space="0" w:color="auto"/>
            </w:tcBorders>
            <w:shd w:val="clear" w:color="auto" w:fill="auto"/>
            <w:vAlign w:val="center"/>
            <w:hideMark/>
          </w:tcPr>
          <w:p w14:paraId="20C1D150" w14:textId="72A93128"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 xml:space="preserve">To re-elect Mr </w:t>
            </w:r>
            <w:r>
              <w:rPr>
                <w:rFonts w:ascii="Arial" w:hAnsi="Arial" w:cs="Arial"/>
                <w:color w:val="000000"/>
                <w:sz w:val="18"/>
                <w:szCs w:val="18"/>
              </w:rPr>
              <w:t>Rimmington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51" w14:textId="0084C372"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88,800,776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52" w14:textId="4020AD19"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53" w14:textId="4D6A7873"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47,080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54" w14:textId="089BADFF"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55" w14:textId="5F2D5D6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88,847,856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56" w14:textId="2CCCEBB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41,074</w:t>
            </w:r>
          </w:p>
        </w:tc>
      </w:tr>
      <w:tr w:rsidR="001F7F33" w:rsidRPr="004B0F1D" w14:paraId="20C1D160"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58" w14:textId="115B761D"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6</w:t>
            </w:r>
          </w:p>
        </w:tc>
        <w:tc>
          <w:tcPr>
            <w:tcW w:w="7463" w:type="dxa"/>
            <w:tcBorders>
              <w:top w:val="nil"/>
              <w:left w:val="nil"/>
              <w:bottom w:val="single" w:sz="4" w:space="0" w:color="auto"/>
              <w:right w:val="single" w:sz="4" w:space="0" w:color="auto"/>
            </w:tcBorders>
            <w:shd w:val="clear" w:color="auto" w:fill="auto"/>
            <w:vAlign w:val="center"/>
          </w:tcPr>
          <w:p w14:paraId="20C1D159" w14:textId="7FCB7232"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 xml:space="preserve">To </w:t>
            </w:r>
            <w:r>
              <w:rPr>
                <w:rFonts w:ascii="Arial" w:hAnsi="Arial" w:cs="Arial"/>
                <w:color w:val="000000"/>
                <w:sz w:val="18"/>
                <w:szCs w:val="18"/>
              </w:rPr>
              <w:t>re-</w:t>
            </w:r>
            <w:r w:rsidRPr="004B0F1D">
              <w:rPr>
                <w:rFonts w:ascii="Arial" w:hAnsi="Arial" w:cs="Arial"/>
                <w:color w:val="000000"/>
                <w:sz w:val="18"/>
                <w:szCs w:val="18"/>
              </w:rPr>
              <w:t>elect Ms Dale</w:t>
            </w:r>
            <w:r>
              <w:rPr>
                <w:rFonts w:ascii="Arial" w:hAnsi="Arial" w:cs="Arial"/>
                <w:color w:val="000000"/>
                <w:sz w:val="18"/>
                <w:szCs w:val="18"/>
              </w:rPr>
              <w:t xml:space="preserve">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5A" w14:textId="004AA776"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88,774,931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5B" w14:textId="409D75BE"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5C" w14:textId="576EB76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73,026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5D" w14:textId="4D7F9562"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5E" w14:textId="6A65D6CB"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88,847,957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5F" w14:textId="4C7AA5D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40,973</w:t>
            </w:r>
          </w:p>
        </w:tc>
      </w:tr>
      <w:tr w:rsidR="001F7F33" w:rsidRPr="004B0F1D" w14:paraId="20C1D169"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61" w14:textId="7CCEE4B0"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7</w:t>
            </w:r>
          </w:p>
        </w:tc>
        <w:tc>
          <w:tcPr>
            <w:tcW w:w="7463" w:type="dxa"/>
            <w:tcBorders>
              <w:top w:val="nil"/>
              <w:left w:val="nil"/>
              <w:bottom w:val="single" w:sz="4" w:space="0" w:color="auto"/>
              <w:right w:val="single" w:sz="4" w:space="0" w:color="auto"/>
            </w:tcBorders>
            <w:shd w:val="clear" w:color="auto" w:fill="auto"/>
            <w:vAlign w:val="center"/>
          </w:tcPr>
          <w:p w14:paraId="20C1D162" w14:textId="3506373B"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 xml:space="preserve">To </w:t>
            </w:r>
            <w:r>
              <w:rPr>
                <w:rFonts w:ascii="Arial" w:hAnsi="Arial" w:cs="Arial"/>
                <w:color w:val="000000"/>
                <w:sz w:val="18"/>
                <w:szCs w:val="18"/>
              </w:rPr>
              <w:t>re-</w:t>
            </w:r>
            <w:r w:rsidRPr="004B0F1D">
              <w:rPr>
                <w:rFonts w:ascii="Arial" w:hAnsi="Arial" w:cs="Arial"/>
                <w:color w:val="000000"/>
                <w:sz w:val="18"/>
                <w:szCs w:val="18"/>
              </w:rPr>
              <w:t xml:space="preserve">elect Mr </w:t>
            </w:r>
            <w:r>
              <w:rPr>
                <w:rFonts w:ascii="Arial" w:hAnsi="Arial" w:cs="Arial"/>
                <w:color w:val="000000"/>
                <w:sz w:val="18"/>
                <w:szCs w:val="18"/>
              </w:rPr>
              <w:t>Savage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63" w14:textId="4B07127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88,768,993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64" w14:textId="73BAD5CF"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65" w14:textId="3292A0B3"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78,863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66" w14:textId="3E2BD389"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67" w14:textId="5FEE0C6D"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88,847,856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68" w14:textId="1838057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41,074</w:t>
            </w:r>
          </w:p>
        </w:tc>
      </w:tr>
      <w:tr w:rsidR="001F7F33" w:rsidRPr="004B0F1D" w14:paraId="20C1D172"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6A" w14:textId="28282FF2"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8</w:t>
            </w:r>
          </w:p>
        </w:tc>
        <w:tc>
          <w:tcPr>
            <w:tcW w:w="7463" w:type="dxa"/>
            <w:tcBorders>
              <w:top w:val="nil"/>
              <w:left w:val="nil"/>
              <w:bottom w:val="single" w:sz="4" w:space="0" w:color="auto"/>
              <w:right w:val="single" w:sz="4" w:space="0" w:color="auto"/>
            </w:tcBorders>
            <w:shd w:val="clear" w:color="auto" w:fill="auto"/>
            <w:vAlign w:val="center"/>
          </w:tcPr>
          <w:p w14:paraId="20C1D16B" w14:textId="138BF6E2"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re-elect Mrs Oak</w:t>
            </w:r>
            <w:r>
              <w:rPr>
                <w:rFonts w:ascii="Arial" w:hAnsi="Arial" w:cs="Arial"/>
                <w:color w:val="000000"/>
                <w:sz w:val="18"/>
                <w:szCs w:val="18"/>
              </w:rPr>
              <w:t xml:space="preserve">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6C" w14:textId="695B3D5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87,748,778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6D" w14:textId="61A9539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98.76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6E" w14:textId="325F06D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1,099,179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6F" w14:textId="02951D7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70" w14:textId="4A5F93E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88,847,957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71" w14:textId="38366519"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40,973</w:t>
            </w:r>
          </w:p>
        </w:tc>
      </w:tr>
      <w:tr w:rsidR="001F7F33" w:rsidRPr="004B0F1D" w14:paraId="20C1D17B"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73" w14:textId="28C42212"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9</w:t>
            </w:r>
          </w:p>
        </w:tc>
        <w:tc>
          <w:tcPr>
            <w:tcW w:w="7463" w:type="dxa"/>
            <w:tcBorders>
              <w:top w:val="nil"/>
              <w:left w:val="nil"/>
              <w:bottom w:val="single" w:sz="4" w:space="0" w:color="auto"/>
              <w:right w:val="single" w:sz="4" w:space="0" w:color="auto"/>
            </w:tcBorders>
            <w:shd w:val="clear" w:color="auto" w:fill="auto"/>
            <w:vAlign w:val="center"/>
          </w:tcPr>
          <w:p w14:paraId="20C1D174" w14:textId="72980BDB"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 xml:space="preserve">To </w:t>
            </w:r>
            <w:r>
              <w:rPr>
                <w:rFonts w:ascii="Arial" w:hAnsi="Arial" w:cs="Arial"/>
                <w:color w:val="000000"/>
                <w:sz w:val="18"/>
                <w:szCs w:val="18"/>
              </w:rPr>
              <w:t>re-</w:t>
            </w:r>
            <w:r w:rsidRPr="004B0F1D">
              <w:rPr>
                <w:rFonts w:ascii="Arial" w:hAnsi="Arial" w:cs="Arial"/>
                <w:color w:val="000000"/>
                <w:sz w:val="18"/>
                <w:szCs w:val="18"/>
              </w:rPr>
              <w:t xml:space="preserve">elect Mr </w:t>
            </w:r>
            <w:r>
              <w:rPr>
                <w:rFonts w:ascii="Arial" w:hAnsi="Arial" w:cs="Arial"/>
                <w:color w:val="000000"/>
                <w:sz w:val="18"/>
                <w:szCs w:val="18"/>
              </w:rPr>
              <w:t>Hesketh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75" w14:textId="6C4D478F"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88,768,712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76" w14:textId="37F8CF8D"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77" w14:textId="2D978DF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78,344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78" w14:textId="2A2EC1C9"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79" w14:textId="4FB9EABF"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88,847,056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7A" w14:textId="19D132C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41,874</w:t>
            </w:r>
          </w:p>
        </w:tc>
      </w:tr>
      <w:tr w:rsidR="001F7F33" w:rsidRPr="004B0F1D" w14:paraId="20C1D184"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7C" w14:textId="075BC723"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10</w:t>
            </w:r>
          </w:p>
        </w:tc>
        <w:tc>
          <w:tcPr>
            <w:tcW w:w="7463" w:type="dxa"/>
            <w:tcBorders>
              <w:top w:val="nil"/>
              <w:left w:val="nil"/>
              <w:bottom w:val="single" w:sz="4" w:space="0" w:color="auto"/>
              <w:right w:val="single" w:sz="4" w:space="0" w:color="auto"/>
            </w:tcBorders>
            <w:shd w:val="clear" w:color="auto" w:fill="auto"/>
            <w:vAlign w:val="center"/>
          </w:tcPr>
          <w:p w14:paraId="20C1D17D" w14:textId="74F40616"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 xml:space="preserve">To elect Mr </w:t>
            </w:r>
            <w:r>
              <w:rPr>
                <w:rFonts w:ascii="Arial" w:hAnsi="Arial" w:cs="Arial"/>
                <w:color w:val="000000"/>
                <w:sz w:val="18"/>
                <w:szCs w:val="18"/>
              </w:rPr>
              <w:t>Eamonn Flanagan as a director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7E" w14:textId="6BBF3D0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88,803,846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7F" w14:textId="5F3F2C3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80" w14:textId="5ECD003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47,080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81" w14:textId="798DAFF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82" w14:textId="2A6F757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88,850,926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83" w14:textId="09957C5F"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38,004</w:t>
            </w:r>
          </w:p>
        </w:tc>
      </w:tr>
      <w:tr w:rsidR="001F7F33" w:rsidRPr="004B0F1D" w14:paraId="20C1D18D"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85" w14:textId="66F33ED6"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11</w:t>
            </w:r>
          </w:p>
        </w:tc>
        <w:tc>
          <w:tcPr>
            <w:tcW w:w="7463" w:type="dxa"/>
            <w:tcBorders>
              <w:top w:val="nil"/>
              <w:left w:val="nil"/>
              <w:bottom w:val="single" w:sz="4" w:space="0" w:color="auto"/>
              <w:right w:val="single" w:sz="4" w:space="0" w:color="auto"/>
            </w:tcBorders>
            <w:shd w:val="clear" w:color="auto" w:fill="auto"/>
            <w:vAlign w:val="center"/>
          </w:tcPr>
          <w:p w14:paraId="20C1D186"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re-appoint Deloitte LLP as auditor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87" w14:textId="2295D83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88,804,173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88" w14:textId="158F10B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89" w14:textId="4BA4983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76,238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8A" w14:textId="046FFE4D"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0.09</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8B" w14:textId="10F9DBB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88,880,411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8C" w14:textId="46D102F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8,519</w:t>
            </w:r>
          </w:p>
        </w:tc>
      </w:tr>
      <w:tr w:rsidR="001F7F33" w:rsidRPr="004B0F1D" w14:paraId="20C1D196"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8E" w14:textId="1CBE8FA1"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12</w:t>
            </w:r>
          </w:p>
        </w:tc>
        <w:tc>
          <w:tcPr>
            <w:tcW w:w="7463" w:type="dxa"/>
            <w:tcBorders>
              <w:top w:val="nil"/>
              <w:left w:val="nil"/>
              <w:bottom w:val="single" w:sz="4" w:space="0" w:color="auto"/>
              <w:right w:val="single" w:sz="4" w:space="0" w:color="auto"/>
            </w:tcBorders>
            <w:shd w:val="clear" w:color="auto" w:fill="auto"/>
            <w:vAlign w:val="center"/>
            <w:hideMark/>
          </w:tcPr>
          <w:p w14:paraId="20C1D18F"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authorise the directors to determine the auditor’s remuneration</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90" w14:textId="699399C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88,868,017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91" w14:textId="2C81302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92" w14:textId="577B89AB"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12,603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93" w14:textId="395D39B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94" w14:textId="5C6E45D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88,880,620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95" w14:textId="5B6B3E8E"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8,310</w:t>
            </w:r>
          </w:p>
        </w:tc>
      </w:tr>
      <w:tr w:rsidR="001F7F33" w:rsidRPr="004B0F1D" w14:paraId="20C1D19F"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97" w14:textId="5598DEF1"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13</w:t>
            </w:r>
          </w:p>
        </w:tc>
        <w:tc>
          <w:tcPr>
            <w:tcW w:w="7463" w:type="dxa"/>
            <w:tcBorders>
              <w:top w:val="nil"/>
              <w:left w:val="nil"/>
              <w:bottom w:val="single" w:sz="4" w:space="0" w:color="auto"/>
              <w:right w:val="single" w:sz="4" w:space="0" w:color="auto"/>
            </w:tcBorders>
            <w:shd w:val="clear" w:color="auto" w:fill="auto"/>
            <w:vAlign w:val="center"/>
            <w:hideMark/>
          </w:tcPr>
          <w:p w14:paraId="20C1D198" w14:textId="5D85E1B3"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 xml:space="preserve">To </w:t>
            </w:r>
            <w:r>
              <w:rPr>
                <w:rFonts w:ascii="Arial" w:hAnsi="Arial" w:cs="Arial"/>
                <w:color w:val="000000"/>
                <w:sz w:val="18"/>
                <w:szCs w:val="18"/>
              </w:rPr>
              <w:t xml:space="preserve">provide limited </w:t>
            </w:r>
            <w:r w:rsidRPr="004B0F1D">
              <w:rPr>
                <w:rFonts w:ascii="Arial" w:hAnsi="Arial" w:cs="Arial"/>
                <w:color w:val="000000"/>
                <w:sz w:val="18"/>
                <w:szCs w:val="18"/>
              </w:rPr>
              <w:t>authori</w:t>
            </w:r>
            <w:r>
              <w:rPr>
                <w:rFonts w:ascii="Arial" w:hAnsi="Arial" w:cs="Arial"/>
                <w:color w:val="000000"/>
                <w:sz w:val="18"/>
                <w:szCs w:val="18"/>
              </w:rPr>
              <w:t>ty to make</w:t>
            </w:r>
            <w:r w:rsidRPr="004B0F1D">
              <w:rPr>
                <w:rFonts w:ascii="Arial" w:hAnsi="Arial" w:cs="Arial"/>
                <w:color w:val="000000"/>
                <w:sz w:val="18"/>
                <w:szCs w:val="18"/>
              </w:rPr>
              <w:t xml:space="preserve"> political donations</w:t>
            </w:r>
            <w:r>
              <w:rPr>
                <w:rFonts w:ascii="Arial" w:hAnsi="Arial" w:cs="Arial"/>
                <w:color w:val="000000"/>
                <w:sz w:val="18"/>
                <w:szCs w:val="18"/>
              </w:rPr>
              <w:t xml:space="preserve"> and to incur political expenditure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99" w14:textId="5E7E65AA"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87,310,678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9A" w14:textId="7321CCD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98.24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9B" w14:textId="487BFE1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1,568,251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9C" w14:textId="57CFA5AD"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1.76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9D" w14:textId="0D79D42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88,878,929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9E" w14:textId="3C4BA75A"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10,001</w:t>
            </w:r>
          </w:p>
        </w:tc>
      </w:tr>
      <w:tr w:rsidR="001F7F33" w:rsidRPr="004B0F1D" w14:paraId="20C1D1A8"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A0" w14:textId="64AD9A04"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14</w:t>
            </w:r>
          </w:p>
        </w:tc>
        <w:tc>
          <w:tcPr>
            <w:tcW w:w="7463" w:type="dxa"/>
            <w:tcBorders>
              <w:top w:val="nil"/>
              <w:left w:val="nil"/>
              <w:bottom w:val="single" w:sz="4" w:space="0" w:color="auto"/>
              <w:right w:val="single" w:sz="4" w:space="0" w:color="auto"/>
            </w:tcBorders>
            <w:shd w:val="clear" w:color="auto" w:fill="auto"/>
            <w:vAlign w:val="center"/>
            <w:hideMark/>
          </w:tcPr>
          <w:p w14:paraId="20C1D1A1"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To authorise the directors to allot securities up to a specified amount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A2" w14:textId="320F21D2"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87,423,438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A3" w14:textId="72BC518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98.35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A4" w14:textId="5413B836"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1,462,484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A5" w14:textId="138ECBB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1.65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A6" w14:textId="15CB77A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88,885,922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A7" w14:textId="3D5FF266"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3,008</w:t>
            </w:r>
          </w:p>
        </w:tc>
      </w:tr>
      <w:tr w:rsidR="001F7F33" w:rsidRPr="004B0F1D" w14:paraId="20C1D1B1" w14:textId="77777777" w:rsidTr="001F7F33">
        <w:trPr>
          <w:trHeight w:val="420"/>
        </w:trPr>
        <w:tc>
          <w:tcPr>
            <w:tcW w:w="519" w:type="dxa"/>
            <w:tcBorders>
              <w:top w:val="nil"/>
              <w:left w:val="single" w:sz="4" w:space="0" w:color="auto"/>
              <w:bottom w:val="single" w:sz="4" w:space="0" w:color="auto"/>
              <w:right w:val="single" w:sz="4" w:space="0" w:color="auto"/>
            </w:tcBorders>
            <w:shd w:val="clear" w:color="auto" w:fill="auto"/>
            <w:vAlign w:val="center"/>
          </w:tcPr>
          <w:p w14:paraId="20C1D1A9" w14:textId="72FA7CD1"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15</w:t>
            </w:r>
          </w:p>
        </w:tc>
        <w:tc>
          <w:tcPr>
            <w:tcW w:w="7463" w:type="dxa"/>
            <w:tcBorders>
              <w:top w:val="nil"/>
              <w:left w:val="nil"/>
              <w:bottom w:val="single" w:sz="4" w:space="0" w:color="auto"/>
              <w:right w:val="single" w:sz="4" w:space="0" w:color="auto"/>
            </w:tcBorders>
            <w:shd w:val="clear" w:color="auto" w:fill="auto"/>
            <w:vAlign w:val="center"/>
            <w:hideMark/>
          </w:tcPr>
          <w:p w14:paraId="20C1D1AA"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Special resolution – to give the directors power to allot securities for cash without making an offer to shareholders (rights issue or open offer)</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AB" w14:textId="099140D2"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87,409,220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AC" w14:textId="3D90D14E"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98.34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AD" w14:textId="68299B4B"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1,478,405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AE" w14:textId="1F378376"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1.66</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AF" w14:textId="39B981E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88,887,625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B0" w14:textId="24E3109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1,305</w:t>
            </w:r>
          </w:p>
        </w:tc>
      </w:tr>
      <w:tr w:rsidR="001F7F33" w:rsidRPr="004B0F1D" w14:paraId="20C1D1BA" w14:textId="77777777" w:rsidTr="001F7F33">
        <w:trPr>
          <w:trHeight w:val="420"/>
        </w:trPr>
        <w:tc>
          <w:tcPr>
            <w:tcW w:w="519" w:type="dxa"/>
            <w:tcBorders>
              <w:top w:val="nil"/>
              <w:left w:val="single" w:sz="4" w:space="0" w:color="auto"/>
              <w:bottom w:val="single" w:sz="4" w:space="0" w:color="auto"/>
              <w:right w:val="single" w:sz="4" w:space="0" w:color="auto"/>
            </w:tcBorders>
            <w:shd w:val="clear" w:color="auto" w:fill="auto"/>
            <w:vAlign w:val="center"/>
          </w:tcPr>
          <w:p w14:paraId="20C1D1B2" w14:textId="0E935750"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16</w:t>
            </w:r>
          </w:p>
        </w:tc>
        <w:tc>
          <w:tcPr>
            <w:tcW w:w="7463" w:type="dxa"/>
            <w:tcBorders>
              <w:top w:val="nil"/>
              <w:left w:val="nil"/>
              <w:bottom w:val="single" w:sz="4" w:space="0" w:color="auto"/>
              <w:right w:val="single" w:sz="4" w:space="0" w:color="auto"/>
            </w:tcBorders>
            <w:shd w:val="clear" w:color="auto" w:fill="auto"/>
            <w:vAlign w:val="center"/>
            <w:hideMark/>
          </w:tcPr>
          <w:p w14:paraId="20C1D1B3"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Special resolution – to give the directors power to allot securities for cash without making an offer to shareholders (financing or refinancing an acquisition)</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B4" w14:textId="24706F5D"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86,200,256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B5" w14:textId="77BA83C3"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96.98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B6" w14:textId="2FBAF8F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2,687,369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B7" w14:textId="32EE174A"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3.02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B8" w14:textId="1CB9650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88,887,625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B9" w14:textId="35FF588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1,305</w:t>
            </w:r>
          </w:p>
        </w:tc>
      </w:tr>
      <w:tr w:rsidR="001F7F33" w:rsidRPr="004B0F1D" w14:paraId="20C1D1C3" w14:textId="77777777" w:rsidTr="001F7F33">
        <w:trPr>
          <w:trHeight w:val="301"/>
        </w:trPr>
        <w:tc>
          <w:tcPr>
            <w:tcW w:w="519" w:type="dxa"/>
            <w:tcBorders>
              <w:top w:val="nil"/>
              <w:left w:val="single" w:sz="4" w:space="0" w:color="auto"/>
              <w:bottom w:val="single" w:sz="4" w:space="0" w:color="auto"/>
              <w:right w:val="single" w:sz="4" w:space="0" w:color="auto"/>
            </w:tcBorders>
            <w:shd w:val="clear" w:color="auto" w:fill="auto"/>
            <w:vAlign w:val="center"/>
          </w:tcPr>
          <w:p w14:paraId="20C1D1BB" w14:textId="4589556E" w:rsidR="001F7F33" w:rsidRPr="004B0F1D" w:rsidRDefault="001F7F33" w:rsidP="001F7F33">
            <w:pPr>
              <w:rPr>
                <w:rFonts w:ascii="Arial" w:hAnsi="Arial" w:cs="Arial"/>
                <w:color w:val="000000"/>
                <w:sz w:val="18"/>
                <w:szCs w:val="18"/>
              </w:rPr>
            </w:pPr>
            <w:r>
              <w:rPr>
                <w:rFonts w:ascii="Arial" w:hAnsi="Arial" w:cs="Arial"/>
                <w:color w:val="000000"/>
                <w:sz w:val="18"/>
                <w:szCs w:val="18"/>
              </w:rPr>
              <w:t>17</w:t>
            </w:r>
          </w:p>
        </w:tc>
        <w:tc>
          <w:tcPr>
            <w:tcW w:w="7463" w:type="dxa"/>
            <w:tcBorders>
              <w:top w:val="nil"/>
              <w:left w:val="nil"/>
              <w:bottom w:val="single" w:sz="4" w:space="0" w:color="auto"/>
              <w:right w:val="single" w:sz="4" w:space="0" w:color="auto"/>
            </w:tcBorders>
            <w:shd w:val="clear" w:color="auto" w:fill="auto"/>
            <w:vAlign w:val="center"/>
          </w:tcPr>
          <w:p w14:paraId="20C1D1BC"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Special resolution – to give the Company limited authority to purchase its own shares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BD" w14:textId="086D09AC"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88,821,433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BE" w14:textId="495DB54B"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BF" w14:textId="73003983"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46,671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C0" w14:textId="6AAB494E"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0.05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C1" w14:textId="0F652C17"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88,868,104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C2" w14:textId="1FF40252"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20,826</w:t>
            </w:r>
          </w:p>
        </w:tc>
      </w:tr>
      <w:tr w:rsidR="001F7F33" w:rsidRPr="004B0F1D" w14:paraId="20C1D1CC" w14:textId="77777777" w:rsidTr="001F7F33">
        <w:trPr>
          <w:trHeight w:val="418"/>
        </w:trPr>
        <w:tc>
          <w:tcPr>
            <w:tcW w:w="519" w:type="dxa"/>
            <w:tcBorders>
              <w:top w:val="nil"/>
              <w:left w:val="single" w:sz="4" w:space="0" w:color="auto"/>
              <w:bottom w:val="single" w:sz="4" w:space="0" w:color="auto"/>
              <w:right w:val="single" w:sz="4" w:space="0" w:color="auto"/>
            </w:tcBorders>
            <w:shd w:val="clear" w:color="auto" w:fill="auto"/>
            <w:vAlign w:val="center"/>
          </w:tcPr>
          <w:p w14:paraId="20C1D1C4" w14:textId="35AA57CB" w:rsidR="001F7F33" w:rsidRPr="004B0F1D" w:rsidRDefault="001F7F33" w:rsidP="001F7F33">
            <w:pPr>
              <w:rPr>
                <w:rFonts w:ascii="Arial" w:hAnsi="Arial" w:cs="Arial"/>
                <w:color w:val="000000"/>
                <w:sz w:val="18"/>
                <w:szCs w:val="18"/>
              </w:rPr>
            </w:pPr>
            <w:r>
              <w:rPr>
                <w:rFonts w:ascii="Arial" w:hAnsi="Arial" w:cs="Arial"/>
                <w:color w:val="000000"/>
                <w:sz w:val="18"/>
                <w:szCs w:val="18"/>
              </w:rPr>
              <w:t>18.</w:t>
            </w:r>
          </w:p>
        </w:tc>
        <w:tc>
          <w:tcPr>
            <w:tcW w:w="7463" w:type="dxa"/>
            <w:tcBorders>
              <w:top w:val="nil"/>
              <w:left w:val="nil"/>
              <w:bottom w:val="single" w:sz="4" w:space="0" w:color="auto"/>
              <w:right w:val="single" w:sz="4" w:space="0" w:color="auto"/>
            </w:tcBorders>
            <w:shd w:val="clear" w:color="auto" w:fill="auto"/>
            <w:vAlign w:val="center"/>
            <w:hideMark/>
          </w:tcPr>
          <w:p w14:paraId="20C1D1C5" w14:textId="77777777" w:rsidR="001F7F33" w:rsidRPr="004B0F1D" w:rsidRDefault="001F7F33" w:rsidP="001F7F33">
            <w:pPr>
              <w:rPr>
                <w:rFonts w:ascii="Arial" w:hAnsi="Arial" w:cs="Arial"/>
                <w:color w:val="000000"/>
                <w:sz w:val="18"/>
                <w:szCs w:val="18"/>
              </w:rPr>
            </w:pPr>
            <w:r w:rsidRPr="004B0F1D">
              <w:rPr>
                <w:rFonts w:ascii="Arial" w:hAnsi="Arial" w:cs="Arial"/>
                <w:color w:val="000000"/>
                <w:sz w:val="18"/>
                <w:szCs w:val="18"/>
              </w:rPr>
              <w:t>Special resolution – to allow the Company to call general meetings on not less than 14 clear working days’ notice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C1D1C6" w14:textId="5A18B884"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88,551,698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C1D1C7" w14:textId="2B00D5FD"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99.63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C1D1C8" w14:textId="482812C5"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333,251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C9" w14:textId="4464FCD0"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0.37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C1D1CA" w14:textId="37591578"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88,884,949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D1CB" w14:textId="6F09BE01" w:rsidR="001F7F33" w:rsidRPr="001F7F33" w:rsidRDefault="001F7F33" w:rsidP="001F7F33">
            <w:pPr>
              <w:jc w:val="right"/>
              <w:rPr>
                <w:rFonts w:ascii="Arial" w:hAnsi="Arial" w:cs="Arial"/>
                <w:color w:val="000000"/>
                <w:sz w:val="18"/>
                <w:szCs w:val="18"/>
              </w:rPr>
            </w:pPr>
            <w:r w:rsidRPr="001F7F33">
              <w:rPr>
                <w:rFonts w:ascii="Arial" w:hAnsi="Arial" w:cs="Arial"/>
                <w:sz w:val="18"/>
                <w:szCs w:val="18"/>
              </w:rPr>
              <w:t>3,981</w:t>
            </w:r>
          </w:p>
        </w:tc>
      </w:tr>
    </w:tbl>
    <w:p w14:paraId="20C1D1CD" w14:textId="77777777" w:rsidR="00FB5CAD" w:rsidRPr="00A3762B" w:rsidRDefault="00FB5CAD">
      <w:pPr>
        <w:rPr>
          <w:rFonts w:ascii="Arial" w:hAnsi="Arial" w:cs="Arial"/>
          <w:sz w:val="12"/>
          <w:szCs w:val="12"/>
        </w:rPr>
      </w:pPr>
    </w:p>
    <w:p w14:paraId="20C1D1CE" w14:textId="77777777" w:rsidR="00F069DF" w:rsidRPr="00783DE3" w:rsidRDefault="00D625CD" w:rsidP="00F069DF">
      <w:pPr>
        <w:rPr>
          <w:rFonts w:ascii="Arial" w:hAnsi="Arial" w:cs="Arial"/>
          <w:sz w:val="18"/>
          <w:szCs w:val="18"/>
        </w:rPr>
      </w:pPr>
      <w:r w:rsidRPr="00783DE3">
        <w:rPr>
          <w:rFonts w:ascii="Arial" w:hAnsi="Arial" w:cs="Arial"/>
          <w:sz w:val="18"/>
          <w:szCs w:val="18"/>
        </w:rPr>
        <w:t>*</w:t>
      </w:r>
      <w:r w:rsidR="00F069DF" w:rsidRPr="00783DE3">
        <w:rPr>
          <w:rFonts w:ascii="Arial" w:hAnsi="Arial" w:cs="Arial"/>
          <w:sz w:val="18"/>
          <w:szCs w:val="18"/>
        </w:rPr>
        <w:t xml:space="preserve">Votes ‘withheld’ have not been included in the calculation of whether </w:t>
      </w:r>
      <w:r w:rsidRPr="00783DE3">
        <w:rPr>
          <w:rFonts w:ascii="Arial" w:hAnsi="Arial" w:cs="Arial"/>
          <w:sz w:val="18"/>
          <w:szCs w:val="18"/>
        </w:rPr>
        <w:t>the resolution is</w:t>
      </w:r>
      <w:r w:rsidR="00F069DF" w:rsidRPr="00783DE3">
        <w:rPr>
          <w:rFonts w:ascii="Arial" w:hAnsi="Arial" w:cs="Arial"/>
          <w:sz w:val="18"/>
          <w:szCs w:val="18"/>
        </w:rPr>
        <w:t xml:space="preserve"> carried. Percentages have been rounded to two decimal places. </w:t>
      </w:r>
    </w:p>
    <w:p w14:paraId="20C1D1CF" w14:textId="77777777" w:rsidR="00F069DF" w:rsidRPr="00744ECC" w:rsidRDefault="00F069DF">
      <w:pPr>
        <w:rPr>
          <w:rFonts w:ascii="Arial" w:hAnsi="Arial" w:cs="Arial"/>
        </w:rPr>
      </w:pPr>
    </w:p>
    <w:p w14:paraId="20C1D1D0" w14:textId="37AAF9C5" w:rsidR="00A55BEE" w:rsidRDefault="00705821" w:rsidP="00744ECC">
      <w:pPr>
        <w:jc w:val="both"/>
        <w:rPr>
          <w:rFonts w:ascii="Arial" w:hAnsi="Arial" w:cs="Arial"/>
          <w:color w:val="333333"/>
          <w:lang w:val="en-US" w:eastAsia="en-US"/>
        </w:rPr>
      </w:pPr>
      <w:r w:rsidRPr="00744ECC">
        <w:rPr>
          <w:rFonts w:ascii="Arial" w:hAnsi="Arial" w:cs="Arial"/>
          <w:color w:val="333333"/>
          <w:lang w:val="en-US" w:eastAsia="en-US"/>
        </w:rPr>
        <w:lastRenderedPageBreak/>
        <w:t xml:space="preserve">The full text of the resolutions can be found in the Notice of the Meeting set out in the </w:t>
      </w:r>
      <w:r w:rsidR="005E149A" w:rsidRPr="00744ECC">
        <w:rPr>
          <w:rFonts w:ascii="Arial" w:hAnsi="Arial" w:cs="Arial"/>
          <w:color w:val="333333"/>
          <w:lang w:val="en-US" w:eastAsia="en-US"/>
        </w:rPr>
        <w:t xml:space="preserve">Financial Statements </w:t>
      </w:r>
      <w:r w:rsidRPr="00744ECC">
        <w:rPr>
          <w:rFonts w:ascii="Arial" w:hAnsi="Arial" w:cs="Arial"/>
          <w:color w:val="333333"/>
          <w:lang w:val="en-US" w:eastAsia="en-US"/>
        </w:rPr>
        <w:t>for the year ended 31 December 20</w:t>
      </w:r>
      <w:r w:rsidR="00A346A5">
        <w:rPr>
          <w:rFonts w:ascii="Arial" w:hAnsi="Arial" w:cs="Arial"/>
          <w:color w:val="333333"/>
          <w:lang w:val="en-US" w:eastAsia="en-US"/>
        </w:rPr>
        <w:t>20</w:t>
      </w:r>
      <w:r w:rsidRPr="00744ECC">
        <w:rPr>
          <w:rFonts w:ascii="Arial" w:hAnsi="Arial" w:cs="Arial"/>
          <w:color w:val="333333"/>
          <w:lang w:val="en-US" w:eastAsia="en-US"/>
        </w:rPr>
        <w:t xml:space="preserve">, copies of which are available on the Company's website, </w:t>
      </w:r>
      <w:hyperlink r:id="rId7" w:history="1">
        <w:r w:rsidR="00A55BEE" w:rsidRPr="00783DE3">
          <w:rPr>
            <w:rFonts w:ascii="Arial" w:hAnsi="Arial" w:cs="Arial"/>
            <w:color w:val="0000FF"/>
            <w:u w:val="single"/>
          </w:rPr>
          <w:t>www.chesnara.co.uk</w:t>
        </w:r>
      </w:hyperlink>
      <w:r w:rsidRPr="00744ECC">
        <w:rPr>
          <w:rFonts w:ascii="Arial" w:hAnsi="Arial" w:cs="Arial"/>
          <w:color w:val="333333"/>
          <w:lang w:val="en-US" w:eastAsia="en-US"/>
        </w:rPr>
        <w:t xml:space="preserve">. </w:t>
      </w:r>
      <w:r w:rsidR="00263E20">
        <w:rPr>
          <w:rFonts w:ascii="Arial" w:hAnsi="Arial" w:cs="Arial"/>
          <w:color w:val="333333"/>
          <w:lang w:val="en-US" w:eastAsia="en-US"/>
        </w:rPr>
        <w:t xml:space="preserve">In accordance with Listing Rule 9.6.3, full details of the resolutions passed as special business will be submitted to the National Storage Mechanism and will shortly be available for inspection at </w:t>
      </w:r>
      <w:hyperlink r:id="rId8" w:anchor="/nsm/nationalstoragemechanism" w:history="1">
        <w:r w:rsidR="00783DE3" w:rsidRPr="00783DE3">
          <w:rPr>
            <w:rFonts w:ascii="Arial" w:hAnsi="Arial" w:cs="Arial"/>
            <w:color w:val="0000FF"/>
            <w:u w:val="single"/>
          </w:rPr>
          <w:t>https://data.fca.org.uk/#/nsm/nationalstoragemechanism</w:t>
        </w:r>
      </w:hyperlink>
      <w:r w:rsidR="00783DE3">
        <w:rPr>
          <w:rFonts w:ascii="Arial" w:hAnsi="Arial" w:cs="Arial"/>
          <w:color w:val="333333"/>
          <w:lang w:val="en-US" w:eastAsia="en-US"/>
        </w:rPr>
        <w:t xml:space="preserve"> </w:t>
      </w:r>
      <w:r w:rsidR="00263E20">
        <w:rPr>
          <w:rFonts w:ascii="Arial" w:hAnsi="Arial" w:cs="Arial"/>
          <w:color w:val="333333"/>
          <w:lang w:val="en-US" w:eastAsia="en-US"/>
        </w:rPr>
        <w:t>.</w:t>
      </w:r>
    </w:p>
    <w:p w14:paraId="20C1D1D1" w14:textId="77777777" w:rsidR="00376459" w:rsidRDefault="00376459" w:rsidP="00705821">
      <w:pPr>
        <w:rPr>
          <w:rFonts w:ascii="Arial" w:hAnsi="Arial" w:cs="Arial"/>
          <w:color w:val="333333"/>
          <w:sz w:val="18"/>
          <w:szCs w:val="18"/>
          <w:lang w:val="en-US" w:eastAsia="en-US"/>
        </w:rPr>
      </w:pPr>
    </w:p>
    <w:p w14:paraId="20C1D1D2" w14:textId="77777777" w:rsidR="0017500F" w:rsidRDefault="0017500F" w:rsidP="00705821">
      <w:pPr>
        <w:rPr>
          <w:rFonts w:ascii="Arial" w:hAnsi="Arial" w:cs="Arial"/>
          <w:color w:val="333333"/>
          <w:sz w:val="18"/>
          <w:szCs w:val="18"/>
          <w:lang w:val="en-US" w:eastAsia="en-US"/>
        </w:rPr>
      </w:pPr>
    </w:p>
    <w:p w14:paraId="20C1D1D3" w14:textId="77777777" w:rsidR="0017500F" w:rsidRPr="0017500F" w:rsidRDefault="0017500F" w:rsidP="0017500F">
      <w:pPr>
        <w:pStyle w:val="ajb"/>
        <w:spacing w:before="0" w:beforeAutospacing="0" w:after="0" w:afterAutospacing="0"/>
        <w:rPr>
          <w:rStyle w:val="aiv"/>
          <w:rFonts w:ascii="Arial" w:hAnsi="Arial" w:cs="Arial"/>
          <w:b/>
          <w:sz w:val="20"/>
          <w:szCs w:val="20"/>
        </w:rPr>
      </w:pPr>
    </w:p>
    <w:p w14:paraId="15131E91" w14:textId="77777777" w:rsidR="00783DE3" w:rsidRPr="001813A4" w:rsidRDefault="00783DE3" w:rsidP="00783DE3">
      <w:pPr>
        <w:rPr>
          <w:rFonts w:ascii="Arial" w:hAnsi="Arial" w:cs="Arial"/>
        </w:rPr>
      </w:pPr>
      <w:r w:rsidRPr="001813A4">
        <w:rPr>
          <w:rFonts w:ascii="Arial" w:hAnsi="Arial" w:cs="Arial"/>
        </w:rPr>
        <w:t xml:space="preserve">For further information, please contact: </w:t>
      </w:r>
    </w:p>
    <w:p w14:paraId="19885667" w14:textId="77777777" w:rsidR="00783DE3" w:rsidRPr="001813A4" w:rsidRDefault="00783DE3" w:rsidP="00783DE3">
      <w:pPr>
        <w:rPr>
          <w:rFonts w:ascii="Arial" w:hAnsi="Arial" w:cs="Arial"/>
        </w:rPr>
      </w:pPr>
    </w:p>
    <w:p w14:paraId="1E6769F6" w14:textId="77777777" w:rsidR="00783DE3" w:rsidRPr="001813A4" w:rsidRDefault="00783DE3" w:rsidP="00783DE3">
      <w:pPr>
        <w:rPr>
          <w:rFonts w:ascii="Arial" w:hAnsi="Arial" w:cs="Arial"/>
          <w:b/>
        </w:rPr>
      </w:pPr>
      <w:r w:rsidRPr="001813A4">
        <w:rPr>
          <w:rFonts w:ascii="Arial" w:hAnsi="Arial" w:cs="Arial"/>
          <w:b/>
        </w:rPr>
        <w:t>Roddy Watt</w:t>
      </w:r>
    </w:p>
    <w:p w14:paraId="0058D338" w14:textId="77777777" w:rsidR="00783DE3" w:rsidRPr="001813A4" w:rsidRDefault="00783DE3" w:rsidP="00783DE3">
      <w:pPr>
        <w:rPr>
          <w:rFonts w:ascii="Arial" w:hAnsi="Arial" w:cs="Arial"/>
        </w:rPr>
      </w:pPr>
      <w:r w:rsidRPr="001813A4">
        <w:rPr>
          <w:rFonts w:ascii="Arial" w:hAnsi="Arial" w:cs="Arial"/>
        </w:rPr>
        <w:t>Director, Capital Markets</w:t>
      </w:r>
    </w:p>
    <w:p w14:paraId="6AABBE71" w14:textId="77777777" w:rsidR="00783DE3" w:rsidRPr="001813A4" w:rsidRDefault="00783DE3" w:rsidP="00783DE3">
      <w:pPr>
        <w:rPr>
          <w:rFonts w:ascii="Arial" w:hAnsi="Arial" w:cs="Arial"/>
        </w:rPr>
      </w:pPr>
      <w:r w:rsidRPr="001813A4">
        <w:rPr>
          <w:rFonts w:ascii="Arial" w:hAnsi="Arial" w:cs="Arial"/>
        </w:rPr>
        <w:t>FWD</w:t>
      </w:r>
    </w:p>
    <w:p w14:paraId="59B5F09C" w14:textId="77777777" w:rsidR="00783DE3" w:rsidRPr="001813A4" w:rsidRDefault="00783DE3" w:rsidP="00783DE3">
      <w:pPr>
        <w:rPr>
          <w:rFonts w:ascii="Arial" w:hAnsi="Arial" w:cs="Arial"/>
        </w:rPr>
      </w:pPr>
      <w:r w:rsidRPr="001813A4">
        <w:rPr>
          <w:rFonts w:ascii="Arial" w:hAnsi="Arial" w:cs="Arial"/>
        </w:rPr>
        <w:t>Forward thinking communications</w:t>
      </w:r>
    </w:p>
    <w:p w14:paraId="33DC66B1" w14:textId="77777777" w:rsidR="00783DE3" w:rsidRPr="001813A4" w:rsidRDefault="00783DE3" w:rsidP="00783DE3">
      <w:pPr>
        <w:rPr>
          <w:rFonts w:ascii="Arial" w:hAnsi="Arial" w:cs="Arial"/>
        </w:rPr>
      </w:pPr>
      <w:r w:rsidRPr="001813A4">
        <w:rPr>
          <w:rFonts w:ascii="Arial" w:hAnsi="Arial" w:cs="Arial"/>
        </w:rPr>
        <w:t> </w:t>
      </w:r>
    </w:p>
    <w:p w14:paraId="295C5BDC" w14:textId="77777777" w:rsidR="00783DE3" w:rsidRPr="001813A4" w:rsidRDefault="00783DE3" w:rsidP="00783DE3">
      <w:pPr>
        <w:tabs>
          <w:tab w:val="left" w:pos="284"/>
          <w:tab w:val="left" w:pos="567"/>
        </w:tabs>
        <w:rPr>
          <w:rFonts w:ascii="Arial" w:hAnsi="Arial" w:cs="Arial"/>
        </w:rPr>
      </w:pPr>
      <w:r w:rsidRPr="001813A4">
        <w:rPr>
          <w:rFonts w:ascii="Arial" w:hAnsi="Arial" w:cs="Arial"/>
        </w:rPr>
        <w:t>T</w:t>
      </w:r>
      <w:r w:rsidRPr="001813A4">
        <w:rPr>
          <w:rFonts w:ascii="Arial" w:hAnsi="Arial" w:cs="Arial"/>
        </w:rPr>
        <w:tab/>
        <w:t>-</w:t>
      </w:r>
      <w:r w:rsidRPr="001813A4">
        <w:rPr>
          <w:rFonts w:ascii="Arial" w:hAnsi="Arial" w:cs="Arial"/>
        </w:rPr>
        <w:tab/>
        <w:t xml:space="preserve">020 7280 0651   </w:t>
      </w:r>
    </w:p>
    <w:p w14:paraId="573CCC4E" w14:textId="77777777" w:rsidR="00783DE3" w:rsidRPr="001813A4" w:rsidRDefault="00783DE3" w:rsidP="00783DE3">
      <w:pPr>
        <w:tabs>
          <w:tab w:val="left" w:pos="284"/>
          <w:tab w:val="left" w:pos="567"/>
        </w:tabs>
        <w:rPr>
          <w:rFonts w:ascii="Arial" w:hAnsi="Arial" w:cs="Arial"/>
          <w:color w:val="0070C0"/>
          <w:u w:val="single"/>
        </w:rPr>
      </w:pPr>
      <w:r w:rsidRPr="001813A4">
        <w:rPr>
          <w:rFonts w:ascii="Arial" w:hAnsi="Arial" w:cs="Arial"/>
        </w:rPr>
        <w:t>E</w:t>
      </w:r>
      <w:r w:rsidRPr="001813A4">
        <w:rPr>
          <w:rFonts w:ascii="Arial" w:hAnsi="Arial" w:cs="Arial"/>
        </w:rPr>
        <w:tab/>
        <w:t>-</w:t>
      </w:r>
      <w:r w:rsidRPr="001813A4">
        <w:rPr>
          <w:rFonts w:ascii="Arial" w:hAnsi="Arial" w:cs="Arial"/>
        </w:rPr>
        <w:tab/>
      </w:r>
      <w:hyperlink r:id="rId9" w:history="1">
        <w:r w:rsidRPr="001813A4">
          <w:rPr>
            <w:rFonts w:ascii="Arial" w:hAnsi="Arial" w:cs="Arial"/>
            <w:color w:val="0000FF"/>
            <w:u w:val="single"/>
          </w:rPr>
          <w:t>roddy.watt@fwdconsulting.co.uk</w:t>
        </w:r>
      </w:hyperlink>
      <w:r w:rsidRPr="001813A4">
        <w:rPr>
          <w:rFonts w:ascii="Arial" w:hAnsi="Arial" w:cs="Arial"/>
          <w:color w:val="0070C0"/>
          <w:u w:val="single"/>
        </w:rPr>
        <w:t xml:space="preserve"> </w:t>
      </w:r>
    </w:p>
    <w:p w14:paraId="5276ADD1" w14:textId="77777777" w:rsidR="00783DE3" w:rsidRDefault="00783DE3" w:rsidP="00783DE3">
      <w:pPr>
        <w:rPr>
          <w:rFonts w:ascii="Arial" w:hAnsi="Arial" w:cs="Arial"/>
          <w:b/>
        </w:rPr>
      </w:pPr>
    </w:p>
    <w:p w14:paraId="2DF710D4" w14:textId="77777777" w:rsidR="00783DE3" w:rsidRDefault="00783DE3" w:rsidP="00783DE3">
      <w:pPr>
        <w:rPr>
          <w:rFonts w:ascii="Arial" w:hAnsi="Arial" w:cs="Arial"/>
          <w:b/>
        </w:rPr>
      </w:pPr>
    </w:p>
    <w:p w14:paraId="7A4D700D" w14:textId="77777777" w:rsidR="00783DE3" w:rsidRPr="005F18B0" w:rsidRDefault="00783DE3" w:rsidP="00783DE3">
      <w:pPr>
        <w:rPr>
          <w:rFonts w:ascii="Arial" w:hAnsi="Arial" w:cs="Arial"/>
          <w:b/>
        </w:rPr>
      </w:pPr>
      <w:r w:rsidRPr="005F18B0">
        <w:rPr>
          <w:rFonts w:ascii="Arial" w:hAnsi="Arial" w:cs="Arial"/>
          <w:b/>
        </w:rPr>
        <w:t>Notes to Editors</w:t>
      </w:r>
    </w:p>
    <w:p w14:paraId="5DA73296" w14:textId="77777777" w:rsidR="00A346A5" w:rsidRPr="00A346A5" w:rsidRDefault="00A346A5" w:rsidP="00A346A5">
      <w:pPr>
        <w:jc w:val="both"/>
        <w:rPr>
          <w:rFonts w:ascii="Arial" w:hAnsi="Arial" w:cs="Arial"/>
        </w:rPr>
      </w:pPr>
      <w:r w:rsidRPr="00A346A5">
        <w:rPr>
          <w:rFonts w:ascii="Arial" w:hAnsi="Arial" w:cs="Arial"/>
        </w:rPr>
        <w:t>Chesnara is a life and pensions company listed on the London Stock Exchange.  It administers over one million policies and operates as Countrywide Assured in the UK, as The Waard Group and Scildon in the Netherlands, and as Movestic in Sweden.</w:t>
      </w:r>
    </w:p>
    <w:p w14:paraId="724C860C" w14:textId="77777777" w:rsidR="00A346A5" w:rsidRPr="00A346A5" w:rsidRDefault="00A346A5" w:rsidP="00A346A5">
      <w:pPr>
        <w:jc w:val="both"/>
        <w:rPr>
          <w:rFonts w:ascii="Arial" w:hAnsi="Arial" w:cs="Arial"/>
        </w:rPr>
      </w:pPr>
    </w:p>
    <w:p w14:paraId="7CBF673A" w14:textId="77777777" w:rsidR="00A346A5" w:rsidRPr="00A346A5" w:rsidRDefault="00A346A5" w:rsidP="00A346A5">
      <w:pPr>
        <w:jc w:val="both"/>
        <w:rPr>
          <w:rFonts w:ascii="Arial" w:hAnsi="Arial" w:cs="Arial"/>
        </w:rPr>
      </w:pPr>
      <w:r w:rsidRPr="00A346A5">
        <w:rPr>
          <w:rFonts w:ascii="Arial" w:hAnsi="Arial" w:cs="Arial"/>
        </w:rPr>
        <w:t>Following a three pillar strategy, Chesnara’s primary responsibility is the efficient administration of its customers’ life and savings policies, ensuring good customer outcomes and providing a secure and compliant environment to protect policyholder interests. It also adds value by writing profitable new business in Sweden and the Netherlands and by undertaking value-adding acquisitions of either companies or portfolios.</w:t>
      </w:r>
    </w:p>
    <w:p w14:paraId="55E8196D" w14:textId="77777777" w:rsidR="00A346A5" w:rsidRPr="00A346A5" w:rsidRDefault="00A346A5" w:rsidP="00A346A5">
      <w:pPr>
        <w:jc w:val="both"/>
        <w:rPr>
          <w:rFonts w:ascii="Arial" w:hAnsi="Arial" w:cs="Arial"/>
        </w:rPr>
      </w:pPr>
    </w:p>
    <w:p w14:paraId="72E96CF3" w14:textId="44244017" w:rsidR="00A740FC" w:rsidRPr="003F23FB" w:rsidRDefault="00A346A5" w:rsidP="00A346A5">
      <w:pPr>
        <w:jc w:val="both"/>
        <w:rPr>
          <w:rFonts w:ascii="Arial" w:hAnsi="Arial" w:cs="Arial"/>
        </w:rPr>
      </w:pPr>
      <w:r w:rsidRPr="00A346A5">
        <w:rPr>
          <w:rFonts w:ascii="Arial" w:hAnsi="Arial" w:cs="Arial"/>
        </w:rPr>
        <w:t>Consistent delivery of the Company strategy has enabled Chesnara to increase its dividend for 16 years in succession.</w:t>
      </w:r>
    </w:p>
    <w:p w14:paraId="0005A044" w14:textId="77777777" w:rsidR="00A740FC" w:rsidRPr="003F23FB" w:rsidRDefault="00A740FC" w:rsidP="00A740FC">
      <w:pPr>
        <w:jc w:val="both"/>
        <w:rPr>
          <w:rFonts w:ascii="Arial" w:hAnsi="Arial" w:cs="Arial"/>
        </w:rPr>
      </w:pPr>
    </w:p>
    <w:p w14:paraId="20C1D1E0" w14:textId="5BBD8A6F" w:rsidR="00FB2EBE" w:rsidRPr="00783DE3" w:rsidRDefault="00A740FC" w:rsidP="00A740FC">
      <w:pPr>
        <w:spacing w:before="100" w:beforeAutospacing="1" w:after="100" w:afterAutospacing="1"/>
        <w:jc w:val="both"/>
        <w:rPr>
          <w:rFonts w:ascii="Arial" w:hAnsi="Arial" w:cs="Arial"/>
        </w:rPr>
      </w:pPr>
      <w:r w:rsidRPr="003F23FB">
        <w:rPr>
          <w:rFonts w:ascii="Arial" w:hAnsi="Arial" w:cs="Arial"/>
        </w:rPr>
        <w:t>Further details are available on the Company's website (</w:t>
      </w:r>
      <w:hyperlink r:id="rId10" w:history="1">
        <w:r w:rsidRPr="003F23FB">
          <w:rPr>
            <w:rFonts w:ascii="Arial" w:hAnsi="Arial" w:cs="Arial"/>
            <w:color w:val="0000FF"/>
            <w:u w:val="single"/>
          </w:rPr>
          <w:t>www.chesnara.co.uk</w:t>
        </w:r>
      </w:hyperlink>
      <w:r w:rsidRPr="003F23FB">
        <w:rPr>
          <w:rFonts w:ascii="Arial" w:hAnsi="Arial" w:cs="Arial"/>
        </w:rPr>
        <w:t>).</w:t>
      </w:r>
    </w:p>
    <w:sectPr w:rsidR="00FB2EBE" w:rsidRPr="00783DE3" w:rsidSect="001B1204">
      <w:pgSz w:w="16838" w:h="11906" w:orient="landscape"/>
      <w:pgMar w:top="851" w:right="1103" w:bottom="709" w:left="993"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10"/>
    <w:rsid w:val="000E3000"/>
    <w:rsid w:val="000E4F7A"/>
    <w:rsid w:val="00114DE0"/>
    <w:rsid w:val="00137B18"/>
    <w:rsid w:val="00140E10"/>
    <w:rsid w:val="001706B1"/>
    <w:rsid w:val="0017500F"/>
    <w:rsid w:val="001B1204"/>
    <w:rsid w:val="001B30EF"/>
    <w:rsid w:val="001D321F"/>
    <w:rsid w:val="001F7F33"/>
    <w:rsid w:val="00203A9B"/>
    <w:rsid w:val="00263E20"/>
    <w:rsid w:val="002730AD"/>
    <w:rsid w:val="00285227"/>
    <w:rsid w:val="002B0DD6"/>
    <w:rsid w:val="003263AF"/>
    <w:rsid w:val="00376459"/>
    <w:rsid w:val="004173C8"/>
    <w:rsid w:val="00427C00"/>
    <w:rsid w:val="00441C4C"/>
    <w:rsid w:val="00467EC1"/>
    <w:rsid w:val="004A34B7"/>
    <w:rsid w:val="004A3944"/>
    <w:rsid w:val="004B0AD9"/>
    <w:rsid w:val="004B0F1D"/>
    <w:rsid w:val="00503FC3"/>
    <w:rsid w:val="00565A58"/>
    <w:rsid w:val="005E149A"/>
    <w:rsid w:val="00660F37"/>
    <w:rsid w:val="006B1B1A"/>
    <w:rsid w:val="00704B64"/>
    <w:rsid w:val="00705821"/>
    <w:rsid w:val="00715D34"/>
    <w:rsid w:val="007169B1"/>
    <w:rsid w:val="00724F9C"/>
    <w:rsid w:val="007274DA"/>
    <w:rsid w:val="00744ECC"/>
    <w:rsid w:val="007538AE"/>
    <w:rsid w:val="00783DE3"/>
    <w:rsid w:val="00785620"/>
    <w:rsid w:val="007E23B8"/>
    <w:rsid w:val="007E5E1D"/>
    <w:rsid w:val="0087427E"/>
    <w:rsid w:val="008D137D"/>
    <w:rsid w:val="008F1F0D"/>
    <w:rsid w:val="00931950"/>
    <w:rsid w:val="00A07C9D"/>
    <w:rsid w:val="00A346A5"/>
    <w:rsid w:val="00A3762B"/>
    <w:rsid w:val="00A5355F"/>
    <w:rsid w:val="00A55BEE"/>
    <w:rsid w:val="00A564F1"/>
    <w:rsid w:val="00A71DF2"/>
    <w:rsid w:val="00A738A8"/>
    <w:rsid w:val="00A740FC"/>
    <w:rsid w:val="00B644E7"/>
    <w:rsid w:val="00B66454"/>
    <w:rsid w:val="00B8657A"/>
    <w:rsid w:val="00B92807"/>
    <w:rsid w:val="00BB2EE1"/>
    <w:rsid w:val="00BB37E8"/>
    <w:rsid w:val="00C77CB4"/>
    <w:rsid w:val="00CE5A70"/>
    <w:rsid w:val="00D4691F"/>
    <w:rsid w:val="00D527DD"/>
    <w:rsid w:val="00D539A2"/>
    <w:rsid w:val="00D625CD"/>
    <w:rsid w:val="00D8483D"/>
    <w:rsid w:val="00DB6771"/>
    <w:rsid w:val="00DD0CC2"/>
    <w:rsid w:val="00DE4505"/>
    <w:rsid w:val="00E03AE7"/>
    <w:rsid w:val="00E070C2"/>
    <w:rsid w:val="00E44432"/>
    <w:rsid w:val="00E4697B"/>
    <w:rsid w:val="00E73236"/>
    <w:rsid w:val="00E7570B"/>
    <w:rsid w:val="00E836D2"/>
    <w:rsid w:val="00EF3EAD"/>
    <w:rsid w:val="00F069DF"/>
    <w:rsid w:val="00F166DD"/>
    <w:rsid w:val="00F2365B"/>
    <w:rsid w:val="00F24171"/>
    <w:rsid w:val="00F759EF"/>
    <w:rsid w:val="00F945D3"/>
    <w:rsid w:val="00FB2EBE"/>
    <w:rsid w:val="00FB5CAD"/>
    <w:rsid w:val="00FE1CB8"/>
    <w:rsid w:val="00FE5168"/>
    <w:rsid w:val="00FE6753"/>
    <w:rsid w:val="00FF369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1D11D"/>
  <w15:chartTrackingRefBased/>
  <w15:docId w15:val="{80563276-226B-43DF-B3B7-F531D669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83DE3"/>
    <w:pPr>
      <w:keepNext/>
      <w:outlineLvl w:val="0"/>
    </w:pPr>
    <w:rPr>
      <w:sz w:val="24"/>
      <w:lang w:eastAsia="en-US"/>
    </w:rPr>
  </w:style>
  <w:style w:type="paragraph" w:styleId="Heading3">
    <w:name w:val="heading 3"/>
    <w:basedOn w:val="Normal"/>
    <w:next w:val="Normal"/>
    <w:link w:val="Heading3Char"/>
    <w:qFormat/>
    <w:rsid w:val="00783DE3"/>
    <w:pPr>
      <w:keepNext/>
      <w:jc w:val="center"/>
      <w:outlineLvl w:val="2"/>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5CAD"/>
    <w:rPr>
      <w:rFonts w:ascii="Tahoma" w:hAnsi="Tahoma" w:cs="Tahoma"/>
      <w:sz w:val="16"/>
      <w:szCs w:val="16"/>
    </w:rPr>
  </w:style>
  <w:style w:type="character" w:styleId="Hyperlink">
    <w:name w:val="Hyperlink"/>
    <w:uiPriority w:val="99"/>
    <w:unhideWhenUsed/>
    <w:rsid w:val="00705821"/>
    <w:rPr>
      <w:strike w:val="0"/>
      <w:dstrike w:val="0"/>
      <w:color w:val="10497C"/>
      <w:sz w:val="12"/>
      <w:szCs w:val="12"/>
      <w:u w:val="none"/>
      <w:effect w:val="none"/>
    </w:rPr>
  </w:style>
  <w:style w:type="character" w:customStyle="1" w:styleId="r">
    <w:name w:val="r"/>
    <w:basedOn w:val="DefaultParagraphFont"/>
    <w:rsid w:val="00705821"/>
  </w:style>
  <w:style w:type="character" w:customStyle="1" w:styleId="q">
    <w:name w:val="q"/>
    <w:basedOn w:val="DefaultParagraphFont"/>
    <w:rsid w:val="00705821"/>
  </w:style>
  <w:style w:type="character" w:customStyle="1" w:styleId="p">
    <w:name w:val="p"/>
    <w:basedOn w:val="DefaultParagraphFont"/>
    <w:rsid w:val="00705821"/>
  </w:style>
  <w:style w:type="paragraph" w:customStyle="1" w:styleId="BodyCopy">
    <w:name w:val="Body Copy"/>
    <w:basedOn w:val="Normal"/>
    <w:uiPriority w:val="99"/>
    <w:rsid w:val="00A55BEE"/>
    <w:pPr>
      <w:widowControl w:val="0"/>
      <w:autoSpaceDE w:val="0"/>
      <w:autoSpaceDN w:val="0"/>
      <w:adjustRightInd w:val="0"/>
      <w:spacing w:line="240" w:lineRule="atLeast"/>
    </w:pPr>
    <w:rPr>
      <w:rFonts w:ascii="ArialMT" w:hAnsi="ArialMT" w:cs="ArialMT"/>
      <w:color w:val="000000"/>
      <w:sz w:val="18"/>
      <w:szCs w:val="18"/>
      <w:lang w:eastAsia="en-US"/>
    </w:rPr>
  </w:style>
  <w:style w:type="paragraph" w:customStyle="1" w:styleId="ajb">
    <w:name w:val="ajb"/>
    <w:basedOn w:val="Normal"/>
    <w:rsid w:val="00A55BEE"/>
    <w:pPr>
      <w:spacing w:before="100" w:beforeAutospacing="1" w:after="100" w:afterAutospacing="1"/>
    </w:pPr>
    <w:rPr>
      <w:color w:val="3C3C3C"/>
      <w:sz w:val="18"/>
      <w:szCs w:val="18"/>
    </w:rPr>
  </w:style>
  <w:style w:type="character" w:customStyle="1" w:styleId="aiv">
    <w:name w:val="aiv"/>
    <w:rsid w:val="00A55BEE"/>
  </w:style>
  <w:style w:type="character" w:customStyle="1" w:styleId="he">
    <w:name w:val="he"/>
    <w:rsid w:val="00A55BEE"/>
  </w:style>
  <w:style w:type="paragraph" w:customStyle="1" w:styleId="Default">
    <w:name w:val="Default"/>
    <w:rsid w:val="00F759EF"/>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173C8"/>
    <w:rPr>
      <w:i/>
      <w:iCs/>
    </w:rPr>
  </w:style>
  <w:style w:type="character" w:styleId="UnresolvedMention">
    <w:name w:val="Unresolved Mention"/>
    <w:basedOn w:val="DefaultParagraphFont"/>
    <w:uiPriority w:val="99"/>
    <w:semiHidden/>
    <w:unhideWhenUsed/>
    <w:rsid w:val="00783DE3"/>
    <w:rPr>
      <w:color w:val="605E5C"/>
      <w:shd w:val="clear" w:color="auto" w:fill="E1DFDD"/>
    </w:rPr>
  </w:style>
  <w:style w:type="character" w:customStyle="1" w:styleId="Heading1Char">
    <w:name w:val="Heading 1 Char"/>
    <w:basedOn w:val="DefaultParagraphFont"/>
    <w:link w:val="Heading1"/>
    <w:rsid w:val="00783DE3"/>
    <w:rPr>
      <w:sz w:val="24"/>
      <w:lang w:eastAsia="en-US"/>
    </w:rPr>
  </w:style>
  <w:style w:type="character" w:customStyle="1" w:styleId="Heading3Char">
    <w:name w:val="Heading 3 Char"/>
    <w:basedOn w:val="DefaultParagraphFont"/>
    <w:link w:val="Heading3"/>
    <w:rsid w:val="00783DE3"/>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867">
      <w:bodyDiv w:val="1"/>
      <w:marLeft w:val="0"/>
      <w:marRight w:val="0"/>
      <w:marTop w:val="0"/>
      <w:marBottom w:val="0"/>
      <w:divBdr>
        <w:top w:val="none" w:sz="0" w:space="0" w:color="auto"/>
        <w:left w:val="none" w:sz="0" w:space="0" w:color="auto"/>
        <w:bottom w:val="none" w:sz="0" w:space="0" w:color="auto"/>
        <w:right w:val="none" w:sz="0" w:space="0" w:color="auto"/>
      </w:divBdr>
    </w:div>
    <w:div w:id="34668927">
      <w:bodyDiv w:val="1"/>
      <w:marLeft w:val="0"/>
      <w:marRight w:val="0"/>
      <w:marTop w:val="0"/>
      <w:marBottom w:val="0"/>
      <w:divBdr>
        <w:top w:val="none" w:sz="0" w:space="0" w:color="auto"/>
        <w:left w:val="none" w:sz="0" w:space="0" w:color="auto"/>
        <w:bottom w:val="none" w:sz="0" w:space="0" w:color="auto"/>
        <w:right w:val="none" w:sz="0" w:space="0" w:color="auto"/>
      </w:divBdr>
      <w:divsChild>
        <w:div w:id="610474059">
          <w:marLeft w:val="0"/>
          <w:marRight w:val="0"/>
          <w:marTop w:val="0"/>
          <w:marBottom w:val="0"/>
          <w:divBdr>
            <w:top w:val="none" w:sz="0" w:space="0" w:color="auto"/>
            <w:left w:val="none" w:sz="0" w:space="0" w:color="auto"/>
            <w:bottom w:val="none" w:sz="0" w:space="0" w:color="auto"/>
            <w:right w:val="none" w:sz="0" w:space="0" w:color="auto"/>
          </w:divBdr>
        </w:div>
        <w:div w:id="942952451">
          <w:marLeft w:val="0"/>
          <w:marRight w:val="0"/>
          <w:marTop w:val="0"/>
          <w:marBottom w:val="0"/>
          <w:divBdr>
            <w:top w:val="none" w:sz="0" w:space="0" w:color="auto"/>
            <w:left w:val="none" w:sz="0" w:space="0" w:color="auto"/>
            <w:bottom w:val="none" w:sz="0" w:space="0" w:color="auto"/>
            <w:right w:val="none" w:sz="0" w:space="0" w:color="auto"/>
          </w:divBdr>
        </w:div>
      </w:divsChild>
    </w:div>
    <w:div w:id="44108897">
      <w:bodyDiv w:val="1"/>
      <w:marLeft w:val="0"/>
      <w:marRight w:val="0"/>
      <w:marTop w:val="0"/>
      <w:marBottom w:val="0"/>
      <w:divBdr>
        <w:top w:val="none" w:sz="0" w:space="0" w:color="auto"/>
        <w:left w:val="none" w:sz="0" w:space="0" w:color="auto"/>
        <w:bottom w:val="none" w:sz="0" w:space="0" w:color="auto"/>
        <w:right w:val="none" w:sz="0" w:space="0" w:color="auto"/>
      </w:divBdr>
    </w:div>
    <w:div w:id="537745518">
      <w:bodyDiv w:val="1"/>
      <w:marLeft w:val="0"/>
      <w:marRight w:val="0"/>
      <w:marTop w:val="0"/>
      <w:marBottom w:val="0"/>
      <w:divBdr>
        <w:top w:val="none" w:sz="0" w:space="0" w:color="auto"/>
        <w:left w:val="none" w:sz="0" w:space="0" w:color="auto"/>
        <w:bottom w:val="none" w:sz="0" w:space="0" w:color="auto"/>
        <w:right w:val="none" w:sz="0" w:space="0" w:color="auto"/>
      </w:divBdr>
    </w:div>
    <w:div w:id="757215285">
      <w:bodyDiv w:val="1"/>
      <w:marLeft w:val="0"/>
      <w:marRight w:val="0"/>
      <w:marTop w:val="0"/>
      <w:marBottom w:val="0"/>
      <w:divBdr>
        <w:top w:val="none" w:sz="0" w:space="0" w:color="auto"/>
        <w:left w:val="none" w:sz="0" w:space="0" w:color="auto"/>
        <w:bottom w:val="none" w:sz="0" w:space="0" w:color="auto"/>
        <w:right w:val="none" w:sz="0" w:space="0" w:color="auto"/>
      </w:divBdr>
    </w:div>
    <w:div w:id="760373911">
      <w:bodyDiv w:val="1"/>
      <w:marLeft w:val="0"/>
      <w:marRight w:val="0"/>
      <w:marTop w:val="0"/>
      <w:marBottom w:val="0"/>
      <w:divBdr>
        <w:top w:val="none" w:sz="0" w:space="0" w:color="auto"/>
        <w:left w:val="none" w:sz="0" w:space="0" w:color="auto"/>
        <w:bottom w:val="none" w:sz="0" w:space="0" w:color="auto"/>
        <w:right w:val="none" w:sz="0" w:space="0" w:color="auto"/>
      </w:divBdr>
    </w:div>
    <w:div w:id="1290822770">
      <w:bodyDiv w:val="1"/>
      <w:marLeft w:val="0"/>
      <w:marRight w:val="0"/>
      <w:marTop w:val="0"/>
      <w:marBottom w:val="0"/>
      <w:divBdr>
        <w:top w:val="none" w:sz="0" w:space="0" w:color="auto"/>
        <w:left w:val="none" w:sz="0" w:space="0" w:color="auto"/>
        <w:bottom w:val="none" w:sz="0" w:space="0" w:color="auto"/>
        <w:right w:val="none" w:sz="0" w:space="0" w:color="auto"/>
      </w:divBdr>
    </w:div>
    <w:div w:id="1362055341">
      <w:bodyDiv w:val="1"/>
      <w:marLeft w:val="0"/>
      <w:marRight w:val="0"/>
      <w:marTop w:val="0"/>
      <w:marBottom w:val="0"/>
      <w:divBdr>
        <w:top w:val="none" w:sz="0" w:space="0" w:color="auto"/>
        <w:left w:val="none" w:sz="0" w:space="0" w:color="auto"/>
        <w:bottom w:val="none" w:sz="0" w:space="0" w:color="auto"/>
        <w:right w:val="none" w:sz="0" w:space="0" w:color="auto"/>
      </w:divBdr>
      <w:divsChild>
        <w:div w:id="10034764">
          <w:marLeft w:val="0"/>
          <w:marRight w:val="0"/>
          <w:marTop w:val="0"/>
          <w:marBottom w:val="0"/>
          <w:divBdr>
            <w:top w:val="none" w:sz="0" w:space="0" w:color="auto"/>
            <w:left w:val="none" w:sz="0" w:space="0" w:color="auto"/>
            <w:bottom w:val="none" w:sz="0" w:space="0" w:color="auto"/>
            <w:right w:val="none" w:sz="0" w:space="0" w:color="auto"/>
          </w:divBdr>
        </w:div>
        <w:div w:id="350377708">
          <w:marLeft w:val="0"/>
          <w:marRight w:val="0"/>
          <w:marTop w:val="0"/>
          <w:marBottom w:val="0"/>
          <w:divBdr>
            <w:top w:val="none" w:sz="0" w:space="0" w:color="auto"/>
            <w:left w:val="none" w:sz="0" w:space="0" w:color="auto"/>
            <w:bottom w:val="none" w:sz="0" w:space="0" w:color="auto"/>
            <w:right w:val="none" w:sz="0" w:space="0" w:color="auto"/>
          </w:divBdr>
        </w:div>
        <w:div w:id="417754083">
          <w:marLeft w:val="0"/>
          <w:marRight w:val="0"/>
          <w:marTop w:val="0"/>
          <w:marBottom w:val="0"/>
          <w:divBdr>
            <w:top w:val="none" w:sz="0" w:space="0" w:color="auto"/>
            <w:left w:val="none" w:sz="0" w:space="0" w:color="auto"/>
            <w:bottom w:val="none" w:sz="0" w:space="0" w:color="auto"/>
            <w:right w:val="none" w:sz="0" w:space="0" w:color="auto"/>
          </w:divBdr>
        </w:div>
        <w:div w:id="806698998">
          <w:marLeft w:val="0"/>
          <w:marRight w:val="0"/>
          <w:marTop w:val="0"/>
          <w:marBottom w:val="0"/>
          <w:divBdr>
            <w:top w:val="none" w:sz="0" w:space="0" w:color="auto"/>
            <w:left w:val="none" w:sz="0" w:space="0" w:color="auto"/>
            <w:bottom w:val="none" w:sz="0" w:space="0" w:color="auto"/>
            <w:right w:val="none" w:sz="0" w:space="0" w:color="auto"/>
          </w:divBdr>
        </w:div>
        <w:div w:id="1497184980">
          <w:marLeft w:val="0"/>
          <w:marRight w:val="0"/>
          <w:marTop w:val="0"/>
          <w:marBottom w:val="0"/>
          <w:divBdr>
            <w:top w:val="none" w:sz="0" w:space="0" w:color="auto"/>
            <w:left w:val="none" w:sz="0" w:space="0" w:color="auto"/>
            <w:bottom w:val="none" w:sz="0" w:space="0" w:color="auto"/>
            <w:right w:val="none" w:sz="0" w:space="0" w:color="auto"/>
          </w:divBdr>
        </w:div>
        <w:div w:id="1659921042">
          <w:marLeft w:val="0"/>
          <w:marRight w:val="0"/>
          <w:marTop w:val="0"/>
          <w:marBottom w:val="0"/>
          <w:divBdr>
            <w:top w:val="none" w:sz="0" w:space="0" w:color="auto"/>
            <w:left w:val="none" w:sz="0" w:space="0" w:color="auto"/>
            <w:bottom w:val="none" w:sz="0" w:space="0" w:color="auto"/>
            <w:right w:val="none" w:sz="0" w:space="0" w:color="auto"/>
          </w:divBdr>
        </w:div>
        <w:div w:id="2122450878">
          <w:marLeft w:val="0"/>
          <w:marRight w:val="0"/>
          <w:marTop w:val="0"/>
          <w:marBottom w:val="0"/>
          <w:divBdr>
            <w:top w:val="none" w:sz="0" w:space="0" w:color="auto"/>
            <w:left w:val="none" w:sz="0" w:space="0" w:color="auto"/>
            <w:bottom w:val="none" w:sz="0" w:space="0" w:color="auto"/>
            <w:right w:val="none" w:sz="0" w:space="0" w:color="auto"/>
          </w:divBdr>
        </w:div>
      </w:divsChild>
    </w:div>
    <w:div w:id="1600023739">
      <w:bodyDiv w:val="1"/>
      <w:marLeft w:val="0"/>
      <w:marRight w:val="0"/>
      <w:marTop w:val="0"/>
      <w:marBottom w:val="0"/>
      <w:divBdr>
        <w:top w:val="none" w:sz="0" w:space="0" w:color="auto"/>
        <w:left w:val="none" w:sz="0" w:space="0" w:color="auto"/>
        <w:bottom w:val="none" w:sz="0" w:space="0" w:color="auto"/>
        <w:right w:val="none" w:sz="0" w:space="0" w:color="auto"/>
      </w:divBdr>
      <w:divsChild>
        <w:div w:id="60833728">
          <w:marLeft w:val="0"/>
          <w:marRight w:val="0"/>
          <w:marTop w:val="0"/>
          <w:marBottom w:val="0"/>
          <w:divBdr>
            <w:top w:val="none" w:sz="0" w:space="0" w:color="auto"/>
            <w:left w:val="none" w:sz="0" w:space="0" w:color="auto"/>
            <w:bottom w:val="none" w:sz="0" w:space="0" w:color="auto"/>
            <w:right w:val="none" w:sz="0" w:space="0" w:color="auto"/>
          </w:divBdr>
        </w:div>
        <w:div w:id="152768184">
          <w:marLeft w:val="0"/>
          <w:marRight w:val="0"/>
          <w:marTop w:val="0"/>
          <w:marBottom w:val="0"/>
          <w:divBdr>
            <w:top w:val="none" w:sz="0" w:space="0" w:color="auto"/>
            <w:left w:val="none" w:sz="0" w:space="0" w:color="auto"/>
            <w:bottom w:val="none" w:sz="0" w:space="0" w:color="auto"/>
            <w:right w:val="none" w:sz="0" w:space="0" w:color="auto"/>
          </w:divBdr>
        </w:div>
        <w:div w:id="337267795">
          <w:marLeft w:val="0"/>
          <w:marRight w:val="0"/>
          <w:marTop w:val="0"/>
          <w:marBottom w:val="0"/>
          <w:divBdr>
            <w:top w:val="none" w:sz="0" w:space="0" w:color="auto"/>
            <w:left w:val="none" w:sz="0" w:space="0" w:color="auto"/>
            <w:bottom w:val="none" w:sz="0" w:space="0" w:color="auto"/>
            <w:right w:val="none" w:sz="0" w:space="0" w:color="auto"/>
          </w:divBdr>
        </w:div>
        <w:div w:id="371658270">
          <w:marLeft w:val="0"/>
          <w:marRight w:val="0"/>
          <w:marTop w:val="0"/>
          <w:marBottom w:val="0"/>
          <w:divBdr>
            <w:top w:val="none" w:sz="0" w:space="0" w:color="auto"/>
            <w:left w:val="none" w:sz="0" w:space="0" w:color="auto"/>
            <w:bottom w:val="none" w:sz="0" w:space="0" w:color="auto"/>
            <w:right w:val="none" w:sz="0" w:space="0" w:color="auto"/>
          </w:divBdr>
        </w:div>
        <w:div w:id="477307534">
          <w:marLeft w:val="0"/>
          <w:marRight w:val="0"/>
          <w:marTop w:val="0"/>
          <w:marBottom w:val="0"/>
          <w:divBdr>
            <w:top w:val="none" w:sz="0" w:space="0" w:color="auto"/>
            <w:left w:val="none" w:sz="0" w:space="0" w:color="auto"/>
            <w:bottom w:val="none" w:sz="0" w:space="0" w:color="auto"/>
            <w:right w:val="none" w:sz="0" w:space="0" w:color="auto"/>
          </w:divBdr>
        </w:div>
        <w:div w:id="592665874">
          <w:marLeft w:val="0"/>
          <w:marRight w:val="0"/>
          <w:marTop w:val="0"/>
          <w:marBottom w:val="0"/>
          <w:divBdr>
            <w:top w:val="none" w:sz="0" w:space="0" w:color="auto"/>
            <w:left w:val="none" w:sz="0" w:space="0" w:color="auto"/>
            <w:bottom w:val="none" w:sz="0" w:space="0" w:color="auto"/>
            <w:right w:val="none" w:sz="0" w:space="0" w:color="auto"/>
          </w:divBdr>
        </w:div>
        <w:div w:id="721371304">
          <w:marLeft w:val="0"/>
          <w:marRight w:val="0"/>
          <w:marTop w:val="0"/>
          <w:marBottom w:val="0"/>
          <w:divBdr>
            <w:top w:val="none" w:sz="0" w:space="0" w:color="auto"/>
            <w:left w:val="none" w:sz="0" w:space="0" w:color="auto"/>
            <w:bottom w:val="none" w:sz="0" w:space="0" w:color="auto"/>
            <w:right w:val="none" w:sz="0" w:space="0" w:color="auto"/>
          </w:divBdr>
        </w:div>
        <w:div w:id="760225016">
          <w:marLeft w:val="0"/>
          <w:marRight w:val="0"/>
          <w:marTop w:val="0"/>
          <w:marBottom w:val="0"/>
          <w:divBdr>
            <w:top w:val="none" w:sz="0" w:space="0" w:color="auto"/>
            <w:left w:val="none" w:sz="0" w:space="0" w:color="auto"/>
            <w:bottom w:val="none" w:sz="0" w:space="0" w:color="auto"/>
            <w:right w:val="none" w:sz="0" w:space="0" w:color="auto"/>
          </w:divBdr>
        </w:div>
        <w:div w:id="790780454">
          <w:marLeft w:val="0"/>
          <w:marRight w:val="0"/>
          <w:marTop w:val="0"/>
          <w:marBottom w:val="0"/>
          <w:divBdr>
            <w:top w:val="none" w:sz="0" w:space="0" w:color="auto"/>
            <w:left w:val="none" w:sz="0" w:space="0" w:color="auto"/>
            <w:bottom w:val="none" w:sz="0" w:space="0" w:color="auto"/>
            <w:right w:val="none" w:sz="0" w:space="0" w:color="auto"/>
          </w:divBdr>
        </w:div>
        <w:div w:id="895437634">
          <w:marLeft w:val="0"/>
          <w:marRight w:val="0"/>
          <w:marTop w:val="0"/>
          <w:marBottom w:val="0"/>
          <w:divBdr>
            <w:top w:val="none" w:sz="0" w:space="0" w:color="auto"/>
            <w:left w:val="none" w:sz="0" w:space="0" w:color="auto"/>
            <w:bottom w:val="none" w:sz="0" w:space="0" w:color="auto"/>
            <w:right w:val="none" w:sz="0" w:space="0" w:color="auto"/>
          </w:divBdr>
        </w:div>
        <w:div w:id="994144391">
          <w:marLeft w:val="0"/>
          <w:marRight w:val="0"/>
          <w:marTop w:val="0"/>
          <w:marBottom w:val="0"/>
          <w:divBdr>
            <w:top w:val="none" w:sz="0" w:space="0" w:color="auto"/>
            <w:left w:val="none" w:sz="0" w:space="0" w:color="auto"/>
            <w:bottom w:val="none" w:sz="0" w:space="0" w:color="auto"/>
            <w:right w:val="none" w:sz="0" w:space="0" w:color="auto"/>
          </w:divBdr>
        </w:div>
        <w:div w:id="1449276998">
          <w:marLeft w:val="0"/>
          <w:marRight w:val="0"/>
          <w:marTop w:val="0"/>
          <w:marBottom w:val="0"/>
          <w:divBdr>
            <w:top w:val="none" w:sz="0" w:space="0" w:color="auto"/>
            <w:left w:val="none" w:sz="0" w:space="0" w:color="auto"/>
            <w:bottom w:val="none" w:sz="0" w:space="0" w:color="auto"/>
            <w:right w:val="none" w:sz="0" w:space="0" w:color="auto"/>
          </w:divBdr>
        </w:div>
        <w:div w:id="1976717878">
          <w:marLeft w:val="0"/>
          <w:marRight w:val="0"/>
          <w:marTop w:val="0"/>
          <w:marBottom w:val="0"/>
          <w:divBdr>
            <w:top w:val="none" w:sz="0" w:space="0" w:color="auto"/>
            <w:left w:val="none" w:sz="0" w:space="0" w:color="auto"/>
            <w:bottom w:val="none" w:sz="0" w:space="0" w:color="auto"/>
            <w:right w:val="none" w:sz="0" w:space="0" w:color="auto"/>
          </w:divBdr>
        </w:div>
        <w:div w:id="2039354725">
          <w:marLeft w:val="0"/>
          <w:marRight w:val="0"/>
          <w:marTop w:val="0"/>
          <w:marBottom w:val="0"/>
          <w:divBdr>
            <w:top w:val="none" w:sz="0" w:space="0" w:color="auto"/>
            <w:left w:val="none" w:sz="0" w:space="0" w:color="auto"/>
            <w:bottom w:val="none" w:sz="0" w:space="0" w:color="auto"/>
            <w:right w:val="none" w:sz="0" w:space="0" w:color="auto"/>
          </w:divBdr>
        </w:div>
      </w:divsChild>
    </w:div>
    <w:div w:id="1823887522">
      <w:bodyDiv w:val="1"/>
      <w:marLeft w:val="0"/>
      <w:marRight w:val="0"/>
      <w:marTop w:val="0"/>
      <w:marBottom w:val="0"/>
      <w:divBdr>
        <w:top w:val="none" w:sz="0" w:space="0" w:color="auto"/>
        <w:left w:val="none" w:sz="0" w:space="0" w:color="auto"/>
        <w:bottom w:val="none" w:sz="0" w:space="0" w:color="auto"/>
        <w:right w:val="none" w:sz="0" w:space="0" w:color="auto"/>
      </w:divBdr>
      <w:divsChild>
        <w:div w:id="563297684">
          <w:marLeft w:val="0"/>
          <w:marRight w:val="0"/>
          <w:marTop w:val="0"/>
          <w:marBottom w:val="0"/>
          <w:divBdr>
            <w:top w:val="none" w:sz="0" w:space="0" w:color="auto"/>
            <w:left w:val="single" w:sz="4" w:space="5" w:color="DDDDDD"/>
            <w:bottom w:val="none" w:sz="0" w:space="0" w:color="auto"/>
            <w:right w:val="single" w:sz="4" w:space="5" w:color="DDDDDD"/>
          </w:divBdr>
          <w:divsChild>
            <w:div w:id="1014458199">
              <w:marLeft w:val="0"/>
              <w:marRight w:val="0"/>
              <w:marTop w:val="0"/>
              <w:marBottom w:val="0"/>
              <w:divBdr>
                <w:top w:val="none" w:sz="0" w:space="0" w:color="auto"/>
                <w:left w:val="none" w:sz="0" w:space="0" w:color="auto"/>
                <w:bottom w:val="none" w:sz="0" w:space="0" w:color="auto"/>
                <w:right w:val="none" w:sz="0" w:space="0" w:color="auto"/>
              </w:divBdr>
              <w:divsChild>
                <w:div w:id="2108647283">
                  <w:marLeft w:val="0"/>
                  <w:marRight w:val="0"/>
                  <w:marTop w:val="0"/>
                  <w:marBottom w:val="0"/>
                  <w:divBdr>
                    <w:top w:val="none" w:sz="0" w:space="0" w:color="auto"/>
                    <w:left w:val="none" w:sz="0" w:space="0" w:color="auto"/>
                    <w:bottom w:val="none" w:sz="0" w:space="0" w:color="auto"/>
                    <w:right w:val="none" w:sz="0" w:space="0" w:color="auto"/>
                  </w:divBdr>
                  <w:divsChild>
                    <w:div w:id="1012801588">
                      <w:marLeft w:val="0"/>
                      <w:marRight w:val="0"/>
                      <w:marTop w:val="0"/>
                      <w:marBottom w:val="0"/>
                      <w:divBdr>
                        <w:top w:val="none" w:sz="0" w:space="0" w:color="auto"/>
                        <w:left w:val="none" w:sz="0" w:space="0" w:color="auto"/>
                        <w:bottom w:val="none" w:sz="0" w:space="0" w:color="auto"/>
                        <w:right w:val="none" w:sz="0" w:space="0" w:color="auto"/>
                      </w:divBdr>
                      <w:divsChild>
                        <w:div w:id="577321990">
                          <w:marLeft w:val="0"/>
                          <w:marRight w:val="0"/>
                          <w:marTop w:val="0"/>
                          <w:marBottom w:val="0"/>
                          <w:divBdr>
                            <w:top w:val="none" w:sz="0" w:space="0" w:color="auto"/>
                            <w:left w:val="none" w:sz="0" w:space="0" w:color="auto"/>
                            <w:bottom w:val="none" w:sz="0" w:space="0" w:color="auto"/>
                            <w:right w:val="none" w:sz="0" w:space="0" w:color="auto"/>
                          </w:divBdr>
                          <w:divsChild>
                            <w:div w:id="155734002">
                              <w:marLeft w:val="0"/>
                              <w:marRight w:val="0"/>
                              <w:marTop w:val="0"/>
                              <w:marBottom w:val="0"/>
                              <w:divBdr>
                                <w:top w:val="none" w:sz="0" w:space="0" w:color="auto"/>
                                <w:left w:val="none" w:sz="0" w:space="0" w:color="auto"/>
                                <w:bottom w:val="none" w:sz="0" w:space="0" w:color="auto"/>
                                <w:right w:val="none" w:sz="0" w:space="0" w:color="auto"/>
                              </w:divBdr>
                              <w:divsChild>
                                <w:div w:id="72537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3" Type="http://schemas.openxmlformats.org/officeDocument/2006/relationships/customXml" Target="../customXml/item3.xml"/><Relationship Id="rId7" Type="http://schemas.openxmlformats.org/officeDocument/2006/relationships/hyperlink" Target="http://www.chesnara.co.u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esnara.co.uk/" TargetMode="External"/><Relationship Id="rId4" Type="http://schemas.openxmlformats.org/officeDocument/2006/relationships/styles" Target="styles.xml"/><Relationship Id="rId9" Type="http://schemas.openxmlformats.org/officeDocument/2006/relationships/hyperlink" Target="mailto:roddy.watt@fwdconsul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EB82E360F5047B08A2BEAD9A91101" ma:contentTypeVersion="12" ma:contentTypeDescription="Create a new document." ma:contentTypeScope="" ma:versionID="273f7ca633a6c2e468a2eeb426a7b6ca">
  <xsd:schema xmlns:xsd="http://www.w3.org/2001/XMLSchema" xmlns:xs="http://www.w3.org/2001/XMLSchema" xmlns:p="http://schemas.microsoft.com/office/2006/metadata/properties" xmlns:ns2="cd2eff2b-5b2e-4b7e-b48b-34b897c37671" xmlns:ns3="a2a75134-bcf7-405b-8770-b702d6f3e4ee" targetNamespace="http://schemas.microsoft.com/office/2006/metadata/properties" ma:root="true" ma:fieldsID="dfb8a593eec3db3e16e091b5cd6e07de" ns2:_="" ns3:_="">
    <xsd:import namespace="cd2eff2b-5b2e-4b7e-b48b-34b897c37671"/>
    <xsd:import namespace="a2a75134-bcf7-405b-8770-b702d6f3e4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eff2b-5b2e-4b7e-b48b-34b897c37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a75134-bcf7-405b-8770-b702d6f3e4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900FA-1882-4064-9F56-13B9539BA91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2a75134-bcf7-405b-8770-b702d6f3e4ee"/>
    <ds:schemaRef ds:uri="cd2eff2b-5b2e-4b7e-b48b-34b897c37671"/>
    <ds:schemaRef ds:uri="http://www.w3.org/XML/1998/namespace"/>
    <ds:schemaRef ds:uri="http://purl.org/dc/dcmitype/"/>
  </ds:schemaRefs>
</ds:datastoreItem>
</file>

<file path=customXml/itemProps2.xml><?xml version="1.0" encoding="utf-8"?>
<ds:datastoreItem xmlns:ds="http://schemas.openxmlformats.org/officeDocument/2006/customXml" ds:itemID="{CB91CC45-0F27-43F8-8142-F8221408C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eff2b-5b2e-4b7e-b48b-34b897c37671"/>
    <ds:schemaRef ds:uri="a2a75134-bcf7-405b-8770-b702d6f3e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C0189-41EB-48DB-A358-0A3903918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Result of the Chesnara Annual General Meeting 26 May 2020</vt:lpstr>
    </vt:vector>
  </TitlesOfParts>
  <Company>Chesnara Plc</Company>
  <LinksUpToDate>false</LinksUpToDate>
  <CharactersWithSpaces>4776</CharactersWithSpaces>
  <SharedDoc>false</SharedDoc>
  <HLinks>
    <vt:vector size="12" baseType="variant">
      <vt:variant>
        <vt:i4>2752621</vt:i4>
      </vt:variant>
      <vt:variant>
        <vt:i4>3</vt:i4>
      </vt:variant>
      <vt:variant>
        <vt:i4>0</vt:i4>
      </vt:variant>
      <vt:variant>
        <vt:i4>5</vt:i4>
      </vt:variant>
      <vt:variant>
        <vt:lpwstr>http://www.chesnara.co.uk/</vt:lpwstr>
      </vt:variant>
      <vt:variant>
        <vt:lpwstr/>
      </vt:variant>
      <vt:variant>
        <vt:i4>2752621</vt:i4>
      </vt:variant>
      <vt:variant>
        <vt:i4>0</vt:i4>
      </vt:variant>
      <vt:variant>
        <vt:i4>0</vt:i4>
      </vt:variant>
      <vt:variant>
        <vt:i4>5</vt:i4>
      </vt:variant>
      <vt:variant>
        <vt:lpwstr>http://www.chesnara.co.uk/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the Chesnara Annual General Meeting 18 May 2021</dc:title>
  <dc:subject/>
  <dc:creator>Al Lonie</dc:creator>
  <cp:keywords/>
  <cp:lastModifiedBy>Al Lonie</cp:lastModifiedBy>
  <cp:revision>5</cp:revision>
  <cp:lastPrinted>2017-04-12T10:25:00Z</cp:lastPrinted>
  <dcterms:created xsi:type="dcterms:W3CDTF">2021-04-14T13:03:00Z</dcterms:created>
  <dcterms:modified xsi:type="dcterms:W3CDTF">2021-05-17T10:24:00Z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0x0101001F2EB82E360F5047B08A2BEAD9A91101</vt:lpwstr>
  </property>
  <property fmtid="{D5CDD505-2E9C-101B-9397-08002B2CF9AE}" pid="3" name="Order">
    <vt:r8>813800</vt:r8>
  </property>
</Properties>
</file>