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25D3A7F5" w:rsidR="00AE6EA8" w:rsidRPr="009523A5" w:rsidRDefault="008F1A99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31 December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219C0D97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>Transparency Rule 5.6.1, the Company advises that as at</w:t>
      </w:r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8F1A99">
        <w:rPr>
          <w:rFonts w:asciiTheme="minorHAnsi" w:hAnsiTheme="minorHAnsi" w:cstheme="minorHAnsi"/>
          <w:sz w:val="22"/>
          <w:szCs w:val="22"/>
        </w:rPr>
        <w:t xml:space="preserve">31 December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D44D4">
        <w:rPr>
          <w:rFonts w:asciiTheme="minorHAnsi" w:hAnsiTheme="minorHAnsi" w:cstheme="minorHAnsi"/>
          <w:sz w:val="22"/>
          <w:szCs w:val="22"/>
        </w:rPr>
        <w:t>15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5D44D4">
        <w:rPr>
          <w:rFonts w:asciiTheme="minorHAnsi" w:hAnsiTheme="minorHAnsi" w:cstheme="minorHAnsi"/>
          <w:sz w:val="22"/>
          <w:szCs w:val="22"/>
        </w:rPr>
        <w:t>395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7D2DAF8D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6817C6">
        <w:rPr>
          <w:rFonts w:asciiTheme="minorHAnsi" w:hAnsiTheme="minorHAnsi" w:cstheme="minorHAnsi"/>
          <w:sz w:val="22"/>
          <w:szCs w:val="22"/>
        </w:rPr>
        <w:t>4</w:t>
      </w:r>
      <w:r w:rsidR="005D44D4">
        <w:rPr>
          <w:rFonts w:asciiTheme="minorHAnsi" w:hAnsiTheme="minorHAnsi" w:cstheme="minorHAnsi"/>
          <w:sz w:val="22"/>
          <w:szCs w:val="22"/>
        </w:rPr>
        <w:t>15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5D44D4">
        <w:rPr>
          <w:rFonts w:asciiTheme="minorHAnsi" w:hAnsiTheme="minorHAnsi" w:cstheme="minorHAnsi"/>
          <w:sz w:val="22"/>
          <w:szCs w:val="22"/>
        </w:rPr>
        <w:t>395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04676" w14:textId="77777777" w:rsidR="00D43B5E" w:rsidRDefault="00D43B5E" w:rsidP="008B75BA">
      <w:r>
        <w:separator/>
      </w:r>
    </w:p>
  </w:endnote>
  <w:endnote w:type="continuationSeparator" w:id="0">
    <w:p w14:paraId="51663CB0" w14:textId="77777777" w:rsidR="00D43B5E" w:rsidRDefault="00D43B5E" w:rsidP="008B75BA">
      <w:r>
        <w:continuationSeparator/>
      </w:r>
    </w:p>
  </w:endnote>
  <w:endnote w:type="continuationNotice" w:id="1">
    <w:p w14:paraId="75CFCE2A" w14:textId="77777777" w:rsidR="00D43B5E" w:rsidRDefault="00D43B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CC7D9" w14:textId="77777777" w:rsidR="00D43B5E" w:rsidRDefault="00D43B5E" w:rsidP="008B75BA">
      <w:r>
        <w:separator/>
      </w:r>
    </w:p>
  </w:footnote>
  <w:footnote w:type="continuationSeparator" w:id="0">
    <w:p w14:paraId="0CECCFA3" w14:textId="77777777" w:rsidR="00D43B5E" w:rsidRDefault="00D43B5E" w:rsidP="008B75BA">
      <w:r>
        <w:continuationSeparator/>
      </w:r>
    </w:p>
  </w:footnote>
  <w:footnote w:type="continuationNotice" w:id="1">
    <w:p w14:paraId="67283ED5" w14:textId="77777777" w:rsidR="00D43B5E" w:rsidRDefault="00D43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D44D4"/>
    <w:rsid w:val="005E4BC5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7F7B89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3</cp:revision>
  <cp:lastPrinted>2023-01-31T10:16:00Z</cp:lastPrinted>
  <dcterms:created xsi:type="dcterms:W3CDTF">2024-12-20T12:54:00Z</dcterms:created>
  <dcterms:modified xsi:type="dcterms:W3CDTF">2024-12-20T12:54:00Z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