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ABD8" w14:textId="77777777" w:rsidR="0073519E" w:rsidRPr="00DB5BDE" w:rsidRDefault="0073519E" w:rsidP="0032407A">
      <w:pPr>
        <w:pStyle w:val="Default"/>
        <w:jc w:val="both"/>
        <w:rPr>
          <w:b/>
          <w:color w:val="auto"/>
          <w:sz w:val="20"/>
          <w:szCs w:val="20"/>
        </w:rPr>
      </w:pPr>
      <w:r w:rsidRPr="00DB5BDE">
        <w:rPr>
          <w:b/>
          <w:color w:val="auto"/>
          <w:sz w:val="20"/>
          <w:szCs w:val="20"/>
        </w:rPr>
        <w:t>Company Number: 09963666</w:t>
      </w:r>
    </w:p>
    <w:p w14:paraId="682B4C9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THE COMPANIES ACT 2006 </w:t>
      </w:r>
    </w:p>
    <w:p w14:paraId="602635DD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PUBLIC COMPANY LIMITED BY SHARES </w:t>
      </w:r>
    </w:p>
    <w:p w14:paraId="34ED468A" w14:textId="515B304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Notice of Resolutions passed on </w:t>
      </w:r>
      <w:r w:rsidR="0087435F" w:rsidRPr="00DB5BDE">
        <w:rPr>
          <w:color w:val="auto"/>
          <w:sz w:val="20"/>
          <w:szCs w:val="20"/>
        </w:rPr>
        <w:t>14</w:t>
      </w:r>
      <w:r w:rsidRPr="00DB5BDE">
        <w:rPr>
          <w:color w:val="auto"/>
          <w:sz w:val="20"/>
          <w:szCs w:val="20"/>
        </w:rPr>
        <w:t xml:space="preserve"> May 20</w:t>
      </w:r>
      <w:r w:rsidR="0087435F" w:rsidRPr="00DB5BDE">
        <w:rPr>
          <w:color w:val="auto"/>
          <w:sz w:val="20"/>
          <w:szCs w:val="20"/>
        </w:rPr>
        <w:t>20</w:t>
      </w:r>
    </w:p>
    <w:p w14:paraId="0DB7DB2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of </w:t>
      </w:r>
    </w:p>
    <w:p w14:paraId="615F116D" w14:textId="77777777" w:rsidR="0073519E" w:rsidRPr="00DB5BDE" w:rsidRDefault="0073519E" w:rsidP="003240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5BDE">
        <w:rPr>
          <w:rFonts w:ascii="Arial" w:hAnsi="Arial" w:cs="Arial"/>
          <w:b/>
          <w:sz w:val="20"/>
          <w:szCs w:val="20"/>
        </w:rPr>
        <w:t>Forterra plc (</w:t>
      </w:r>
      <w:r w:rsidRPr="004F33FD">
        <w:rPr>
          <w:rFonts w:ascii="Arial" w:hAnsi="Arial" w:cs="Arial"/>
          <w:bCs/>
          <w:sz w:val="20"/>
          <w:szCs w:val="20"/>
        </w:rPr>
        <w:t>the</w:t>
      </w:r>
      <w:r w:rsidRPr="00DB5BDE">
        <w:rPr>
          <w:rFonts w:ascii="Arial" w:hAnsi="Arial" w:cs="Arial"/>
          <w:b/>
          <w:sz w:val="20"/>
          <w:szCs w:val="20"/>
        </w:rPr>
        <w:t xml:space="preserve"> “Company”)</w:t>
      </w:r>
    </w:p>
    <w:p w14:paraId="172C6D86" w14:textId="77777777" w:rsidR="0073519E" w:rsidRPr="00DB5BDE" w:rsidRDefault="0073519E" w:rsidP="0032407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7268E0" w14:textId="77777777" w:rsidR="0073519E" w:rsidRPr="00DB5BDE" w:rsidRDefault="0073519E" w:rsidP="0032407A">
      <w:pPr>
        <w:pStyle w:val="Default"/>
        <w:rPr>
          <w:color w:val="auto"/>
          <w:sz w:val="20"/>
          <w:szCs w:val="20"/>
        </w:rPr>
      </w:pPr>
    </w:p>
    <w:p w14:paraId="262E1FE2" w14:textId="22222985" w:rsidR="0073519E" w:rsidRDefault="0073519E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z w:val="20"/>
          <w:szCs w:val="20"/>
        </w:rPr>
        <w:t xml:space="preserve">At the Annual General Meeting of the Company duly convened and held at 12.00pm on </w:t>
      </w:r>
      <w:r w:rsidR="0087435F" w:rsidRPr="00DB5BDE">
        <w:rPr>
          <w:rFonts w:ascii="Arial" w:hAnsi="Arial" w:cs="Arial"/>
          <w:sz w:val="20"/>
          <w:szCs w:val="20"/>
        </w:rPr>
        <w:t>14</w:t>
      </w:r>
      <w:r w:rsidRPr="00DB5BDE">
        <w:rPr>
          <w:rFonts w:ascii="Arial" w:hAnsi="Arial" w:cs="Arial"/>
          <w:sz w:val="20"/>
          <w:szCs w:val="20"/>
        </w:rPr>
        <w:t xml:space="preserve"> May 20</w:t>
      </w:r>
      <w:r w:rsidR="0087435F" w:rsidRPr="00DB5BDE">
        <w:rPr>
          <w:rFonts w:ascii="Arial" w:hAnsi="Arial" w:cs="Arial"/>
          <w:sz w:val="20"/>
          <w:szCs w:val="20"/>
        </w:rPr>
        <w:t>20</w:t>
      </w:r>
      <w:r w:rsidRPr="00DB5BDE">
        <w:rPr>
          <w:rFonts w:ascii="Arial" w:hAnsi="Arial" w:cs="Arial"/>
          <w:sz w:val="20"/>
          <w:szCs w:val="20"/>
        </w:rPr>
        <w:t xml:space="preserve"> at the </w:t>
      </w:r>
      <w:r w:rsidR="0087435F" w:rsidRPr="00DB5BDE">
        <w:rPr>
          <w:rFonts w:ascii="Arial" w:hAnsi="Arial" w:cs="Arial"/>
          <w:sz w:val="20"/>
          <w:szCs w:val="20"/>
        </w:rPr>
        <w:t>offices of Forterra plc, 5 Grange Park Court, Roman Way, Northampton NN4 5EA</w:t>
      </w:r>
      <w:r w:rsidRPr="00DB5BDE">
        <w:rPr>
          <w:rFonts w:ascii="Arial" w:hAnsi="Arial" w:cs="Arial"/>
          <w:sz w:val="20"/>
          <w:szCs w:val="20"/>
        </w:rPr>
        <w:t xml:space="preserve"> the following Resolutions were duly passed</w:t>
      </w:r>
      <w:r w:rsidR="0087435F" w:rsidRPr="00DB5BDE">
        <w:rPr>
          <w:rFonts w:ascii="Arial" w:hAnsi="Arial" w:cs="Arial"/>
          <w:sz w:val="20"/>
          <w:szCs w:val="20"/>
        </w:rPr>
        <w:t>:</w:t>
      </w:r>
    </w:p>
    <w:p w14:paraId="139F9E53" w14:textId="6D8982CF" w:rsidR="004F33FD" w:rsidRDefault="004F33FD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C22EE" w14:textId="3673AFAD" w:rsidR="004F33FD" w:rsidRDefault="004F33FD" w:rsidP="004F33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Ordinary Resolutions</w:t>
      </w:r>
    </w:p>
    <w:p w14:paraId="72BA8D20" w14:textId="79C4FCCF" w:rsidR="00144CCB" w:rsidRDefault="00144CCB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D58F1" w14:textId="76B80377" w:rsidR="00144CCB" w:rsidRPr="00144CCB" w:rsidRDefault="00144CCB" w:rsidP="00144CCB">
      <w:pPr>
        <w:pStyle w:val="ListParagraph"/>
        <w:widowControl w:val="0"/>
        <w:numPr>
          <w:ilvl w:val="0"/>
          <w:numId w:val="10"/>
        </w:numPr>
        <w:tabs>
          <w:tab w:val="left" w:pos="454"/>
        </w:tabs>
        <w:autoSpaceDE w:val="0"/>
        <w:autoSpaceDN w:val="0"/>
        <w:spacing w:after="0" w:line="240" w:lineRule="auto"/>
        <w:ind w:right="96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8"/>
          <w:sz w:val="20"/>
          <w:szCs w:val="20"/>
        </w:rPr>
        <w:t>THAT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generally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unconditionally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authorised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for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purposes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551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Act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2006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(the </w:t>
      </w:r>
      <w:r w:rsidRPr="00144CCB">
        <w:rPr>
          <w:rFonts w:ascii="Arial" w:hAnsi="Arial" w:cs="Arial"/>
          <w:spacing w:val="-5"/>
          <w:sz w:val="20"/>
          <w:szCs w:val="20"/>
        </w:rPr>
        <w:t>‘Act’)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exercise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all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powers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allot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subscribe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9"/>
          <w:sz w:val="20"/>
          <w:szCs w:val="20"/>
        </w:rPr>
        <w:t>for,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convert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security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into,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shares:</w:t>
      </w:r>
    </w:p>
    <w:p w14:paraId="0C69EA57" w14:textId="77777777" w:rsidR="00144CCB" w:rsidRPr="00144CCB" w:rsidRDefault="00144CCB" w:rsidP="00144CCB">
      <w:pPr>
        <w:pStyle w:val="ListParagraph"/>
        <w:widowControl w:val="0"/>
        <w:tabs>
          <w:tab w:val="left" w:pos="454"/>
        </w:tabs>
        <w:autoSpaceDE w:val="0"/>
        <w:autoSpaceDN w:val="0"/>
        <w:spacing w:after="0" w:line="240" w:lineRule="auto"/>
        <w:ind w:left="453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69E08F" w14:textId="564FB3B1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3"/>
          <w:sz w:val="20"/>
          <w:szCs w:val="20"/>
        </w:rPr>
        <w:t>up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aggregate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£668,140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(such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allotted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granted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under paragraph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(b)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excess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such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sum);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and</w:t>
      </w:r>
    </w:p>
    <w:p w14:paraId="4AAD6DF5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D87A9C" w14:textId="09AA5B81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6"/>
          <w:sz w:val="20"/>
          <w:szCs w:val="20"/>
        </w:rPr>
        <w:t xml:space="preserve">comprising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(as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defined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in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section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560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Act)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up to an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aggregate nominal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amount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£1,336,280 (such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allotments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made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paragraph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connection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with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offer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way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z w:val="20"/>
          <w:szCs w:val="20"/>
        </w:rPr>
        <w:t>a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issue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favour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holders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ordinary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proportion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nearly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practicable)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 xml:space="preserve">respective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number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ordinary shares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held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by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them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record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for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allotment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(and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any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class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>equity securities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participate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therein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consider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necessary,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permitted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those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securities),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but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subject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exclusions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as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may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consider necessary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appropriate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deal </w:t>
      </w:r>
      <w:r w:rsidRPr="00144CCB">
        <w:rPr>
          <w:rFonts w:ascii="Arial" w:hAnsi="Arial" w:cs="Arial"/>
          <w:spacing w:val="-6"/>
          <w:sz w:val="20"/>
          <w:szCs w:val="20"/>
        </w:rPr>
        <w:t>with fractional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entitlements,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treasury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record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dates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legal,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difficulties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which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may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arise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laws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 regulations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of,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requirements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body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stock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exchange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territory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other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matter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whatsoever,</w:t>
      </w:r>
    </w:p>
    <w:p w14:paraId="67850FB2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E4700A" w14:textId="0F275EEF" w:rsidR="00144CCB" w:rsidRDefault="00144CCB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  <w:r w:rsidRPr="00144CCB">
        <w:rPr>
          <w:spacing w:val="-5"/>
          <w:sz w:val="20"/>
          <w:szCs w:val="20"/>
        </w:rPr>
        <w:t>these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expire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at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conclusion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Annual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General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Meeting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held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2021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10"/>
          <w:sz w:val="20"/>
          <w:szCs w:val="20"/>
        </w:rPr>
        <w:t>or,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8"/>
          <w:sz w:val="20"/>
          <w:szCs w:val="20"/>
        </w:rPr>
        <w:t>earlier,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30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June </w:t>
      </w:r>
      <w:r w:rsidRPr="00144CCB">
        <w:rPr>
          <w:spacing w:val="-5"/>
          <w:sz w:val="20"/>
          <w:szCs w:val="20"/>
        </w:rPr>
        <w:t>2021,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save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that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before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make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enter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which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would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might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require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to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allotted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granted,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after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Directors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allot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grant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subscribe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for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convert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any security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17"/>
          <w:sz w:val="20"/>
          <w:szCs w:val="20"/>
        </w:rPr>
        <w:t xml:space="preserve"> </w:t>
      </w:r>
      <w:bookmarkStart w:id="0" w:name="_GoBack"/>
      <w:bookmarkEnd w:id="0"/>
      <w:r w:rsidRPr="00144CCB">
        <w:rPr>
          <w:spacing w:val="-6"/>
          <w:sz w:val="20"/>
          <w:szCs w:val="20"/>
        </w:rPr>
        <w:t>pursuance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as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conferred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hereby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had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not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7"/>
          <w:sz w:val="20"/>
          <w:szCs w:val="20"/>
        </w:rPr>
        <w:t>expired.</w:t>
      </w:r>
    </w:p>
    <w:p w14:paraId="7471BD8E" w14:textId="4A81DC68" w:rsidR="004F33FD" w:rsidRDefault="004F33FD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</w:p>
    <w:p w14:paraId="72F16A4E" w14:textId="32D8F5CD" w:rsidR="004F33FD" w:rsidRPr="00144CCB" w:rsidRDefault="004F33FD" w:rsidP="004F33FD">
      <w:pPr>
        <w:pStyle w:val="BodyText"/>
        <w:ind w:left="170" w:right="96"/>
        <w:jc w:val="center"/>
        <w:rPr>
          <w:sz w:val="20"/>
          <w:szCs w:val="20"/>
        </w:rPr>
      </w:pPr>
      <w:r>
        <w:rPr>
          <w:spacing w:val="-7"/>
          <w:sz w:val="20"/>
          <w:szCs w:val="20"/>
        </w:rPr>
        <w:t>Special Resolutions</w:t>
      </w:r>
    </w:p>
    <w:p w14:paraId="6A6FFAEE" w14:textId="77777777" w:rsidR="00144CCB" w:rsidRPr="00144CCB" w:rsidRDefault="00144CCB" w:rsidP="00144CCB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</w:p>
    <w:p w14:paraId="67391C8B" w14:textId="32895CD0" w:rsidR="00DB5BDE" w:rsidRPr="007A5251" w:rsidRDefault="00DB5BDE" w:rsidP="0032407A">
      <w:pPr>
        <w:pStyle w:val="ListParagraph"/>
        <w:widowControl w:val="0"/>
        <w:numPr>
          <w:ilvl w:val="0"/>
          <w:numId w:val="9"/>
        </w:numPr>
        <w:tabs>
          <w:tab w:val="left" w:pos="791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14,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given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Companies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Act </w:t>
      </w:r>
      <w:r w:rsidRPr="00DB5BDE">
        <w:rPr>
          <w:rFonts w:ascii="Arial" w:hAnsi="Arial" w:cs="Arial"/>
          <w:spacing w:val="-5"/>
          <w:sz w:val="20"/>
          <w:szCs w:val="20"/>
        </w:rPr>
        <w:t>2006 (the ‘Act’)</w:t>
      </w:r>
      <w:r w:rsidRPr="00DB5BDE">
        <w:rPr>
          <w:rFonts w:ascii="Arial" w:hAnsi="Arial" w:cs="Arial"/>
          <w:spacing w:val="-3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5ABA64BD" w14:textId="77777777" w:rsidR="007A5251" w:rsidRPr="00DB5BDE" w:rsidRDefault="007A5251" w:rsidP="007A5251">
      <w:pPr>
        <w:pStyle w:val="ListParagraph"/>
        <w:widowControl w:val="0"/>
        <w:tabs>
          <w:tab w:val="left" w:pos="791"/>
        </w:tabs>
        <w:autoSpaceDE w:val="0"/>
        <w:autoSpaceDN w:val="0"/>
        <w:spacing w:after="0" w:line="240" w:lineRule="auto"/>
        <w:ind w:left="45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08EDE5" w14:textId="3BB783F2" w:rsidR="00DB5BDE" w:rsidRPr="007A5251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7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resolution </w:t>
      </w:r>
      <w:r w:rsidRPr="00DB5BDE">
        <w:rPr>
          <w:rFonts w:ascii="Arial" w:hAnsi="Arial" w:cs="Arial"/>
          <w:spacing w:val="-4"/>
          <w:sz w:val="20"/>
          <w:szCs w:val="20"/>
        </w:rPr>
        <w:t>14;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A4DBA3A" w14:textId="77777777" w:rsidR="007A5251" w:rsidRPr="00DB5BDE" w:rsidRDefault="007A5251" w:rsidP="007A5251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9B252A" w14:textId="1DB0044E" w:rsidR="00DB5BDE" w:rsidRPr="0032407A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8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cash,</w:t>
      </w:r>
    </w:p>
    <w:p w14:paraId="04A1E65A" w14:textId="77777777" w:rsidR="0032407A" w:rsidRPr="00DB5BDE" w:rsidRDefault="0032407A" w:rsidP="0032407A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/>
        <w:contextualSpacing w:val="0"/>
        <w:rPr>
          <w:rFonts w:ascii="Arial" w:hAnsi="Arial" w:cs="Arial"/>
          <w:sz w:val="20"/>
          <w:szCs w:val="20"/>
        </w:rPr>
      </w:pPr>
    </w:p>
    <w:p w14:paraId="64ED6DDC" w14:textId="520EBF25" w:rsidR="00DB5BDE" w:rsidRDefault="00DB5BDE" w:rsidP="0032407A">
      <w:pPr>
        <w:pStyle w:val="BodyText"/>
        <w:ind w:left="510"/>
        <w:rPr>
          <w:spacing w:val="-7"/>
          <w:sz w:val="20"/>
          <w:szCs w:val="20"/>
        </w:rPr>
      </w:pPr>
      <w:r w:rsidRPr="00DB5BDE">
        <w:rPr>
          <w:spacing w:val="-3"/>
          <w:sz w:val="20"/>
          <w:szCs w:val="20"/>
        </w:rPr>
        <w:t>as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section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561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Act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did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apply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provided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shall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limited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for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cash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shares:</w:t>
      </w:r>
    </w:p>
    <w:p w14:paraId="1AC7CDFA" w14:textId="77777777" w:rsidR="0032407A" w:rsidRPr="00DB5BDE" w:rsidRDefault="0032407A" w:rsidP="0032407A">
      <w:pPr>
        <w:pStyle w:val="BodyText"/>
        <w:ind w:left="510"/>
        <w:rPr>
          <w:sz w:val="20"/>
          <w:szCs w:val="20"/>
        </w:rPr>
      </w:pPr>
    </w:p>
    <w:p w14:paraId="2422BC38" w14:textId="240814BD" w:rsidR="00DB5BDE" w:rsidRPr="00083DA6" w:rsidRDefault="00DB5BDE" w:rsidP="00575D90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spacing w:val="-6"/>
          <w:sz w:val="20"/>
          <w:szCs w:val="20"/>
        </w:rPr>
      </w:pP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connection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with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an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offer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invitation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acquire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(but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case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6"/>
          <w:sz w:val="20"/>
          <w:szCs w:val="20"/>
        </w:rPr>
        <w:t>authori</w:t>
      </w:r>
      <w:r w:rsidR="00083DA6" w:rsidRPr="00083DA6">
        <w:rPr>
          <w:rFonts w:ascii="Arial" w:hAnsi="Arial" w:cs="Arial"/>
          <w:spacing w:val="-6"/>
          <w:sz w:val="20"/>
          <w:szCs w:val="20"/>
        </w:rPr>
        <w:t>s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ation granted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under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paragraph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(b)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14,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by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way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z w:val="20"/>
          <w:szCs w:val="20"/>
        </w:rPr>
        <w:t xml:space="preserve">a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rights issue only)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favour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>ordinary shares in proportion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(as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nearly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practicable)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respective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number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ordinary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held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date </w:t>
      </w:r>
      <w:r w:rsidRPr="00083DA6">
        <w:rPr>
          <w:rFonts w:ascii="Arial" w:hAnsi="Arial" w:cs="Arial"/>
          <w:spacing w:val="-4"/>
          <w:sz w:val="20"/>
          <w:szCs w:val="20"/>
        </w:rPr>
        <w:t>for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allotment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sale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(and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class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equity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participate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therein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Directors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>necessary,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permitted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rights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those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securities)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but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subject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exclusions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Directors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necessary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lastRenderedPageBreak/>
        <w:t>or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appropriate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deal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with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fractional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entitlements,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treasury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shares,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dates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</w:t>
      </w:r>
      <w:r w:rsidR="00083DA6" w:rsidRPr="00083DA6">
        <w:rPr>
          <w:rFonts w:ascii="Arial" w:hAnsi="Arial" w:cs="Arial"/>
          <w:spacing w:val="-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legal,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regulatory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practical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difficulties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which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arise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under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laws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regulations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of,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requirements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regulatory </w:t>
      </w:r>
      <w:r w:rsidRPr="00083DA6">
        <w:rPr>
          <w:rFonts w:ascii="Arial" w:hAnsi="Arial" w:cs="Arial"/>
          <w:spacing w:val="-5"/>
          <w:sz w:val="20"/>
          <w:szCs w:val="20"/>
        </w:rPr>
        <w:t>body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stock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exchange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in,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territory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matter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whatsoever;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and</w:t>
      </w:r>
    </w:p>
    <w:p w14:paraId="79611BD9" w14:textId="77777777" w:rsidR="007A5251" w:rsidRPr="00DB5BDE" w:rsidRDefault="007A5251" w:rsidP="007A5251">
      <w:pPr>
        <w:pStyle w:val="BodyText"/>
        <w:ind w:right="95"/>
        <w:jc w:val="both"/>
        <w:rPr>
          <w:sz w:val="20"/>
          <w:szCs w:val="20"/>
        </w:rPr>
      </w:pPr>
    </w:p>
    <w:p w14:paraId="639B7533" w14:textId="3138CBBF" w:rsidR="00DB5BDE" w:rsidRPr="0032407A" w:rsidRDefault="00DB5BDE" w:rsidP="007A5251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under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(or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transfer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shares),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otherwise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</w:t>
      </w:r>
      <w:proofErr w:type="spellStart"/>
      <w:r w:rsidRPr="00DB5BDE">
        <w:rPr>
          <w:rFonts w:ascii="Arial" w:hAnsi="Arial" w:cs="Arial"/>
          <w:spacing w:val="-4"/>
          <w:sz w:val="20"/>
          <w:szCs w:val="20"/>
        </w:rPr>
        <w:t>i</w:t>
      </w:r>
      <w:proofErr w:type="spellEnd"/>
      <w:r w:rsidRPr="00DB5BDE">
        <w:rPr>
          <w:rFonts w:ascii="Arial" w:hAnsi="Arial" w:cs="Arial"/>
          <w:spacing w:val="-4"/>
          <w:sz w:val="20"/>
          <w:szCs w:val="20"/>
        </w:rPr>
        <w:t>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resolution,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up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aggregate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£100,221,</w:t>
      </w:r>
    </w:p>
    <w:p w14:paraId="6AED35FA" w14:textId="77777777" w:rsidR="0032407A" w:rsidRPr="00DB5BDE" w:rsidRDefault="0032407A" w:rsidP="0032407A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-46"/>
        <w:contextualSpacing w:val="0"/>
        <w:rPr>
          <w:rFonts w:ascii="Arial" w:hAnsi="Arial" w:cs="Arial"/>
          <w:sz w:val="20"/>
          <w:szCs w:val="20"/>
        </w:rPr>
      </w:pPr>
    </w:p>
    <w:p w14:paraId="5DEC22F5" w14:textId="293C9EA0" w:rsidR="00DB5BDE" w:rsidRDefault="00DB5BDE" w:rsidP="00083DA6">
      <w:pPr>
        <w:pStyle w:val="BodyText"/>
        <w:ind w:left="510" w:right="95"/>
        <w:jc w:val="both"/>
        <w:rPr>
          <w:spacing w:val="-7"/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2021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 xml:space="preserve">2021,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159E1BB2" w14:textId="77777777" w:rsidR="0032407A" w:rsidRPr="00DB5BDE" w:rsidRDefault="0032407A" w:rsidP="0032407A">
      <w:pPr>
        <w:pStyle w:val="BodyText"/>
        <w:ind w:left="510" w:right="132"/>
        <w:rPr>
          <w:sz w:val="20"/>
          <w:szCs w:val="20"/>
        </w:rPr>
      </w:pPr>
    </w:p>
    <w:p w14:paraId="4705ED64" w14:textId="3C5ADB2A" w:rsidR="00DB5BDE" w:rsidRPr="00083DA6" w:rsidRDefault="00DB5BDE" w:rsidP="008D189A">
      <w:pPr>
        <w:pStyle w:val="ListParagraph"/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addition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given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2006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0496A4BE" w14:textId="77777777" w:rsidR="00083DA6" w:rsidRPr="00DB5BDE" w:rsidRDefault="00083DA6" w:rsidP="00CE7753">
      <w:pPr>
        <w:pStyle w:val="ListParagraph"/>
        <w:widowControl w:val="0"/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70EDBE" w14:textId="223AAF45" w:rsidR="00DB5BDE" w:rsidRPr="00083DA6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paragraph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(a)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3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14;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0629DEB" w14:textId="77777777" w:rsidR="00083DA6" w:rsidRPr="00DB5BDE" w:rsidRDefault="00083DA6" w:rsidP="00CE7753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5D78C1" w14:textId="54E0B909" w:rsidR="00DB5BDE" w:rsidRPr="007A5251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134" w:right="95" w:hanging="341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="007A5251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cash,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561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did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apply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allotment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sale,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be:</w:t>
      </w:r>
    </w:p>
    <w:p w14:paraId="1F7BB217" w14:textId="77777777" w:rsidR="007A5251" w:rsidRPr="00DB5BDE" w:rsidRDefault="007A5251" w:rsidP="00083DA6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79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028B96" w14:textId="22510E86" w:rsidR="00DB5BDE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 w:hanging="285"/>
        <w:contextualSpacing w:val="0"/>
        <w:jc w:val="both"/>
        <w:rPr>
          <w:rFonts w:ascii="Arial" w:hAnsi="Arial" w:cs="Arial"/>
          <w:sz w:val="20"/>
          <w:szCs w:val="20"/>
        </w:rPr>
      </w:pPr>
      <w:r w:rsidRPr="007A5251">
        <w:rPr>
          <w:rFonts w:ascii="Arial" w:hAnsi="Arial" w:cs="Arial"/>
          <w:spacing w:val="-6"/>
          <w:sz w:val="20"/>
          <w:szCs w:val="20"/>
        </w:rPr>
        <w:t>limited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allotment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equity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securities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for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cash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and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sale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treasury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shares,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up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an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aggregate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nominal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amount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of</w:t>
      </w:r>
      <w:r w:rsidR="007A5251" w:rsidRPr="007A5251">
        <w:rPr>
          <w:rFonts w:ascii="Arial" w:hAnsi="Arial" w:cs="Arial"/>
          <w:spacing w:val="-6"/>
          <w:sz w:val="20"/>
          <w:szCs w:val="20"/>
        </w:rPr>
        <w:t xml:space="preserve"> </w:t>
      </w:r>
      <w:r w:rsidRPr="007A5251">
        <w:rPr>
          <w:rFonts w:ascii="Arial" w:hAnsi="Arial" w:cs="Arial"/>
          <w:sz w:val="20"/>
          <w:szCs w:val="20"/>
        </w:rPr>
        <w:t>£100,221; and</w:t>
      </w:r>
    </w:p>
    <w:p w14:paraId="1AA6EF77" w14:textId="77777777" w:rsidR="00083DA6" w:rsidRPr="007A5251" w:rsidRDefault="00083DA6" w:rsidP="00CE7753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B1E1DF" w14:textId="113D7855" w:rsidR="00DB5BDE" w:rsidRPr="00083DA6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 xml:space="preserve">used only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financing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(or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refinancing,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if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authority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to be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used within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six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months after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original transaction)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transaction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which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have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determined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an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acquisition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capital investment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>kind contemplated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Statement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Principles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Disapplying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Pre-Emption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Rights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most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recently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published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Pre-Emption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Group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prior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this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notice,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general meeting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may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at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time </w:t>
      </w:r>
      <w:r w:rsidRPr="00DB5BDE">
        <w:rPr>
          <w:rFonts w:ascii="Arial" w:hAnsi="Arial" w:cs="Arial"/>
          <w:spacing w:val="-6"/>
          <w:sz w:val="20"/>
          <w:szCs w:val="20"/>
        </w:rPr>
        <w:t>by special resolution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</w:p>
    <w:p w14:paraId="7E3E0F05" w14:textId="77777777" w:rsidR="00083DA6" w:rsidRPr="00083DA6" w:rsidRDefault="00083DA6" w:rsidP="00083DA6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right="145"/>
        <w:jc w:val="both"/>
        <w:rPr>
          <w:rFonts w:ascii="Arial" w:hAnsi="Arial" w:cs="Arial"/>
          <w:sz w:val="20"/>
          <w:szCs w:val="20"/>
        </w:rPr>
      </w:pPr>
    </w:p>
    <w:p w14:paraId="6532DC76" w14:textId="77777777" w:rsidR="00DB5BDE" w:rsidRPr="00DB5BDE" w:rsidRDefault="00DB5BDE" w:rsidP="00083DA6">
      <w:pPr>
        <w:pStyle w:val="BodyText"/>
        <w:ind w:left="511" w:right="132"/>
        <w:jc w:val="both"/>
        <w:rPr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2021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 xml:space="preserve">2021,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24835F5D" w14:textId="78E9ABDA" w:rsidR="0087435F" w:rsidRPr="00DB5BDE" w:rsidRDefault="0087435F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59A25" w14:textId="72A72A35" w:rsidR="00DB5BDE" w:rsidRPr="008D189A" w:rsidRDefault="00DB5BDE" w:rsidP="008D189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generally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unconditionally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authorised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purposes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701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(within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meaning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693(4)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its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£0.01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terms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manner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where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are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held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shares,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use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them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purposes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its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employee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schemes,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that:</w:t>
      </w:r>
      <w:r w:rsidR="008D189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120B34F5" w14:textId="77777777" w:rsidR="008D189A" w:rsidRPr="00DB5BDE" w:rsidRDefault="008D189A" w:rsidP="008D189A">
      <w:pPr>
        <w:pStyle w:val="ListParagraph"/>
        <w:widowControl w:val="0"/>
        <w:autoSpaceDE w:val="0"/>
        <w:autoSpaceDN w:val="0"/>
        <w:spacing w:after="0" w:line="240" w:lineRule="auto"/>
        <w:ind w:left="453" w:right="518"/>
        <w:contextualSpacing w:val="0"/>
        <w:rPr>
          <w:rFonts w:ascii="Arial" w:hAnsi="Arial" w:cs="Arial"/>
          <w:sz w:val="20"/>
          <w:szCs w:val="20"/>
        </w:rPr>
      </w:pPr>
    </w:p>
    <w:p w14:paraId="7D373436" w14:textId="52FB5EAA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number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20,044,206,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representing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approximately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issued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8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April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2020;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106B7A6D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DAF35A" w14:textId="064452D6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minimum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value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exclusive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expenses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(if </w:t>
      </w:r>
      <w:r w:rsidRPr="00DB5BDE">
        <w:rPr>
          <w:rFonts w:ascii="Arial" w:hAnsi="Arial" w:cs="Arial"/>
          <w:spacing w:val="-5"/>
          <w:sz w:val="20"/>
          <w:szCs w:val="20"/>
        </w:rPr>
        <w:t>any);</w:t>
      </w:r>
      <w:r w:rsidRPr="00DB5BDE">
        <w:rPr>
          <w:rFonts w:ascii="Arial" w:hAnsi="Arial" w:cs="Arial"/>
          <w:spacing w:val="-3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62A87CE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6FB6A7B9" w14:textId="4FD97C57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(exclusive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expenses)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higher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of:</w:t>
      </w:r>
    </w:p>
    <w:p w14:paraId="6583F8CF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4D4D50DA" w14:textId="740A52C1" w:rsidR="00DB5BDE" w:rsidRPr="008D189A" w:rsidRDefault="00DB5BDE" w:rsidP="007C1752">
      <w:pPr>
        <w:pStyle w:val="ListParagraph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105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cent.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average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middle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quotations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derived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Daily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Official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List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London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Stock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Exchange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five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business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days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immediately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preceding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day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such share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contracted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purchased;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and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(ii)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higher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price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last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independent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trade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and 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highest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current </w:t>
      </w:r>
      <w:r w:rsidRPr="00DB5BDE">
        <w:rPr>
          <w:rFonts w:ascii="Arial" w:hAnsi="Arial" w:cs="Arial"/>
          <w:spacing w:val="-6"/>
          <w:sz w:val="20"/>
          <w:szCs w:val="20"/>
        </w:rPr>
        <w:t>independent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bid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trading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venues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where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carried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out,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stipulated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article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5(1)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EU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Buyback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and Stabilisation Regulation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2003 (No. </w:t>
      </w:r>
      <w:r w:rsidRPr="00DB5BDE">
        <w:rPr>
          <w:rFonts w:ascii="Arial" w:hAnsi="Arial" w:cs="Arial"/>
          <w:spacing w:val="-6"/>
          <w:sz w:val="20"/>
          <w:szCs w:val="20"/>
        </w:rPr>
        <w:t>2273/2003);</w:t>
      </w:r>
      <w:r w:rsidRPr="00DB5BDE">
        <w:rPr>
          <w:rFonts w:ascii="Arial" w:hAnsi="Arial" w:cs="Arial"/>
          <w:spacing w:val="-37"/>
          <w:sz w:val="20"/>
          <w:szCs w:val="20"/>
        </w:rPr>
        <w:t xml:space="preserve"> </w:t>
      </w:r>
      <w:r w:rsidR="00833B5F">
        <w:rPr>
          <w:rFonts w:ascii="Arial" w:hAnsi="Arial" w:cs="Arial"/>
          <w:spacing w:val="-3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21E5D537" w14:textId="77777777" w:rsidR="008D189A" w:rsidRPr="00DB5BDE" w:rsidRDefault="008D189A" w:rsidP="008D189A">
      <w:pPr>
        <w:pStyle w:val="ListParagraph"/>
        <w:widowControl w:val="0"/>
        <w:tabs>
          <w:tab w:val="left" w:pos="1021"/>
        </w:tabs>
        <w:autoSpaceDE w:val="0"/>
        <w:autoSpaceDN w:val="0"/>
        <w:spacing w:after="0" w:line="240" w:lineRule="auto"/>
        <w:ind w:left="1020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23A3B9" w14:textId="093156E1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unless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previously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renewed,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revoked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varied,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conclusion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the 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2021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10"/>
          <w:sz w:val="20"/>
          <w:szCs w:val="20"/>
        </w:rPr>
        <w:t>or,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8"/>
          <w:sz w:val="20"/>
          <w:szCs w:val="20"/>
        </w:rPr>
        <w:t>earlier,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30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June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2021;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4DEBC8C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CB298" w14:textId="2FF4134A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9"/>
          <w:sz w:val="20"/>
          <w:szCs w:val="20"/>
        </w:rPr>
        <w:t>may,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before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expires,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contract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would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might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executed </w:t>
      </w:r>
      <w:r w:rsidRPr="00DB5BDE">
        <w:rPr>
          <w:rFonts w:ascii="Arial" w:hAnsi="Arial" w:cs="Arial"/>
          <w:spacing w:val="-5"/>
          <w:sz w:val="20"/>
          <w:szCs w:val="20"/>
        </w:rPr>
        <w:t>wholly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partly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after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expiry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authority,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had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expired.</w:t>
      </w:r>
    </w:p>
    <w:p w14:paraId="4194BBD9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7D6C4882" w14:textId="77777777" w:rsidR="00DB5BDE" w:rsidRPr="00DB5BDE" w:rsidRDefault="00DB5BDE" w:rsidP="00833B5F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other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called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less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than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14 </w:t>
      </w:r>
      <w:r w:rsidRPr="00DB5BDE">
        <w:rPr>
          <w:rFonts w:ascii="Arial" w:hAnsi="Arial" w:cs="Arial"/>
          <w:spacing w:val="-5"/>
          <w:sz w:val="20"/>
          <w:szCs w:val="20"/>
        </w:rPr>
        <w:t>clear days’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notice.</w:t>
      </w:r>
    </w:p>
    <w:p w14:paraId="37D8CF52" w14:textId="351623E9" w:rsidR="005B3A17" w:rsidRPr="00DB5BDE" w:rsidRDefault="005B3A17" w:rsidP="008D189A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sectPr w:rsidR="005B3A17" w:rsidRPr="00DB5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A7320"/>
    <w:multiLevelType w:val="hybridMultilevel"/>
    <w:tmpl w:val="229E7192"/>
    <w:lvl w:ilvl="0" w:tplc="0700F214">
      <w:start w:val="1"/>
      <w:numFmt w:val="lowerLetter"/>
      <w:lvlText w:val="(%1)"/>
      <w:lvlJc w:val="left"/>
      <w:pPr>
        <w:ind w:left="508" w:hanging="339"/>
      </w:pPr>
      <w:rPr>
        <w:rFonts w:ascii="Arial" w:eastAsia="Arial" w:hAnsi="Arial" w:cs="Arial" w:hint="default"/>
        <w:color w:val="231F20"/>
        <w:spacing w:val="-6"/>
        <w:w w:val="81"/>
        <w:sz w:val="18"/>
        <w:szCs w:val="18"/>
        <w:lang w:val="en-GB" w:eastAsia="en-GB" w:bidi="en-GB"/>
      </w:rPr>
    </w:lvl>
    <w:lvl w:ilvl="1" w:tplc="8F44998C">
      <w:start w:val="1"/>
      <w:numFmt w:val="decimal"/>
      <w:lvlText w:val="%2."/>
      <w:lvlJc w:val="left"/>
      <w:pPr>
        <w:ind w:left="794" w:hanging="284"/>
      </w:pPr>
      <w:rPr>
        <w:rFonts w:ascii="Arial" w:eastAsia="Arial" w:hAnsi="Arial" w:cs="Arial" w:hint="default"/>
        <w:color w:val="231F20"/>
        <w:spacing w:val="-18"/>
        <w:w w:val="91"/>
        <w:sz w:val="18"/>
        <w:szCs w:val="18"/>
        <w:lang w:val="en-GB" w:eastAsia="en-GB" w:bidi="en-GB"/>
      </w:rPr>
    </w:lvl>
    <w:lvl w:ilvl="2" w:tplc="758623E0">
      <w:start w:val="1"/>
      <w:numFmt w:val="lowerLetter"/>
      <w:lvlText w:val="(%3)"/>
      <w:lvlJc w:val="left"/>
      <w:pPr>
        <w:ind w:left="1077" w:hanging="284"/>
      </w:pPr>
      <w:rPr>
        <w:rFonts w:ascii="Arial" w:eastAsia="Arial" w:hAnsi="Arial" w:cs="Arial" w:hint="default"/>
        <w:color w:val="231F20"/>
        <w:spacing w:val="-6"/>
        <w:w w:val="81"/>
        <w:sz w:val="20"/>
        <w:szCs w:val="20"/>
        <w:lang w:val="en-GB" w:eastAsia="en-GB" w:bidi="en-GB"/>
      </w:rPr>
    </w:lvl>
    <w:lvl w:ilvl="3" w:tplc="94C0F738">
      <w:start w:val="1"/>
      <w:numFmt w:val="lowerRoman"/>
      <w:lvlText w:val="(%4)"/>
      <w:lvlJc w:val="left"/>
      <w:pPr>
        <w:ind w:left="1020" w:hanging="284"/>
      </w:pPr>
      <w:rPr>
        <w:rFonts w:ascii="Arial" w:eastAsia="Arial" w:hAnsi="Arial" w:cs="Arial" w:hint="default"/>
        <w:color w:val="231F20"/>
        <w:spacing w:val="-6"/>
        <w:w w:val="75"/>
        <w:sz w:val="18"/>
        <w:szCs w:val="18"/>
        <w:lang w:val="en-GB" w:eastAsia="en-GB" w:bidi="en-GB"/>
      </w:rPr>
    </w:lvl>
    <w:lvl w:ilvl="4" w:tplc="E73A2E94">
      <w:numFmt w:val="bullet"/>
      <w:lvlText w:val="•"/>
      <w:lvlJc w:val="left"/>
      <w:pPr>
        <w:ind w:left="1080" w:hanging="284"/>
      </w:pPr>
      <w:rPr>
        <w:lang w:val="en-GB" w:eastAsia="en-GB" w:bidi="en-GB"/>
      </w:rPr>
    </w:lvl>
    <w:lvl w:ilvl="5" w:tplc="6D420C6C">
      <w:numFmt w:val="bullet"/>
      <w:lvlText w:val="•"/>
      <w:lvlJc w:val="left"/>
      <w:pPr>
        <w:ind w:left="2647" w:hanging="284"/>
      </w:pPr>
      <w:rPr>
        <w:lang w:val="en-GB" w:eastAsia="en-GB" w:bidi="en-GB"/>
      </w:rPr>
    </w:lvl>
    <w:lvl w:ilvl="6" w:tplc="DA92A440">
      <w:numFmt w:val="bullet"/>
      <w:lvlText w:val="•"/>
      <w:lvlJc w:val="left"/>
      <w:pPr>
        <w:ind w:left="4215" w:hanging="284"/>
      </w:pPr>
      <w:rPr>
        <w:lang w:val="en-GB" w:eastAsia="en-GB" w:bidi="en-GB"/>
      </w:rPr>
    </w:lvl>
    <w:lvl w:ilvl="7" w:tplc="C8CA7824">
      <w:numFmt w:val="bullet"/>
      <w:lvlText w:val="•"/>
      <w:lvlJc w:val="left"/>
      <w:pPr>
        <w:ind w:left="5782" w:hanging="284"/>
      </w:pPr>
      <w:rPr>
        <w:lang w:val="en-GB" w:eastAsia="en-GB" w:bidi="en-GB"/>
      </w:rPr>
    </w:lvl>
    <w:lvl w:ilvl="8" w:tplc="823A7396">
      <w:numFmt w:val="bullet"/>
      <w:lvlText w:val="•"/>
      <w:lvlJc w:val="left"/>
      <w:pPr>
        <w:ind w:left="7350" w:hanging="284"/>
      </w:pPr>
      <w:rPr>
        <w:lang w:val="en-GB" w:eastAsia="en-GB" w:bidi="en-GB"/>
      </w:rPr>
    </w:lvl>
  </w:abstractNum>
  <w:abstractNum w:abstractNumId="1" w15:restartNumberingAfterBreak="0">
    <w:nsid w:val="3BB961B7"/>
    <w:multiLevelType w:val="hybridMultilevel"/>
    <w:tmpl w:val="D2442518"/>
    <w:lvl w:ilvl="0" w:tplc="3DD80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034"/>
    <w:multiLevelType w:val="hybridMultilevel"/>
    <w:tmpl w:val="51CC5AD4"/>
    <w:lvl w:ilvl="0" w:tplc="5ECC1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162F"/>
    <w:multiLevelType w:val="hybridMultilevel"/>
    <w:tmpl w:val="39D86DBC"/>
    <w:lvl w:ilvl="0" w:tplc="35DE187E">
      <w:start w:val="15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AC1420F4">
      <w:start w:val="1"/>
      <w:numFmt w:val="lowerLetter"/>
      <w:lvlText w:val="(%3)"/>
      <w:lvlJc w:val="right"/>
      <w:pPr>
        <w:ind w:left="2160" w:hanging="180"/>
      </w:pPr>
      <w:rPr>
        <w:rFonts w:ascii="Arial" w:eastAsia="Arial" w:hAnsi="Arial" w:cs="Arial"/>
      </w:rPr>
    </w:lvl>
    <w:lvl w:ilvl="3" w:tplc="4BDE1388">
      <w:start w:val="1"/>
      <w:numFmt w:val="lowerRoman"/>
      <w:lvlText w:val="(%4)"/>
      <w:lvlJc w:val="left"/>
      <w:pPr>
        <w:ind w:left="2880" w:hanging="360"/>
      </w:pPr>
      <w:rPr>
        <w:rFonts w:ascii="Arial" w:eastAsia="Arial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2A8A"/>
    <w:multiLevelType w:val="hybridMultilevel"/>
    <w:tmpl w:val="01D0CE94"/>
    <w:lvl w:ilvl="0" w:tplc="8FA2B826">
      <w:start w:val="1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8CB"/>
    <w:multiLevelType w:val="hybridMultilevel"/>
    <w:tmpl w:val="F334A69C"/>
    <w:lvl w:ilvl="0" w:tplc="0E960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196F"/>
    <w:multiLevelType w:val="hybridMultilevel"/>
    <w:tmpl w:val="7A546308"/>
    <w:lvl w:ilvl="0" w:tplc="B6A675E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3B0252"/>
    <w:multiLevelType w:val="hybridMultilevel"/>
    <w:tmpl w:val="B204D13E"/>
    <w:lvl w:ilvl="0" w:tplc="48C87B3E">
      <w:start w:val="15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17C443EA">
      <w:start w:val="1"/>
      <w:numFmt w:val="lowerLetter"/>
      <w:lvlText w:val="(%2)"/>
      <w:lvlJc w:val="left"/>
      <w:pPr>
        <w:ind w:left="737" w:hanging="284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F8F8DA86">
      <w:start w:val="1"/>
      <w:numFmt w:val="lowerRoman"/>
      <w:lvlText w:val="(%3)"/>
      <w:lvlJc w:val="left"/>
      <w:pPr>
        <w:ind w:left="1361" w:hanging="284"/>
      </w:pPr>
      <w:rPr>
        <w:rFonts w:ascii="Arial" w:eastAsia="Arial" w:hAnsi="Arial" w:cs="Arial" w:hint="default"/>
        <w:spacing w:val="-6"/>
        <w:w w:val="75"/>
        <w:sz w:val="20"/>
        <w:szCs w:val="20"/>
        <w:lang w:val="en-GB" w:eastAsia="en-GB" w:bidi="en-GB"/>
      </w:rPr>
    </w:lvl>
    <w:lvl w:ilvl="3" w:tplc="0A56F2F2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E4DC8C8C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5A40B90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BB36A1B2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982C646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3746C342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abstractNum w:abstractNumId="8" w15:restartNumberingAfterBreak="0">
    <w:nsid w:val="792F5F73"/>
    <w:multiLevelType w:val="hybridMultilevel"/>
    <w:tmpl w:val="50C2AA14"/>
    <w:lvl w:ilvl="0" w:tplc="DE1C94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87256"/>
    <w:multiLevelType w:val="hybridMultilevel"/>
    <w:tmpl w:val="E1DE7C56"/>
    <w:lvl w:ilvl="0" w:tplc="B59EF618">
      <w:start w:val="14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66F668D6">
      <w:start w:val="1"/>
      <w:numFmt w:val="lowerLetter"/>
      <w:lvlText w:val="(%2)"/>
      <w:lvlJc w:val="left"/>
      <w:pPr>
        <w:ind w:left="737" w:hanging="284"/>
        <w:jc w:val="left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802A2B46">
      <w:start w:val="1"/>
      <w:numFmt w:val="lowerRoman"/>
      <w:lvlText w:val="(%3)"/>
      <w:lvlJc w:val="left"/>
      <w:pPr>
        <w:ind w:left="1361" w:hanging="284"/>
        <w:jc w:val="left"/>
      </w:pPr>
      <w:rPr>
        <w:rFonts w:ascii="Arial" w:eastAsia="Arial" w:hAnsi="Arial" w:cs="Arial" w:hint="default"/>
        <w:spacing w:val="-6"/>
        <w:w w:val="75"/>
        <w:sz w:val="18"/>
        <w:szCs w:val="18"/>
        <w:lang w:val="en-GB" w:eastAsia="en-GB" w:bidi="en-GB"/>
      </w:rPr>
    </w:lvl>
    <w:lvl w:ilvl="3" w:tplc="84A41F2A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D85E4624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32C04E8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DB62B97E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AFC231E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B40E2074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3"/>
    <w:rsid w:val="00083DA6"/>
    <w:rsid w:val="00097AE4"/>
    <w:rsid w:val="000D56B3"/>
    <w:rsid w:val="00133751"/>
    <w:rsid w:val="00144CCB"/>
    <w:rsid w:val="0032407A"/>
    <w:rsid w:val="003741A7"/>
    <w:rsid w:val="004331D5"/>
    <w:rsid w:val="004B1731"/>
    <w:rsid w:val="004F33FD"/>
    <w:rsid w:val="005B3A17"/>
    <w:rsid w:val="005B5DD2"/>
    <w:rsid w:val="006C1BFC"/>
    <w:rsid w:val="0070638A"/>
    <w:rsid w:val="007238C8"/>
    <w:rsid w:val="0073519E"/>
    <w:rsid w:val="0076416B"/>
    <w:rsid w:val="007A5251"/>
    <w:rsid w:val="007C1752"/>
    <w:rsid w:val="007E55D3"/>
    <w:rsid w:val="00833B5F"/>
    <w:rsid w:val="0087435F"/>
    <w:rsid w:val="008753C6"/>
    <w:rsid w:val="008D189A"/>
    <w:rsid w:val="00A07A32"/>
    <w:rsid w:val="00A604C3"/>
    <w:rsid w:val="00C6465A"/>
    <w:rsid w:val="00C9016A"/>
    <w:rsid w:val="00CA7949"/>
    <w:rsid w:val="00CE7753"/>
    <w:rsid w:val="00DB5BDE"/>
    <w:rsid w:val="00E33EF7"/>
    <w:rsid w:val="00EE25E1"/>
    <w:rsid w:val="00F00E11"/>
    <w:rsid w:val="00F6729A"/>
    <w:rsid w:val="00F725A0"/>
    <w:rsid w:val="00F7305A"/>
    <w:rsid w:val="00F82DE0"/>
    <w:rsid w:val="00F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7FFF"/>
  <w15:chartTrackingRefBased/>
  <w15:docId w15:val="{81C7D931-198E-4CE7-8853-C8A1D84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04C3"/>
    <w:pPr>
      <w:ind w:left="720"/>
      <w:contextualSpacing/>
    </w:pPr>
  </w:style>
  <w:style w:type="paragraph" w:customStyle="1" w:styleId="Default">
    <w:name w:val="Default"/>
    <w:rsid w:val="0073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DB5B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B5BDE"/>
    <w:rPr>
      <w:rFonts w:ascii="Arial" w:eastAsia="Arial" w:hAnsi="Arial" w:cs="Arial"/>
      <w:sz w:val="18"/>
      <w:szCs w:val="18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Guyatt</dc:creator>
  <cp:keywords/>
  <dc:description/>
  <cp:lastModifiedBy>Ashley Thompson</cp:lastModifiedBy>
  <cp:revision>2</cp:revision>
  <dcterms:created xsi:type="dcterms:W3CDTF">2020-05-06T10:23:00Z</dcterms:created>
  <dcterms:modified xsi:type="dcterms:W3CDTF">2020-05-06T10:23:00Z</dcterms:modified>
</cp:coreProperties>
</file>