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6ABD8" w14:textId="77777777" w:rsidR="0073519E" w:rsidRPr="00DB5BDE" w:rsidRDefault="0073519E" w:rsidP="0032407A">
      <w:pPr>
        <w:pStyle w:val="Default"/>
        <w:jc w:val="both"/>
        <w:rPr>
          <w:b/>
          <w:color w:val="auto"/>
          <w:sz w:val="20"/>
          <w:szCs w:val="20"/>
        </w:rPr>
      </w:pPr>
      <w:r w:rsidRPr="00DB5BDE">
        <w:rPr>
          <w:b/>
          <w:color w:val="auto"/>
          <w:sz w:val="20"/>
          <w:szCs w:val="20"/>
        </w:rPr>
        <w:t>Company Number: 09963666</w:t>
      </w:r>
    </w:p>
    <w:p w14:paraId="682B4C97" w14:textId="77777777" w:rsidR="0073519E" w:rsidRPr="00DB5BDE" w:rsidRDefault="0073519E" w:rsidP="0032407A">
      <w:pPr>
        <w:pStyle w:val="Default"/>
        <w:jc w:val="center"/>
        <w:rPr>
          <w:color w:val="auto"/>
          <w:sz w:val="20"/>
          <w:szCs w:val="20"/>
        </w:rPr>
      </w:pPr>
      <w:r w:rsidRPr="00DB5BDE">
        <w:rPr>
          <w:color w:val="auto"/>
          <w:sz w:val="20"/>
          <w:szCs w:val="20"/>
        </w:rPr>
        <w:t xml:space="preserve">THE COMPANIES ACT 2006 </w:t>
      </w:r>
    </w:p>
    <w:p w14:paraId="602635DD" w14:textId="77777777" w:rsidR="0073519E" w:rsidRPr="00DB5BDE" w:rsidRDefault="0073519E" w:rsidP="0032407A">
      <w:pPr>
        <w:pStyle w:val="Default"/>
        <w:jc w:val="center"/>
        <w:rPr>
          <w:color w:val="auto"/>
          <w:sz w:val="20"/>
          <w:szCs w:val="20"/>
        </w:rPr>
      </w:pPr>
      <w:r w:rsidRPr="00DB5BDE">
        <w:rPr>
          <w:color w:val="auto"/>
          <w:sz w:val="20"/>
          <w:szCs w:val="20"/>
        </w:rPr>
        <w:t xml:space="preserve">PUBLIC COMPANY LIMITED BY SHARES </w:t>
      </w:r>
    </w:p>
    <w:p w14:paraId="34ED468A" w14:textId="4ABB6049" w:rsidR="0073519E" w:rsidRPr="00DB5BDE" w:rsidRDefault="0073519E" w:rsidP="0032407A">
      <w:pPr>
        <w:pStyle w:val="Default"/>
        <w:jc w:val="center"/>
        <w:rPr>
          <w:color w:val="auto"/>
          <w:sz w:val="20"/>
          <w:szCs w:val="20"/>
        </w:rPr>
      </w:pPr>
      <w:r w:rsidRPr="00DB5BDE">
        <w:rPr>
          <w:color w:val="auto"/>
          <w:sz w:val="20"/>
          <w:szCs w:val="20"/>
        </w:rPr>
        <w:t xml:space="preserve">Notice of Resolutions passed on </w:t>
      </w:r>
      <w:r w:rsidR="00B675CB">
        <w:rPr>
          <w:color w:val="auto"/>
          <w:sz w:val="20"/>
          <w:szCs w:val="20"/>
        </w:rPr>
        <w:t>24</w:t>
      </w:r>
      <w:r w:rsidRPr="00DB5BDE">
        <w:rPr>
          <w:color w:val="auto"/>
          <w:sz w:val="20"/>
          <w:szCs w:val="20"/>
        </w:rPr>
        <w:t xml:space="preserve"> May 20</w:t>
      </w:r>
      <w:r w:rsidR="0087435F" w:rsidRPr="00DB5BDE">
        <w:rPr>
          <w:color w:val="auto"/>
          <w:sz w:val="20"/>
          <w:szCs w:val="20"/>
        </w:rPr>
        <w:t>2</w:t>
      </w:r>
      <w:r w:rsidR="00B675CB">
        <w:rPr>
          <w:color w:val="auto"/>
          <w:sz w:val="20"/>
          <w:szCs w:val="20"/>
        </w:rPr>
        <w:t>2</w:t>
      </w:r>
    </w:p>
    <w:p w14:paraId="0DB7DB27" w14:textId="77777777" w:rsidR="0073519E" w:rsidRPr="00DB5BDE" w:rsidRDefault="0073519E" w:rsidP="0032407A">
      <w:pPr>
        <w:pStyle w:val="Default"/>
        <w:jc w:val="center"/>
        <w:rPr>
          <w:color w:val="auto"/>
          <w:sz w:val="20"/>
          <w:szCs w:val="20"/>
        </w:rPr>
      </w:pPr>
      <w:r w:rsidRPr="00DB5BDE">
        <w:rPr>
          <w:color w:val="auto"/>
          <w:sz w:val="20"/>
          <w:szCs w:val="20"/>
        </w:rPr>
        <w:t xml:space="preserve">of </w:t>
      </w:r>
    </w:p>
    <w:p w14:paraId="615F116D" w14:textId="77777777" w:rsidR="0073519E" w:rsidRPr="00DB5BDE" w:rsidRDefault="0073519E" w:rsidP="003240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B5BDE">
        <w:rPr>
          <w:rFonts w:ascii="Arial" w:hAnsi="Arial" w:cs="Arial"/>
          <w:b/>
          <w:sz w:val="20"/>
          <w:szCs w:val="20"/>
        </w:rPr>
        <w:t>Forterra plc (</w:t>
      </w:r>
      <w:r w:rsidRPr="004F33FD">
        <w:rPr>
          <w:rFonts w:ascii="Arial" w:hAnsi="Arial" w:cs="Arial"/>
          <w:bCs/>
          <w:sz w:val="20"/>
          <w:szCs w:val="20"/>
        </w:rPr>
        <w:t>the</w:t>
      </w:r>
      <w:r w:rsidRPr="00DB5BDE">
        <w:rPr>
          <w:rFonts w:ascii="Arial" w:hAnsi="Arial" w:cs="Arial"/>
          <w:b/>
          <w:sz w:val="20"/>
          <w:szCs w:val="20"/>
        </w:rPr>
        <w:t xml:space="preserve"> “Company”)</w:t>
      </w:r>
    </w:p>
    <w:p w14:paraId="172C6D86" w14:textId="77777777" w:rsidR="0073519E" w:rsidRPr="00DB5BDE" w:rsidRDefault="0073519E" w:rsidP="0032407A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E7268E0" w14:textId="77777777" w:rsidR="0073519E" w:rsidRPr="00DB5BDE" w:rsidRDefault="0073519E" w:rsidP="0032407A">
      <w:pPr>
        <w:pStyle w:val="Default"/>
        <w:rPr>
          <w:color w:val="auto"/>
          <w:sz w:val="20"/>
          <w:szCs w:val="20"/>
        </w:rPr>
      </w:pPr>
    </w:p>
    <w:p w14:paraId="262E1FE2" w14:textId="215941A4" w:rsidR="0073519E" w:rsidRDefault="0073519E" w:rsidP="0032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z w:val="20"/>
          <w:szCs w:val="20"/>
        </w:rPr>
        <w:t xml:space="preserve">At the Annual General Meeting of the Company duly convened and held at 12.00pm on </w:t>
      </w:r>
      <w:r w:rsidR="00B675CB">
        <w:rPr>
          <w:rFonts w:ascii="Arial" w:hAnsi="Arial" w:cs="Arial"/>
          <w:sz w:val="20"/>
          <w:szCs w:val="20"/>
        </w:rPr>
        <w:t>24</w:t>
      </w:r>
      <w:r w:rsidRPr="00DB5BDE">
        <w:rPr>
          <w:rFonts w:ascii="Arial" w:hAnsi="Arial" w:cs="Arial"/>
          <w:sz w:val="20"/>
          <w:szCs w:val="20"/>
        </w:rPr>
        <w:t xml:space="preserve"> May 20</w:t>
      </w:r>
      <w:r w:rsidR="0087435F" w:rsidRPr="00DB5BDE">
        <w:rPr>
          <w:rFonts w:ascii="Arial" w:hAnsi="Arial" w:cs="Arial"/>
          <w:sz w:val="20"/>
          <w:szCs w:val="20"/>
        </w:rPr>
        <w:t>2</w:t>
      </w:r>
      <w:r w:rsidR="00B675CB">
        <w:rPr>
          <w:rFonts w:ascii="Arial" w:hAnsi="Arial" w:cs="Arial"/>
          <w:sz w:val="20"/>
          <w:szCs w:val="20"/>
        </w:rPr>
        <w:t>2</w:t>
      </w:r>
      <w:r w:rsidRPr="00DB5BDE">
        <w:rPr>
          <w:rFonts w:ascii="Arial" w:hAnsi="Arial" w:cs="Arial"/>
          <w:sz w:val="20"/>
          <w:szCs w:val="20"/>
        </w:rPr>
        <w:t xml:space="preserve"> at the </w:t>
      </w:r>
      <w:r w:rsidR="0087435F" w:rsidRPr="00DB5BDE">
        <w:rPr>
          <w:rFonts w:ascii="Arial" w:hAnsi="Arial" w:cs="Arial"/>
          <w:sz w:val="20"/>
          <w:szCs w:val="20"/>
        </w:rPr>
        <w:t xml:space="preserve">offices of Forterra plc, </w:t>
      </w:r>
      <w:r w:rsidR="00412F28">
        <w:rPr>
          <w:rFonts w:ascii="Arial" w:hAnsi="Arial" w:cs="Arial"/>
          <w:sz w:val="20"/>
          <w:szCs w:val="20"/>
        </w:rPr>
        <w:t>Atherstone Road, Measham, Swadlincote, Derbyshire, DE12 7EL</w:t>
      </w:r>
      <w:r w:rsidRPr="00DB5BDE">
        <w:rPr>
          <w:rFonts w:ascii="Arial" w:hAnsi="Arial" w:cs="Arial"/>
          <w:sz w:val="20"/>
          <w:szCs w:val="20"/>
        </w:rPr>
        <w:t xml:space="preserve"> the following Resolutions were duly passed</w:t>
      </w:r>
      <w:r w:rsidR="0087435F" w:rsidRPr="00DB5BDE">
        <w:rPr>
          <w:rFonts w:ascii="Arial" w:hAnsi="Arial" w:cs="Arial"/>
          <w:sz w:val="20"/>
          <w:szCs w:val="20"/>
        </w:rPr>
        <w:t>:</w:t>
      </w:r>
    </w:p>
    <w:p w14:paraId="139F9E53" w14:textId="6D8982CF" w:rsidR="004F33FD" w:rsidRDefault="004F33FD" w:rsidP="0032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6C22EE" w14:textId="3673AFAD" w:rsidR="004F33FD" w:rsidRDefault="004F33FD" w:rsidP="004F33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Ordinary Resolutions</w:t>
      </w:r>
    </w:p>
    <w:p w14:paraId="72BA8D20" w14:textId="79C4FCCF" w:rsidR="00144CCB" w:rsidRDefault="00144CCB" w:rsidP="0032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9D58F1" w14:textId="76B80377" w:rsidR="00144CCB" w:rsidRPr="00144CCB" w:rsidRDefault="00144CCB" w:rsidP="00144CCB">
      <w:pPr>
        <w:pStyle w:val="ListParagraph"/>
        <w:widowControl w:val="0"/>
        <w:numPr>
          <w:ilvl w:val="0"/>
          <w:numId w:val="10"/>
        </w:numPr>
        <w:tabs>
          <w:tab w:val="left" w:pos="454"/>
        </w:tabs>
        <w:autoSpaceDE w:val="0"/>
        <w:autoSpaceDN w:val="0"/>
        <w:spacing w:after="0" w:line="240" w:lineRule="auto"/>
        <w:ind w:right="96"/>
        <w:contextualSpacing w:val="0"/>
        <w:jc w:val="both"/>
        <w:rPr>
          <w:rFonts w:ascii="Arial" w:hAnsi="Arial" w:cs="Arial"/>
          <w:sz w:val="20"/>
          <w:szCs w:val="20"/>
        </w:rPr>
      </w:pPr>
      <w:r w:rsidRPr="00144CCB">
        <w:rPr>
          <w:rFonts w:ascii="Arial" w:hAnsi="Arial" w:cs="Arial"/>
          <w:spacing w:val="-8"/>
          <w:sz w:val="20"/>
          <w:szCs w:val="20"/>
        </w:rPr>
        <w:t>THAT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the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Directors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be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generally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and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unconditionally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authorised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for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the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purposes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of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section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551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of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the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Companies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Act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2006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(the </w:t>
      </w:r>
      <w:r w:rsidRPr="00144CCB">
        <w:rPr>
          <w:rFonts w:ascii="Arial" w:hAnsi="Arial" w:cs="Arial"/>
          <w:spacing w:val="-5"/>
          <w:sz w:val="20"/>
          <w:szCs w:val="20"/>
        </w:rPr>
        <w:t>‘Act’)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to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exercise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all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the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powers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of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the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Company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to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allot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shares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and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grant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rights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to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subscribe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9"/>
          <w:sz w:val="20"/>
          <w:szCs w:val="20"/>
        </w:rPr>
        <w:t>for,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or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convert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any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security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into,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7"/>
          <w:sz w:val="20"/>
          <w:szCs w:val="20"/>
        </w:rPr>
        <w:t>shares:</w:t>
      </w:r>
    </w:p>
    <w:p w14:paraId="0C69EA57" w14:textId="77777777" w:rsidR="00144CCB" w:rsidRPr="00144CCB" w:rsidRDefault="00144CCB" w:rsidP="00144CCB">
      <w:pPr>
        <w:pStyle w:val="ListParagraph"/>
        <w:widowControl w:val="0"/>
        <w:tabs>
          <w:tab w:val="left" w:pos="454"/>
        </w:tabs>
        <w:autoSpaceDE w:val="0"/>
        <w:autoSpaceDN w:val="0"/>
        <w:spacing w:after="0" w:line="240" w:lineRule="auto"/>
        <w:ind w:left="453" w:right="9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569E08F" w14:textId="3920A80F" w:rsidR="00144CCB" w:rsidRPr="00144CCB" w:rsidRDefault="00144CCB" w:rsidP="00F00E11">
      <w:pPr>
        <w:pStyle w:val="ListParagraph"/>
        <w:widowControl w:val="0"/>
        <w:numPr>
          <w:ilvl w:val="1"/>
          <w:numId w:val="10"/>
        </w:numPr>
        <w:tabs>
          <w:tab w:val="left" w:pos="1134"/>
        </w:tabs>
        <w:autoSpaceDE w:val="0"/>
        <w:autoSpaceDN w:val="0"/>
        <w:spacing w:after="0" w:line="240" w:lineRule="auto"/>
        <w:ind w:left="1134" w:right="96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144CCB">
        <w:rPr>
          <w:rFonts w:ascii="Arial" w:hAnsi="Arial" w:cs="Arial"/>
          <w:spacing w:val="-3"/>
          <w:sz w:val="20"/>
          <w:szCs w:val="20"/>
        </w:rPr>
        <w:t>up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to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an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aggregate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nominal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amount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of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£</w:t>
      </w:r>
      <w:r w:rsidR="0024615A">
        <w:rPr>
          <w:rFonts w:ascii="Arial" w:hAnsi="Arial" w:cs="Arial"/>
          <w:spacing w:val="-6"/>
          <w:sz w:val="20"/>
          <w:szCs w:val="20"/>
        </w:rPr>
        <w:t>7</w:t>
      </w:r>
      <w:r w:rsidR="00111339">
        <w:rPr>
          <w:rFonts w:ascii="Arial" w:hAnsi="Arial" w:cs="Arial"/>
          <w:spacing w:val="-6"/>
          <w:sz w:val="20"/>
          <w:szCs w:val="20"/>
        </w:rPr>
        <w:t>51</w:t>
      </w:r>
      <w:r w:rsidRPr="00144CCB">
        <w:rPr>
          <w:rFonts w:ascii="Arial" w:hAnsi="Arial" w:cs="Arial"/>
          <w:spacing w:val="-6"/>
          <w:sz w:val="20"/>
          <w:szCs w:val="20"/>
        </w:rPr>
        <w:t>,</w:t>
      </w:r>
      <w:r w:rsidR="00412F28">
        <w:rPr>
          <w:rFonts w:ascii="Arial" w:hAnsi="Arial" w:cs="Arial"/>
          <w:spacing w:val="-6"/>
          <w:sz w:val="20"/>
          <w:szCs w:val="20"/>
        </w:rPr>
        <w:t>1</w:t>
      </w:r>
      <w:r w:rsidR="00111339">
        <w:rPr>
          <w:rFonts w:ascii="Arial" w:hAnsi="Arial" w:cs="Arial"/>
          <w:spacing w:val="-6"/>
          <w:sz w:val="20"/>
          <w:szCs w:val="20"/>
        </w:rPr>
        <w:t>80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(such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amount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to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be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reduced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by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the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nominal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amount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allotted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or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granted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under paragraph</w:t>
      </w:r>
      <w:r w:rsidRPr="00144CCB">
        <w:rPr>
          <w:rFonts w:ascii="Arial" w:hAnsi="Arial" w:cs="Arial"/>
          <w:spacing w:val="-13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(b)</w:t>
      </w:r>
      <w:r w:rsidRPr="00144CCB">
        <w:rPr>
          <w:rFonts w:ascii="Arial" w:hAnsi="Arial" w:cs="Arial"/>
          <w:spacing w:val="-12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of</w:t>
      </w:r>
      <w:r w:rsidRPr="00144CCB">
        <w:rPr>
          <w:rFonts w:ascii="Arial" w:hAnsi="Arial" w:cs="Arial"/>
          <w:spacing w:val="-12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this</w:t>
      </w:r>
      <w:r w:rsidRPr="00144CCB">
        <w:rPr>
          <w:rFonts w:ascii="Arial" w:hAnsi="Arial" w:cs="Arial"/>
          <w:spacing w:val="-12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resolution</w:t>
      </w:r>
      <w:r w:rsidRPr="00144CCB">
        <w:rPr>
          <w:rFonts w:ascii="Arial" w:hAnsi="Arial" w:cs="Arial"/>
          <w:spacing w:val="-12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in</w:t>
      </w:r>
      <w:r w:rsidRPr="00144CCB">
        <w:rPr>
          <w:rFonts w:ascii="Arial" w:hAnsi="Arial" w:cs="Arial"/>
          <w:spacing w:val="-12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excess</w:t>
      </w:r>
      <w:r w:rsidRPr="00144CCB">
        <w:rPr>
          <w:rFonts w:ascii="Arial" w:hAnsi="Arial" w:cs="Arial"/>
          <w:spacing w:val="-12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of</w:t>
      </w:r>
      <w:r w:rsidRPr="00144CCB">
        <w:rPr>
          <w:rFonts w:ascii="Arial" w:hAnsi="Arial" w:cs="Arial"/>
          <w:spacing w:val="-13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such</w:t>
      </w:r>
      <w:r w:rsidRPr="00144CCB">
        <w:rPr>
          <w:rFonts w:ascii="Arial" w:hAnsi="Arial" w:cs="Arial"/>
          <w:spacing w:val="-12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sum);</w:t>
      </w:r>
      <w:r w:rsidRPr="00144CCB">
        <w:rPr>
          <w:rFonts w:ascii="Arial" w:hAnsi="Arial" w:cs="Arial"/>
          <w:spacing w:val="-12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and</w:t>
      </w:r>
    </w:p>
    <w:p w14:paraId="4AAD6DF5" w14:textId="77777777" w:rsidR="00144CCB" w:rsidRPr="00144CCB" w:rsidRDefault="00144CCB" w:rsidP="00144CCB">
      <w:pPr>
        <w:pStyle w:val="ListParagraph"/>
        <w:widowControl w:val="0"/>
        <w:tabs>
          <w:tab w:val="left" w:pos="738"/>
        </w:tabs>
        <w:autoSpaceDE w:val="0"/>
        <w:autoSpaceDN w:val="0"/>
        <w:spacing w:after="0" w:line="240" w:lineRule="auto"/>
        <w:ind w:left="737" w:right="9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9D87A9C" w14:textId="254C8F0D" w:rsidR="00144CCB" w:rsidRPr="00144CCB" w:rsidRDefault="00144CCB" w:rsidP="00F00E11">
      <w:pPr>
        <w:pStyle w:val="ListParagraph"/>
        <w:widowControl w:val="0"/>
        <w:numPr>
          <w:ilvl w:val="1"/>
          <w:numId w:val="10"/>
        </w:numPr>
        <w:tabs>
          <w:tab w:val="left" w:pos="1134"/>
        </w:tabs>
        <w:autoSpaceDE w:val="0"/>
        <w:autoSpaceDN w:val="0"/>
        <w:spacing w:after="0" w:line="240" w:lineRule="auto"/>
        <w:ind w:left="1134" w:right="96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144CCB">
        <w:rPr>
          <w:rFonts w:ascii="Arial" w:hAnsi="Arial" w:cs="Arial"/>
          <w:spacing w:val="-6"/>
          <w:sz w:val="20"/>
          <w:szCs w:val="20"/>
        </w:rPr>
        <w:t xml:space="preserve">comprising </w:t>
      </w:r>
      <w:r w:rsidRPr="00144CCB">
        <w:rPr>
          <w:rFonts w:ascii="Arial" w:hAnsi="Arial" w:cs="Arial"/>
          <w:spacing w:val="-5"/>
          <w:sz w:val="20"/>
          <w:szCs w:val="20"/>
        </w:rPr>
        <w:t xml:space="preserve">equity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securities </w:t>
      </w:r>
      <w:r w:rsidRPr="00144CCB">
        <w:rPr>
          <w:rFonts w:ascii="Arial" w:hAnsi="Arial" w:cs="Arial"/>
          <w:spacing w:val="-4"/>
          <w:sz w:val="20"/>
          <w:szCs w:val="20"/>
        </w:rPr>
        <w:t xml:space="preserve">(as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defined </w:t>
      </w:r>
      <w:r w:rsidRPr="00144CCB">
        <w:rPr>
          <w:rFonts w:ascii="Arial" w:hAnsi="Arial" w:cs="Arial"/>
          <w:spacing w:val="-3"/>
          <w:sz w:val="20"/>
          <w:szCs w:val="20"/>
        </w:rPr>
        <w:t xml:space="preserve">in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section </w:t>
      </w:r>
      <w:r w:rsidRPr="00144CCB">
        <w:rPr>
          <w:rFonts w:ascii="Arial" w:hAnsi="Arial" w:cs="Arial"/>
          <w:spacing w:val="-4"/>
          <w:sz w:val="20"/>
          <w:szCs w:val="20"/>
        </w:rPr>
        <w:t xml:space="preserve">560 </w:t>
      </w:r>
      <w:r w:rsidRPr="00144CCB">
        <w:rPr>
          <w:rFonts w:ascii="Arial" w:hAnsi="Arial" w:cs="Arial"/>
          <w:spacing w:val="-3"/>
          <w:sz w:val="20"/>
          <w:szCs w:val="20"/>
        </w:rPr>
        <w:t xml:space="preserve">of </w:t>
      </w:r>
      <w:r w:rsidRPr="00144CCB">
        <w:rPr>
          <w:rFonts w:ascii="Arial" w:hAnsi="Arial" w:cs="Arial"/>
          <w:spacing w:val="-4"/>
          <w:sz w:val="20"/>
          <w:szCs w:val="20"/>
        </w:rPr>
        <w:t xml:space="preserve">the </w:t>
      </w:r>
      <w:r w:rsidRPr="00144CCB">
        <w:rPr>
          <w:rFonts w:ascii="Arial" w:hAnsi="Arial" w:cs="Arial"/>
          <w:spacing w:val="-5"/>
          <w:sz w:val="20"/>
          <w:szCs w:val="20"/>
        </w:rPr>
        <w:t xml:space="preserve">Act) </w:t>
      </w:r>
      <w:r w:rsidRPr="00144CCB">
        <w:rPr>
          <w:rFonts w:ascii="Arial" w:hAnsi="Arial" w:cs="Arial"/>
          <w:spacing w:val="-3"/>
          <w:sz w:val="20"/>
          <w:szCs w:val="20"/>
        </w:rPr>
        <w:t xml:space="preserve">up to an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aggregate nominal </w:t>
      </w:r>
      <w:r w:rsidRPr="00144CCB">
        <w:rPr>
          <w:rFonts w:ascii="Arial" w:hAnsi="Arial" w:cs="Arial"/>
          <w:spacing w:val="-5"/>
          <w:sz w:val="20"/>
          <w:szCs w:val="20"/>
        </w:rPr>
        <w:t xml:space="preserve">amount </w:t>
      </w:r>
      <w:r w:rsidRPr="00144CCB">
        <w:rPr>
          <w:rFonts w:ascii="Arial" w:hAnsi="Arial" w:cs="Arial"/>
          <w:spacing w:val="-3"/>
          <w:sz w:val="20"/>
          <w:szCs w:val="20"/>
        </w:rPr>
        <w:t xml:space="preserve">of </w:t>
      </w:r>
      <w:r w:rsidRPr="00144CCB">
        <w:rPr>
          <w:rFonts w:ascii="Arial" w:hAnsi="Arial" w:cs="Arial"/>
          <w:spacing w:val="-6"/>
          <w:sz w:val="20"/>
          <w:szCs w:val="20"/>
        </w:rPr>
        <w:t>£1,</w:t>
      </w:r>
      <w:r w:rsidR="0024615A">
        <w:rPr>
          <w:rFonts w:ascii="Arial" w:hAnsi="Arial" w:cs="Arial"/>
          <w:spacing w:val="-6"/>
          <w:sz w:val="20"/>
          <w:szCs w:val="20"/>
        </w:rPr>
        <w:t>5</w:t>
      </w:r>
      <w:r w:rsidR="00111339">
        <w:rPr>
          <w:rFonts w:ascii="Arial" w:hAnsi="Arial" w:cs="Arial"/>
          <w:spacing w:val="-6"/>
          <w:sz w:val="20"/>
          <w:szCs w:val="20"/>
        </w:rPr>
        <w:t>02</w:t>
      </w:r>
      <w:r w:rsidRPr="00144CCB">
        <w:rPr>
          <w:rFonts w:ascii="Arial" w:hAnsi="Arial" w:cs="Arial"/>
          <w:spacing w:val="-6"/>
          <w:sz w:val="20"/>
          <w:szCs w:val="20"/>
        </w:rPr>
        <w:t>,</w:t>
      </w:r>
      <w:r w:rsidR="0024615A">
        <w:rPr>
          <w:rFonts w:ascii="Arial" w:hAnsi="Arial" w:cs="Arial"/>
          <w:spacing w:val="-6"/>
          <w:sz w:val="20"/>
          <w:szCs w:val="20"/>
        </w:rPr>
        <w:t>3</w:t>
      </w:r>
      <w:r w:rsidR="00111339">
        <w:rPr>
          <w:rFonts w:ascii="Arial" w:hAnsi="Arial" w:cs="Arial"/>
          <w:spacing w:val="-6"/>
          <w:sz w:val="20"/>
          <w:szCs w:val="20"/>
        </w:rPr>
        <w:t>60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 (such </w:t>
      </w:r>
      <w:r w:rsidRPr="00144CCB">
        <w:rPr>
          <w:rFonts w:ascii="Arial" w:hAnsi="Arial" w:cs="Arial"/>
          <w:spacing w:val="-5"/>
          <w:sz w:val="20"/>
          <w:szCs w:val="20"/>
        </w:rPr>
        <w:t>amount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to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be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reduced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by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any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allotments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or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grants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made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under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paragraph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(a)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of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this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resolution)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in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connection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with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or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pursuant </w:t>
      </w:r>
      <w:r w:rsidRPr="00144CCB">
        <w:rPr>
          <w:rFonts w:ascii="Arial" w:hAnsi="Arial" w:cs="Arial"/>
          <w:spacing w:val="-3"/>
          <w:sz w:val="20"/>
          <w:szCs w:val="20"/>
        </w:rPr>
        <w:t>to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an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offer</w:t>
      </w:r>
      <w:r w:rsidRPr="00144CCB">
        <w:rPr>
          <w:rFonts w:ascii="Arial" w:hAnsi="Arial" w:cs="Arial"/>
          <w:spacing w:val="-23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by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way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of</w:t>
      </w:r>
      <w:r w:rsidRPr="00144CCB">
        <w:rPr>
          <w:rFonts w:ascii="Arial" w:hAnsi="Arial" w:cs="Arial"/>
          <w:spacing w:val="-23"/>
          <w:sz w:val="20"/>
          <w:szCs w:val="20"/>
        </w:rPr>
        <w:t xml:space="preserve"> </w:t>
      </w:r>
      <w:r w:rsidRPr="00144CCB">
        <w:rPr>
          <w:rFonts w:ascii="Arial" w:hAnsi="Arial" w:cs="Arial"/>
          <w:sz w:val="20"/>
          <w:szCs w:val="20"/>
        </w:rPr>
        <w:t>a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rights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issue</w:t>
      </w:r>
      <w:r w:rsidRPr="00144CCB">
        <w:rPr>
          <w:rFonts w:ascii="Arial" w:hAnsi="Arial" w:cs="Arial"/>
          <w:spacing w:val="-23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in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favour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of</w:t>
      </w:r>
      <w:r w:rsidRPr="00144CCB">
        <w:rPr>
          <w:rFonts w:ascii="Arial" w:hAnsi="Arial" w:cs="Arial"/>
          <w:spacing w:val="-23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holders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of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ordinary</w:t>
      </w:r>
      <w:r w:rsidRPr="00144CCB">
        <w:rPr>
          <w:rFonts w:ascii="Arial" w:hAnsi="Arial" w:cs="Arial"/>
          <w:spacing w:val="-23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shares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in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proportion</w:t>
      </w:r>
      <w:r w:rsidRPr="00144CCB">
        <w:rPr>
          <w:rFonts w:ascii="Arial" w:hAnsi="Arial" w:cs="Arial"/>
          <w:spacing w:val="-23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(as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nearly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as</w:t>
      </w:r>
      <w:r w:rsidRPr="00144CCB">
        <w:rPr>
          <w:rFonts w:ascii="Arial" w:hAnsi="Arial" w:cs="Arial"/>
          <w:spacing w:val="-23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practicable)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to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the</w:t>
      </w:r>
      <w:r w:rsidRPr="00144CCB">
        <w:rPr>
          <w:rFonts w:ascii="Arial" w:hAnsi="Arial" w:cs="Arial"/>
          <w:spacing w:val="-23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7"/>
          <w:sz w:val="20"/>
          <w:szCs w:val="20"/>
        </w:rPr>
        <w:t xml:space="preserve">respective </w:t>
      </w:r>
      <w:r w:rsidRPr="00144CCB">
        <w:rPr>
          <w:rFonts w:ascii="Arial" w:hAnsi="Arial" w:cs="Arial"/>
          <w:spacing w:val="-5"/>
          <w:sz w:val="20"/>
          <w:szCs w:val="20"/>
        </w:rPr>
        <w:t xml:space="preserve">number </w:t>
      </w:r>
      <w:r w:rsidRPr="00144CCB">
        <w:rPr>
          <w:rFonts w:ascii="Arial" w:hAnsi="Arial" w:cs="Arial"/>
          <w:spacing w:val="-3"/>
          <w:sz w:val="20"/>
          <w:szCs w:val="20"/>
        </w:rPr>
        <w:t xml:space="preserve">of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ordinary shares </w:t>
      </w:r>
      <w:r w:rsidRPr="00144CCB">
        <w:rPr>
          <w:rFonts w:ascii="Arial" w:hAnsi="Arial" w:cs="Arial"/>
          <w:spacing w:val="-5"/>
          <w:sz w:val="20"/>
          <w:szCs w:val="20"/>
        </w:rPr>
        <w:t xml:space="preserve">held </w:t>
      </w:r>
      <w:r w:rsidRPr="00144CCB">
        <w:rPr>
          <w:rFonts w:ascii="Arial" w:hAnsi="Arial" w:cs="Arial"/>
          <w:spacing w:val="-3"/>
          <w:sz w:val="20"/>
          <w:szCs w:val="20"/>
        </w:rPr>
        <w:t xml:space="preserve">by </w:t>
      </w:r>
      <w:r w:rsidRPr="00144CCB">
        <w:rPr>
          <w:rFonts w:ascii="Arial" w:hAnsi="Arial" w:cs="Arial"/>
          <w:spacing w:val="-5"/>
          <w:sz w:val="20"/>
          <w:szCs w:val="20"/>
        </w:rPr>
        <w:t xml:space="preserve">them </w:t>
      </w:r>
      <w:r w:rsidRPr="00144CCB">
        <w:rPr>
          <w:rFonts w:ascii="Arial" w:hAnsi="Arial" w:cs="Arial"/>
          <w:spacing w:val="-3"/>
          <w:sz w:val="20"/>
          <w:szCs w:val="20"/>
        </w:rPr>
        <w:t xml:space="preserve">on </w:t>
      </w:r>
      <w:r w:rsidRPr="00144CCB">
        <w:rPr>
          <w:rFonts w:ascii="Arial" w:hAnsi="Arial" w:cs="Arial"/>
          <w:spacing w:val="-4"/>
          <w:sz w:val="20"/>
          <w:szCs w:val="20"/>
        </w:rPr>
        <w:t xml:space="preserve">the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record </w:t>
      </w:r>
      <w:r w:rsidRPr="00144CCB">
        <w:rPr>
          <w:rFonts w:ascii="Arial" w:hAnsi="Arial" w:cs="Arial"/>
          <w:spacing w:val="-5"/>
          <w:sz w:val="20"/>
          <w:szCs w:val="20"/>
        </w:rPr>
        <w:t xml:space="preserve">date </w:t>
      </w:r>
      <w:r w:rsidRPr="00144CCB">
        <w:rPr>
          <w:rFonts w:ascii="Arial" w:hAnsi="Arial" w:cs="Arial"/>
          <w:spacing w:val="-4"/>
          <w:sz w:val="20"/>
          <w:szCs w:val="20"/>
        </w:rPr>
        <w:t xml:space="preserve">for </w:t>
      </w:r>
      <w:r w:rsidRPr="00144CCB">
        <w:rPr>
          <w:rFonts w:ascii="Arial" w:hAnsi="Arial" w:cs="Arial"/>
          <w:spacing w:val="-5"/>
          <w:sz w:val="20"/>
          <w:szCs w:val="20"/>
        </w:rPr>
        <w:t xml:space="preserve">such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allotment </w:t>
      </w:r>
      <w:r w:rsidRPr="00144CCB">
        <w:rPr>
          <w:rFonts w:ascii="Arial" w:hAnsi="Arial" w:cs="Arial"/>
          <w:spacing w:val="-5"/>
          <w:sz w:val="20"/>
          <w:szCs w:val="20"/>
        </w:rPr>
        <w:t xml:space="preserve">(and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holders </w:t>
      </w:r>
      <w:r w:rsidRPr="00144CCB">
        <w:rPr>
          <w:rFonts w:ascii="Arial" w:hAnsi="Arial" w:cs="Arial"/>
          <w:spacing w:val="-3"/>
          <w:sz w:val="20"/>
          <w:szCs w:val="20"/>
        </w:rPr>
        <w:t xml:space="preserve">of </w:t>
      </w:r>
      <w:r w:rsidRPr="00144CCB">
        <w:rPr>
          <w:rFonts w:ascii="Arial" w:hAnsi="Arial" w:cs="Arial"/>
          <w:spacing w:val="-4"/>
          <w:sz w:val="20"/>
          <w:szCs w:val="20"/>
        </w:rPr>
        <w:t xml:space="preserve">any </w:t>
      </w:r>
      <w:r w:rsidRPr="00144CCB">
        <w:rPr>
          <w:rFonts w:ascii="Arial" w:hAnsi="Arial" w:cs="Arial"/>
          <w:spacing w:val="-5"/>
          <w:sz w:val="20"/>
          <w:szCs w:val="20"/>
        </w:rPr>
        <w:t xml:space="preserve">other class </w:t>
      </w:r>
      <w:r w:rsidRPr="00144CCB">
        <w:rPr>
          <w:rFonts w:ascii="Arial" w:hAnsi="Arial" w:cs="Arial"/>
          <w:spacing w:val="-3"/>
          <w:sz w:val="20"/>
          <w:szCs w:val="20"/>
        </w:rPr>
        <w:t xml:space="preserve">of </w:t>
      </w:r>
      <w:r w:rsidRPr="00144CCB">
        <w:rPr>
          <w:rFonts w:ascii="Arial" w:hAnsi="Arial" w:cs="Arial"/>
          <w:spacing w:val="-6"/>
          <w:sz w:val="20"/>
          <w:szCs w:val="20"/>
        </w:rPr>
        <w:t>equity securities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entitled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to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participate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therein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or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if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the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Directors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consider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it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7"/>
          <w:sz w:val="20"/>
          <w:szCs w:val="20"/>
        </w:rPr>
        <w:t>necessary,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as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permitted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by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the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rights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of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those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securities), </w:t>
      </w:r>
      <w:r w:rsidRPr="00144CCB">
        <w:rPr>
          <w:rFonts w:ascii="Arial" w:hAnsi="Arial" w:cs="Arial"/>
          <w:spacing w:val="-4"/>
          <w:sz w:val="20"/>
          <w:szCs w:val="20"/>
        </w:rPr>
        <w:t xml:space="preserve">but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subject </w:t>
      </w:r>
      <w:r w:rsidRPr="00144CCB">
        <w:rPr>
          <w:rFonts w:ascii="Arial" w:hAnsi="Arial" w:cs="Arial"/>
          <w:spacing w:val="-3"/>
          <w:sz w:val="20"/>
          <w:szCs w:val="20"/>
        </w:rPr>
        <w:t xml:space="preserve">to </w:t>
      </w:r>
      <w:r w:rsidRPr="00144CCB">
        <w:rPr>
          <w:rFonts w:ascii="Arial" w:hAnsi="Arial" w:cs="Arial"/>
          <w:spacing w:val="-5"/>
          <w:sz w:val="20"/>
          <w:szCs w:val="20"/>
        </w:rPr>
        <w:t xml:space="preserve">such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exclusions </w:t>
      </w:r>
      <w:r w:rsidRPr="00144CCB">
        <w:rPr>
          <w:rFonts w:ascii="Arial" w:hAnsi="Arial" w:cs="Arial"/>
          <w:spacing w:val="-3"/>
          <w:sz w:val="20"/>
          <w:szCs w:val="20"/>
        </w:rPr>
        <w:t xml:space="preserve">or </w:t>
      </w:r>
      <w:r w:rsidRPr="00144CCB">
        <w:rPr>
          <w:rFonts w:ascii="Arial" w:hAnsi="Arial" w:cs="Arial"/>
          <w:spacing w:val="-5"/>
          <w:sz w:val="20"/>
          <w:szCs w:val="20"/>
        </w:rPr>
        <w:t xml:space="preserve">other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arrangements </w:t>
      </w:r>
      <w:r w:rsidRPr="00144CCB">
        <w:rPr>
          <w:rFonts w:ascii="Arial" w:hAnsi="Arial" w:cs="Arial"/>
          <w:spacing w:val="-3"/>
          <w:sz w:val="20"/>
          <w:szCs w:val="20"/>
        </w:rPr>
        <w:t xml:space="preserve">as </w:t>
      </w:r>
      <w:r w:rsidRPr="00144CCB">
        <w:rPr>
          <w:rFonts w:ascii="Arial" w:hAnsi="Arial" w:cs="Arial"/>
          <w:spacing w:val="-4"/>
          <w:sz w:val="20"/>
          <w:szCs w:val="20"/>
        </w:rPr>
        <w:t xml:space="preserve">the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Directors </w:t>
      </w:r>
      <w:r w:rsidRPr="00144CCB">
        <w:rPr>
          <w:rFonts w:ascii="Arial" w:hAnsi="Arial" w:cs="Arial"/>
          <w:spacing w:val="-4"/>
          <w:sz w:val="20"/>
          <w:szCs w:val="20"/>
        </w:rPr>
        <w:t xml:space="preserve">may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consider necessary </w:t>
      </w:r>
      <w:r w:rsidRPr="00144CCB">
        <w:rPr>
          <w:rFonts w:ascii="Arial" w:hAnsi="Arial" w:cs="Arial"/>
          <w:spacing w:val="-3"/>
          <w:sz w:val="20"/>
          <w:szCs w:val="20"/>
        </w:rPr>
        <w:t xml:space="preserve">or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appropriate </w:t>
      </w:r>
      <w:r w:rsidRPr="00144CCB">
        <w:rPr>
          <w:rFonts w:ascii="Arial" w:hAnsi="Arial" w:cs="Arial"/>
          <w:spacing w:val="-3"/>
          <w:sz w:val="20"/>
          <w:szCs w:val="20"/>
        </w:rPr>
        <w:t xml:space="preserve">to </w:t>
      </w:r>
      <w:r w:rsidRPr="00144CCB">
        <w:rPr>
          <w:rFonts w:ascii="Arial" w:hAnsi="Arial" w:cs="Arial"/>
          <w:spacing w:val="-5"/>
          <w:sz w:val="20"/>
          <w:szCs w:val="20"/>
        </w:rPr>
        <w:t xml:space="preserve">deal </w:t>
      </w:r>
      <w:r w:rsidRPr="00144CCB">
        <w:rPr>
          <w:rFonts w:ascii="Arial" w:hAnsi="Arial" w:cs="Arial"/>
          <w:spacing w:val="-6"/>
          <w:sz w:val="20"/>
          <w:szCs w:val="20"/>
        </w:rPr>
        <w:t>with fractional</w:t>
      </w:r>
      <w:r w:rsidRPr="00144CCB">
        <w:rPr>
          <w:rFonts w:ascii="Arial" w:hAnsi="Arial" w:cs="Arial"/>
          <w:spacing w:val="-27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entitlements,</w:t>
      </w:r>
      <w:r w:rsidRPr="00144CCB">
        <w:rPr>
          <w:rFonts w:ascii="Arial" w:hAnsi="Arial" w:cs="Arial"/>
          <w:spacing w:val="-26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treasury</w:t>
      </w:r>
      <w:r w:rsidRPr="00144CCB">
        <w:rPr>
          <w:rFonts w:ascii="Arial" w:hAnsi="Arial" w:cs="Arial"/>
          <w:spacing w:val="-27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shares,</w:t>
      </w:r>
      <w:r w:rsidRPr="00144CCB">
        <w:rPr>
          <w:rFonts w:ascii="Arial" w:hAnsi="Arial" w:cs="Arial"/>
          <w:spacing w:val="-26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record</w:t>
      </w:r>
      <w:r w:rsidRPr="00144CCB">
        <w:rPr>
          <w:rFonts w:ascii="Arial" w:hAnsi="Arial" w:cs="Arial"/>
          <w:spacing w:val="-27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dates</w:t>
      </w:r>
      <w:r w:rsidRPr="00144CCB">
        <w:rPr>
          <w:rFonts w:ascii="Arial" w:hAnsi="Arial" w:cs="Arial"/>
          <w:spacing w:val="-26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or</w:t>
      </w:r>
      <w:r w:rsidRPr="00144CCB">
        <w:rPr>
          <w:rFonts w:ascii="Arial" w:hAnsi="Arial" w:cs="Arial"/>
          <w:spacing w:val="-27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legal,</w:t>
      </w:r>
      <w:r w:rsidRPr="00144CCB">
        <w:rPr>
          <w:rFonts w:ascii="Arial" w:hAnsi="Arial" w:cs="Arial"/>
          <w:spacing w:val="-26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regulatory</w:t>
      </w:r>
      <w:r w:rsidRPr="00144CCB">
        <w:rPr>
          <w:rFonts w:ascii="Arial" w:hAnsi="Arial" w:cs="Arial"/>
          <w:spacing w:val="-27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or</w:t>
      </w:r>
      <w:r w:rsidRPr="00144CCB">
        <w:rPr>
          <w:rFonts w:ascii="Arial" w:hAnsi="Arial" w:cs="Arial"/>
          <w:spacing w:val="-26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practical</w:t>
      </w:r>
      <w:r w:rsidRPr="00144CCB">
        <w:rPr>
          <w:rFonts w:ascii="Arial" w:hAnsi="Arial" w:cs="Arial"/>
          <w:spacing w:val="-27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difficulties</w:t>
      </w:r>
      <w:r w:rsidRPr="00144CCB">
        <w:rPr>
          <w:rFonts w:ascii="Arial" w:hAnsi="Arial" w:cs="Arial"/>
          <w:spacing w:val="-26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which</w:t>
      </w:r>
      <w:r w:rsidRPr="00144CCB">
        <w:rPr>
          <w:rFonts w:ascii="Arial" w:hAnsi="Arial" w:cs="Arial"/>
          <w:spacing w:val="-27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may</w:t>
      </w:r>
      <w:r w:rsidRPr="00144CCB">
        <w:rPr>
          <w:rFonts w:ascii="Arial" w:hAnsi="Arial" w:cs="Arial"/>
          <w:spacing w:val="-26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arise</w:t>
      </w:r>
      <w:r w:rsidRPr="00144CCB">
        <w:rPr>
          <w:rFonts w:ascii="Arial" w:hAnsi="Arial" w:cs="Arial"/>
          <w:spacing w:val="-27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under</w:t>
      </w:r>
      <w:r w:rsidRPr="00144CCB">
        <w:rPr>
          <w:rFonts w:ascii="Arial" w:hAnsi="Arial" w:cs="Arial"/>
          <w:spacing w:val="-26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the</w:t>
      </w:r>
      <w:r w:rsidRPr="00144CCB">
        <w:rPr>
          <w:rFonts w:ascii="Arial" w:hAnsi="Arial" w:cs="Arial"/>
          <w:spacing w:val="-27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laws</w:t>
      </w:r>
      <w:r w:rsidRPr="00144CCB">
        <w:rPr>
          <w:rFonts w:ascii="Arial" w:hAnsi="Arial" w:cs="Arial"/>
          <w:spacing w:val="-26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or regulations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of,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or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the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requirements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of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any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regulatory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body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or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stock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exchange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in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any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territory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or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any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other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matter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7"/>
          <w:sz w:val="20"/>
          <w:szCs w:val="20"/>
        </w:rPr>
        <w:t>whatsoever,</w:t>
      </w:r>
    </w:p>
    <w:p w14:paraId="67850FB2" w14:textId="77777777" w:rsidR="00144CCB" w:rsidRPr="00144CCB" w:rsidRDefault="00144CCB" w:rsidP="00144CCB">
      <w:pPr>
        <w:pStyle w:val="ListParagraph"/>
        <w:widowControl w:val="0"/>
        <w:tabs>
          <w:tab w:val="left" w:pos="738"/>
        </w:tabs>
        <w:autoSpaceDE w:val="0"/>
        <w:autoSpaceDN w:val="0"/>
        <w:spacing w:after="0" w:line="240" w:lineRule="auto"/>
        <w:ind w:left="737" w:right="9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0E4700A" w14:textId="0CA8B3BD" w:rsidR="00144CCB" w:rsidRDefault="00144CCB" w:rsidP="00144CCB">
      <w:pPr>
        <w:pStyle w:val="BodyText"/>
        <w:ind w:left="170" w:right="96"/>
        <w:jc w:val="both"/>
        <w:rPr>
          <w:spacing w:val="-7"/>
          <w:sz w:val="20"/>
          <w:szCs w:val="20"/>
        </w:rPr>
      </w:pPr>
      <w:r w:rsidRPr="00144CCB">
        <w:rPr>
          <w:spacing w:val="-5"/>
          <w:sz w:val="20"/>
          <w:szCs w:val="20"/>
        </w:rPr>
        <w:t>these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authorisations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to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expire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at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the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conclusion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of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the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Annual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General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Meeting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of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the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Company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to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be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held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in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202</w:t>
      </w:r>
      <w:r w:rsidR="00111339">
        <w:rPr>
          <w:spacing w:val="-5"/>
          <w:sz w:val="20"/>
          <w:szCs w:val="20"/>
        </w:rPr>
        <w:t>3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10"/>
          <w:sz w:val="20"/>
          <w:szCs w:val="20"/>
        </w:rPr>
        <w:t>or,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if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8"/>
          <w:sz w:val="20"/>
          <w:szCs w:val="20"/>
        </w:rPr>
        <w:t>earlier,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30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 xml:space="preserve">June </w:t>
      </w:r>
      <w:r w:rsidRPr="00144CCB">
        <w:rPr>
          <w:spacing w:val="-5"/>
          <w:sz w:val="20"/>
          <w:szCs w:val="20"/>
        </w:rPr>
        <w:t>202</w:t>
      </w:r>
      <w:r w:rsidR="00111339">
        <w:rPr>
          <w:spacing w:val="-5"/>
          <w:sz w:val="20"/>
          <w:szCs w:val="20"/>
        </w:rPr>
        <w:t>3</w:t>
      </w:r>
      <w:r w:rsidRPr="00144CCB">
        <w:rPr>
          <w:spacing w:val="-5"/>
          <w:sz w:val="20"/>
          <w:szCs w:val="20"/>
        </w:rPr>
        <w:t>,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save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that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the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Company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may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before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such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expiry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make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any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offer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or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enter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into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any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agreement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which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would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or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might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require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shares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 xml:space="preserve">to </w:t>
      </w:r>
      <w:r w:rsidRPr="00144CCB">
        <w:rPr>
          <w:spacing w:val="-3"/>
          <w:sz w:val="20"/>
          <w:szCs w:val="20"/>
        </w:rPr>
        <w:t>be</w:t>
      </w:r>
      <w:r w:rsidRPr="00144CCB">
        <w:rPr>
          <w:spacing w:val="-19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allotted</w:t>
      </w:r>
      <w:r w:rsidRPr="00144CCB">
        <w:rPr>
          <w:spacing w:val="-19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or</w:t>
      </w:r>
      <w:r w:rsidRPr="00144CCB">
        <w:rPr>
          <w:spacing w:val="-18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rights</w:t>
      </w:r>
      <w:r w:rsidRPr="00144CCB">
        <w:rPr>
          <w:spacing w:val="-19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to</w:t>
      </w:r>
      <w:r w:rsidRPr="00144CCB">
        <w:rPr>
          <w:spacing w:val="-18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be</w:t>
      </w:r>
      <w:r w:rsidRPr="00144CCB">
        <w:rPr>
          <w:spacing w:val="-19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granted,</w:t>
      </w:r>
      <w:r w:rsidRPr="00144CCB">
        <w:rPr>
          <w:spacing w:val="-18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after</w:t>
      </w:r>
      <w:r w:rsidRPr="00144CCB">
        <w:rPr>
          <w:spacing w:val="-19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such</w:t>
      </w:r>
      <w:r w:rsidRPr="00144CCB">
        <w:rPr>
          <w:spacing w:val="-18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expiry</w:t>
      </w:r>
      <w:r w:rsidRPr="00144CCB">
        <w:rPr>
          <w:spacing w:val="-19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and</w:t>
      </w:r>
      <w:r w:rsidRPr="00144CCB">
        <w:rPr>
          <w:spacing w:val="-19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the</w:t>
      </w:r>
      <w:r w:rsidRPr="00144CCB">
        <w:rPr>
          <w:spacing w:val="-18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Directors</w:t>
      </w:r>
      <w:r w:rsidRPr="00144CCB">
        <w:rPr>
          <w:spacing w:val="-19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may</w:t>
      </w:r>
      <w:r w:rsidRPr="00144CCB">
        <w:rPr>
          <w:spacing w:val="-18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allot</w:t>
      </w:r>
      <w:r w:rsidRPr="00144CCB">
        <w:rPr>
          <w:spacing w:val="-19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shares,</w:t>
      </w:r>
      <w:r w:rsidRPr="00144CCB">
        <w:rPr>
          <w:spacing w:val="-18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or</w:t>
      </w:r>
      <w:r w:rsidRPr="00144CCB">
        <w:rPr>
          <w:spacing w:val="-19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grant</w:t>
      </w:r>
      <w:r w:rsidRPr="00144CCB">
        <w:rPr>
          <w:spacing w:val="-18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rights</w:t>
      </w:r>
      <w:r w:rsidRPr="00144CCB">
        <w:rPr>
          <w:spacing w:val="-19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to</w:t>
      </w:r>
      <w:r w:rsidRPr="00144CCB">
        <w:rPr>
          <w:spacing w:val="-18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subscribe</w:t>
      </w:r>
      <w:r w:rsidRPr="00144CCB">
        <w:rPr>
          <w:spacing w:val="-19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for</w:t>
      </w:r>
      <w:r w:rsidRPr="00144CCB">
        <w:rPr>
          <w:spacing w:val="-19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or</w:t>
      </w:r>
      <w:r w:rsidRPr="00144CCB">
        <w:rPr>
          <w:spacing w:val="-18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to</w:t>
      </w:r>
      <w:r w:rsidRPr="00144CCB">
        <w:rPr>
          <w:spacing w:val="-19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convert</w:t>
      </w:r>
      <w:r w:rsidRPr="00144CCB">
        <w:rPr>
          <w:spacing w:val="-18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any security</w:t>
      </w:r>
      <w:r w:rsidRPr="00144CCB">
        <w:rPr>
          <w:spacing w:val="-17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into</w:t>
      </w:r>
      <w:r w:rsidRPr="00144CCB">
        <w:rPr>
          <w:spacing w:val="-17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shares,</w:t>
      </w:r>
      <w:r w:rsidRPr="00144CCB">
        <w:rPr>
          <w:spacing w:val="-16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in</w:t>
      </w:r>
      <w:r w:rsidRPr="00144CCB">
        <w:rPr>
          <w:spacing w:val="-17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pursuance</w:t>
      </w:r>
      <w:r w:rsidRPr="00144CCB">
        <w:rPr>
          <w:spacing w:val="-16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of</w:t>
      </w:r>
      <w:r w:rsidRPr="00144CCB">
        <w:rPr>
          <w:spacing w:val="-17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any</w:t>
      </w:r>
      <w:r w:rsidRPr="00144CCB">
        <w:rPr>
          <w:spacing w:val="-16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such</w:t>
      </w:r>
      <w:r w:rsidRPr="00144CCB">
        <w:rPr>
          <w:spacing w:val="-17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offer</w:t>
      </w:r>
      <w:r w:rsidRPr="00144CCB">
        <w:rPr>
          <w:spacing w:val="-16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or</w:t>
      </w:r>
      <w:r w:rsidRPr="00144CCB">
        <w:rPr>
          <w:spacing w:val="-17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agreement</w:t>
      </w:r>
      <w:r w:rsidRPr="00144CCB">
        <w:rPr>
          <w:spacing w:val="-16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as</w:t>
      </w:r>
      <w:r w:rsidRPr="00144CCB">
        <w:rPr>
          <w:spacing w:val="-17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if</w:t>
      </w:r>
      <w:r w:rsidRPr="00144CCB">
        <w:rPr>
          <w:spacing w:val="-16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the</w:t>
      </w:r>
      <w:r w:rsidRPr="00144CCB">
        <w:rPr>
          <w:spacing w:val="-17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authorisations</w:t>
      </w:r>
      <w:r w:rsidRPr="00144CCB">
        <w:rPr>
          <w:spacing w:val="-16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conferred</w:t>
      </w:r>
      <w:r w:rsidRPr="00144CCB">
        <w:rPr>
          <w:spacing w:val="-17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hereby</w:t>
      </w:r>
      <w:r w:rsidRPr="00144CCB">
        <w:rPr>
          <w:spacing w:val="-16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had</w:t>
      </w:r>
      <w:r w:rsidRPr="00144CCB">
        <w:rPr>
          <w:spacing w:val="-17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not</w:t>
      </w:r>
      <w:r w:rsidRPr="00144CCB">
        <w:rPr>
          <w:spacing w:val="-16"/>
          <w:sz w:val="20"/>
          <w:szCs w:val="20"/>
        </w:rPr>
        <w:t xml:space="preserve"> </w:t>
      </w:r>
      <w:r w:rsidRPr="00144CCB">
        <w:rPr>
          <w:spacing w:val="-7"/>
          <w:sz w:val="20"/>
          <w:szCs w:val="20"/>
        </w:rPr>
        <w:t>expired.</w:t>
      </w:r>
    </w:p>
    <w:p w14:paraId="7471BD8E" w14:textId="4A81DC68" w:rsidR="004F33FD" w:rsidRDefault="004F33FD" w:rsidP="00144CCB">
      <w:pPr>
        <w:pStyle w:val="BodyText"/>
        <w:ind w:left="170" w:right="96"/>
        <w:jc w:val="both"/>
        <w:rPr>
          <w:spacing w:val="-7"/>
          <w:sz w:val="20"/>
          <w:szCs w:val="20"/>
        </w:rPr>
      </w:pPr>
    </w:p>
    <w:p w14:paraId="72F16A4E" w14:textId="32D8F5CD" w:rsidR="004F33FD" w:rsidRPr="00144CCB" w:rsidRDefault="004F33FD" w:rsidP="004F33FD">
      <w:pPr>
        <w:pStyle w:val="BodyText"/>
        <w:ind w:left="170" w:right="96"/>
        <w:jc w:val="center"/>
        <w:rPr>
          <w:sz w:val="20"/>
          <w:szCs w:val="20"/>
        </w:rPr>
      </w:pPr>
      <w:r>
        <w:rPr>
          <w:spacing w:val="-7"/>
          <w:sz w:val="20"/>
          <w:szCs w:val="20"/>
        </w:rPr>
        <w:t>Special Resolutions</w:t>
      </w:r>
    </w:p>
    <w:p w14:paraId="6A6FFAEE" w14:textId="77777777" w:rsidR="00144CCB" w:rsidRPr="00144CCB" w:rsidRDefault="00144CCB" w:rsidP="00144CCB">
      <w:pPr>
        <w:autoSpaceDE w:val="0"/>
        <w:autoSpaceDN w:val="0"/>
        <w:adjustRightInd w:val="0"/>
        <w:spacing w:after="0" w:line="240" w:lineRule="auto"/>
        <w:ind w:right="96"/>
        <w:jc w:val="both"/>
        <w:rPr>
          <w:rFonts w:ascii="Arial" w:hAnsi="Arial" w:cs="Arial"/>
          <w:sz w:val="20"/>
          <w:szCs w:val="20"/>
        </w:rPr>
      </w:pPr>
    </w:p>
    <w:p w14:paraId="67391C8B" w14:textId="32895CD0" w:rsidR="00DB5BDE" w:rsidRPr="007A5251" w:rsidRDefault="00DB5BDE" w:rsidP="0032407A">
      <w:pPr>
        <w:pStyle w:val="ListParagraph"/>
        <w:widowControl w:val="0"/>
        <w:numPr>
          <w:ilvl w:val="0"/>
          <w:numId w:val="9"/>
        </w:numPr>
        <w:tabs>
          <w:tab w:val="left" w:pos="791"/>
        </w:tabs>
        <w:autoSpaceDE w:val="0"/>
        <w:autoSpaceDN w:val="0"/>
        <w:spacing w:after="0" w:line="240" w:lineRule="auto"/>
        <w:ind w:right="95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12"/>
          <w:sz w:val="20"/>
          <w:szCs w:val="20"/>
        </w:rPr>
        <w:t>THAT,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subject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passing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resolution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14,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Directors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be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given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power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pursuant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sections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570(1)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and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573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Companies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Act </w:t>
      </w:r>
      <w:r w:rsidRPr="00DB5BDE">
        <w:rPr>
          <w:rFonts w:ascii="Arial" w:hAnsi="Arial" w:cs="Arial"/>
          <w:spacing w:val="-5"/>
          <w:sz w:val="20"/>
          <w:szCs w:val="20"/>
        </w:rPr>
        <w:t>2006 (the ‘Act’)</w:t>
      </w:r>
      <w:r w:rsidRPr="00DB5BDE">
        <w:rPr>
          <w:rFonts w:ascii="Arial" w:hAnsi="Arial" w:cs="Arial"/>
          <w:spacing w:val="-3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to:</w:t>
      </w:r>
    </w:p>
    <w:p w14:paraId="5ABA64BD" w14:textId="77777777" w:rsidR="007A5251" w:rsidRPr="00DB5BDE" w:rsidRDefault="007A5251" w:rsidP="007A5251">
      <w:pPr>
        <w:pStyle w:val="ListParagraph"/>
        <w:widowControl w:val="0"/>
        <w:tabs>
          <w:tab w:val="left" w:pos="791"/>
        </w:tabs>
        <w:autoSpaceDE w:val="0"/>
        <w:autoSpaceDN w:val="0"/>
        <w:spacing w:after="0" w:line="240" w:lineRule="auto"/>
        <w:ind w:left="453" w:right="95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508EDE5" w14:textId="3BB783F2" w:rsidR="00DB5BDE" w:rsidRPr="007A5251" w:rsidRDefault="00DB5BDE" w:rsidP="0032407A">
      <w:pPr>
        <w:pStyle w:val="ListParagraph"/>
        <w:widowControl w:val="0"/>
        <w:numPr>
          <w:ilvl w:val="1"/>
          <w:numId w:val="9"/>
        </w:numPr>
        <w:tabs>
          <w:tab w:val="left" w:pos="1078"/>
        </w:tabs>
        <w:autoSpaceDE w:val="0"/>
        <w:autoSpaceDN w:val="0"/>
        <w:spacing w:after="0" w:line="240" w:lineRule="auto"/>
        <w:ind w:left="1077" w:right="95" w:hanging="287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5"/>
          <w:sz w:val="20"/>
          <w:szCs w:val="20"/>
        </w:rPr>
        <w:t>allot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equity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securities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(as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defined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in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section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560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Act)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Company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for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cash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pursuant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authorisation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conferred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by resolution </w:t>
      </w:r>
      <w:r w:rsidRPr="00DB5BDE">
        <w:rPr>
          <w:rFonts w:ascii="Arial" w:hAnsi="Arial" w:cs="Arial"/>
          <w:spacing w:val="-4"/>
          <w:sz w:val="20"/>
          <w:szCs w:val="20"/>
        </w:rPr>
        <w:t>14;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and</w:t>
      </w:r>
    </w:p>
    <w:p w14:paraId="0A4DBA3A" w14:textId="77777777" w:rsidR="007A5251" w:rsidRPr="00DB5BDE" w:rsidRDefault="007A5251" w:rsidP="007A5251">
      <w:pPr>
        <w:pStyle w:val="ListParagraph"/>
        <w:widowControl w:val="0"/>
        <w:tabs>
          <w:tab w:val="left" w:pos="1078"/>
        </w:tabs>
        <w:autoSpaceDE w:val="0"/>
        <w:autoSpaceDN w:val="0"/>
        <w:spacing w:after="0" w:line="240" w:lineRule="auto"/>
        <w:ind w:left="1077" w:right="95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29B252A" w14:textId="1DB0044E" w:rsidR="00DB5BDE" w:rsidRPr="0032407A" w:rsidRDefault="00DB5BDE" w:rsidP="0032407A">
      <w:pPr>
        <w:pStyle w:val="ListParagraph"/>
        <w:widowControl w:val="0"/>
        <w:numPr>
          <w:ilvl w:val="1"/>
          <w:numId w:val="9"/>
        </w:numPr>
        <w:tabs>
          <w:tab w:val="left" w:pos="1078"/>
        </w:tabs>
        <w:autoSpaceDE w:val="0"/>
        <w:autoSpaceDN w:val="0"/>
        <w:spacing w:after="0" w:line="240" w:lineRule="auto"/>
        <w:ind w:left="1077" w:right="95" w:hanging="288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5"/>
          <w:sz w:val="20"/>
          <w:szCs w:val="20"/>
        </w:rPr>
        <w:t>sell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ordinary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shares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(as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defined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in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section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560(1)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Act)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held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by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Company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as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treasury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shares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for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cash,</w:t>
      </w:r>
    </w:p>
    <w:p w14:paraId="04A1E65A" w14:textId="77777777" w:rsidR="0032407A" w:rsidRPr="00DB5BDE" w:rsidRDefault="0032407A" w:rsidP="0032407A">
      <w:pPr>
        <w:pStyle w:val="ListParagraph"/>
        <w:widowControl w:val="0"/>
        <w:tabs>
          <w:tab w:val="left" w:pos="1078"/>
        </w:tabs>
        <w:autoSpaceDE w:val="0"/>
        <w:autoSpaceDN w:val="0"/>
        <w:spacing w:after="0" w:line="240" w:lineRule="auto"/>
        <w:ind w:left="1077"/>
        <w:contextualSpacing w:val="0"/>
        <w:rPr>
          <w:rFonts w:ascii="Arial" w:hAnsi="Arial" w:cs="Arial"/>
          <w:sz w:val="20"/>
          <w:szCs w:val="20"/>
        </w:rPr>
      </w:pPr>
    </w:p>
    <w:p w14:paraId="64ED6DDC" w14:textId="520EBF25" w:rsidR="00DB5BDE" w:rsidRDefault="00DB5BDE" w:rsidP="0032407A">
      <w:pPr>
        <w:pStyle w:val="BodyText"/>
        <w:ind w:left="510"/>
        <w:rPr>
          <w:spacing w:val="-7"/>
          <w:sz w:val="20"/>
          <w:szCs w:val="20"/>
        </w:rPr>
      </w:pPr>
      <w:r w:rsidRPr="00DB5BDE">
        <w:rPr>
          <w:spacing w:val="-3"/>
          <w:sz w:val="20"/>
          <w:szCs w:val="20"/>
        </w:rPr>
        <w:t>as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if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section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561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of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Act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did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not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apply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to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any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such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allotment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or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sale,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provided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that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this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power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shall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be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limited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to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allotment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of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equity securities</w:t>
      </w:r>
      <w:r w:rsidRPr="00DB5BDE">
        <w:rPr>
          <w:spacing w:val="-12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for</w:t>
      </w:r>
      <w:r w:rsidRPr="00DB5BDE">
        <w:rPr>
          <w:spacing w:val="-12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cash</w:t>
      </w:r>
      <w:r w:rsidRPr="00DB5BDE">
        <w:rPr>
          <w:spacing w:val="-12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and</w:t>
      </w:r>
      <w:r w:rsidRPr="00DB5BDE">
        <w:rPr>
          <w:spacing w:val="-12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1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sale</w:t>
      </w:r>
      <w:r w:rsidRPr="00DB5BDE">
        <w:rPr>
          <w:spacing w:val="-12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of</w:t>
      </w:r>
      <w:r w:rsidRPr="00DB5BDE">
        <w:rPr>
          <w:spacing w:val="-12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treasury</w:t>
      </w:r>
      <w:r w:rsidRPr="00DB5BDE">
        <w:rPr>
          <w:spacing w:val="-12"/>
          <w:sz w:val="20"/>
          <w:szCs w:val="20"/>
        </w:rPr>
        <w:t xml:space="preserve"> </w:t>
      </w:r>
      <w:r w:rsidRPr="00DB5BDE">
        <w:rPr>
          <w:spacing w:val="-7"/>
          <w:sz w:val="20"/>
          <w:szCs w:val="20"/>
        </w:rPr>
        <w:t>shares:</w:t>
      </w:r>
    </w:p>
    <w:p w14:paraId="1AC7CDFA" w14:textId="77777777" w:rsidR="0032407A" w:rsidRPr="00DB5BDE" w:rsidRDefault="0032407A" w:rsidP="0032407A">
      <w:pPr>
        <w:pStyle w:val="BodyText"/>
        <w:ind w:left="510"/>
        <w:rPr>
          <w:sz w:val="20"/>
          <w:szCs w:val="20"/>
        </w:rPr>
      </w:pPr>
    </w:p>
    <w:p w14:paraId="2422BC38" w14:textId="240814BD" w:rsidR="00DB5BDE" w:rsidRPr="00083DA6" w:rsidRDefault="00DB5BDE" w:rsidP="00575D90">
      <w:pPr>
        <w:pStyle w:val="ListParagraph"/>
        <w:widowControl w:val="0"/>
        <w:numPr>
          <w:ilvl w:val="2"/>
          <w:numId w:val="9"/>
        </w:numPr>
        <w:tabs>
          <w:tab w:val="left" w:pos="1362"/>
        </w:tabs>
        <w:autoSpaceDE w:val="0"/>
        <w:autoSpaceDN w:val="0"/>
        <w:spacing w:after="0" w:line="240" w:lineRule="auto"/>
        <w:ind w:right="95"/>
        <w:contextualSpacing w:val="0"/>
        <w:jc w:val="both"/>
        <w:rPr>
          <w:spacing w:val="-6"/>
          <w:sz w:val="20"/>
          <w:szCs w:val="20"/>
        </w:rPr>
      </w:pPr>
      <w:r w:rsidRPr="00083DA6">
        <w:rPr>
          <w:rFonts w:ascii="Arial" w:hAnsi="Arial" w:cs="Arial"/>
          <w:spacing w:val="-3"/>
          <w:sz w:val="20"/>
          <w:szCs w:val="20"/>
        </w:rPr>
        <w:t xml:space="preserve">in </w:t>
      </w:r>
      <w:r w:rsidRPr="00083DA6">
        <w:rPr>
          <w:rFonts w:ascii="Arial" w:hAnsi="Arial" w:cs="Arial"/>
          <w:spacing w:val="-6"/>
          <w:sz w:val="20"/>
          <w:szCs w:val="20"/>
        </w:rPr>
        <w:t xml:space="preserve">connection </w:t>
      </w:r>
      <w:r w:rsidRPr="00083DA6">
        <w:rPr>
          <w:rFonts w:ascii="Arial" w:hAnsi="Arial" w:cs="Arial"/>
          <w:spacing w:val="-5"/>
          <w:sz w:val="20"/>
          <w:szCs w:val="20"/>
        </w:rPr>
        <w:t xml:space="preserve">with </w:t>
      </w:r>
      <w:r w:rsidRPr="00083DA6">
        <w:rPr>
          <w:rFonts w:ascii="Arial" w:hAnsi="Arial" w:cs="Arial"/>
          <w:spacing w:val="-3"/>
          <w:sz w:val="20"/>
          <w:szCs w:val="20"/>
        </w:rPr>
        <w:t xml:space="preserve">or </w:t>
      </w:r>
      <w:r w:rsidRPr="00083DA6">
        <w:rPr>
          <w:rFonts w:ascii="Arial" w:hAnsi="Arial" w:cs="Arial"/>
          <w:spacing w:val="-6"/>
          <w:sz w:val="20"/>
          <w:szCs w:val="20"/>
        </w:rPr>
        <w:t xml:space="preserve">pursuant </w:t>
      </w:r>
      <w:r w:rsidRPr="00083DA6">
        <w:rPr>
          <w:rFonts w:ascii="Arial" w:hAnsi="Arial" w:cs="Arial"/>
          <w:spacing w:val="-3"/>
          <w:sz w:val="20"/>
          <w:szCs w:val="20"/>
        </w:rPr>
        <w:t xml:space="preserve">to an </w:t>
      </w:r>
      <w:r w:rsidRPr="00083DA6">
        <w:rPr>
          <w:rFonts w:ascii="Arial" w:hAnsi="Arial" w:cs="Arial"/>
          <w:spacing w:val="-6"/>
          <w:sz w:val="20"/>
          <w:szCs w:val="20"/>
        </w:rPr>
        <w:t xml:space="preserve">offer </w:t>
      </w:r>
      <w:r w:rsidRPr="00083DA6">
        <w:rPr>
          <w:rFonts w:ascii="Arial" w:hAnsi="Arial" w:cs="Arial"/>
          <w:spacing w:val="-3"/>
          <w:sz w:val="20"/>
          <w:szCs w:val="20"/>
        </w:rPr>
        <w:t xml:space="preserve">of or </w:t>
      </w:r>
      <w:r w:rsidRPr="00083DA6">
        <w:rPr>
          <w:rFonts w:ascii="Arial" w:hAnsi="Arial" w:cs="Arial"/>
          <w:spacing w:val="-6"/>
          <w:sz w:val="20"/>
          <w:szCs w:val="20"/>
        </w:rPr>
        <w:t xml:space="preserve">invitation </w:t>
      </w:r>
      <w:r w:rsidRPr="00083DA6">
        <w:rPr>
          <w:rFonts w:ascii="Arial" w:hAnsi="Arial" w:cs="Arial"/>
          <w:spacing w:val="-3"/>
          <w:sz w:val="20"/>
          <w:szCs w:val="20"/>
        </w:rPr>
        <w:t xml:space="preserve">to </w:t>
      </w:r>
      <w:r w:rsidRPr="00083DA6">
        <w:rPr>
          <w:rFonts w:ascii="Arial" w:hAnsi="Arial" w:cs="Arial"/>
          <w:spacing w:val="-6"/>
          <w:sz w:val="20"/>
          <w:szCs w:val="20"/>
        </w:rPr>
        <w:t xml:space="preserve">acquire </w:t>
      </w:r>
      <w:r w:rsidRPr="00083DA6">
        <w:rPr>
          <w:rFonts w:ascii="Arial" w:hAnsi="Arial" w:cs="Arial"/>
          <w:spacing w:val="-5"/>
          <w:sz w:val="20"/>
          <w:szCs w:val="20"/>
        </w:rPr>
        <w:t xml:space="preserve">equity </w:t>
      </w:r>
      <w:r w:rsidRPr="00083DA6">
        <w:rPr>
          <w:rFonts w:ascii="Arial" w:hAnsi="Arial" w:cs="Arial"/>
          <w:spacing w:val="-6"/>
          <w:sz w:val="20"/>
          <w:szCs w:val="20"/>
        </w:rPr>
        <w:t xml:space="preserve">securities </w:t>
      </w:r>
      <w:r w:rsidRPr="00083DA6">
        <w:rPr>
          <w:rFonts w:ascii="Arial" w:hAnsi="Arial" w:cs="Arial"/>
          <w:spacing w:val="-5"/>
          <w:sz w:val="20"/>
          <w:szCs w:val="20"/>
        </w:rPr>
        <w:t xml:space="preserve">(but </w:t>
      </w:r>
      <w:r w:rsidRPr="00083DA6">
        <w:rPr>
          <w:rFonts w:ascii="Arial" w:hAnsi="Arial" w:cs="Arial"/>
          <w:spacing w:val="-3"/>
          <w:sz w:val="20"/>
          <w:szCs w:val="20"/>
        </w:rPr>
        <w:t xml:space="preserve">in </w:t>
      </w:r>
      <w:r w:rsidRPr="00083DA6">
        <w:rPr>
          <w:rFonts w:ascii="Arial" w:hAnsi="Arial" w:cs="Arial"/>
          <w:spacing w:val="-4"/>
          <w:sz w:val="20"/>
          <w:szCs w:val="20"/>
        </w:rPr>
        <w:t xml:space="preserve">the </w:t>
      </w:r>
      <w:r w:rsidRPr="00083DA6">
        <w:rPr>
          <w:rFonts w:ascii="Arial" w:hAnsi="Arial" w:cs="Arial"/>
          <w:spacing w:val="-5"/>
          <w:sz w:val="20"/>
          <w:szCs w:val="20"/>
        </w:rPr>
        <w:t xml:space="preserve">case </w:t>
      </w:r>
      <w:r w:rsidRPr="00083DA6">
        <w:rPr>
          <w:rFonts w:ascii="Arial" w:hAnsi="Arial" w:cs="Arial"/>
          <w:spacing w:val="-3"/>
          <w:sz w:val="20"/>
          <w:szCs w:val="20"/>
        </w:rPr>
        <w:t xml:space="preserve">of </w:t>
      </w:r>
      <w:r w:rsidRPr="00083DA6">
        <w:rPr>
          <w:rFonts w:ascii="Arial" w:hAnsi="Arial" w:cs="Arial"/>
          <w:spacing w:val="-4"/>
          <w:sz w:val="20"/>
          <w:szCs w:val="20"/>
        </w:rPr>
        <w:t xml:space="preserve">the </w:t>
      </w:r>
      <w:r w:rsidRPr="00083DA6">
        <w:rPr>
          <w:rFonts w:ascii="Arial" w:hAnsi="Arial" w:cs="Arial"/>
          <w:spacing w:val="-6"/>
          <w:sz w:val="20"/>
          <w:szCs w:val="20"/>
        </w:rPr>
        <w:t>authori</w:t>
      </w:r>
      <w:r w:rsidR="00083DA6" w:rsidRPr="00083DA6">
        <w:rPr>
          <w:rFonts w:ascii="Arial" w:hAnsi="Arial" w:cs="Arial"/>
          <w:spacing w:val="-6"/>
          <w:sz w:val="20"/>
          <w:szCs w:val="20"/>
        </w:rPr>
        <w:t>s</w:t>
      </w:r>
      <w:r w:rsidRPr="00083DA6">
        <w:rPr>
          <w:rFonts w:ascii="Arial" w:hAnsi="Arial" w:cs="Arial"/>
          <w:spacing w:val="-6"/>
          <w:sz w:val="20"/>
          <w:szCs w:val="20"/>
        </w:rPr>
        <w:t xml:space="preserve">ation granted </w:t>
      </w:r>
      <w:r w:rsidRPr="00083DA6">
        <w:rPr>
          <w:rFonts w:ascii="Arial" w:hAnsi="Arial" w:cs="Arial"/>
          <w:spacing w:val="-5"/>
          <w:sz w:val="20"/>
          <w:szCs w:val="20"/>
        </w:rPr>
        <w:t xml:space="preserve">under </w:t>
      </w:r>
      <w:r w:rsidRPr="00083DA6">
        <w:rPr>
          <w:rFonts w:ascii="Arial" w:hAnsi="Arial" w:cs="Arial"/>
          <w:spacing w:val="-6"/>
          <w:sz w:val="20"/>
          <w:szCs w:val="20"/>
        </w:rPr>
        <w:t xml:space="preserve">paragraph </w:t>
      </w:r>
      <w:r w:rsidRPr="00083DA6">
        <w:rPr>
          <w:rFonts w:ascii="Arial" w:hAnsi="Arial" w:cs="Arial"/>
          <w:spacing w:val="-4"/>
          <w:sz w:val="20"/>
          <w:szCs w:val="20"/>
        </w:rPr>
        <w:t xml:space="preserve">(b) </w:t>
      </w:r>
      <w:r w:rsidRPr="00083DA6">
        <w:rPr>
          <w:rFonts w:ascii="Arial" w:hAnsi="Arial" w:cs="Arial"/>
          <w:spacing w:val="-3"/>
          <w:sz w:val="20"/>
          <w:szCs w:val="20"/>
        </w:rPr>
        <w:t xml:space="preserve">of </w:t>
      </w:r>
      <w:r w:rsidRPr="00083DA6">
        <w:rPr>
          <w:rFonts w:ascii="Arial" w:hAnsi="Arial" w:cs="Arial"/>
          <w:spacing w:val="-6"/>
          <w:sz w:val="20"/>
          <w:szCs w:val="20"/>
        </w:rPr>
        <w:t xml:space="preserve">resolution </w:t>
      </w:r>
      <w:r w:rsidRPr="00083DA6">
        <w:rPr>
          <w:rFonts w:ascii="Arial" w:hAnsi="Arial" w:cs="Arial"/>
          <w:spacing w:val="-4"/>
          <w:sz w:val="20"/>
          <w:szCs w:val="20"/>
        </w:rPr>
        <w:t xml:space="preserve">14, </w:t>
      </w:r>
      <w:r w:rsidRPr="00083DA6">
        <w:rPr>
          <w:rFonts w:ascii="Arial" w:hAnsi="Arial" w:cs="Arial"/>
          <w:spacing w:val="-3"/>
          <w:sz w:val="20"/>
          <w:szCs w:val="20"/>
        </w:rPr>
        <w:t xml:space="preserve">by </w:t>
      </w:r>
      <w:r w:rsidRPr="00083DA6">
        <w:rPr>
          <w:rFonts w:ascii="Arial" w:hAnsi="Arial" w:cs="Arial"/>
          <w:spacing w:val="-4"/>
          <w:sz w:val="20"/>
          <w:szCs w:val="20"/>
        </w:rPr>
        <w:t xml:space="preserve">way </w:t>
      </w:r>
      <w:r w:rsidRPr="00083DA6">
        <w:rPr>
          <w:rFonts w:ascii="Arial" w:hAnsi="Arial" w:cs="Arial"/>
          <w:spacing w:val="-3"/>
          <w:sz w:val="20"/>
          <w:szCs w:val="20"/>
        </w:rPr>
        <w:t xml:space="preserve">of </w:t>
      </w:r>
      <w:r w:rsidRPr="00083DA6">
        <w:rPr>
          <w:rFonts w:ascii="Arial" w:hAnsi="Arial" w:cs="Arial"/>
          <w:sz w:val="20"/>
          <w:szCs w:val="20"/>
        </w:rPr>
        <w:t xml:space="preserve">a </w:t>
      </w:r>
      <w:r w:rsidRPr="00083DA6">
        <w:rPr>
          <w:rFonts w:ascii="Arial" w:hAnsi="Arial" w:cs="Arial"/>
          <w:spacing w:val="-5"/>
          <w:sz w:val="20"/>
          <w:szCs w:val="20"/>
        </w:rPr>
        <w:t xml:space="preserve">rights issue only) </w:t>
      </w:r>
      <w:r w:rsidRPr="00083DA6">
        <w:rPr>
          <w:rFonts w:ascii="Arial" w:hAnsi="Arial" w:cs="Arial"/>
          <w:spacing w:val="-3"/>
          <w:sz w:val="20"/>
          <w:szCs w:val="20"/>
        </w:rPr>
        <w:t xml:space="preserve">in </w:t>
      </w:r>
      <w:r w:rsidRPr="00083DA6">
        <w:rPr>
          <w:rFonts w:ascii="Arial" w:hAnsi="Arial" w:cs="Arial"/>
          <w:spacing w:val="-5"/>
          <w:sz w:val="20"/>
          <w:szCs w:val="20"/>
        </w:rPr>
        <w:t xml:space="preserve">favour </w:t>
      </w:r>
      <w:r w:rsidRPr="00083DA6">
        <w:rPr>
          <w:rFonts w:ascii="Arial" w:hAnsi="Arial" w:cs="Arial"/>
          <w:spacing w:val="-3"/>
          <w:sz w:val="20"/>
          <w:szCs w:val="20"/>
        </w:rPr>
        <w:t xml:space="preserve">of </w:t>
      </w:r>
      <w:r w:rsidRPr="00083DA6">
        <w:rPr>
          <w:rFonts w:ascii="Arial" w:hAnsi="Arial" w:cs="Arial"/>
          <w:spacing w:val="-6"/>
          <w:sz w:val="20"/>
          <w:szCs w:val="20"/>
        </w:rPr>
        <w:t xml:space="preserve">holders </w:t>
      </w:r>
      <w:r w:rsidRPr="00083DA6">
        <w:rPr>
          <w:rFonts w:ascii="Arial" w:hAnsi="Arial" w:cs="Arial"/>
          <w:spacing w:val="-3"/>
          <w:sz w:val="20"/>
          <w:szCs w:val="20"/>
        </w:rPr>
        <w:t xml:space="preserve">of </w:t>
      </w:r>
      <w:r w:rsidRPr="00083DA6">
        <w:rPr>
          <w:rFonts w:ascii="Arial" w:hAnsi="Arial" w:cs="Arial"/>
          <w:spacing w:val="-6"/>
          <w:sz w:val="20"/>
          <w:szCs w:val="20"/>
        </w:rPr>
        <w:t>ordinary shares in proportion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(as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nearly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as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practicable)</w:t>
      </w:r>
      <w:r w:rsidRPr="00083DA6">
        <w:rPr>
          <w:rFonts w:ascii="Arial" w:hAnsi="Arial" w:cs="Arial"/>
          <w:spacing w:val="-20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to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the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respective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number</w:t>
      </w:r>
      <w:r w:rsidRPr="00083DA6">
        <w:rPr>
          <w:rFonts w:ascii="Arial" w:hAnsi="Arial" w:cs="Arial"/>
          <w:spacing w:val="-20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of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ordinary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shares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held</w:t>
      </w:r>
      <w:r w:rsidRPr="00083DA6">
        <w:rPr>
          <w:rFonts w:ascii="Arial" w:hAnsi="Arial" w:cs="Arial"/>
          <w:spacing w:val="-20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by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such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holders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on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the</w:t>
      </w:r>
      <w:r w:rsidRPr="00083DA6">
        <w:rPr>
          <w:rFonts w:ascii="Arial" w:hAnsi="Arial" w:cs="Arial"/>
          <w:spacing w:val="-20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record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 xml:space="preserve">date </w:t>
      </w:r>
      <w:r w:rsidRPr="00083DA6">
        <w:rPr>
          <w:rFonts w:ascii="Arial" w:hAnsi="Arial" w:cs="Arial"/>
          <w:spacing w:val="-4"/>
          <w:sz w:val="20"/>
          <w:szCs w:val="20"/>
        </w:rPr>
        <w:t>for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such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allotment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or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sale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(and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holders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of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any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other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class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of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equity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securities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entitled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to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participate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therein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or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if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the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7"/>
          <w:sz w:val="20"/>
          <w:szCs w:val="20"/>
        </w:rPr>
        <w:t xml:space="preserve">Directors </w:t>
      </w:r>
      <w:r w:rsidRPr="00083DA6">
        <w:rPr>
          <w:rFonts w:ascii="Arial" w:hAnsi="Arial" w:cs="Arial"/>
          <w:spacing w:val="-6"/>
          <w:sz w:val="20"/>
          <w:szCs w:val="20"/>
        </w:rPr>
        <w:t>consider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it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7"/>
          <w:sz w:val="20"/>
          <w:szCs w:val="20"/>
        </w:rPr>
        <w:t>necessary,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as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permitted</w:t>
      </w:r>
      <w:r w:rsidRPr="00083DA6">
        <w:rPr>
          <w:rFonts w:ascii="Arial" w:hAnsi="Arial" w:cs="Arial"/>
          <w:spacing w:val="-20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by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the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rights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of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those</w:t>
      </w:r>
      <w:r w:rsidRPr="00083DA6">
        <w:rPr>
          <w:rFonts w:ascii="Arial" w:hAnsi="Arial" w:cs="Arial"/>
          <w:spacing w:val="-20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securities)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but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subject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to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such</w:t>
      </w:r>
      <w:r w:rsidRPr="00083DA6">
        <w:rPr>
          <w:rFonts w:ascii="Arial" w:hAnsi="Arial" w:cs="Arial"/>
          <w:spacing w:val="-20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exclusions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or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other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 xml:space="preserve">arrangements </w:t>
      </w:r>
      <w:r w:rsidRPr="00083DA6">
        <w:rPr>
          <w:rFonts w:ascii="Arial" w:hAnsi="Arial" w:cs="Arial"/>
          <w:spacing w:val="-3"/>
          <w:sz w:val="20"/>
          <w:szCs w:val="20"/>
        </w:rPr>
        <w:t>as</w:t>
      </w:r>
      <w:r w:rsidRPr="00083DA6">
        <w:rPr>
          <w:rFonts w:ascii="Arial" w:hAnsi="Arial" w:cs="Arial"/>
          <w:spacing w:val="-25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the</w:t>
      </w:r>
      <w:r w:rsidRPr="00083DA6">
        <w:rPr>
          <w:rFonts w:ascii="Arial" w:hAnsi="Arial" w:cs="Arial"/>
          <w:spacing w:val="-24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Directors</w:t>
      </w:r>
      <w:r w:rsidRPr="00083DA6">
        <w:rPr>
          <w:rFonts w:ascii="Arial" w:hAnsi="Arial" w:cs="Arial"/>
          <w:spacing w:val="-24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may</w:t>
      </w:r>
      <w:r w:rsidRPr="00083DA6">
        <w:rPr>
          <w:rFonts w:ascii="Arial" w:hAnsi="Arial" w:cs="Arial"/>
          <w:spacing w:val="-25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consider</w:t>
      </w:r>
      <w:r w:rsidRPr="00083DA6">
        <w:rPr>
          <w:rFonts w:ascii="Arial" w:hAnsi="Arial" w:cs="Arial"/>
          <w:spacing w:val="-24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necessary</w:t>
      </w:r>
      <w:r w:rsidRPr="00083DA6">
        <w:rPr>
          <w:rFonts w:ascii="Arial" w:hAnsi="Arial" w:cs="Arial"/>
          <w:spacing w:val="-24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lastRenderedPageBreak/>
        <w:t>or</w:t>
      </w:r>
      <w:r w:rsidRPr="00083DA6">
        <w:rPr>
          <w:rFonts w:ascii="Arial" w:hAnsi="Arial" w:cs="Arial"/>
          <w:spacing w:val="-25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appropriate</w:t>
      </w:r>
      <w:r w:rsidRPr="00083DA6">
        <w:rPr>
          <w:rFonts w:ascii="Arial" w:hAnsi="Arial" w:cs="Arial"/>
          <w:spacing w:val="-24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to</w:t>
      </w:r>
      <w:r w:rsidRPr="00083DA6">
        <w:rPr>
          <w:rFonts w:ascii="Arial" w:hAnsi="Arial" w:cs="Arial"/>
          <w:spacing w:val="-24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deal</w:t>
      </w:r>
      <w:r w:rsidRPr="00083DA6">
        <w:rPr>
          <w:rFonts w:ascii="Arial" w:hAnsi="Arial" w:cs="Arial"/>
          <w:spacing w:val="-25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with</w:t>
      </w:r>
      <w:r w:rsidRPr="00083DA6">
        <w:rPr>
          <w:rFonts w:ascii="Arial" w:hAnsi="Arial" w:cs="Arial"/>
          <w:spacing w:val="-24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fractional</w:t>
      </w:r>
      <w:r w:rsidRPr="00083DA6">
        <w:rPr>
          <w:rFonts w:ascii="Arial" w:hAnsi="Arial" w:cs="Arial"/>
          <w:spacing w:val="-24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entitlements,</w:t>
      </w:r>
      <w:r w:rsidRPr="00083DA6">
        <w:rPr>
          <w:rFonts w:ascii="Arial" w:hAnsi="Arial" w:cs="Arial"/>
          <w:spacing w:val="-25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treasury</w:t>
      </w:r>
      <w:r w:rsidRPr="00083DA6">
        <w:rPr>
          <w:rFonts w:ascii="Arial" w:hAnsi="Arial" w:cs="Arial"/>
          <w:spacing w:val="-24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shares,</w:t>
      </w:r>
      <w:r w:rsidRPr="00083DA6">
        <w:rPr>
          <w:rFonts w:ascii="Arial" w:hAnsi="Arial" w:cs="Arial"/>
          <w:spacing w:val="-24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record</w:t>
      </w:r>
      <w:r w:rsidRPr="00083DA6">
        <w:rPr>
          <w:rFonts w:ascii="Arial" w:hAnsi="Arial" w:cs="Arial"/>
          <w:spacing w:val="-25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dates</w:t>
      </w:r>
      <w:r w:rsidRPr="00083DA6">
        <w:rPr>
          <w:rFonts w:ascii="Arial" w:hAnsi="Arial" w:cs="Arial"/>
          <w:spacing w:val="-24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or</w:t>
      </w:r>
      <w:r w:rsidR="00083DA6" w:rsidRPr="00083DA6">
        <w:rPr>
          <w:rFonts w:ascii="Arial" w:hAnsi="Arial" w:cs="Arial"/>
          <w:spacing w:val="-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legal,</w:t>
      </w:r>
      <w:r w:rsidRPr="00083DA6">
        <w:rPr>
          <w:rFonts w:ascii="Arial" w:hAnsi="Arial" w:cs="Arial"/>
          <w:spacing w:val="-27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regulatory</w:t>
      </w:r>
      <w:r w:rsidRPr="00083DA6">
        <w:rPr>
          <w:rFonts w:ascii="Arial" w:hAnsi="Arial" w:cs="Arial"/>
          <w:spacing w:val="-2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or</w:t>
      </w:r>
      <w:r w:rsidRPr="00083DA6">
        <w:rPr>
          <w:rFonts w:ascii="Arial" w:hAnsi="Arial" w:cs="Arial"/>
          <w:spacing w:val="-2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practical</w:t>
      </w:r>
      <w:r w:rsidRPr="00083DA6">
        <w:rPr>
          <w:rFonts w:ascii="Arial" w:hAnsi="Arial" w:cs="Arial"/>
          <w:spacing w:val="-27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difficulties</w:t>
      </w:r>
      <w:r w:rsidRPr="00083DA6">
        <w:rPr>
          <w:rFonts w:ascii="Arial" w:hAnsi="Arial" w:cs="Arial"/>
          <w:spacing w:val="-2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which</w:t>
      </w:r>
      <w:r w:rsidRPr="00083DA6">
        <w:rPr>
          <w:rFonts w:ascii="Arial" w:hAnsi="Arial" w:cs="Arial"/>
          <w:spacing w:val="-2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may</w:t>
      </w:r>
      <w:r w:rsidRPr="00083DA6">
        <w:rPr>
          <w:rFonts w:ascii="Arial" w:hAnsi="Arial" w:cs="Arial"/>
          <w:spacing w:val="-2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arise</w:t>
      </w:r>
      <w:r w:rsidRPr="00083DA6">
        <w:rPr>
          <w:rFonts w:ascii="Arial" w:hAnsi="Arial" w:cs="Arial"/>
          <w:spacing w:val="-27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under</w:t>
      </w:r>
      <w:r w:rsidRPr="00083DA6">
        <w:rPr>
          <w:rFonts w:ascii="Arial" w:hAnsi="Arial" w:cs="Arial"/>
          <w:spacing w:val="-2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the</w:t>
      </w:r>
      <w:r w:rsidRPr="00083DA6">
        <w:rPr>
          <w:rFonts w:ascii="Arial" w:hAnsi="Arial" w:cs="Arial"/>
          <w:spacing w:val="-2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laws</w:t>
      </w:r>
      <w:r w:rsidRPr="00083DA6">
        <w:rPr>
          <w:rFonts w:ascii="Arial" w:hAnsi="Arial" w:cs="Arial"/>
          <w:spacing w:val="-2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or</w:t>
      </w:r>
      <w:r w:rsidRPr="00083DA6">
        <w:rPr>
          <w:rFonts w:ascii="Arial" w:hAnsi="Arial" w:cs="Arial"/>
          <w:spacing w:val="-27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regulations</w:t>
      </w:r>
      <w:r w:rsidRPr="00083DA6">
        <w:rPr>
          <w:rFonts w:ascii="Arial" w:hAnsi="Arial" w:cs="Arial"/>
          <w:spacing w:val="-2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of,</w:t>
      </w:r>
      <w:r w:rsidRPr="00083DA6">
        <w:rPr>
          <w:rFonts w:ascii="Arial" w:hAnsi="Arial" w:cs="Arial"/>
          <w:spacing w:val="-2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or</w:t>
      </w:r>
      <w:r w:rsidRPr="00083DA6">
        <w:rPr>
          <w:rFonts w:ascii="Arial" w:hAnsi="Arial" w:cs="Arial"/>
          <w:spacing w:val="-2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the</w:t>
      </w:r>
      <w:r w:rsidRPr="00083DA6">
        <w:rPr>
          <w:rFonts w:ascii="Arial" w:hAnsi="Arial" w:cs="Arial"/>
          <w:spacing w:val="-27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requirements</w:t>
      </w:r>
      <w:r w:rsidRPr="00083DA6">
        <w:rPr>
          <w:rFonts w:ascii="Arial" w:hAnsi="Arial" w:cs="Arial"/>
          <w:spacing w:val="-2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of</w:t>
      </w:r>
      <w:r w:rsidRPr="00083DA6">
        <w:rPr>
          <w:rFonts w:ascii="Arial" w:hAnsi="Arial" w:cs="Arial"/>
          <w:spacing w:val="-2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any</w:t>
      </w:r>
      <w:r w:rsidRPr="00083DA6">
        <w:rPr>
          <w:rFonts w:ascii="Arial" w:hAnsi="Arial" w:cs="Arial"/>
          <w:spacing w:val="-2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7"/>
          <w:sz w:val="20"/>
          <w:szCs w:val="20"/>
        </w:rPr>
        <w:t xml:space="preserve">regulatory </w:t>
      </w:r>
      <w:r w:rsidRPr="00083DA6">
        <w:rPr>
          <w:rFonts w:ascii="Arial" w:hAnsi="Arial" w:cs="Arial"/>
          <w:spacing w:val="-5"/>
          <w:sz w:val="20"/>
          <w:szCs w:val="20"/>
        </w:rPr>
        <w:t>body</w:t>
      </w:r>
      <w:r w:rsidRPr="00083DA6">
        <w:rPr>
          <w:rFonts w:ascii="Arial" w:hAnsi="Arial" w:cs="Arial"/>
          <w:spacing w:val="-13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or</w:t>
      </w:r>
      <w:r w:rsidRPr="00083DA6">
        <w:rPr>
          <w:rFonts w:ascii="Arial" w:hAnsi="Arial" w:cs="Arial"/>
          <w:spacing w:val="-1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stock</w:t>
      </w:r>
      <w:r w:rsidRPr="00083DA6">
        <w:rPr>
          <w:rFonts w:ascii="Arial" w:hAnsi="Arial" w:cs="Arial"/>
          <w:spacing w:val="-1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exchange</w:t>
      </w:r>
      <w:r w:rsidRPr="00083DA6">
        <w:rPr>
          <w:rFonts w:ascii="Arial" w:hAnsi="Arial" w:cs="Arial"/>
          <w:spacing w:val="-13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in,</w:t>
      </w:r>
      <w:r w:rsidRPr="00083DA6">
        <w:rPr>
          <w:rFonts w:ascii="Arial" w:hAnsi="Arial" w:cs="Arial"/>
          <w:spacing w:val="-1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any</w:t>
      </w:r>
      <w:r w:rsidRPr="00083DA6">
        <w:rPr>
          <w:rFonts w:ascii="Arial" w:hAnsi="Arial" w:cs="Arial"/>
          <w:spacing w:val="-1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territory</w:t>
      </w:r>
      <w:r w:rsidRPr="00083DA6">
        <w:rPr>
          <w:rFonts w:ascii="Arial" w:hAnsi="Arial" w:cs="Arial"/>
          <w:spacing w:val="-13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or</w:t>
      </w:r>
      <w:r w:rsidRPr="00083DA6">
        <w:rPr>
          <w:rFonts w:ascii="Arial" w:hAnsi="Arial" w:cs="Arial"/>
          <w:spacing w:val="-1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any</w:t>
      </w:r>
      <w:r w:rsidRPr="00083DA6">
        <w:rPr>
          <w:rFonts w:ascii="Arial" w:hAnsi="Arial" w:cs="Arial"/>
          <w:spacing w:val="-1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other</w:t>
      </w:r>
      <w:r w:rsidRPr="00083DA6">
        <w:rPr>
          <w:rFonts w:ascii="Arial" w:hAnsi="Arial" w:cs="Arial"/>
          <w:spacing w:val="-13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matter</w:t>
      </w:r>
      <w:r w:rsidRPr="00083DA6">
        <w:rPr>
          <w:rFonts w:ascii="Arial" w:hAnsi="Arial" w:cs="Arial"/>
          <w:spacing w:val="-1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whatsoever;</w:t>
      </w:r>
      <w:r w:rsidRPr="00083DA6">
        <w:rPr>
          <w:rFonts w:ascii="Arial" w:hAnsi="Arial" w:cs="Arial"/>
          <w:spacing w:val="-1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and</w:t>
      </w:r>
    </w:p>
    <w:p w14:paraId="79611BD9" w14:textId="77777777" w:rsidR="007A5251" w:rsidRPr="00DB5BDE" w:rsidRDefault="007A5251" w:rsidP="007A5251">
      <w:pPr>
        <w:pStyle w:val="BodyText"/>
        <w:ind w:right="95"/>
        <w:jc w:val="both"/>
        <w:rPr>
          <w:sz w:val="20"/>
          <w:szCs w:val="20"/>
        </w:rPr>
      </w:pPr>
    </w:p>
    <w:p w14:paraId="639B7533" w14:textId="70314E47" w:rsidR="00DB5BDE" w:rsidRPr="0032407A" w:rsidRDefault="00DB5BDE" w:rsidP="007A5251">
      <w:pPr>
        <w:pStyle w:val="ListParagraph"/>
        <w:widowControl w:val="0"/>
        <w:numPr>
          <w:ilvl w:val="2"/>
          <w:numId w:val="9"/>
        </w:numPr>
        <w:tabs>
          <w:tab w:val="left" w:pos="1362"/>
        </w:tabs>
        <w:autoSpaceDE w:val="0"/>
        <w:autoSpaceDN w:val="0"/>
        <w:spacing w:after="0" w:line="240" w:lineRule="auto"/>
        <w:ind w:right="95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3"/>
          <w:sz w:val="20"/>
          <w:szCs w:val="20"/>
        </w:rPr>
        <w:t>in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case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authorisation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granted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under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paragraph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(a)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resolution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14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(or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in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case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any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transfer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treasury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7"/>
          <w:sz w:val="20"/>
          <w:szCs w:val="20"/>
        </w:rPr>
        <w:t xml:space="preserve">shares), </w:t>
      </w:r>
      <w:r w:rsidRPr="00DB5BDE">
        <w:rPr>
          <w:rFonts w:ascii="Arial" w:hAnsi="Arial" w:cs="Arial"/>
          <w:spacing w:val="-4"/>
          <w:sz w:val="20"/>
          <w:szCs w:val="20"/>
        </w:rPr>
        <w:t>and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otherwise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than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pursuant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paragraph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(i)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this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resolution,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up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an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aggregate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nominal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amount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£1</w:t>
      </w:r>
      <w:r w:rsidR="00412F28">
        <w:rPr>
          <w:rFonts w:ascii="Arial" w:hAnsi="Arial" w:cs="Arial"/>
          <w:spacing w:val="-6"/>
          <w:sz w:val="20"/>
          <w:szCs w:val="20"/>
        </w:rPr>
        <w:t>1</w:t>
      </w:r>
      <w:r w:rsidR="00111339">
        <w:rPr>
          <w:rFonts w:ascii="Arial" w:hAnsi="Arial" w:cs="Arial"/>
          <w:spacing w:val="-6"/>
          <w:sz w:val="20"/>
          <w:szCs w:val="20"/>
        </w:rPr>
        <w:t>2</w:t>
      </w:r>
      <w:r w:rsidRPr="00DB5BDE">
        <w:rPr>
          <w:rFonts w:ascii="Arial" w:hAnsi="Arial" w:cs="Arial"/>
          <w:spacing w:val="-6"/>
          <w:sz w:val="20"/>
          <w:szCs w:val="20"/>
        </w:rPr>
        <w:t>,</w:t>
      </w:r>
      <w:r w:rsidR="00111339">
        <w:rPr>
          <w:rFonts w:ascii="Arial" w:hAnsi="Arial" w:cs="Arial"/>
          <w:spacing w:val="-6"/>
          <w:sz w:val="20"/>
          <w:szCs w:val="20"/>
        </w:rPr>
        <w:t>677</w:t>
      </w:r>
      <w:r w:rsidRPr="00DB5BDE">
        <w:rPr>
          <w:rFonts w:ascii="Arial" w:hAnsi="Arial" w:cs="Arial"/>
          <w:spacing w:val="-6"/>
          <w:sz w:val="20"/>
          <w:szCs w:val="20"/>
        </w:rPr>
        <w:t>,</w:t>
      </w:r>
    </w:p>
    <w:p w14:paraId="6AED35FA" w14:textId="77777777" w:rsidR="0032407A" w:rsidRPr="00DB5BDE" w:rsidRDefault="0032407A" w:rsidP="0032407A">
      <w:pPr>
        <w:pStyle w:val="ListParagraph"/>
        <w:widowControl w:val="0"/>
        <w:tabs>
          <w:tab w:val="left" w:pos="1362"/>
        </w:tabs>
        <w:autoSpaceDE w:val="0"/>
        <w:autoSpaceDN w:val="0"/>
        <w:spacing w:after="0" w:line="240" w:lineRule="auto"/>
        <w:ind w:left="1361" w:right="-46"/>
        <w:contextualSpacing w:val="0"/>
        <w:rPr>
          <w:rFonts w:ascii="Arial" w:hAnsi="Arial" w:cs="Arial"/>
          <w:sz w:val="20"/>
          <w:szCs w:val="20"/>
        </w:rPr>
      </w:pPr>
    </w:p>
    <w:p w14:paraId="5DEC22F5" w14:textId="63D7954B" w:rsidR="00DB5BDE" w:rsidRDefault="00DB5BDE" w:rsidP="00083DA6">
      <w:pPr>
        <w:pStyle w:val="BodyText"/>
        <w:ind w:left="510" w:right="95"/>
        <w:jc w:val="both"/>
        <w:rPr>
          <w:spacing w:val="-7"/>
          <w:sz w:val="20"/>
          <w:szCs w:val="20"/>
        </w:rPr>
      </w:pPr>
      <w:r w:rsidRPr="00DB5BDE">
        <w:rPr>
          <w:spacing w:val="-5"/>
          <w:sz w:val="20"/>
          <w:szCs w:val="20"/>
        </w:rPr>
        <w:t>this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power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to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expire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at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conclusion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of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Annual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General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Meeting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of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Company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to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be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held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in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202</w:t>
      </w:r>
      <w:r w:rsidR="00111339">
        <w:rPr>
          <w:spacing w:val="-5"/>
          <w:sz w:val="20"/>
          <w:szCs w:val="20"/>
        </w:rPr>
        <w:t>3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10"/>
          <w:sz w:val="20"/>
          <w:szCs w:val="20"/>
        </w:rPr>
        <w:t>or,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if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8"/>
          <w:sz w:val="20"/>
          <w:szCs w:val="20"/>
        </w:rPr>
        <w:t>earlier,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on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30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June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202</w:t>
      </w:r>
      <w:r w:rsidR="00111339">
        <w:rPr>
          <w:spacing w:val="-6"/>
          <w:sz w:val="20"/>
          <w:szCs w:val="20"/>
        </w:rPr>
        <w:t>3</w:t>
      </w:r>
      <w:r w:rsidRPr="00DB5BDE">
        <w:rPr>
          <w:spacing w:val="-6"/>
          <w:sz w:val="20"/>
          <w:szCs w:val="20"/>
        </w:rPr>
        <w:t xml:space="preserve">, </w:t>
      </w:r>
      <w:r w:rsidRPr="00DB5BDE">
        <w:rPr>
          <w:spacing w:val="-5"/>
          <w:sz w:val="20"/>
          <w:szCs w:val="20"/>
        </w:rPr>
        <w:t>save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that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Company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may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at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any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time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before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expiry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of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such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power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make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any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offer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or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enter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into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any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agreement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that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would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or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might require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equity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securities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to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be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allotted,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or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treasury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shares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to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be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sold,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after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expiry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of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such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power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and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Directors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may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allot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equity securities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or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sell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treasury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shares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in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pursuance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of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any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such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offer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or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agreement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as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if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power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conferred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hereby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had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not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7"/>
          <w:sz w:val="20"/>
          <w:szCs w:val="20"/>
        </w:rPr>
        <w:t>expired.</w:t>
      </w:r>
    </w:p>
    <w:p w14:paraId="159E1BB2" w14:textId="77777777" w:rsidR="0032407A" w:rsidRPr="00DB5BDE" w:rsidRDefault="0032407A" w:rsidP="0032407A">
      <w:pPr>
        <w:pStyle w:val="BodyText"/>
        <w:ind w:left="510" w:right="132"/>
        <w:rPr>
          <w:sz w:val="20"/>
          <w:szCs w:val="20"/>
        </w:rPr>
      </w:pPr>
    </w:p>
    <w:p w14:paraId="4705ED64" w14:textId="3C5ADB2A" w:rsidR="00DB5BDE" w:rsidRPr="00083DA6" w:rsidRDefault="00DB5BDE" w:rsidP="008D189A">
      <w:pPr>
        <w:pStyle w:val="ListParagraph"/>
        <w:widowControl w:val="0"/>
        <w:numPr>
          <w:ilvl w:val="0"/>
          <w:numId w:val="9"/>
        </w:numPr>
        <w:tabs>
          <w:tab w:val="left" w:pos="795"/>
        </w:tabs>
        <w:autoSpaceDE w:val="0"/>
        <w:autoSpaceDN w:val="0"/>
        <w:spacing w:after="0" w:line="240" w:lineRule="auto"/>
        <w:ind w:left="794" w:right="95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12"/>
          <w:sz w:val="20"/>
          <w:szCs w:val="20"/>
        </w:rPr>
        <w:t>THAT,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subject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passing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resolutions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14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and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15,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and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in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addition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power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granted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by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resolution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15,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Directors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be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given </w:t>
      </w:r>
      <w:r w:rsidRPr="00DB5BDE">
        <w:rPr>
          <w:rFonts w:ascii="Arial" w:hAnsi="Arial" w:cs="Arial"/>
          <w:spacing w:val="-5"/>
          <w:sz w:val="20"/>
          <w:szCs w:val="20"/>
        </w:rPr>
        <w:t>power</w:t>
      </w:r>
      <w:r w:rsidRPr="00DB5BDE">
        <w:rPr>
          <w:rFonts w:ascii="Arial" w:hAnsi="Arial" w:cs="Arial"/>
          <w:spacing w:val="-1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pursuant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sections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570(1)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and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573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Companies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Act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2006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(the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‘Act’)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to:</w:t>
      </w:r>
    </w:p>
    <w:p w14:paraId="0496A4BE" w14:textId="77777777" w:rsidR="00083DA6" w:rsidRPr="00DB5BDE" w:rsidRDefault="00083DA6" w:rsidP="00CE7753">
      <w:pPr>
        <w:pStyle w:val="ListParagraph"/>
        <w:widowControl w:val="0"/>
        <w:tabs>
          <w:tab w:val="left" w:pos="795"/>
        </w:tabs>
        <w:autoSpaceDE w:val="0"/>
        <w:autoSpaceDN w:val="0"/>
        <w:spacing w:after="0" w:line="240" w:lineRule="auto"/>
        <w:ind w:left="794" w:right="95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970EDBE" w14:textId="223AAF45" w:rsidR="00DB5BDE" w:rsidRPr="00083DA6" w:rsidRDefault="00DB5BDE" w:rsidP="00CE7753">
      <w:pPr>
        <w:pStyle w:val="ListParagraph"/>
        <w:widowControl w:val="0"/>
        <w:numPr>
          <w:ilvl w:val="1"/>
          <w:numId w:val="9"/>
        </w:numPr>
        <w:tabs>
          <w:tab w:val="left" w:pos="1078"/>
        </w:tabs>
        <w:autoSpaceDE w:val="0"/>
        <w:autoSpaceDN w:val="0"/>
        <w:spacing w:after="0" w:line="240" w:lineRule="auto"/>
        <w:ind w:left="1077" w:right="95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5"/>
          <w:sz w:val="20"/>
          <w:szCs w:val="20"/>
        </w:rPr>
        <w:t>allot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equity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securities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(as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defined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in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section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560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Act)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Company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for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cash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pursuant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authorisation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conferred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by paragraph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(a)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3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resolution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14; </w:t>
      </w:r>
      <w:r w:rsidRPr="00DB5BDE">
        <w:rPr>
          <w:rFonts w:ascii="Arial" w:hAnsi="Arial" w:cs="Arial"/>
          <w:spacing w:val="-6"/>
          <w:sz w:val="20"/>
          <w:szCs w:val="20"/>
        </w:rPr>
        <w:t>and</w:t>
      </w:r>
    </w:p>
    <w:p w14:paraId="40629DEB" w14:textId="77777777" w:rsidR="00083DA6" w:rsidRPr="00DB5BDE" w:rsidRDefault="00083DA6" w:rsidP="00CE7753">
      <w:pPr>
        <w:pStyle w:val="ListParagraph"/>
        <w:widowControl w:val="0"/>
        <w:tabs>
          <w:tab w:val="left" w:pos="1078"/>
        </w:tabs>
        <w:autoSpaceDE w:val="0"/>
        <w:autoSpaceDN w:val="0"/>
        <w:spacing w:after="0" w:line="240" w:lineRule="auto"/>
        <w:ind w:left="1077" w:right="95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C5D78C1" w14:textId="54E0B909" w:rsidR="00DB5BDE" w:rsidRPr="007A5251" w:rsidRDefault="00DB5BDE" w:rsidP="00CE7753">
      <w:pPr>
        <w:pStyle w:val="ListParagraph"/>
        <w:widowControl w:val="0"/>
        <w:numPr>
          <w:ilvl w:val="1"/>
          <w:numId w:val="9"/>
        </w:numPr>
        <w:tabs>
          <w:tab w:val="left" w:pos="1078"/>
        </w:tabs>
        <w:autoSpaceDE w:val="0"/>
        <w:autoSpaceDN w:val="0"/>
        <w:spacing w:after="0" w:line="240" w:lineRule="auto"/>
        <w:ind w:left="1134" w:right="95" w:hanging="341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5"/>
          <w:sz w:val="20"/>
          <w:szCs w:val="20"/>
        </w:rPr>
        <w:t>sell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ordinary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shares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(as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defined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in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section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560(1)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Act)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held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by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Company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as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treasury</w:t>
      </w:r>
      <w:r w:rsidR="007A5251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shares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for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cash, </w:t>
      </w:r>
      <w:r w:rsidRPr="00DB5BDE">
        <w:rPr>
          <w:rFonts w:ascii="Arial" w:hAnsi="Arial" w:cs="Arial"/>
          <w:spacing w:val="-3"/>
          <w:sz w:val="20"/>
          <w:szCs w:val="20"/>
        </w:rPr>
        <w:t>as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if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section</w:t>
      </w:r>
      <w:r w:rsidRPr="00DB5BDE">
        <w:rPr>
          <w:rFonts w:ascii="Arial" w:hAnsi="Arial" w:cs="Arial"/>
          <w:spacing w:val="-1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561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1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Act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did</w:t>
      </w:r>
      <w:r w:rsidRPr="00DB5BDE">
        <w:rPr>
          <w:rFonts w:ascii="Arial" w:hAnsi="Arial" w:cs="Arial"/>
          <w:spacing w:val="-1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not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apply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1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any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such</w:t>
      </w:r>
      <w:r w:rsidRPr="00DB5BDE">
        <w:rPr>
          <w:rFonts w:ascii="Arial" w:hAnsi="Arial" w:cs="Arial"/>
          <w:spacing w:val="-1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allotment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or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sale,</w:t>
      </w:r>
      <w:r w:rsidRPr="00DB5BDE">
        <w:rPr>
          <w:rFonts w:ascii="Arial" w:hAnsi="Arial" w:cs="Arial"/>
          <w:spacing w:val="-1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provided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that</w:t>
      </w:r>
      <w:r w:rsidRPr="00DB5BDE">
        <w:rPr>
          <w:rFonts w:ascii="Arial" w:hAnsi="Arial" w:cs="Arial"/>
          <w:spacing w:val="-1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this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power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shall</w:t>
      </w:r>
      <w:r w:rsidRPr="00DB5BDE">
        <w:rPr>
          <w:rFonts w:ascii="Arial" w:hAnsi="Arial" w:cs="Arial"/>
          <w:spacing w:val="-1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be:</w:t>
      </w:r>
    </w:p>
    <w:p w14:paraId="1F7BB217" w14:textId="77777777" w:rsidR="007A5251" w:rsidRPr="00DB5BDE" w:rsidRDefault="007A5251" w:rsidP="00083DA6">
      <w:pPr>
        <w:pStyle w:val="ListParagraph"/>
        <w:widowControl w:val="0"/>
        <w:tabs>
          <w:tab w:val="left" w:pos="1078"/>
        </w:tabs>
        <w:autoSpaceDE w:val="0"/>
        <w:autoSpaceDN w:val="0"/>
        <w:spacing w:after="0" w:line="240" w:lineRule="auto"/>
        <w:ind w:left="793" w:right="95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6028B96" w14:textId="1A6C3939" w:rsidR="00DB5BDE" w:rsidRDefault="00DB5BDE" w:rsidP="00CE7753">
      <w:pPr>
        <w:pStyle w:val="ListParagraph"/>
        <w:widowControl w:val="0"/>
        <w:numPr>
          <w:ilvl w:val="2"/>
          <w:numId w:val="9"/>
        </w:numPr>
        <w:tabs>
          <w:tab w:val="left" w:pos="1362"/>
        </w:tabs>
        <w:autoSpaceDE w:val="0"/>
        <w:autoSpaceDN w:val="0"/>
        <w:spacing w:after="0" w:line="240" w:lineRule="auto"/>
        <w:ind w:right="95" w:hanging="285"/>
        <w:contextualSpacing w:val="0"/>
        <w:jc w:val="both"/>
        <w:rPr>
          <w:rFonts w:ascii="Arial" w:hAnsi="Arial" w:cs="Arial"/>
          <w:sz w:val="20"/>
          <w:szCs w:val="20"/>
        </w:rPr>
      </w:pPr>
      <w:r w:rsidRPr="007A5251">
        <w:rPr>
          <w:rFonts w:ascii="Arial" w:hAnsi="Arial" w:cs="Arial"/>
          <w:spacing w:val="-6"/>
          <w:sz w:val="20"/>
          <w:szCs w:val="20"/>
        </w:rPr>
        <w:t>limited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3"/>
          <w:sz w:val="20"/>
          <w:szCs w:val="20"/>
        </w:rPr>
        <w:t>to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4"/>
          <w:sz w:val="20"/>
          <w:szCs w:val="20"/>
        </w:rPr>
        <w:t>the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6"/>
          <w:sz w:val="20"/>
          <w:szCs w:val="20"/>
        </w:rPr>
        <w:t>allotment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3"/>
          <w:sz w:val="20"/>
          <w:szCs w:val="20"/>
        </w:rPr>
        <w:t>of</w:t>
      </w:r>
      <w:r w:rsidRPr="007A5251">
        <w:rPr>
          <w:rFonts w:ascii="Arial" w:hAnsi="Arial" w:cs="Arial"/>
          <w:spacing w:val="-18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5"/>
          <w:sz w:val="20"/>
          <w:szCs w:val="20"/>
        </w:rPr>
        <w:t>equity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6"/>
          <w:sz w:val="20"/>
          <w:szCs w:val="20"/>
        </w:rPr>
        <w:t>securities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4"/>
          <w:sz w:val="20"/>
          <w:szCs w:val="20"/>
        </w:rPr>
        <w:t>for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5"/>
          <w:sz w:val="20"/>
          <w:szCs w:val="20"/>
        </w:rPr>
        <w:t>cash</w:t>
      </w:r>
      <w:r w:rsidRPr="007A5251">
        <w:rPr>
          <w:rFonts w:ascii="Arial" w:hAnsi="Arial" w:cs="Arial"/>
          <w:spacing w:val="-18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4"/>
          <w:sz w:val="20"/>
          <w:szCs w:val="20"/>
        </w:rPr>
        <w:t>and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4"/>
          <w:sz w:val="20"/>
          <w:szCs w:val="20"/>
        </w:rPr>
        <w:t>the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5"/>
          <w:sz w:val="20"/>
          <w:szCs w:val="20"/>
        </w:rPr>
        <w:t>sale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3"/>
          <w:sz w:val="20"/>
          <w:szCs w:val="20"/>
        </w:rPr>
        <w:t>of</w:t>
      </w:r>
      <w:r w:rsidRPr="007A5251">
        <w:rPr>
          <w:rFonts w:ascii="Arial" w:hAnsi="Arial" w:cs="Arial"/>
          <w:spacing w:val="-18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6"/>
          <w:sz w:val="20"/>
          <w:szCs w:val="20"/>
        </w:rPr>
        <w:t>treasury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6"/>
          <w:sz w:val="20"/>
          <w:szCs w:val="20"/>
        </w:rPr>
        <w:t>shares,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3"/>
          <w:sz w:val="20"/>
          <w:szCs w:val="20"/>
        </w:rPr>
        <w:t>up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3"/>
          <w:sz w:val="20"/>
          <w:szCs w:val="20"/>
        </w:rPr>
        <w:t>to</w:t>
      </w:r>
      <w:r w:rsidRPr="007A5251">
        <w:rPr>
          <w:rFonts w:ascii="Arial" w:hAnsi="Arial" w:cs="Arial"/>
          <w:spacing w:val="-18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3"/>
          <w:sz w:val="20"/>
          <w:szCs w:val="20"/>
        </w:rPr>
        <w:t>an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6"/>
          <w:sz w:val="20"/>
          <w:szCs w:val="20"/>
        </w:rPr>
        <w:t>aggregate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6"/>
          <w:sz w:val="20"/>
          <w:szCs w:val="20"/>
        </w:rPr>
        <w:t>nominal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5"/>
          <w:sz w:val="20"/>
          <w:szCs w:val="20"/>
        </w:rPr>
        <w:t>amount</w:t>
      </w:r>
      <w:r w:rsidRPr="007A5251">
        <w:rPr>
          <w:rFonts w:ascii="Arial" w:hAnsi="Arial" w:cs="Arial"/>
          <w:spacing w:val="-18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6"/>
          <w:sz w:val="20"/>
          <w:szCs w:val="20"/>
        </w:rPr>
        <w:t>of</w:t>
      </w:r>
      <w:r w:rsidR="007A5251" w:rsidRPr="007A5251">
        <w:rPr>
          <w:rFonts w:ascii="Arial" w:hAnsi="Arial" w:cs="Arial"/>
          <w:spacing w:val="-6"/>
          <w:sz w:val="20"/>
          <w:szCs w:val="20"/>
        </w:rPr>
        <w:t xml:space="preserve"> </w:t>
      </w:r>
      <w:r w:rsidRPr="007A5251">
        <w:rPr>
          <w:rFonts w:ascii="Arial" w:hAnsi="Arial" w:cs="Arial"/>
          <w:sz w:val="20"/>
          <w:szCs w:val="20"/>
        </w:rPr>
        <w:t>£1</w:t>
      </w:r>
      <w:r w:rsidR="000057C6">
        <w:rPr>
          <w:rFonts w:ascii="Arial" w:hAnsi="Arial" w:cs="Arial"/>
          <w:sz w:val="20"/>
          <w:szCs w:val="20"/>
        </w:rPr>
        <w:t>1</w:t>
      </w:r>
      <w:r w:rsidR="00111339">
        <w:rPr>
          <w:rFonts w:ascii="Arial" w:hAnsi="Arial" w:cs="Arial"/>
          <w:sz w:val="20"/>
          <w:szCs w:val="20"/>
        </w:rPr>
        <w:t>2</w:t>
      </w:r>
      <w:r w:rsidRPr="007A5251">
        <w:rPr>
          <w:rFonts w:ascii="Arial" w:hAnsi="Arial" w:cs="Arial"/>
          <w:sz w:val="20"/>
          <w:szCs w:val="20"/>
        </w:rPr>
        <w:t>,</w:t>
      </w:r>
      <w:r w:rsidR="00111339">
        <w:rPr>
          <w:rFonts w:ascii="Arial" w:hAnsi="Arial" w:cs="Arial"/>
          <w:sz w:val="20"/>
          <w:szCs w:val="20"/>
        </w:rPr>
        <w:t>677</w:t>
      </w:r>
      <w:r w:rsidRPr="007A5251">
        <w:rPr>
          <w:rFonts w:ascii="Arial" w:hAnsi="Arial" w:cs="Arial"/>
          <w:sz w:val="20"/>
          <w:szCs w:val="20"/>
        </w:rPr>
        <w:t>; and</w:t>
      </w:r>
    </w:p>
    <w:p w14:paraId="1AA6EF77" w14:textId="77777777" w:rsidR="00083DA6" w:rsidRPr="007A5251" w:rsidRDefault="00083DA6" w:rsidP="00CE7753">
      <w:pPr>
        <w:pStyle w:val="ListParagraph"/>
        <w:widowControl w:val="0"/>
        <w:tabs>
          <w:tab w:val="left" w:pos="1362"/>
        </w:tabs>
        <w:autoSpaceDE w:val="0"/>
        <w:autoSpaceDN w:val="0"/>
        <w:spacing w:after="0" w:line="240" w:lineRule="auto"/>
        <w:ind w:left="1361" w:right="95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AB1E1DF" w14:textId="256DAFDC" w:rsidR="00DB5BDE" w:rsidRPr="00083DA6" w:rsidRDefault="00DB5BDE" w:rsidP="00CE7753">
      <w:pPr>
        <w:pStyle w:val="ListParagraph"/>
        <w:widowControl w:val="0"/>
        <w:numPr>
          <w:ilvl w:val="2"/>
          <w:numId w:val="9"/>
        </w:numPr>
        <w:tabs>
          <w:tab w:val="left" w:pos="1362"/>
        </w:tabs>
        <w:autoSpaceDE w:val="0"/>
        <w:autoSpaceDN w:val="0"/>
        <w:spacing w:after="0" w:line="240" w:lineRule="auto"/>
        <w:ind w:right="95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5"/>
          <w:sz w:val="20"/>
          <w:szCs w:val="20"/>
        </w:rPr>
        <w:t xml:space="preserve">used only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for the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purposes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of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financing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(or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refinancing,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if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the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authority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is to be </w:t>
      </w:r>
      <w:r w:rsidRPr="00DB5BDE">
        <w:rPr>
          <w:rFonts w:ascii="Arial" w:hAnsi="Arial" w:cs="Arial"/>
          <w:spacing w:val="-5"/>
          <w:sz w:val="20"/>
          <w:szCs w:val="20"/>
        </w:rPr>
        <w:t xml:space="preserve">used within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six </w:t>
      </w:r>
      <w:r w:rsidRPr="00DB5BDE">
        <w:rPr>
          <w:rFonts w:ascii="Arial" w:hAnsi="Arial" w:cs="Arial"/>
          <w:spacing w:val="-5"/>
          <w:sz w:val="20"/>
          <w:szCs w:val="20"/>
        </w:rPr>
        <w:t xml:space="preserve">months after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the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original transaction) </w:t>
      </w:r>
      <w:r w:rsidRPr="00DB5BDE">
        <w:rPr>
          <w:rFonts w:ascii="Arial" w:hAnsi="Arial" w:cs="Arial"/>
          <w:sz w:val="20"/>
          <w:szCs w:val="20"/>
        </w:rPr>
        <w:t xml:space="preserve">a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transaction </w:t>
      </w:r>
      <w:r w:rsidRPr="00DB5BDE">
        <w:rPr>
          <w:rFonts w:ascii="Arial" w:hAnsi="Arial" w:cs="Arial"/>
          <w:spacing w:val="-5"/>
          <w:sz w:val="20"/>
          <w:szCs w:val="20"/>
        </w:rPr>
        <w:t xml:space="preserve">which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the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Directors </w:t>
      </w:r>
      <w:r w:rsidRPr="00DB5BDE">
        <w:rPr>
          <w:rFonts w:ascii="Arial" w:hAnsi="Arial" w:cs="Arial"/>
          <w:spacing w:val="-5"/>
          <w:sz w:val="20"/>
          <w:szCs w:val="20"/>
        </w:rPr>
        <w:t xml:space="preserve">have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determined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to be an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acquisition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or </w:t>
      </w:r>
      <w:r w:rsidRPr="00DB5BDE">
        <w:rPr>
          <w:rFonts w:ascii="Arial" w:hAnsi="Arial" w:cs="Arial"/>
          <w:spacing w:val="-5"/>
          <w:sz w:val="20"/>
          <w:szCs w:val="20"/>
        </w:rPr>
        <w:t xml:space="preserve">other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capital investment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of </w:t>
      </w:r>
      <w:r w:rsidRPr="00DB5BDE">
        <w:rPr>
          <w:rFonts w:ascii="Arial" w:hAnsi="Arial" w:cs="Arial"/>
          <w:sz w:val="20"/>
          <w:szCs w:val="20"/>
        </w:rPr>
        <w:t xml:space="preserve">a </w:t>
      </w:r>
      <w:r w:rsidRPr="00DB5BDE">
        <w:rPr>
          <w:rFonts w:ascii="Arial" w:hAnsi="Arial" w:cs="Arial"/>
          <w:spacing w:val="-6"/>
          <w:sz w:val="20"/>
          <w:szCs w:val="20"/>
        </w:rPr>
        <w:t>kind contemplated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by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Statement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Principles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on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Disapplying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Pre-Emption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Rights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published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by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7"/>
          <w:sz w:val="20"/>
          <w:szCs w:val="20"/>
        </w:rPr>
        <w:t xml:space="preserve">Pre-Emption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Group </w:t>
      </w:r>
      <w:r w:rsidRPr="00DB5BDE">
        <w:rPr>
          <w:rFonts w:ascii="Arial" w:hAnsi="Arial" w:cs="Arial"/>
          <w:spacing w:val="-5"/>
          <w:sz w:val="20"/>
          <w:szCs w:val="20"/>
        </w:rPr>
        <w:t xml:space="preserve">prior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to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the </w:t>
      </w:r>
      <w:r w:rsidRPr="00DB5BDE">
        <w:rPr>
          <w:rFonts w:ascii="Arial" w:hAnsi="Arial" w:cs="Arial"/>
          <w:spacing w:val="-5"/>
          <w:sz w:val="20"/>
          <w:szCs w:val="20"/>
        </w:rPr>
        <w:t xml:space="preserve">date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of </w:t>
      </w:r>
      <w:r w:rsidRPr="00DB5BDE">
        <w:rPr>
          <w:rFonts w:ascii="Arial" w:hAnsi="Arial" w:cs="Arial"/>
          <w:spacing w:val="-5"/>
          <w:sz w:val="20"/>
          <w:szCs w:val="20"/>
        </w:rPr>
        <w:t xml:space="preserve">this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notice,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or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for any </w:t>
      </w:r>
      <w:r w:rsidRPr="00DB5BDE">
        <w:rPr>
          <w:rFonts w:ascii="Arial" w:hAnsi="Arial" w:cs="Arial"/>
          <w:spacing w:val="-5"/>
          <w:sz w:val="20"/>
          <w:szCs w:val="20"/>
        </w:rPr>
        <w:t xml:space="preserve">other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purposes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as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the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Company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in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general meeting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may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at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any </w:t>
      </w:r>
      <w:r w:rsidRPr="00DB5BDE">
        <w:rPr>
          <w:rFonts w:ascii="Arial" w:hAnsi="Arial" w:cs="Arial"/>
          <w:spacing w:val="-5"/>
          <w:sz w:val="20"/>
          <w:szCs w:val="20"/>
        </w:rPr>
        <w:t xml:space="preserve">time </w:t>
      </w:r>
      <w:r w:rsidRPr="00DB5BDE">
        <w:rPr>
          <w:rFonts w:ascii="Arial" w:hAnsi="Arial" w:cs="Arial"/>
          <w:spacing w:val="-6"/>
          <w:sz w:val="20"/>
          <w:szCs w:val="20"/>
        </w:rPr>
        <w:t>by special resolution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determine,</w:t>
      </w:r>
    </w:p>
    <w:p w14:paraId="7E3E0F05" w14:textId="77777777" w:rsidR="00083DA6" w:rsidRPr="00083DA6" w:rsidRDefault="00083DA6" w:rsidP="00083DA6">
      <w:pPr>
        <w:widowControl w:val="0"/>
        <w:tabs>
          <w:tab w:val="left" w:pos="1362"/>
        </w:tabs>
        <w:autoSpaceDE w:val="0"/>
        <w:autoSpaceDN w:val="0"/>
        <w:spacing w:after="0" w:line="240" w:lineRule="auto"/>
        <w:ind w:right="145"/>
        <w:jc w:val="both"/>
        <w:rPr>
          <w:rFonts w:ascii="Arial" w:hAnsi="Arial" w:cs="Arial"/>
          <w:sz w:val="20"/>
          <w:szCs w:val="20"/>
        </w:rPr>
      </w:pPr>
    </w:p>
    <w:p w14:paraId="6532DC76" w14:textId="0E453125" w:rsidR="00DB5BDE" w:rsidRPr="00DB5BDE" w:rsidRDefault="00DB5BDE" w:rsidP="00083DA6">
      <w:pPr>
        <w:pStyle w:val="BodyText"/>
        <w:ind w:left="511" w:right="132"/>
        <w:jc w:val="both"/>
        <w:rPr>
          <w:sz w:val="20"/>
          <w:szCs w:val="20"/>
        </w:rPr>
      </w:pPr>
      <w:r w:rsidRPr="00DB5BDE">
        <w:rPr>
          <w:spacing w:val="-5"/>
          <w:sz w:val="20"/>
          <w:szCs w:val="20"/>
        </w:rPr>
        <w:t>this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power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to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expire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at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conclusion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of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Annual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General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Meeting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of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Company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to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be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held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in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202</w:t>
      </w:r>
      <w:r w:rsidR="00111339">
        <w:rPr>
          <w:spacing w:val="-5"/>
          <w:sz w:val="20"/>
          <w:szCs w:val="20"/>
        </w:rPr>
        <w:t>3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10"/>
          <w:sz w:val="20"/>
          <w:szCs w:val="20"/>
        </w:rPr>
        <w:t>or,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if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8"/>
          <w:sz w:val="20"/>
          <w:szCs w:val="20"/>
        </w:rPr>
        <w:t>earlier,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on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30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June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202</w:t>
      </w:r>
      <w:r w:rsidR="00111339">
        <w:rPr>
          <w:spacing w:val="-6"/>
          <w:sz w:val="20"/>
          <w:szCs w:val="20"/>
        </w:rPr>
        <w:t>3</w:t>
      </w:r>
      <w:r w:rsidRPr="00DB5BDE">
        <w:rPr>
          <w:spacing w:val="-6"/>
          <w:sz w:val="20"/>
          <w:szCs w:val="20"/>
        </w:rPr>
        <w:t xml:space="preserve">, </w:t>
      </w:r>
      <w:r w:rsidRPr="00DB5BDE">
        <w:rPr>
          <w:spacing w:val="-5"/>
          <w:sz w:val="20"/>
          <w:szCs w:val="20"/>
        </w:rPr>
        <w:t>save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that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Company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may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at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any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time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before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expiry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of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such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power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make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any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offer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or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enter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into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any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agreement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that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would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or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might require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equity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securities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to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be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allotted,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or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treasury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shares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to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be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sold,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after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expiry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of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such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power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and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Directors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may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allot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equity securities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or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sell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treasury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shares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in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pursuance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of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any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such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offer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or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agreement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as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if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power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conferred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hereby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had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not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7"/>
          <w:sz w:val="20"/>
          <w:szCs w:val="20"/>
        </w:rPr>
        <w:t>expired.</w:t>
      </w:r>
    </w:p>
    <w:p w14:paraId="24835F5D" w14:textId="78E9ABDA" w:rsidR="0087435F" w:rsidRPr="00DB5BDE" w:rsidRDefault="0087435F" w:rsidP="0032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459A25" w14:textId="20B174AE" w:rsidR="00DB5BDE" w:rsidRPr="008D189A" w:rsidRDefault="00DB5BDE" w:rsidP="008D189A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851" w:right="95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8"/>
          <w:sz w:val="20"/>
          <w:szCs w:val="20"/>
        </w:rPr>
        <w:t>THAT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Company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is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generally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and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unconditionally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authorised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for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purposes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section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701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Companies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Act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(the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‘Act’)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to </w:t>
      </w:r>
      <w:r w:rsidRPr="00DB5BDE">
        <w:rPr>
          <w:rFonts w:ascii="Arial" w:hAnsi="Arial" w:cs="Arial"/>
          <w:spacing w:val="-5"/>
          <w:sz w:val="20"/>
          <w:szCs w:val="20"/>
        </w:rPr>
        <w:t>make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market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purchases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(within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meaning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section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693(4)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Act)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any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its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ordinary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shares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£0.01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each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in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capital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of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Company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on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such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terms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and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in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such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manner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as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Directors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may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from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time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time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determine,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provided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that:</w:t>
      </w:r>
      <w:r w:rsidR="008D189A">
        <w:rPr>
          <w:rFonts w:ascii="Arial" w:hAnsi="Arial" w:cs="Arial"/>
          <w:spacing w:val="-6"/>
          <w:sz w:val="20"/>
          <w:szCs w:val="20"/>
        </w:rPr>
        <w:t xml:space="preserve"> </w:t>
      </w:r>
    </w:p>
    <w:p w14:paraId="120B34F5" w14:textId="77777777" w:rsidR="008D189A" w:rsidRPr="00DB5BDE" w:rsidRDefault="008D189A" w:rsidP="008D189A">
      <w:pPr>
        <w:pStyle w:val="ListParagraph"/>
        <w:widowControl w:val="0"/>
        <w:autoSpaceDE w:val="0"/>
        <w:autoSpaceDN w:val="0"/>
        <w:spacing w:after="0" w:line="240" w:lineRule="auto"/>
        <w:ind w:left="453" w:right="518"/>
        <w:contextualSpacing w:val="0"/>
        <w:rPr>
          <w:rFonts w:ascii="Arial" w:hAnsi="Arial" w:cs="Arial"/>
          <w:sz w:val="20"/>
          <w:szCs w:val="20"/>
        </w:rPr>
      </w:pPr>
    </w:p>
    <w:p w14:paraId="7D373436" w14:textId="1608A291" w:rsidR="00DB5BDE" w:rsidRPr="008D189A" w:rsidRDefault="00DB5BDE" w:rsidP="00833B5F">
      <w:pPr>
        <w:pStyle w:val="ListParagraph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left="1134" w:right="95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maximum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number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ordinary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shares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which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may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be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purchased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is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2</w:t>
      </w:r>
      <w:r w:rsidR="009C50B7">
        <w:rPr>
          <w:rFonts w:ascii="Arial" w:hAnsi="Arial" w:cs="Arial"/>
          <w:spacing w:val="-6"/>
          <w:sz w:val="20"/>
          <w:szCs w:val="20"/>
        </w:rPr>
        <w:t>2</w:t>
      </w:r>
      <w:r w:rsidRPr="00DB5BDE">
        <w:rPr>
          <w:rFonts w:ascii="Arial" w:hAnsi="Arial" w:cs="Arial"/>
          <w:spacing w:val="-6"/>
          <w:sz w:val="20"/>
          <w:szCs w:val="20"/>
        </w:rPr>
        <w:t>,</w:t>
      </w:r>
      <w:r w:rsidR="00111339">
        <w:rPr>
          <w:rFonts w:ascii="Arial" w:hAnsi="Arial" w:cs="Arial"/>
          <w:spacing w:val="-6"/>
          <w:sz w:val="20"/>
          <w:szCs w:val="20"/>
        </w:rPr>
        <w:t>535</w:t>
      </w:r>
      <w:r w:rsidRPr="00DB5BDE">
        <w:rPr>
          <w:rFonts w:ascii="Arial" w:hAnsi="Arial" w:cs="Arial"/>
          <w:spacing w:val="-6"/>
          <w:sz w:val="20"/>
          <w:szCs w:val="20"/>
        </w:rPr>
        <w:t>,</w:t>
      </w:r>
      <w:r w:rsidR="00111339">
        <w:rPr>
          <w:rFonts w:ascii="Arial" w:hAnsi="Arial" w:cs="Arial"/>
          <w:spacing w:val="-6"/>
          <w:sz w:val="20"/>
          <w:szCs w:val="20"/>
        </w:rPr>
        <w:t>411</w:t>
      </w:r>
      <w:r w:rsidRPr="00DB5BDE">
        <w:rPr>
          <w:rFonts w:ascii="Arial" w:hAnsi="Arial" w:cs="Arial"/>
          <w:spacing w:val="-6"/>
          <w:sz w:val="20"/>
          <w:szCs w:val="20"/>
        </w:rPr>
        <w:t>,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representing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approximately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10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per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cent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the </w:t>
      </w:r>
      <w:r w:rsidRPr="00DB5BDE">
        <w:rPr>
          <w:rFonts w:ascii="Arial" w:hAnsi="Arial" w:cs="Arial"/>
          <w:spacing w:val="-5"/>
          <w:sz w:val="20"/>
          <w:szCs w:val="20"/>
        </w:rPr>
        <w:t>issued</w:t>
      </w:r>
      <w:r w:rsidRPr="00DB5BDE">
        <w:rPr>
          <w:rFonts w:ascii="Arial" w:hAnsi="Arial" w:cs="Arial"/>
          <w:spacing w:val="-1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ordinary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share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capital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Company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as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at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="00111339">
        <w:rPr>
          <w:rFonts w:ascii="Arial" w:hAnsi="Arial" w:cs="Arial"/>
          <w:sz w:val="20"/>
          <w:szCs w:val="20"/>
        </w:rPr>
        <w:t>23</w:t>
      </w:r>
      <w:r w:rsidRPr="00DB5BDE">
        <w:rPr>
          <w:rFonts w:ascii="Arial" w:hAnsi="Arial" w:cs="Arial"/>
          <w:spacing w:val="-13"/>
          <w:sz w:val="20"/>
          <w:szCs w:val="20"/>
        </w:rPr>
        <w:t xml:space="preserve"> </w:t>
      </w:r>
      <w:r w:rsidR="00111339">
        <w:rPr>
          <w:rFonts w:ascii="Arial" w:hAnsi="Arial" w:cs="Arial"/>
          <w:spacing w:val="-5"/>
          <w:sz w:val="20"/>
          <w:szCs w:val="20"/>
        </w:rPr>
        <w:t>March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202</w:t>
      </w:r>
      <w:r w:rsidR="00111339">
        <w:rPr>
          <w:rFonts w:ascii="Arial" w:hAnsi="Arial" w:cs="Arial"/>
          <w:spacing w:val="-5"/>
          <w:sz w:val="20"/>
          <w:szCs w:val="20"/>
        </w:rPr>
        <w:t>2</w:t>
      </w:r>
      <w:r w:rsidRPr="00DB5BDE">
        <w:rPr>
          <w:rFonts w:ascii="Arial" w:hAnsi="Arial" w:cs="Arial"/>
          <w:spacing w:val="-5"/>
          <w:sz w:val="20"/>
          <w:szCs w:val="20"/>
        </w:rPr>
        <w:t>;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and</w:t>
      </w:r>
    </w:p>
    <w:p w14:paraId="106B7A6D" w14:textId="77777777" w:rsidR="008D189A" w:rsidRPr="00DB5BDE" w:rsidRDefault="008D189A" w:rsidP="008D189A">
      <w:pPr>
        <w:pStyle w:val="ListParagraph"/>
        <w:widowControl w:val="0"/>
        <w:tabs>
          <w:tab w:val="left" w:pos="738"/>
        </w:tabs>
        <w:autoSpaceDE w:val="0"/>
        <w:autoSpaceDN w:val="0"/>
        <w:spacing w:after="0" w:line="240" w:lineRule="auto"/>
        <w:ind w:left="737" w:right="95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9DAF35A" w14:textId="064452D6" w:rsidR="00DB5BDE" w:rsidRPr="008D189A" w:rsidRDefault="00DB5BDE" w:rsidP="00833B5F">
      <w:pPr>
        <w:pStyle w:val="ListParagraph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left="1134" w:right="95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minimum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price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that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may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be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paid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for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each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ordinary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share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is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nominal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value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such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share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which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amount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shall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be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exclusive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of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expenses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(if </w:t>
      </w:r>
      <w:r w:rsidRPr="00DB5BDE">
        <w:rPr>
          <w:rFonts w:ascii="Arial" w:hAnsi="Arial" w:cs="Arial"/>
          <w:spacing w:val="-5"/>
          <w:sz w:val="20"/>
          <w:szCs w:val="20"/>
        </w:rPr>
        <w:t>any);</w:t>
      </w:r>
      <w:r w:rsidRPr="00DB5BDE">
        <w:rPr>
          <w:rFonts w:ascii="Arial" w:hAnsi="Arial" w:cs="Arial"/>
          <w:spacing w:val="-3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and</w:t>
      </w:r>
    </w:p>
    <w:p w14:paraId="062A87CE" w14:textId="77777777" w:rsidR="008D189A" w:rsidRPr="008D189A" w:rsidRDefault="008D189A" w:rsidP="008D189A">
      <w:pPr>
        <w:widowControl w:val="0"/>
        <w:tabs>
          <w:tab w:val="left" w:pos="738"/>
        </w:tabs>
        <w:autoSpaceDE w:val="0"/>
        <w:autoSpaceDN w:val="0"/>
        <w:spacing w:after="0" w:line="240" w:lineRule="auto"/>
        <w:ind w:right="95"/>
        <w:jc w:val="both"/>
        <w:rPr>
          <w:rFonts w:ascii="Arial" w:hAnsi="Arial" w:cs="Arial"/>
          <w:sz w:val="20"/>
          <w:szCs w:val="20"/>
        </w:rPr>
      </w:pPr>
    </w:p>
    <w:p w14:paraId="6FB6A7B9" w14:textId="4FD97C57" w:rsidR="00DB5BDE" w:rsidRPr="008D189A" w:rsidRDefault="00DB5BDE" w:rsidP="00833B5F">
      <w:pPr>
        <w:pStyle w:val="ListParagraph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left="1134" w:right="95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maximum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price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(exclusive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expenses)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that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may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be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paid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for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each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ordinary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share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is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an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amount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equal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higher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of:</w:t>
      </w:r>
    </w:p>
    <w:p w14:paraId="6583F8CF" w14:textId="77777777" w:rsidR="008D189A" w:rsidRPr="008D189A" w:rsidRDefault="008D189A" w:rsidP="008D189A">
      <w:pPr>
        <w:widowControl w:val="0"/>
        <w:tabs>
          <w:tab w:val="left" w:pos="738"/>
        </w:tabs>
        <w:autoSpaceDE w:val="0"/>
        <w:autoSpaceDN w:val="0"/>
        <w:spacing w:after="0" w:line="240" w:lineRule="auto"/>
        <w:ind w:right="95"/>
        <w:jc w:val="both"/>
        <w:rPr>
          <w:rFonts w:ascii="Arial" w:hAnsi="Arial" w:cs="Arial"/>
          <w:sz w:val="20"/>
          <w:szCs w:val="20"/>
        </w:rPr>
      </w:pPr>
    </w:p>
    <w:p w14:paraId="5489C9F6" w14:textId="41D5E231" w:rsidR="000057C6" w:rsidRPr="000057C6" w:rsidRDefault="00DB5BDE" w:rsidP="007C1752">
      <w:pPr>
        <w:pStyle w:val="ListParagraph"/>
        <w:widowControl w:val="0"/>
        <w:numPr>
          <w:ilvl w:val="2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1418" w:right="95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4"/>
          <w:sz w:val="20"/>
          <w:szCs w:val="20"/>
        </w:rPr>
        <w:t>105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per</w:t>
      </w:r>
      <w:r w:rsidRPr="00DB5BDE">
        <w:rPr>
          <w:rFonts w:ascii="Arial" w:hAnsi="Arial" w:cs="Arial"/>
          <w:spacing w:val="-1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cent.</w:t>
      </w:r>
      <w:r w:rsidRPr="00DB5BDE">
        <w:rPr>
          <w:rFonts w:ascii="Arial" w:hAnsi="Arial" w:cs="Arial"/>
          <w:spacing w:val="-1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1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average</w:t>
      </w:r>
      <w:r w:rsidRPr="00DB5BDE">
        <w:rPr>
          <w:rFonts w:ascii="Arial" w:hAnsi="Arial" w:cs="Arial"/>
          <w:spacing w:val="-1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1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middle</w:t>
      </w:r>
      <w:r w:rsidRPr="00DB5BDE">
        <w:rPr>
          <w:rFonts w:ascii="Arial" w:hAnsi="Arial" w:cs="Arial"/>
          <w:spacing w:val="-1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market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quotations</w:t>
      </w:r>
      <w:r w:rsidRPr="00DB5BDE">
        <w:rPr>
          <w:rFonts w:ascii="Arial" w:hAnsi="Arial" w:cs="Arial"/>
          <w:spacing w:val="-1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for</w:t>
      </w:r>
      <w:r w:rsidRPr="00DB5BDE">
        <w:rPr>
          <w:rFonts w:ascii="Arial" w:hAnsi="Arial" w:cs="Arial"/>
          <w:spacing w:val="-1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1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ordinary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shares</w:t>
      </w:r>
      <w:r w:rsidRPr="00DB5BDE">
        <w:rPr>
          <w:rFonts w:ascii="Arial" w:hAnsi="Arial" w:cs="Arial"/>
          <w:spacing w:val="-1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1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lastRenderedPageBreak/>
        <w:t>Company</w:t>
      </w:r>
      <w:r w:rsidRPr="00DB5BDE">
        <w:rPr>
          <w:rFonts w:ascii="Arial" w:hAnsi="Arial" w:cs="Arial"/>
          <w:spacing w:val="-1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as</w:t>
      </w:r>
      <w:r w:rsidRPr="00DB5BDE">
        <w:rPr>
          <w:rFonts w:ascii="Arial" w:hAnsi="Arial" w:cs="Arial"/>
          <w:spacing w:val="-1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derived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from</w:t>
      </w:r>
      <w:r w:rsidRPr="00DB5BDE">
        <w:rPr>
          <w:rFonts w:ascii="Arial" w:hAnsi="Arial" w:cs="Arial"/>
          <w:spacing w:val="-1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the </w:t>
      </w:r>
      <w:r w:rsidRPr="00DB5BDE">
        <w:rPr>
          <w:rFonts w:ascii="Arial" w:hAnsi="Arial" w:cs="Arial"/>
          <w:spacing w:val="-5"/>
          <w:sz w:val="20"/>
          <w:szCs w:val="20"/>
        </w:rPr>
        <w:t>Daily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Official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List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London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Stock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Exchange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for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five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business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days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immediately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preceding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day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on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which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such share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is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contracted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to be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purchased;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and </w:t>
      </w:r>
    </w:p>
    <w:p w14:paraId="455343C6" w14:textId="77777777" w:rsidR="000057C6" w:rsidRPr="000057C6" w:rsidRDefault="000057C6" w:rsidP="000057C6">
      <w:pPr>
        <w:pStyle w:val="ListParagraph"/>
        <w:widowControl w:val="0"/>
        <w:tabs>
          <w:tab w:val="left" w:pos="1418"/>
        </w:tabs>
        <w:autoSpaceDE w:val="0"/>
        <w:autoSpaceDN w:val="0"/>
        <w:spacing w:after="0" w:line="240" w:lineRule="auto"/>
        <w:ind w:left="1418" w:right="95"/>
        <w:contextualSpacing w:val="0"/>
        <w:jc w:val="right"/>
        <w:rPr>
          <w:rFonts w:ascii="Arial" w:hAnsi="Arial" w:cs="Arial"/>
          <w:sz w:val="20"/>
          <w:szCs w:val="20"/>
        </w:rPr>
      </w:pPr>
    </w:p>
    <w:p w14:paraId="4D4D50DA" w14:textId="46ACBE7C" w:rsidR="00DB5BDE" w:rsidRPr="000057C6" w:rsidRDefault="00DB5BDE" w:rsidP="000057C6">
      <w:pPr>
        <w:pStyle w:val="ListParagraph"/>
        <w:widowControl w:val="0"/>
        <w:numPr>
          <w:ilvl w:val="2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1418" w:right="95"/>
        <w:contextualSpacing w:val="0"/>
        <w:jc w:val="both"/>
        <w:rPr>
          <w:rFonts w:ascii="Arial" w:hAnsi="Arial" w:cs="Arial"/>
          <w:sz w:val="20"/>
          <w:szCs w:val="20"/>
        </w:rPr>
      </w:pPr>
      <w:r w:rsidRPr="000057C6">
        <w:rPr>
          <w:rFonts w:ascii="Arial" w:hAnsi="Arial" w:cs="Arial"/>
          <w:spacing w:val="-4"/>
          <w:sz w:val="20"/>
          <w:szCs w:val="20"/>
        </w:rPr>
        <w:t xml:space="preserve">the </w:t>
      </w:r>
      <w:r w:rsidRPr="000057C6">
        <w:rPr>
          <w:rFonts w:ascii="Arial" w:hAnsi="Arial" w:cs="Arial"/>
          <w:spacing w:val="-5"/>
          <w:sz w:val="20"/>
          <w:szCs w:val="20"/>
        </w:rPr>
        <w:t xml:space="preserve">higher </w:t>
      </w:r>
      <w:r w:rsidRPr="000057C6">
        <w:rPr>
          <w:rFonts w:ascii="Arial" w:hAnsi="Arial" w:cs="Arial"/>
          <w:spacing w:val="-3"/>
          <w:sz w:val="20"/>
          <w:szCs w:val="20"/>
        </w:rPr>
        <w:t xml:space="preserve">of </w:t>
      </w:r>
      <w:r w:rsidRPr="000057C6">
        <w:rPr>
          <w:rFonts w:ascii="Arial" w:hAnsi="Arial" w:cs="Arial"/>
          <w:spacing w:val="-4"/>
          <w:sz w:val="20"/>
          <w:szCs w:val="20"/>
        </w:rPr>
        <w:t xml:space="preserve">the </w:t>
      </w:r>
      <w:r w:rsidRPr="000057C6">
        <w:rPr>
          <w:rFonts w:ascii="Arial" w:hAnsi="Arial" w:cs="Arial"/>
          <w:spacing w:val="-5"/>
          <w:sz w:val="20"/>
          <w:szCs w:val="20"/>
        </w:rPr>
        <w:t xml:space="preserve">price </w:t>
      </w:r>
      <w:r w:rsidRPr="000057C6">
        <w:rPr>
          <w:rFonts w:ascii="Arial" w:hAnsi="Arial" w:cs="Arial"/>
          <w:spacing w:val="-3"/>
          <w:sz w:val="20"/>
          <w:szCs w:val="20"/>
        </w:rPr>
        <w:t xml:space="preserve">of </w:t>
      </w:r>
      <w:r w:rsidRPr="000057C6">
        <w:rPr>
          <w:rFonts w:ascii="Arial" w:hAnsi="Arial" w:cs="Arial"/>
          <w:spacing w:val="-4"/>
          <w:sz w:val="20"/>
          <w:szCs w:val="20"/>
        </w:rPr>
        <w:t xml:space="preserve">the </w:t>
      </w:r>
      <w:r w:rsidRPr="000057C6">
        <w:rPr>
          <w:rFonts w:ascii="Arial" w:hAnsi="Arial" w:cs="Arial"/>
          <w:spacing w:val="-5"/>
          <w:sz w:val="20"/>
          <w:szCs w:val="20"/>
        </w:rPr>
        <w:t xml:space="preserve">last </w:t>
      </w:r>
      <w:r w:rsidRPr="000057C6">
        <w:rPr>
          <w:rFonts w:ascii="Arial" w:hAnsi="Arial" w:cs="Arial"/>
          <w:spacing w:val="-6"/>
          <w:sz w:val="20"/>
          <w:szCs w:val="20"/>
        </w:rPr>
        <w:t xml:space="preserve">independent </w:t>
      </w:r>
      <w:r w:rsidRPr="000057C6">
        <w:rPr>
          <w:rFonts w:ascii="Arial" w:hAnsi="Arial" w:cs="Arial"/>
          <w:spacing w:val="-5"/>
          <w:sz w:val="20"/>
          <w:szCs w:val="20"/>
        </w:rPr>
        <w:t xml:space="preserve">trade </w:t>
      </w:r>
      <w:r w:rsidRPr="000057C6">
        <w:rPr>
          <w:rFonts w:ascii="Arial" w:hAnsi="Arial" w:cs="Arial"/>
          <w:spacing w:val="-4"/>
          <w:sz w:val="20"/>
          <w:szCs w:val="20"/>
        </w:rPr>
        <w:t xml:space="preserve">and the </w:t>
      </w:r>
      <w:r w:rsidRPr="000057C6">
        <w:rPr>
          <w:rFonts w:ascii="Arial" w:hAnsi="Arial" w:cs="Arial"/>
          <w:spacing w:val="-6"/>
          <w:sz w:val="20"/>
          <w:szCs w:val="20"/>
        </w:rPr>
        <w:t xml:space="preserve">highest </w:t>
      </w:r>
      <w:r w:rsidRPr="000057C6">
        <w:rPr>
          <w:rFonts w:ascii="Arial" w:hAnsi="Arial" w:cs="Arial"/>
          <w:spacing w:val="-7"/>
          <w:sz w:val="20"/>
          <w:szCs w:val="20"/>
        </w:rPr>
        <w:t xml:space="preserve">current </w:t>
      </w:r>
      <w:r w:rsidRPr="000057C6">
        <w:rPr>
          <w:rFonts w:ascii="Arial" w:hAnsi="Arial" w:cs="Arial"/>
          <w:spacing w:val="-6"/>
          <w:sz w:val="20"/>
          <w:szCs w:val="20"/>
        </w:rPr>
        <w:t>independent</w:t>
      </w:r>
      <w:r w:rsidRPr="000057C6">
        <w:rPr>
          <w:rFonts w:ascii="Arial" w:hAnsi="Arial" w:cs="Arial"/>
          <w:spacing w:val="-22"/>
          <w:sz w:val="20"/>
          <w:szCs w:val="20"/>
        </w:rPr>
        <w:t xml:space="preserve"> </w:t>
      </w:r>
      <w:r w:rsidRPr="000057C6">
        <w:rPr>
          <w:rFonts w:ascii="Arial" w:hAnsi="Arial" w:cs="Arial"/>
          <w:spacing w:val="-4"/>
          <w:sz w:val="20"/>
          <w:szCs w:val="20"/>
        </w:rPr>
        <w:t>bid</w:t>
      </w:r>
      <w:r w:rsidRPr="000057C6">
        <w:rPr>
          <w:rFonts w:ascii="Arial" w:hAnsi="Arial" w:cs="Arial"/>
          <w:spacing w:val="-22"/>
          <w:sz w:val="20"/>
          <w:szCs w:val="20"/>
        </w:rPr>
        <w:t xml:space="preserve"> </w:t>
      </w:r>
      <w:r w:rsidRPr="000057C6">
        <w:rPr>
          <w:rFonts w:ascii="Arial" w:hAnsi="Arial" w:cs="Arial"/>
          <w:spacing w:val="-3"/>
          <w:sz w:val="20"/>
          <w:szCs w:val="20"/>
        </w:rPr>
        <w:t>on</w:t>
      </w:r>
      <w:r w:rsidRPr="000057C6">
        <w:rPr>
          <w:rFonts w:ascii="Arial" w:hAnsi="Arial" w:cs="Arial"/>
          <w:spacing w:val="-22"/>
          <w:sz w:val="20"/>
          <w:szCs w:val="20"/>
        </w:rPr>
        <w:t xml:space="preserve"> </w:t>
      </w:r>
      <w:r w:rsidRPr="000057C6">
        <w:rPr>
          <w:rFonts w:ascii="Arial" w:hAnsi="Arial" w:cs="Arial"/>
          <w:spacing w:val="-4"/>
          <w:sz w:val="20"/>
          <w:szCs w:val="20"/>
        </w:rPr>
        <w:t>the</w:t>
      </w:r>
      <w:r w:rsidRPr="000057C6">
        <w:rPr>
          <w:rFonts w:ascii="Arial" w:hAnsi="Arial" w:cs="Arial"/>
          <w:spacing w:val="-22"/>
          <w:sz w:val="20"/>
          <w:szCs w:val="20"/>
        </w:rPr>
        <w:t xml:space="preserve"> </w:t>
      </w:r>
      <w:r w:rsidRPr="000057C6">
        <w:rPr>
          <w:rFonts w:ascii="Arial" w:hAnsi="Arial" w:cs="Arial"/>
          <w:spacing w:val="-6"/>
          <w:sz w:val="20"/>
          <w:szCs w:val="20"/>
        </w:rPr>
        <w:t>trading</w:t>
      </w:r>
      <w:r w:rsidRPr="000057C6">
        <w:rPr>
          <w:rFonts w:ascii="Arial" w:hAnsi="Arial" w:cs="Arial"/>
          <w:spacing w:val="-22"/>
          <w:sz w:val="20"/>
          <w:szCs w:val="20"/>
        </w:rPr>
        <w:t xml:space="preserve"> </w:t>
      </w:r>
      <w:r w:rsidRPr="000057C6">
        <w:rPr>
          <w:rFonts w:ascii="Arial" w:hAnsi="Arial" w:cs="Arial"/>
          <w:spacing w:val="-5"/>
          <w:sz w:val="20"/>
          <w:szCs w:val="20"/>
        </w:rPr>
        <w:t>venues</w:t>
      </w:r>
      <w:r w:rsidRPr="000057C6">
        <w:rPr>
          <w:rFonts w:ascii="Arial" w:hAnsi="Arial" w:cs="Arial"/>
          <w:spacing w:val="-22"/>
          <w:sz w:val="20"/>
          <w:szCs w:val="20"/>
        </w:rPr>
        <w:t xml:space="preserve"> </w:t>
      </w:r>
      <w:r w:rsidRPr="000057C6">
        <w:rPr>
          <w:rFonts w:ascii="Arial" w:hAnsi="Arial" w:cs="Arial"/>
          <w:spacing w:val="-6"/>
          <w:sz w:val="20"/>
          <w:szCs w:val="20"/>
        </w:rPr>
        <w:t>where</w:t>
      </w:r>
      <w:r w:rsidRPr="000057C6">
        <w:rPr>
          <w:rFonts w:ascii="Arial" w:hAnsi="Arial" w:cs="Arial"/>
          <w:spacing w:val="-21"/>
          <w:sz w:val="20"/>
          <w:szCs w:val="20"/>
        </w:rPr>
        <w:t xml:space="preserve"> </w:t>
      </w:r>
      <w:r w:rsidRPr="000057C6">
        <w:rPr>
          <w:rFonts w:ascii="Arial" w:hAnsi="Arial" w:cs="Arial"/>
          <w:spacing w:val="-4"/>
          <w:sz w:val="20"/>
          <w:szCs w:val="20"/>
        </w:rPr>
        <w:t>the</w:t>
      </w:r>
      <w:r w:rsidRPr="000057C6">
        <w:rPr>
          <w:rFonts w:ascii="Arial" w:hAnsi="Arial" w:cs="Arial"/>
          <w:spacing w:val="-22"/>
          <w:sz w:val="20"/>
          <w:szCs w:val="20"/>
        </w:rPr>
        <w:t xml:space="preserve"> </w:t>
      </w:r>
      <w:r w:rsidRPr="000057C6">
        <w:rPr>
          <w:rFonts w:ascii="Arial" w:hAnsi="Arial" w:cs="Arial"/>
          <w:spacing w:val="-6"/>
          <w:sz w:val="20"/>
          <w:szCs w:val="20"/>
        </w:rPr>
        <w:t>purchase</w:t>
      </w:r>
      <w:r w:rsidRPr="000057C6">
        <w:rPr>
          <w:rFonts w:ascii="Arial" w:hAnsi="Arial" w:cs="Arial"/>
          <w:spacing w:val="-22"/>
          <w:sz w:val="20"/>
          <w:szCs w:val="20"/>
        </w:rPr>
        <w:t xml:space="preserve"> </w:t>
      </w:r>
      <w:r w:rsidRPr="000057C6">
        <w:rPr>
          <w:rFonts w:ascii="Arial" w:hAnsi="Arial" w:cs="Arial"/>
          <w:spacing w:val="-3"/>
          <w:sz w:val="20"/>
          <w:szCs w:val="20"/>
        </w:rPr>
        <w:t>is</w:t>
      </w:r>
      <w:r w:rsidRPr="000057C6">
        <w:rPr>
          <w:rFonts w:ascii="Arial" w:hAnsi="Arial" w:cs="Arial"/>
          <w:spacing w:val="-22"/>
          <w:sz w:val="20"/>
          <w:szCs w:val="20"/>
        </w:rPr>
        <w:t xml:space="preserve"> </w:t>
      </w:r>
      <w:r w:rsidRPr="000057C6">
        <w:rPr>
          <w:rFonts w:ascii="Arial" w:hAnsi="Arial" w:cs="Arial"/>
          <w:spacing w:val="-6"/>
          <w:sz w:val="20"/>
          <w:szCs w:val="20"/>
        </w:rPr>
        <w:t>carried</w:t>
      </w:r>
      <w:r w:rsidRPr="000057C6">
        <w:rPr>
          <w:rFonts w:ascii="Arial" w:hAnsi="Arial" w:cs="Arial"/>
          <w:spacing w:val="-22"/>
          <w:sz w:val="20"/>
          <w:szCs w:val="20"/>
        </w:rPr>
        <w:t xml:space="preserve"> </w:t>
      </w:r>
      <w:r w:rsidRPr="000057C6">
        <w:rPr>
          <w:rFonts w:ascii="Arial" w:hAnsi="Arial" w:cs="Arial"/>
          <w:spacing w:val="-5"/>
          <w:sz w:val="20"/>
          <w:szCs w:val="20"/>
        </w:rPr>
        <w:t>out</w:t>
      </w:r>
      <w:r w:rsidR="000057C6">
        <w:rPr>
          <w:rFonts w:ascii="Arial" w:hAnsi="Arial" w:cs="Arial"/>
          <w:spacing w:val="-5"/>
          <w:sz w:val="20"/>
          <w:szCs w:val="20"/>
        </w:rPr>
        <w:t>; and</w:t>
      </w:r>
    </w:p>
    <w:p w14:paraId="21E5D537" w14:textId="77777777" w:rsidR="008D189A" w:rsidRPr="00DB5BDE" w:rsidRDefault="008D189A" w:rsidP="008D189A">
      <w:pPr>
        <w:pStyle w:val="ListParagraph"/>
        <w:widowControl w:val="0"/>
        <w:tabs>
          <w:tab w:val="left" w:pos="1021"/>
        </w:tabs>
        <w:autoSpaceDE w:val="0"/>
        <w:autoSpaceDN w:val="0"/>
        <w:spacing w:after="0" w:line="240" w:lineRule="auto"/>
        <w:ind w:left="1020" w:right="95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A23A3B9" w14:textId="3BEE56AF" w:rsidR="00DB5BDE" w:rsidRPr="008D189A" w:rsidRDefault="00DB5BDE" w:rsidP="007C1752">
      <w:pPr>
        <w:pStyle w:val="ListParagraph"/>
        <w:widowControl w:val="0"/>
        <w:numPr>
          <w:ilvl w:val="1"/>
          <w:numId w:val="9"/>
        </w:numPr>
        <w:autoSpaceDE w:val="0"/>
        <w:autoSpaceDN w:val="0"/>
        <w:spacing w:after="0" w:line="240" w:lineRule="auto"/>
        <w:ind w:left="1134" w:right="95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5"/>
          <w:sz w:val="20"/>
          <w:szCs w:val="20"/>
        </w:rPr>
        <w:t>unless</w:t>
      </w:r>
      <w:r w:rsidRPr="00DB5BDE">
        <w:rPr>
          <w:rFonts w:ascii="Arial" w:hAnsi="Arial" w:cs="Arial"/>
          <w:spacing w:val="-2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previously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renewed,</w:t>
      </w:r>
      <w:r w:rsidRPr="00DB5BDE">
        <w:rPr>
          <w:rFonts w:ascii="Arial" w:hAnsi="Arial" w:cs="Arial"/>
          <w:spacing w:val="-2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revoked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or</w:t>
      </w:r>
      <w:r w:rsidRPr="00DB5BDE">
        <w:rPr>
          <w:rFonts w:ascii="Arial" w:hAnsi="Arial" w:cs="Arial"/>
          <w:spacing w:val="-2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varied,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this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authority</w:t>
      </w:r>
      <w:r w:rsidRPr="00DB5BDE">
        <w:rPr>
          <w:rFonts w:ascii="Arial" w:hAnsi="Arial" w:cs="Arial"/>
          <w:spacing w:val="-2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shall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expire</w:t>
      </w:r>
      <w:r w:rsidRPr="00DB5BDE">
        <w:rPr>
          <w:rFonts w:ascii="Arial" w:hAnsi="Arial" w:cs="Arial"/>
          <w:spacing w:val="-2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at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conclusion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Annual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General</w:t>
      </w:r>
      <w:r w:rsidRPr="00DB5BDE">
        <w:rPr>
          <w:rFonts w:ascii="Arial" w:hAnsi="Arial" w:cs="Arial"/>
          <w:spacing w:val="-2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Meeting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the Company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be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held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in</w:t>
      </w:r>
      <w:r w:rsidRPr="00DB5BDE">
        <w:rPr>
          <w:rFonts w:ascii="Arial" w:hAnsi="Arial" w:cs="Arial"/>
          <w:spacing w:val="-1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202</w:t>
      </w:r>
      <w:r w:rsidR="00111339">
        <w:rPr>
          <w:rFonts w:ascii="Arial" w:hAnsi="Arial" w:cs="Arial"/>
          <w:spacing w:val="-5"/>
          <w:sz w:val="20"/>
          <w:szCs w:val="20"/>
        </w:rPr>
        <w:t>3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10"/>
          <w:sz w:val="20"/>
          <w:szCs w:val="20"/>
        </w:rPr>
        <w:t>or,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if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8"/>
          <w:sz w:val="20"/>
          <w:szCs w:val="20"/>
        </w:rPr>
        <w:t>earlier,</w:t>
      </w:r>
      <w:r w:rsidRPr="00DB5BDE">
        <w:rPr>
          <w:rFonts w:ascii="Arial" w:hAnsi="Arial" w:cs="Arial"/>
          <w:spacing w:val="-1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on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30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June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202</w:t>
      </w:r>
      <w:r w:rsidR="00111339">
        <w:rPr>
          <w:rFonts w:ascii="Arial" w:hAnsi="Arial" w:cs="Arial"/>
          <w:spacing w:val="-5"/>
          <w:sz w:val="20"/>
          <w:szCs w:val="20"/>
        </w:rPr>
        <w:t>3</w:t>
      </w:r>
      <w:r w:rsidRPr="00DB5BDE">
        <w:rPr>
          <w:rFonts w:ascii="Arial" w:hAnsi="Arial" w:cs="Arial"/>
          <w:spacing w:val="-5"/>
          <w:sz w:val="20"/>
          <w:szCs w:val="20"/>
        </w:rPr>
        <w:t>;</w:t>
      </w:r>
      <w:r w:rsidRPr="00DB5BDE">
        <w:rPr>
          <w:rFonts w:ascii="Arial" w:hAnsi="Arial" w:cs="Arial"/>
          <w:spacing w:val="-1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and</w:t>
      </w:r>
    </w:p>
    <w:p w14:paraId="44DEBC8C" w14:textId="77777777" w:rsidR="008D189A" w:rsidRPr="00DB5BDE" w:rsidRDefault="008D189A" w:rsidP="008D189A">
      <w:pPr>
        <w:pStyle w:val="ListParagraph"/>
        <w:widowControl w:val="0"/>
        <w:tabs>
          <w:tab w:val="left" w:pos="738"/>
        </w:tabs>
        <w:autoSpaceDE w:val="0"/>
        <w:autoSpaceDN w:val="0"/>
        <w:spacing w:after="0" w:line="240" w:lineRule="auto"/>
        <w:ind w:left="737" w:right="95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44CB298" w14:textId="2FF4134A" w:rsidR="00DB5BDE" w:rsidRPr="008D189A" w:rsidRDefault="00DB5BDE" w:rsidP="007C1752">
      <w:pPr>
        <w:pStyle w:val="ListParagraph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left="1134" w:right="95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Company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9"/>
          <w:sz w:val="20"/>
          <w:szCs w:val="20"/>
        </w:rPr>
        <w:t>may,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before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this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authority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expires,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make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z w:val="20"/>
          <w:szCs w:val="20"/>
        </w:rPr>
        <w:t>a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contract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purchase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ordinary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shares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that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would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or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might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be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executed </w:t>
      </w:r>
      <w:r w:rsidRPr="00DB5BDE">
        <w:rPr>
          <w:rFonts w:ascii="Arial" w:hAnsi="Arial" w:cs="Arial"/>
          <w:spacing w:val="-5"/>
          <w:sz w:val="20"/>
          <w:szCs w:val="20"/>
        </w:rPr>
        <w:t>wholly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or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partly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after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expiry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this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7"/>
          <w:sz w:val="20"/>
          <w:szCs w:val="20"/>
        </w:rPr>
        <w:t>authority,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and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may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make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purchases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ordinary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shares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pursuant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it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as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if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this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authority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had </w:t>
      </w:r>
      <w:r w:rsidRPr="00DB5BDE">
        <w:rPr>
          <w:rFonts w:ascii="Arial" w:hAnsi="Arial" w:cs="Arial"/>
          <w:spacing w:val="-4"/>
          <w:sz w:val="20"/>
          <w:szCs w:val="20"/>
        </w:rPr>
        <w:t>not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7"/>
          <w:sz w:val="20"/>
          <w:szCs w:val="20"/>
        </w:rPr>
        <w:t>expired.</w:t>
      </w:r>
    </w:p>
    <w:p w14:paraId="4194BBD9" w14:textId="77777777" w:rsidR="008D189A" w:rsidRPr="008D189A" w:rsidRDefault="008D189A" w:rsidP="008D189A">
      <w:pPr>
        <w:widowControl w:val="0"/>
        <w:tabs>
          <w:tab w:val="left" w:pos="738"/>
        </w:tabs>
        <w:autoSpaceDE w:val="0"/>
        <w:autoSpaceDN w:val="0"/>
        <w:spacing w:after="0" w:line="240" w:lineRule="auto"/>
        <w:ind w:right="95"/>
        <w:jc w:val="both"/>
        <w:rPr>
          <w:rFonts w:ascii="Arial" w:hAnsi="Arial" w:cs="Arial"/>
          <w:sz w:val="20"/>
          <w:szCs w:val="20"/>
        </w:rPr>
      </w:pPr>
    </w:p>
    <w:p w14:paraId="7D6C4882" w14:textId="77777777" w:rsidR="00DB5BDE" w:rsidRPr="00DB5BDE" w:rsidRDefault="00DB5BDE" w:rsidP="00833B5F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851" w:right="95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8"/>
          <w:sz w:val="20"/>
          <w:szCs w:val="20"/>
        </w:rPr>
        <w:t>THAT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z w:val="20"/>
          <w:szCs w:val="20"/>
        </w:rPr>
        <w:t>a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general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meeting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Company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other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than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an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Annual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General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Meeting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Company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may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be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called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on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not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less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than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14 </w:t>
      </w:r>
      <w:r w:rsidRPr="00DB5BDE">
        <w:rPr>
          <w:rFonts w:ascii="Arial" w:hAnsi="Arial" w:cs="Arial"/>
          <w:spacing w:val="-5"/>
          <w:sz w:val="20"/>
          <w:szCs w:val="20"/>
        </w:rPr>
        <w:t>clear days’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notice.</w:t>
      </w:r>
    </w:p>
    <w:p w14:paraId="37D8CF52" w14:textId="351623E9" w:rsidR="005B3A17" w:rsidRPr="00DB5BDE" w:rsidRDefault="005B3A17" w:rsidP="008D189A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</w:p>
    <w:sectPr w:rsidR="005B3A17" w:rsidRPr="00DB5B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A7320"/>
    <w:multiLevelType w:val="hybridMultilevel"/>
    <w:tmpl w:val="229E7192"/>
    <w:lvl w:ilvl="0" w:tplc="0700F214">
      <w:start w:val="1"/>
      <w:numFmt w:val="lowerLetter"/>
      <w:lvlText w:val="(%1)"/>
      <w:lvlJc w:val="left"/>
      <w:pPr>
        <w:ind w:left="508" w:hanging="339"/>
      </w:pPr>
      <w:rPr>
        <w:rFonts w:ascii="Arial" w:eastAsia="Arial" w:hAnsi="Arial" w:cs="Arial" w:hint="default"/>
        <w:color w:val="231F20"/>
        <w:spacing w:val="-6"/>
        <w:w w:val="81"/>
        <w:sz w:val="18"/>
        <w:szCs w:val="18"/>
        <w:lang w:val="en-GB" w:eastAsia="en-GB" w:bidi="en-GB"/>
      </w:rPr>
    </w:lvl>
    <w:lvl w:ilvl="1" w:tplc="8F44998C">
      <w:start w:val="1"/>
      <w:numFmt w:val="decimal"/>
      <w:lvlText w:val="%2."/>
      <w:lvlJc w:val="left"/>
      <w:pPr>
        <w:ind w:left="794" w:hanging="284"/>
      </w:pPr>
      <w:rPr>
        <w:rFonts w:ascii="Arial" w:eastAsia="Arial" w:hAnsi="Arial" w:cs="Arial" w:hint="default"/>
        <w:color w:val="231F20"/>
        <w:spacing w:val="-18"/>
        <w:w w:val="91"/>
        <w:sz w:val="18"/>
        <w:szCs w:val="18"/>
        <w:lang w:val="en-GB" w:eastAsia="en-GB" w:bidi="en-GB"/>
      </w:rPr>
    </w:lvl>
    <w:lvl w:ilvl="2" w:tplc="758623E0">
      <w:start w:val="1"/>
      <w:numFmt w:val="lowerLetter"/>
      <w:lvlText w:val="(%3)"/>
      <w:lvlJc w:val="left"/>
      <w:pPr>
        <w:ind w:left="1077" w:hanging="284"/>
      </w:pPr>
      <w:rPr>
        <w:rFonts w:ascii="Arial" w:eastAsia="Arial" w:hAnsi="Arial" w:cs="Arial" w:hint="default"/>
        <w:color w:val="231F20"/>
        <w:spacing w:val="-6"/>
        <w:w w:val="81"/>
        <w:sz w:val="20"/>
        <w:szCs w:val="20"/>
        <w:lang w:val="en-GB" w:eastAsia="en-GB" w:bidi="en-GB"/>
      </w:rPr>
    </w:lvl>
    <w:lvl w:ilvl="3" w:tplc="94C0F738">
      <w:start w:val="1"/>
      <w:numFmt w:val="lowerRoman"/>
      <w:lvlText w:val="(%4)"/>
      <w:lvlJc w:val="left"/>
      <w:pPr>
        <w:ind w:left="1020" w:hanging="284"/>
      </w:pPr>
      <w:rPr>
        <w:rFonts w:ascii="Arial" w:eastAsia="Arial" w:hAnsi="Arial" w:cs="Arial" w:hint="default"/>
        <w:color w:val="231F20"/>
        <w:spacing w:val="-6"/>
        <w:w w:val="75"/>
        <w:sz w:val="18"/>
        <w:szCs w:val="18"/>
        <w:lang w:val="en-GB" w:eastAsia="en-GB" w:bidi="en-GB"/>
      </w:rPr>
    </w:lvl>
    <w:lvl w:ilvl="4" w:tplc="E73A2E94">
      <w:numFmt w:val="bullet"/>
      <w:lvlText w:val="•"/>
      <w:lvlJc w:val="left"/>
      <w:pPr>
        <w:ind w:left="1080" w:hanging="284"/>
      </w:pPr>
      <w:rPr>
        <w:lang w:val="en-GB" w:eastAsia="en-GB" w:bidi="en-GB"/>
      </w:rPr>
    </w:lvl>
    <w:lvl w:ilvl="5" w:tplc="6D420C6C">
      <w:numFmt w:val="bullet"/>
      <w:lvlText w:val="•"/>
      <w:lvlJc w:val="left"/>
      <w:pPr>
        <w:ind w:left="2647" w:hanging="284"/>
      </w:pPr>
      <w:rPr>
        <w:lang w:val="en-GB" w:eastAsia="en-GB" w:bidi="en-GB"/>
      </w:rPr>
    </w:lvl>
    <w:lvl w:ilvl="6" w:tplc="DA92A440">
      <w:numFmt w:val="bullet"/>
      <w:lvlText w:val="•"/>
      <w:lvlJc w:val="left"/>
      <w:pPr>
        <w:ind w:left="4215" w:hanging="284"/>
      </w:pPr>
      <w:rPr>
        <w:lang w:val="en-GB" w:eastAsia="en-GB" w:bidi="en-GB"/>
      </w:rPr>
    </w:lvl>
    <w:lvl w:ilvl="7" w:tplc="C8CA7824">
      <w:numFmt w:val="bullet"/>
      <w:lvlText w:val="•"/>
      <w:lvlJc w:val="left"/>
      <w:pPr>
        <w:ind w:left="5782" w:hanging="284"/>
      </w:pPr>
      <w:rPr>
        <w:lang w:val="en-GB" w:eastAsia="en-GB" w:bidi="en-GB"/>
      </w:rPr>
    </w:lvl>
    <w:lvl w:ilvl="8" w:tplc="823A7396">
      <w:numFmt w:val="bullet"/>
      <w:lvlText w:val="•"/>
      <w:lvlJc w:val="left"/>
      <w:pPr>
        <w:ind w:left="7350" w:hanging="284"/>
      </w:pPr>
      <w:rPr>
        <w:lang w:val="en-GB" w:eastAsia="en-GB" w:bidi="en-GB"/>
      </w:rPr>
    </w:lvl>
  </w:abstractNum>
  <w:abstractNum w:abstractNumId="1" w15:restartNumberingAfterBreak="0">
    <w:nsid w:val="3BB961B7"/>
    <w:multiLevelType w:val="hybridMultilevel"/>
    <w:tmpl w:val="D2442518"/>
    <w:lvl w:ilvl="0" w:tplc="3DD806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B4034"/>
    <w:multiLevelType w:val="hybridMultilevel"/>
    <w:tmpl w:val="51CC5AD4"/>
    <w:lvl w:ilvl="0" w:tplc="5ECC16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A162F"/>
    <w:multiLevelType w:val="hybridMultilevel"/>
    <w:tmpl w:val="39D86DBC"/>
    <w:lvl w:ilvl="0" w:tplc="35DE187E">
      <w:start w:val="15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AC1420F4">
      <w:start w:val="1"/>
      <w:numFmt w:val="lowerLetter"/>
      <w:lvlText w:val="(%3)"/>
      <w:lvlJc w:val="right"/>
      <w:pPr>
        <w:ind w:left="2160" w:hanging="180"/>
      </w:pPr>
      <w:rPr>
        <w:rFonts w:ascii="Arial" w:eastAsia="Arial" w:hAnsi="Arial" w:cs="Arial"/>
      </w:rPr>
    </w:lvl>
    <w:lvl w:ilvl="3" w:tplc="4BDE1388">
      <w:start w:val="1"/>
      <w:numFmt w:val="lowerRoman"/>
      <w:lvlText w:val="(%4)"/>
      <w:lvlJc w:val="left"/>
      <w:pPr>
        <w:ind w:left="2880" w:hanging="360"/>
      </w:pPr>
      <w:rPr>
        <w:rFonts w:ascii="Arial" w:eastAsia="Arial" w:hAnsi="Arial" w:cs="Arial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82A8A"/>
    <w:multiLevelType w:val="hybridMultilevel"/>
    <w:tmpl w:val="01D0CE94"/>
    <w:lvl w:ilvl="0" w:tplc="8FA2B826">
      <w:start w:val="18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718CB"/>
    <w:multiLevelType w:val="hybridMultilevel"/>
    <w:tmpl w:val="F334A69C"/>
    <w:lvl w:ilvl="0" w:tplc="0E9603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C196F"/>
    <w:multiLevelType w:val="hybridMultilevel"/>
    <w:tmpl w:val="7A546308"/>
    <w:lvl w:ilvl="0" w:tplc="B6A675E6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33B0252"/>
    <w:multiLevelType w:val="hybridMultilevel"/>
    <w:tmpl w:val="B204D13E"/>
    <w:lvl w:ilvl="0" w:tplc="48C87B3E">
      <w:start w:val="15"/>
      <w:numFmt w:val="decimal"/>
      <w:lvlText w:val="%1."/>
      <w:lvlJc w:val="left"/>
      <w:pPr>
        <w:ind w:left="453" w:hanging="284"/>
        <w:jc w:val="right"/>
      </w:pPr>
      <w:rPr>
        <w:rFonts w:ascii="Arial" w:eastAsia="Arial" w:hAnsi="Arial" w:cs="Arial" w:hint="default"/>
        <w:spacing w:val="-18"/>
        <w:w w:val="91"/>
        <w:sz w:val="20"/>
        <w:szCs w:val="20"/>
        <w:lang w:val="en-GB" w:eastAsia="en-GB" w:bidi="en-GB"/>
      </w:rPr>
    </w:lvl>
    <w:lvl w:ilvl="1" w:tplc="17C443EA">
      <w:start w:val="1"/>
      <w:numFmt w:val="lowerLetter"/>
      <w:lvlText w:val="(%2)"/>
      <w:lvlJc w:val="left"/>
      <w:pPr>
        <w:ind w:left="737" w:hanging="284"/>
      </w:pPr>
      <w:rPr>
        <w:rFonts w:ascii="Arial" w:eastAsia="Arial" w:hAnsi="Arial" w:cs="Arial" w:hint="default"/>
        <w:spacing w:val="-6"/>
        <w:w w:val="81"/>
        <w:sz w:val="20"/>
        <w:szCs w:val="20"/>
        <w:lang w:val="en-GB" w:eastAsia="en-GB" w:bidi="en-GB"/>
      </w:rPr>
    </w:lvl>
    <w:lvl w:ilvl="2" w:tplc="F8F8DA86">
      <w:start w:val="1"/>
      <w:numFmt w:val="lowerRoman"/>
      <w:lvlText w:val="(%3)"/>
      <w:lvlJc w:val="left"/>
      <w:pPr>
        <w:ind w:left="1361" w:hanging="284"/>
      </w:pPr>
      <w:rPr>
        <w:rFonts w:ascii="Arial" w:eastAsia="Arial" w:hAnsi="Arial" w:cs="Arial" w:hint="default"/>
        <w:spacing w:val="-6"/>
        <w:w w:val="75"/>
        <w:sz w:val="20"/>
        <w:szCs w:val="20"/>
        <w:lang w:val="en-GB" w:eastAsia="en-GB" w:bidi="en-GB"/>
      </w:rPr>
    </w:lvl>
    <w:lvl w:ilvl="3" w:tplc="0A56F2F2">
      <w:numFmt w:val="bullet"/>
      <w:lvlText w:val="•"/>
      <w:lvlJc w:val="left"/>
      <w:pPr>
        <w:ind w:left="1080" w:hanging="284"/>
      </w:pPr>
      <w:rPr>
        <w:rFonts w:hint="default"/>
        <w:lang w:val="en-GB" w:eastAsia="en-GB" w:bidi="en-GB"/>
      </w:rPr>
    </w:lvl>
    <w:lvl w:ilvl="4" w:tplc="E4DC8C8C">
      <w:numFmt w:val="bullet"/>
      <w:lvlText w:val="•"/>
      <w:lvlJc w:val="left"/>
      <w:pPr>
        <w:ind w:left="1360" w:hanging="284"/>
      </w:pPr>
      <w:rPr>
        <w:rFonts w:hint="default"/>
        <w:lang w:val="en-GB" w:eastAsia="en-GB" w:bidi="en-GB"/>
      </w:rPr>
    </w:lvl>
    <w:lvl w:ilvl="5" w:tplc="5A40B900">
      <w:numFmt w:val="bullet"/>
      <w:lvlText w:val="•"/>
      <w:lvlJc w:val="left"/>
      <w:pPr>
        <w:ind w:left="2880" w:hanging="284"/>
      </w:pPr>
      <w:rPr>
        <w:rFonts w:hint="default"/>
        <w:lang w:val="en-GB" w:eastAsia="en-GB" w:bidi="en-GB"/>
      </w:rPr>
    </w:lvl>
    <w:lvl w:ilvl="6" w:tplc="BB36A1B2">
      <w:numFmt w:val="bullet"/>
      <w:lvlText w:val="•"/>
      <w:lvlJc w:val="left"/>
      <w:pPr>
        <w:ind w:left="4401" w:hanging="284"/>
      </w:pPr>
      <w:rPr>
        <w:rFonts w:hint="default"/>
        <w:lang w:val="en-GB" w:eastAsia="en-GB" w:bidi="en-GB"/>
      </w:rPr>
    </w:lvl>
    <w:lvl w:ilvl="7" w:tplc="982C6466">
      <w:numFmt w:val="bullet"/>
      <w:lvlText w:val="•"/>
      <w:lvlJc w:val="left"/>
      <w:pPr>
        <w:ind w:left="5922" w:hanging="284"/>
      </w:pPr>
      <w:rPr>
        <w:rFonts w:hint="default"/>
        <w:lang w:val="en-GB" w:eastAsia="en-GB" w:bidi="en-GB"/>
      </w:rPr>
    </w:lvl>
    <w:lvl w:ilvl="8" w:tplc="3746C342">
      <w:numFmt w:val="bullet"/>
      <w:lvlText w:val="•"/>
      <w:lvlJc w:val="left"/>
      <w:pPr>
        <w:ind w:left="7443" w:hanging="284"/>
      </w:pPr>
      <w:rPr>
        <w:rFonts w:hint="default"/>
        <w:lang w:val="en-GB" w:eastAsia="en-GB" w:bidi="en-GB"/>
      </w:rPr>
    </w:lvl>
  </w:abstractNum>
  <w:abstractNum w:abstractNumId="8" w15:restartNumberingAfterBreak="0">
    <w:nsid w:val="792F5F73"/>
    <w:multiLevelType w:val="hybridMultilevel"/>
    <w:tmpl w:val="50C2AA14"/>
    <w:lvl w:ilvl="0" w:tplc="DE1C945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487256"/>
    <w:multiLevelType w:val="hybridMultilevel"/>
    <w:tmpl w:val="E1DE7C56"/>
    <w:lvl w:ilvl="0" w:tplc="B59EF618">
      <w:start w:val="14"/>
      <w:numFmt w:val="decimal"/>
      <w:lvlText w:val="%1."/>
      <w:lvlJc w:val="left"/>
      <w:pPr>
        <w:ind w:left="453" w:hanging="284"/>
        <w:jc w:val="right"/>
      </w:pPr>
      <w:rPr>
        <w:rFonts w:ascii="Arial" w:eastAsia="Arial" w:hAnsi="Arial" w:cs="Arial" w:hint="default"/>
        <w:spacing w:val="-18"/>
        <w:w w:val="91"/>
        <w:sz w:val="20"/>
        <w:szCs w:val="20"/>
        <w:lang w:val="en-GB" w:eastAsia="en-GB" w:bidi="en-GB"/>
      </w:rPr>
    </w:lvl>
    <w:lvl w:ilvl="1" w:tplc="66F668D6">
      <w:start w:val="1"/>
      <w:numFmt w:val="lowerLetter"/>
      <w:lvlText w:val="(%2)"/>
      <w:lvlJc w:val="left"/>
      <w:pPr>
        <w:ind w:left="737" w:hanging="284"/>
        <w:jc w:val="left"/>
      </w:pPr>
      <w:rPr>
        <w:rFonts w:ascii="Arial" w:eastAsia="Arial" w:hAnsi="Arial" w:cs="Arial" w:hint="default"/>
        <w:spacing w:val="-6"/>
        <w:w w:val="81"/>
        <w:sz w:val="20"/>
        <w:szCs w:val="20"/>
        <w:lang w:val="en-GB" w:eastAsia="en-GB" w:bidi="en-GB"/>
      </w:rPr>
    </w:lvl>
    <w:lvl w:ilvl="2" w:tplc="802A2B46">
      <w:start w:val="1"/>
      <w:numFmt w:val="lowerRoman"/>
      <w:lvlText w:val="(%3)"/>
      <w:lvlJc w:val="left"/>
      <w:pPr>
        <w:ind w:left="1361" w:hanging="284"/>
        <w:jc w:val="left"/>
      </w:pPr>
      <w:rPr>
        <w:rFonts w:ascii="Arial" w:eastAsia="Arial" w:hAnsi="Arial" w:cs="Arial" w:hint="default"/>
        <w:spacing w:val="-6"/>
        <w:w w:val="75"/>
        <w:sz w:val="18"/>
        <w:szCs w:val="18"/>
        <w:lang w:val="en-GB" w:eastAsia="en-GB" w:bidi="en-GB"/>
      </w:rPr>
    </w:lvl>
    <w:lvl w:ilvl="3" w:tplc="84A41F2A">
      <w:numFmt w:val="bullet"/>
      <w:lvlText w:val="•"/>
      <w:lvlJc w:val="left"/>
      <w:pPr>
        <w:ind w:left="1080" w:hanging="284"/>
      </w:pPr>
      <w:rPr>
        <w:rFonts w:hint="default"/>
        <w:lang w:val="en-GB" w:eastAsia="en-GB" w:bidi="en-GB"/>
      </w:rPr>
    </w:lvl>
    <w:lvl w:ilvl="4" w:tplc="D85E4624">
      <w:numFmt w:val="bullet"/>
      <w:lvlText w:val="•"/>
      <w:lvlJc w:val="left"/>
      <w:pPr>
        <w:ind w:left="1360" w:hanging="284"/>
      </w:pPr>
      <w:rPr>
        <w:rFonts w:hint="default"/>
        <w:lang w:val="en-GB" w:eastAsia="en-GB" w:bidi="en-GB"/>
      </w:rPr>
    </w:lvl>
    <w:lvl w:ilvl="5" w:tplc="32C04E80">
      <w:numFmt w:val="bullet"/>
      <w:lvlText w:val="•"/>
      <w:lvlJc w:val="left"/>
      <w:pPr>
        <w:ind w:left="2880" w:hanging="284"/>
      </w:pPr>
      <w:rPr>
        <w:rFonts w:hint="default"/>
        <w:lang w:val="en-GB" w:eastAsia="en-GB" w:bidi="en-GB"/>
      </w:rPr>
    </w:lvl>
    <w:lvl w:ilvl="6" w:tplc="DB62B97E">
      <w:numFmt w:val="bullet"/>
      <w:lvlText w:val="•"/>
      <w:lvlJc w:val="left"/>
      <w:pPr>
        <w:ind w:left="4401" w:hanging="284"/>
      </w:pPr>
      <w:rPr>
        <w:rFonts w:hint="default"/>
        <w:lang w:val="en-GB" w:eastAsia="en-GB" w:bidi="en-GB"/>
      </w:rPr>
    </w:lvl>
    <w:lvl w:ilvl="7" w:tplc="AFC231E6">
      <w:numFmt w:val="bullet"/>
      <w:lvlText w:val="•"/>
      <w:lvlJc w:val="left"/>
      <w:pPr>
        <w:ind w:left="5922" w:hanging="284"/>
      </w:pPr>
      <w:rPr>
        <w:rFonts w:hint="default"/>
        <w:lang w:val="en-GB" w:eastAsia="en-GB" w:bidi="en-GB"/>
      </w:rPr>
    </w:lvl>
    <w:lvl w:ilvl="8" w:tplc="B40E2074">
      <w:numFmt w:val="bullet"/>
      <w:lvlText w:val="•"/>
      <w:lvlJc w:val="left"/>
      <w:pPr>
        <w:ind w:left="7443" w:hanging="284"/>
      </w:pPr>
      <w:rPr>
        <w:rFonts w:hint="default"/>
        <w:lang w:val="en-GB" w:eastAsia="en-GB" w:bidi="en-GB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C3"/>
    <w:rsid w:val="000057C6"/>
    <w:rsid w:val="00083DA6"/>
    <w:rsid w:val="00097AE4"/>
    <w:rsid w:val="000D56B3"/>
    <w:rsid w:val="00111339"/>
    <w:rsid w:val="00133751"/>
    <w:rsid w:val="00144CCB"/>
    <w:rsid w:val="0024615A"/>
    <w:rsid w:val="0032407A"/>
    <w:rsid w:val="003741A7"/>
    <w:rsid w:val="00381938"/>
    <w:rsid w:val="00412F28"/>
    <w:rsid w:val="004331D5"/>
    <w:rsid w:val="004B1731"/>
    <w:rsid w:val="004F33FD"/>
    <w:rsid w:val="005B3A17"/>
    <w:rsid w:val="005B5DD2"/>
    <w:rsid w:val="006046A7"/>
    <w:rsid w:val="006C1BFC"/>
    <w:rsid w:val="0070638A"/>
    <w:rsid w:val="007238C8"/>
    <w:rsid w:val="0073519E"/>
    <w:rsid w:val="0076416B"/>
    <w:rsid w:val="007A5251"/>
    <w:rsid w:val="007C1752"/>
    <w:rsid w:val="007E55D3"/>
    <w:rsid w:val="008013B1"/>
    <w:rsid w:val="00833B5F"/>
    <w:rsid w:val="0087435F"/>
    <w:rsid w:val="008753C6"/>
    <w:rsid w:val="008D189A"/>
    <w:rsid w:val="009C50B7"/>
    <w:rsid w:val="00A07A32"/>
    <w:rsid w:val="00A604C3"/>
    <w:rsid w:val="00AD228A"/>
    <w:rsid w:val="00B675CB"/>
    <w:rsid w:val="00C6465A"/>
    <w:rsid w:val="00C9016A"/>
    <w:rsid w:val="00CA7949"/>
    <w:rsid w:val="00CE7753"/>
    <w:rsid w:val="00DB5BDE"/>
    <w:rsid w:val="00E33EF7"/>
    <w:rsid w:val="00EE25E1"/>
    <w:rsid w:val="00F00E11"/>
    <w:rsid w:val="00F6729A"/>
    <w:rsid w:val="00F725A0"/>
    <w:rsid w:val="00F7305A"/>
    <w:rsid w:val="00F82DE0"/>
    <w:rsid w:val="00FA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D7FFF"/>
  <w15:chartTrackingRefBased/>
  <w15:docId w15:val="{81C7D931-198E-4CE7-8853-C8A1D848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604C3"/>
    <w:pPr>
      <w:ind w:left="720"/>
      <w:contextualSpacing/>
    </w:pPr>
  </w:style>
  <w:style w:type="paragraph" w:customStyle="1" w:styleId="Default">
    <w:name w:val="Default"/>
    <w:rsid w:val="007351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DB5B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DB5BDE"/>
    <w:rPr>
      <w:rFonts w:ascii="Arial" w:eastAsia="Arial" w:hAnsi="Arial" w:cs="Arial"/>
      <w:sz w:val="18"/>
      <w:szCs w:val="18"/>
      <w:lang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1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6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Guyatt</dc:creator>
  <cp:keywords/>
  <dc:description/>
  <cp:lastModifiedBy>Ashley Thompson</cp:lastModifiedBy>
  <cp:revision>12</cp:revision>
  <dcterms:created xsi:type="dcterms:W3CDTF">2020-05-06T10:23:00Z</dcterms:created>
  <dcterms:modified xsi:type="dcterms:W3CDTF">2022-04-22T16:41:00Z</dcterms:modified>
</cp:coreProperties>
</file>