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8A7678" w14:textId="36B7D902" w:rsidR="0091582E" w:rsidRPr="00B82C11" w:rsidRDefault="00B82C11" w:rsidP="00B82C11">
      <w:pPr>
        <w:jc w:val="right"/>
        <w:rPr>
          <w:rFonts w:ascii="Arial" w:hAnsi="Arial" w:cs="Arial"/>
          <w:b/>
          <w:bCs/>
        </w:rPr>
      </w:pPr>
      <w:r w:rsidRPr="00B82C11">
        <w:rPr>
          <w:rFonts w:ascii="Arial" w:hAnsi="Arial" w:cs="Arial"/>
          <w:b/>
          <w:bCs/>
        </w:rPr>
        <w:t>Company No. 11488166</w:t>
      </w:r>
    </w:p>
    <w:p w14:paraId="460D018F" w14:textId="7C01B100" w:rsidR="00B82C11" w:rsidRPr="00B82C11" w:rsidRDefault="00B82C11" w:rsidP="00B82C11">
      <w:pPr>
        <w:jc w:val="right"/>
        <w:rPr>
          <w:rFonts w:ascii="Arial" w:hAnsi="Arial" w:cs="Arial"/>
          <w:b/>
          <w:bCs/>
        </w:rPr>
      </w:pPr>
    </w:p>
    <w:p w14:paraId="67F035F9" w14:textId="2405F625" w:rsidR="00B82C11" w:rsidRPr="00B82C11" w:rsidRDefault="00B82C11" w:rsidP="00B82C11">
      <w:pPr>
        <w:jc w:val="center"/>
        <w:rPr>
          <w:rFonts w:ascii="Arial" w:hAnsi="Arial" w:cs="Arial"/>
          <w:b/>
          <w:bCs/>
        </w:rPr>
      </w:pPr>
      <w:r w:rsidRPr="00B82C11">
        <w:rPr>
          <w:rFonts w:ascii="Arial" w:hAnsi="Arial" w:cs="Arial"/>
          <w:b/>
          <w:bCs/>
        </w:rPr>
        <w:t>PUBLIC COMPANY LIMITED BY SHARES</w:t>
      </w:r>
    </w:p>
    <w:p w14:paraId="13C0AA1C" w14:textId="14A028E2" w:rsidR="00B82C11" w:rsidRPr="00B82C11" w:rsidRDefault="00B82C11" w:rsidP="00B82C11">
      <w:pPr>
        <w:jc w:val="center"/>
        <w:rPr>
          <w:rFonts w:ascii="Arial" w:hAnsi="Arial" w:cs="Arial"/>
          <w:b/>
          <w:bCs/>
        </w:rPr>
      </w:pPr>
      <w:r w:rsidRPr="00B82C11">
        <w:rPr>
          <w:rFonts w:ascii="Arial" w:hAnsi="Arial" w:cs="Arial"/>
          <w:b/>
          <w:bCs/>
        </w:rPr>
        <w:t>RESOLUTION</w:t>
      </w:r>
    </w:p>
    <w:p w14:paraId="5E4A9F52" w14:textId="67336838" w:rsidR="00B82C11" w:rsidRPr="00B82C11" w:rsidRDefault="00B82C11" w:rsidP="00B82C11">
      <w:pPr>
        <w:jc w:val="center"/>
        <w:rPr>
          <w:rFonts w:ascii="Arial" w:hAnsi="Arial" w:cs="Arial"/>
          <w:b/>
          <w:bCs/>
        </w:rPr>
      </w:pPr>
      <w:r w:rsidRPr="00B82C11">
        <w:rPr>
          <w:rFonts w:ascii="Arial" w:hAnsi="Arial" w:cs="Arial"/>
          <w:b/>
          <w:bCs/>
        </w:rPr>
        <w:t>OF</w:t>
      </w:r>
    </w:p>
    <w:p w14:paraId="3A322B33" w14:textId="493A805B" w:rsidR="00B82C11" w:rsidRPr="00B82C11" w:rsidRDefault="00B82C11" w:rsidP="00B82C11">
      <w:pPr>
        <w:jc w:val="center"/>
        <w:rPr>
          <w:rFonts w:ascii="Arial" w:hAnsi="Arial" w:cs="Arial"/>
          <w:b/>
          <w:bCs/>
        </w:rPr>
      </w:pPr>
      <w:r w:rsidRPr="00B82C11">
        <w:rPr>
          <w:rFonts w:ascii="Arial" w:hAnsi="Arial" w:cs="Arial"/>
          <w:b/>
          <w:bCs/>
        </w:rPr>
        <w:t>ASTON MARTIN LAGONDA GLOBAL HOLDINGS PLC</w:t>
      </w:r>
    </w:p>
    <w:p w14:paraId="645AF3FB" w14:textId="11333789" w:rsidR="00B82C11" w:rsidRDefault="00B82C11" w:rsidP="00B82C11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(“the Company”)</w:t>
      </w:r>
    </w:p>
    <w:p w14:paraId="74E63FD5" w14:textId="6A0CE57A" w:rsidR="00B82C11" w:rsidRPr="00B82C11" w:rsidRDefault="00B82C11" w:rsidP="00B82C11">
      <w:pPr>
        <w:jc w:val="center"/>
        <w:rPr>
          <w:rFonts w:ascii="Arial" w:hAnsi="Arial" w:cs="Arial"/>
          <w:b/>
          <w:bCs/>
        </w:rPr>
      </w:pPr>
      <w:r w:rsidRPr="00B82C11">
        <w:rPr>
          <w:rFonts w:ascii="Arial" w:hAnsi="Arial" w:cs="Arial"/>
          <w:b/>
          <w:bCs/>
        </w:rPr>
        <w:t xml:space="preserve">Resolution passed on </w:t>
      </w:r>
      <w:r w:rsidR="002D204B">
        <w:rPr>
          <w:rFonts w:ascii="Arial" w:hAnsi="Arial" w:cs="Arial"/>
          <w:b/>
          <w:bCs/>
        </w:rPr>
        <w:t>7 May 2025</w:t>
      </w:r>
    </w:p>
    <w:p w14:paraId="4ECFBDAB" w14:textId="10021A8A" w:rsidR="00B82C11" w:rsidRDefault="00B82C11" w:rsidP="00B82C11">
      <w:pPr>
        <w:jc w:val="center"/>
        <w:rPr>
          <w:rFonts w:ascii="Arial" w:hAnsi="Arial" w:cs="Arial"/>
        </w:rPr>
      </w:pPr>
    </w:p>
    <w:p w14:paraId="3BC0E5E4" w14:textId="0F021DF5" w:rsidR="00B82C11" w:rsidRDefault="00B82C11" w:rsidP="00B82C11">
      <w:pPr>
        <w:rPr>
          <w:rFonts w:ascii="Arial" w:hAnsi="Arial" w:cs="Arial"/>
        </w:rPr>
      </w:pPr>
      <w:r>
        <w:rPr>
          <w:rFonts w:ascii="Arial" w:hAnsi="Arial" w:cs="Arial"/>
        </w:rPr>
        <w:t>At the General Meeting of the Company duly convened and held electronically by audio webcast at 1</w:t>
      </w:r>
      <w:r w:rsidR="002D204B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:00am on </w:t>
      </w:r>
      <w:r w:rsidR="002D204B">
        <w:rPr>
          <w:rFonts w:ascii="Arial" w:hAnsi="Arial" w:cs="Arial"/>
        </w:rPr>
        <w:t>7 May</w:t>
      </w:r>
      <w:r>
        <w:rPr>
          <w:rFonts w:ascii="Arial" w:hAnsi="Arial" w:cs="Arial"/>
        </w:rPr>
        <w:t xml:space="preserve"> 202</w:t>
      </w:r>
      <w:r w:rsidR="002D204B">
        <w:rPr>
          <w:rFonts w:ascii="Arial" w:hAnsi="Arial" w:cs="Arial"/>
        </w:rPr>
        <w:t>5</w:t>
      </w:r>
      <w:r>
        <w:rPr>
          <w:rFonts w:ascii="Arial" w:hAnsi="Arial" w:cs="Arial"/>
        </w:rPr>
        <w:t>, the following ordinary resolution w</w:t>
      </w:r>
      <w:r w:rsidR="002D204B">
        <w:rPr>
          <w:rFonts w:ascii="Arial" w:hAnsi="Arial" w:cs="Arial"/>
        </w:rPr>
        <w:t>as</w:t>
      </w:r>
      <w:r>
        <w:rPr>
          <w:rFonts w:ascii="Arial" w:hAnsi="Arial" w:cs="Arial"/>
        </w:rPr>
        <w:t xml:space="preserve"> duly passed as set out in the Notice of General Meeting date</w:t>
      </w:r>
      <w:r w:rsidR="001351A8">
        <w:rPr>
          <w:rFonts w:ascii="Arial" w:hAnsi="Arial" w:cs="Arial"/>
        </w:rPr>
        <w:t>d</w:t>
      </w:r>
      <w:r>
        <w:rPr>
          <w:rFonts w:ascii="Arial" w:hAnsi="Arial" w:cs="Arial"/>
        </w:rPr>
        <w:t xml:space="preserve"> </w:t>
      </w:r>
      <w:r w:rsidR="002D204B">
        <w:rPr>
          <w:rFonts w:ascii="Arial" w:hAnsi="Arial" w:cs="Arial"/>
        </w:rPr>
        <w:t>17 April 2025</w:t>
      </w:r>
      <w:r>
        <w:rPr>
          <w:rFonts w:ascii="Arial" w:hAnsi="Arial" w:cs="Arial"/>
        </w:rPr>
        <w:t>:</w:t>
      </w:r>
    </w:p>
    <w:p w14:paraId="10F67EB8" w14:textId="5B681EC0" w:rsidR="00B82C11" w:rsidRDefault="00B82C11" w:rsidP="00B82C11">
      <w:pPr>
        <w:rPr>
          <w:rFonts w:ascii="Arial" w:hAnsi="Arial" w:cs="Arial"/>
        </w:rPr>
      </w:pPr>
    </w:p>
    <w:p w14:paraId="49C6F566" w14:textId="6F988C6B" w:rsidR="003E64AB" w:rsidRDefault="00B82C11" w:rsidP="002D204B">
      <w:pPr>
        <w:jc w:val="center"/>
        <w:rPr>
          <w:rFonts w:ascii="Arial" w:hAnsi="Arial" w:cs="Arial"/>
          <w:b/>
          <w:bCs/>
        </w:rPr>
      </w:pPr>
      <w:r w:rsidRPr="00B82C11">
        <w:rPr>
          <w:rFonts w:ascii="Arial" w:hAnsi="Arial" w:cs="Arial"/>
          <w:b/>
          <w:bCs/>
        </w:rPr>
        <w:t>ORDINARY RESOLUTION</w:t>
      </w:r>
    </w:p>
    <w:p w14:paraId="1FF11CE2" w14:textId="6B021EF8" w:rsidR="00CD3DD7" w:rsidRDefault="00CD3DD7" w:rsidP="00CD3DD7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WAIVER RESOLUTION</w:t>
      </w:r>
    </w:p>
    <w:p w14:paraId="76CDBC6C" w14:textId="54CF9450" w:rsidR="002D204B" w:rsidRPr="00CD3DD7" w:rsidRDefault="00CD3DD7" w:rsidP="00CD3DD7">
      <w:pPr>
        <w:jc w:val="both"/>
        <w:rPr>
          <w:rFonts w:ascii="Arial" w:hAnsi="Arial" w:cs="Arial"/>
        </w:rPr>
      </w:pPr>
      <w:r w:rsidRPr="00CD3DD7">
        <w:rPr>
          <w:rFonts w:ascii="Arial" w:hAnsi="Arial" w:cs="Arial"/>
        </w:rPr>
        <w:t>THAT, the waiver granted by the Panel of the obligation that would otherwise arise on the Yew Tree</w:t>
      </w:r>
      <w:r w:rsidRPr="00CD3DD7">
        <w:rPr>
          <w:rFonts w:ascii="Arial" w:hAnsi="Arial" w:cs="Arial"/>
        </w:rPr>
        <w:t xml:space="preserve"> </w:t>
      </w:r>
      <w:r w:rsidRPr="00CD3DD7">
        <w:rPr>
          <w:rFonts w:ascii="Arial" w:hAnsi="Arial" w:cs="Arial"/>
        </w:rPr>
        <w:t>Consortium (or any member of the Yew Tree Consortium), both individually and collectively, to make an</w:t>
      </w:r>
      <w:r w:rsidRPr="00CD3DD7">
        <w:rPr>
          <w:rFonts w:ascii="Arial" w:hAnsi="Arial" w:cs="Arial"/>
        </w:rPr>
        <w:t xml:space="preserve"> </w:t>
      </w:r>
      <w:r w:rsidRPr="00CD3DD7">
        <w:rPr>
          <w:rFonts w:ascii="Arial" w:hAnsi="Arial" w:cs="Arial"/>
        </w:rPr>
        <w:t>offer to the Independent Shareholders pursuant to Rule 9 of the Code, as a result of an increase in</w:t>
      </w:r>
      <w:r w:rsidRPr="00CD3DD7">
        <w:rPr>
          <w:rFonts w:ascii="Arial" w:hAnsi="Arial" w:cs="Arial"/>
        </w:rPr>
        <w:t xml:space="preserve"> </w:t>
      </w:r>
      <w:r w:rsidRPr="00CD3DD7">
        <w:rPr>
          <w:rFonts w:ascii="Arial" w:hAnsi="Arial" w:cs="Arial"/>
        </w:rPr>
        <w:t>the percentage of shares of the Company carrying voting rights in which the Yew Tree Consortium would be</w:t>
      </w:r>
      <w:r w:rsidRPr="00CD3DD7">
        <w:rPr>
          <w:rFonts w:ascii="Arial" w:hAnsi="Arial" w:cs="Arial"/>
        </w:rPr>
        <w:t xml:space="preserve"> </w:t>
      </w:r>
      <w:r w:rsidRPr="00CD3DD7">
        <w:rPr>
          <w:rFonts w:ascii="Arial" w:hAnsi="Arial" w:cs="Arial"/>
        </w:rPr>
        <w:t>interested in to 33.13%, resulting from the subscription for 75,000,000 new Ordinary Shares of the Company</w:t>
      </w:r>
      <w:r w:rsidRPr="00CD3DD7">
        <w:rPr>
          <w:rFonts w:ascii="Arial" w:hAnsi="Arial" w:cs="Arial"/>
        </w:rPr>
        <w:t xml:space="preserve"> </w:t>
      </w:r>
      <w:r w:rsidRPr="00CD3DD7">
        <w:rPr>
          <w:rFonts w:ascii="Arial" w:hAnsi="Arial" w:cs="Arial"/>
        </w:rPr>
        <w:t>by the Yew Tree Consortium pursuant to the proposed Placing, be and is hereby approved.</w:t>
      </w:r>
    </w:p>
    <w:p w14:paraId="34EFF883" w14:textId="4DD0A396" w:rsidR="002D204B" w:rsidRPr="002D204B" w:rsidRDefault="002D204B" w:rsidP="002D204B">
      <w:pPr>
        <w:rPr>
          <w:rFonts w:ascii="Arial" w:hAnsi="Arial" w:cs="Arial"/>
          <w:b/>
          <w:bCs/>
        </w:rPr>
      </w:pPr>
    </w:p>
    <w:p w14:paraId="6EFF0DF2" w14:textId="3E1AE71E" w:rsidR="003E64AB" w:rsidRPr="003E64AB" w:rsidRDefault="003E64AB" w:rsidP="003E64AB">
      <w:pPr>
        <w:rPr>
          <w:rFonts w:ascii="Arial" w:hAnsi="Arial" w:cs="Arial"/>
          <w:b/>
          <w:bCs/>
        </w:rPr>
      </w:pPr>
    </w:p>
    <w:p w14:paraId="2921314F" w14:textId="78554044" w:rsidR="003E64AB" w:rsidRPr="003E64AB" w:rsidRDefault="003E64AB" w:rsidP="003E64AB">
      <w:pPr>
        <w:rPr>
          <w:rFonts w:ascii="Arial" w:hAnsi="Arial" w:cs="Arial"/>
          <w:b/>
          <w:bCs/>
        </w:rPr>
      </w:pPr>
      <w:r w:rsidRPr="003E64AB">
        <w:rPr>
          <w:rFonts w:ascii="Arial" w:hAnsi="Arial" w:cs="Arial"/>
          <w:b/>
          <w:bCs/>
        </w:rPr>
        <w:t>LIZ MILES</w:t>
      </w:r>
      <w:r w:rsidRPr="003E64AB">
        <w:rPr>
          <w:rFonts w:ascii="Arial" w:hAnsi="Arial" w:cs="Arial"/>
          <w:b/>
          <w:bCs/>
        </w:rPr>
        <w:br/>
        <w:t>COMPANY SECRETARY</w:t>
      </w:r>
    </w:p>
    <w:p w14:paraId="45DA778F" w14:textId="7AE6F5E5" w:rsidR="003E64AB" w:rsidRDefault="003E64AB" w:rsidP="003E64AB">
      <w:pPr>
        <w:rPr>
          <w:rFonts w:ascii="Arial" w:hAnsi="Arial" w:cs="Arial"/>
        </w:rPr>
      </w:pPr>
      <w:r>
        <w:rPr>
          <w:rFonts w:ascii="Arial" w:hAnsi="Arial" w:cs="Arial"/>
        </w:rPr>
        <w:t>Aston Martin Lagonda Global Holdings plc</w:t>
      </w:r>
    </w:p>
    <w:p w14:paraId="09743C85" w14:textId="1BC34D8B" w:rsidR="003E64AB" w:rsidRDefault="003E64AB" w:rsidP="003E64AB">
      <w:pPr>
        <w:rPr>
          <w:rFonts w:ascii="Arial" w:hAnsi="Arial" w:cs="Arial"/>
        </w:rPr>
      </w:pPr>
      <w:r>
        <w:rPr>
          <w:rFonts w:ascii="Arial" w:hAnsi="Arial" w:cs="Arial"/>
        </w:rPr>
        <w:t>Registered office: Banbury Road, Gaydon, Warwick, CV35 0DB</w:t>
      </w:r>
    </w:p>
    <w:p w14:paraId="2E82822C" w14:textId="16E086DE" w:rsidR="003E64AB" w:rsidRDefault="003E64AB" w:rsidP="003E64AB">
      <w:pPr>
        <w:rPr>
          <w:rFonts w:ascii="Arial" w:hAnsi="Arial" w:cs="Arial"/>
        </w:rPr>
      </w:pPr>
      <w:r>
        <w:rPr>
          <w:rFonts w:ascii="Arial" w:hAnsi="Arial" w:cs="Arial"/>
        </w:rPr>
        <w:t>Registered in England and Wales</w:t>
      </w:r>
    </w:p>
    <w:p w14:paraId="3EA2AA65" w14:textId="1471B7D1" w:rsidR="003E64AB" w:rsidRPr="003E64AB" w:rsidRDefault="003E64AB" w:rsidP="003E64AB">
      <w:pPr>
        <w:rPr>
          <w:rFonts w:ascii="Arial" w:hAnsi="Arial" w:cs="Arial"/>
        </w:rPr>
      </w:pPr>
      <w:r>
        <w:rPr>
          <w:rFonts w:ascii="Arial" w:hAnsi="Arial" w:cs="Arial"/>
        </w:rPr>
        <w:t>Registered number: 11488166</w:t>
      </w:r>
    </w:p>
    <w:sectPr w:rsidR="003E64AB" w:rsidRPr="003E64A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201DE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2610627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C11"/>
    <w:rsid w:val="001351A8"/>
    <w:rsid w:val="002D204B"/>
    <w:rsid w:val="002E51BE"/>
    <w:rsid w:val="003E64AB"/>
    <w:rsid w:val="004D210F"/>
    <w:rsid w:val="0091582E"/>
    <w:rsid w:val="00AB3E56"/>
    <w:rsid w:val="00B82C11"/>
    <w:rsid w:val="00CD3DD7"/>
    <w:rsid w:val="00F81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7ED51F"/>
  <w15:chartTrackingRefBased/>
  <w15:docId w15:val="{9F8791B7-4021-403D-8E4D-FEE0EE3E5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2C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AML User</Company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Fontaine, Emma</dc:creator>
  <cp:keywords/>
  <dc:description/>
  <cp:lastModifiedBy>Miles, Liz</cp:lastModifiedBy>
  <cp:revision>3</cp:revision>
  <cp:lastPrinted>2023-09-19T10:02:00Z</cp:lastPrinted>
  <dcterms:created xsi:type="dcterms:W3CDTF">2023-09-19T10:14:00Z</dcterms:created>
  <dcterms:modified xsi:type="dcterms:W3CDTF">2025-05-06T15:26:00Z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a118d00-24a4-4819-890d-5d34a768e9c3_Enabled">
    <vt:lpwstr>true</vt:lpwstr>
  </property>
  <property fmtid="{D5CDD505-2E9C-101B-9397-08002B2CF9AE}" pid="3" name="MSIP_Label_ba118d00-24a4-4819-890d-5d34a768e9c3_SetDate">
    <vt:lpwstr>2025-05-06T15:11:01Z</vt:lpwstr>
  </property>
  <property fmtid="{D5CDD505-2E9C-101B-9397-08002B2CF9AE}" pid="4" name="MSIP_Label_ba118d00-24a4-4819-890d-5d34a768e9c3_Method">
    <vt:lpwstr>Privileged</vt:lpwstr>
  </property>
  <property fmtid="{D5CDD505-2E9C-101B-9397-08002B2CF9AE}" pid="5" name="MSIP_Label_ba118d00-24a4-4819-890d-5d34a768e9c3_Name">
    <vt:lpwstr>Public</vt:lpwstr>
  </property>
  <property fmtid="{D5CDD505-2E9C-101B-9397-08002B2CF9AE}" pid="6" name="MSIP_Label_ba118d00-24a4-4819-890d-5d34a768e9c3_SiteId">
    <vt:lpwstr>63ab4826-7a73-4816-9bc1-3934580f4485</vt:lpwstr>
  </property>
  <property fmtid="{D5CDD505-2E9C-101B-9397-08002B2CF9AE}" pid="7" name="MSIP_Label_ba118d00-24a4-4819-890d-5d34a768e9c3_ActionId">
    <vt:lpwstr>b469b4a3-6b0a-472c-8da4-0b40014dafa3</vt:lpwstr>
  </property>
  <property fmtid="{D5CDD505-2E9C-101B-9397-08002B2CF9AE}" pid="8" name="MSIP_Label_ba118d00-24a4-4819-890d-5d34a768e9c3_ContentBits">
    <vt:lpwstr>0</vt:lpwstr>
  </property>
  <property fmtid="{D5CDD505-2E9C-101B-9397-08002B2CF9AE}" pid="9" name="MSIP_Label_ba118d00-24a4-4819-890d-5d34a768e9c3_Tag">
    <vt:lpwstr>10, 0, 1, 1</vt:lpwstr>
  </property>
</Properties>
</file>